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0B" w:rsidRPr="008B178A" w:rsidRDefault="00497D0B" w:rsidP="008B178A">
      <w:pPr>
        <w:jc w:val="center"/>
        <w:rPr>
          <w:sz w:val="28"/>
        </w:rPr>
      </w:pPr>
      <w:r w:rsidRPr="007F1BBD">
        <w:rPr>
          <w:b/>
          <w:sz w:val="28"/>
        </w:rPr>
        <w:t>Российская Федерация</w:t>
      </w:r>
      <w:r w:rsidR="00931C32">
        <w:rPr>
          <w:b/>
          <w:sz w:val="28"/>
        </w:rPr>
        <w:t xml:space="preserve">                            </w:t>
      </w:r>
      <w:r w:rsidR="008B178A">
        <w:rPr>
          <w:b/>
          <w:sz w:val="28"/>
        </w:rPr>
        <w:t xml:space="preserve">                                                   </w:t>
      </w:r>
      <w:r w:rsidRPr="007F1BBD">
        <w:rPr>
          <w:b/>
          <w:sz w:val="28"/>
        </w:rPr>
        <w:t>Калужская область</w:t>
      </w:r>
      <w:r w:rsidR="008E2880">
        <w:rPr>
          <w:sz w:val="28"/>
        </w:rPr>
        <w:t xml:space="preserve"> </w:t>
      </w:r>
      <w:r w:rsidRPr="007F1BBD">
        <w:rPr>
          <w:b/>
          <w:sz w:val="28"/>
        </w:rPr>
        <w:t>Дзержинский район</w:t>
      </w:r>
    </w:p>
    <w:p w:rsidR="00497D0B" w:rsidRPr="007F1BBD" w:rsidRDefault="00497D0B" w:rsidP="00EE3A58">
      <w:pPr>
        <w:jc w:val="center"/>
        <w:rPr>
          <w:b/>
          <w:sz w:val="28"/>
        </w:rPr>
      </w:pPr>
      <w:r w:rsidRPr="007F1BBD">
        <w:rPr>
          <w:b/>
          <w:sz w:val="28"/>
        </w:rPr>
        <w:t xml:space="preserve">Поселковая Управа городского поселения </w:t>
      </w:r>
    </w:p>
    <w:p w:rsidR="00497D0B" w:rsidRPr="007F1BBD" w:rsidRDefault="00497D0B" w:rsidP="00EE3A58">
      <w:pPr>
        <w:jc w:val="center"/>
        <w:rPr>
          <w:b/>
          <w:bCs/>
          <w:sz w:val="28"/>
        </w:rPr>
      </w:pPr>
      <w:r w:rsidRPr="007F1BBD">
        <w:rPr>
          <w:b/>
          <w:sz w:val="28"/>
        </w:rPr>
        <w:t>«Поселок Полотняный Завод»</w:t>
      </w:r>
    </w:p>
    <w:p w:rsidR="008E6606" w:rsidRDefault="008E6606" w:rsidP="00EE3A58">
      <w:pPr>
        <w:jc w:val="center"/>
        <w:rPr>
          <w:b/>
          <w:bCs/>
        </w:rPr>
      </w:pPr>
    </w:p>
    <w:p w:rsidR="007F1BBD" w:rsidRPr="007F1BBD" w:rsidRDefault="007F1BBD" w:rsidP="00EE3A58">
      <w:pPr>
        <w:jc w:val="center"/>
        <w:rPr>
          <w:b/>
          <w:bCs/>
        </w:rPr>
      </w:pPr>
    </w:p>
    <w:p w:rsidR="008E6606" w:rsidRPr="007F1BBD" w:rsidRDefault="008E6606" w:rsidP="00EE3A58">
      <w:pPr>
        <w:jc w:val="center"/>
        <w:rPr>
          <w:b/>
          <w:bCs/>
        </w:rPr>
      </w:pPr>
      <w:r w:rsidRPr="007F1BBD">
        <w:rPr>
          <w:b/>
          <w:bCs/>
        </w:rPr>
        <w:t>ПОСТАНОВЛЕНИЕ</w:t>
      </w:r>
    </w:p>
    <w:p w:rsidR="008E6606" w:rsidRDefault="008E6606" w:rsidP="00EE3A58">
      <w:pPr>
        <w:jc w:val="center"/>
        <w:rPr>
          <w:b/>
          <w:bCs/>
        </w:rPr>
      </w:pPr>
    </w:p>
    <w:p w:rsidR="007F1BBD" w:rsidRDefault="007F1BBD" w:rsidP="00EE3A58">
      <w:pPr>
        <w:jc w:val="center"/>
        <w:rPr>
          <w:b/>
          <w:bCs/>
        </w:rPr>
      </w:pPr>
    </w:p>
    <w:p w:rsidR="007F1BBD" w:rsidRPr="007F1BBD" w:rsidRDefault="007F1BBD" w:rsidP="00EE3A58">
      <w:pPr>
        <w:jc w:val="center"/>
        <w:rPr>
          <w:b/>
          <w:bCs/>
        </w:rPr>
      </w:pPr>
    </w:p>
    <w:p w:rsidR="008E6606" w:rsidRDefault="006623B6" w:rsidP="006623B6">
      <w:r w:rsidRPr="00C01BB1">
        <w:t>о</w:t>
      </w:r>
      <w:r w:rsidR="00497D0B" w:rsidRPr="00C01BB1">
        <w:t xml:space="preserve">т </w:t>
      </w:r>
      <w:r w:rsidR="008E6606" w:rsidRPr="00C01BB1">
        <w:t>«</w:t>
      </w:r>
      <w:r w:rsidR="00494C3E">
        <w:t>26</w:t>
      </w:r>
      <w:r w:rsidR="008E6606" w:rsidRPr="00C01BB1">
        <w:t xml:space="preserve">» </w:t>
      </w:r>
      <w:r w:rsidR="00494C3E">
        <w:t xml:space="preserve">декабрь </w:t>
      </w:r>
      <w:r w:rsidRPr="00C01BB1">
        <w:t>2018</w:t>
      </w:r>
      <w:r w:rsidR="008E6606" w:rsidRPr="00C01BB1">
        <w:t xml:space="preserve"> г</w:t>
      </w:r>
      <w:r w:rsidR="00497D0B" w:rsidRPr="00C01BB1">
        <w:t>.</w:t>
      </w:r>
      <w:r w:rsidR="00497D0B" w:rsidRPr="00C01BB1">
        <w:tab/>
      </w:r>
      <w:r w:rsidR="00497D0B" w:rsidRPr="00C01BB1">
        <w:tab/>
      </w:r>
      <w:r w:rsidR="00BA0B66" w:rsidRPr="00C01BB1">
        <w:tab/>
      </w:r>
      <w:r w:rsidRPr="00C01BB1">
        <w:tab/>
      </w:r>
      <w:r w:rsidRPr="00C01BB1">
        <w:tab/>
      </w:r>
      <w:r w:rsidRPr="00C01BB1">
        <w:tab/>
      </w:r>
      <w:r w:rsidR="00494C3E">
        <w:t xml:space="preserve">                       </w:t>
      </w:r>
      <w:r w:rsidR="008E6606" w:rsidRPr="00C01BB1">
        <w:t xml:space="preserve">№ </w:t>
      </w:r>
      <w:r w:rsidR="00494C3E">
        <w:t>221</w:t>
      </w:r>
    </w:p>
    <w:p w:rsidR="00DE4140" w:rsidRDefault="00DE4140" w:rsidP="006623B6"/>
    <w:p w:rsidR="00DE4140" w:rsidRPr="00C01BB1" w:rsidRDefault="00DE4140" w:rsidP="006623B6"/>
    <w:p w:rsidR="009F321B" w:rsidRPr="00C01BB1" w:rsidRDefault="009F321B" w:rsidP="00EE3A58">
      <w:pPr>
        <w:ind w:left="5040" w:firstLine="720"/>
        <w:jc w:val="right"/>
      </w:pPr>
    </w:p>
    <w:p w:rsidR="00C01BB1" w:rsidRPr="00F466E5" w:rsidRDefault="00C01BB1" w:rsidP="004158C1">
      <w:pPr>
        <w:pStyle w:val="a4"/>
        <w:shd w:val="clear" w:color="auto" w:fill="FFFFFF"/>
        <w:spacing w:before="0" w:beforeAutospacing="0" w:after="150" w:afterAutospacing="0" w:line="276" w:lineRule="auto"/>
        <w:jc w:val="both"/>
      </w:pPr>
      <w:r w:rsidRPr="00F466E5">
        <w:t xml:space="preserve">              В соответствии с частью 2 статьи 35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20.09.2014 № 963 «Об осуществлении банковского сопровождения контрактов», постанов</w:t>
      </w:r>
      <w:r w:rsidR="004158C1" w:rsidRPr="00F466E5">
        <w:t>лением Правительства Калужской области от 27.08.2015 № 487</w:t>
      </w:r>
      <w:r w:rsidRPr="00F466E5">
        <w:t xml:space="preserve"> «Об определении случаев осуществления банковского сопровождения контрактов</w:t>
      </w:r>
      <w:r w:rsidR="004158C1" w:rsidRPr="00F466E5">
        <w:t xml:space="preserve">, предметом которых являются поставки товаров, оказание услуг, выполнение работ для нужд Калужской области», поселковая Управа ГП «Поселок Полотняный Завод» </w:t>
      </w:r>
    </w:p>
    <w:p w:rsidR="00C01BB1" w:rsidRPr="00DE4140" w:rsidRDefault="00C01BB1" w:rsidP="004158C1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 </w:t>
      </w:r>
    </w:p>
    <w:p w:rsidR="00C01BB1" w:rsidRPr="008B178A" w:rsidRDefault="008B178A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sz w:val="21"/>
          <w:szCs w:val="21"/>
        </w:rPr>
      </w:pPr>
      <w:r w:rsidRPr="008B178A">
        <w:rPr>
          <w:b/>
          <w:sz w:val="21"/>
          <w:szCs w:val="21"/>
        </w:rPr>
        <w:t xml:space="preserve">                                                            </w:t>
      </w:r>
      <w:r w:rsidR="00C01BB1" w:rsidRPr="008B178A">
        <w:rPr>
          <w:b/>
          <w:sz w:val="21"/>
          <w:szCs w:val="21"/>
        </w:rPr>
        <w:t>П О С Т А Н О В Л Я Е Т: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 </w:t>
      </w:r>
    </w:p>
    <w:p w:rsidR="00C01BB1" w:rsidRDefault="00C01BB1" w:rsidP="008B178A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8B178A">
        <w:t>Утвердить Порядок осуществления банковского сопровождения контрактов (прилагается).</w:t>
      </w:r>
    </w:p>
    <w:p w:rsidR="008B178A" w:rsidRDefault="008B178A" w:rsidP="008B178A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8B178A">
        <w:t>Настоящее Постановление вступает в силу</w:t>
      </w:r>
      <w:r w:rsidRPr="00DE4140">
        <w:t xml:space="preserve"> с момента подписания и подлежит размещению на официальном сайте администрации городского поселения «Поселок Полотняный Завод» в сети «Интернет» и обнародованию в установленном порядке.</w:t>
      </w:r>
    </w:p>
    <w:p w:rsidR="008B178A" w:rsidRPr="00DE4140" w:rsidRDefault="008B178A" w:rsidP="008B178A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DE4140">
        <w:t>Контроль за исполнением настоящего Постановления оставляю за собой.</w:t>
      </w:r>
    </w:p>
    <w:p w:rsidR="008B178A" w:rsidRPr="00DE4140" w:rsidRDefault="008B178A" w:rsidP="008B17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178A" w:rsidRPr="00C01BB1" w:rsidRDefault="008B178A" w:rsidP="008B17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 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 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 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 </w:t>
      </w:r>
    </w:p>
    <w:p w:rsidR="008B178A" w:rsidRPr="00C01BB1" w:rsidRDefault="008B178A" w:rsidP="008B178A">
      <w:pPr>
        <w:ind w:left="284"/>
        <w:rPr>
          <w:b/>
        </w:rPr>
      </w:pPr>
      <w:r w:rsidRPr="008B178A">
        <w:rPr>
          <w:b/>
          <w:sz w:val="21"/>
          <w:szCs w:val="21"/>
        </w:rPr>
        <w:t>ВРИО</w:t>
      </w:r>
      <w:r>
        <w:rPr>
          <w:sz w:val="21"/>
          <w:szCs w:val="21"/>
        </w:rPr>
        <w:t xml:space="preserve"> </w:t>
      </w:r>
      <w:r>
        <w:rPr>
          <w:b/>
        </w:rPr>
        <w:t>Главы</w:t>
      </w:r>
      <w:r w:rsidRPr="00C01BB1">
        <w:rPr>
          <w:b/>
        </w:rPr>
        <w:t xml:space="preserve"> поселковой Управы </w:t>
      </w:r>
    </w:p>
    <w:p w:rsidR="008B178A" w:rsidRPr="00C01BB1" w:rsidRDefault="008B178A" w:rsidP="008B178A">
      <w:pPr>
        <w:ind w:left="284"/>
        <w:rPr>
          <w:b/>
        </w:rPr>
      </w:pPr>
      <w:r w:rsidRPr="00C01BB1">
        <w:rPr>
          <w:b/>
        </w:rPr>
        <w:t>ГП «Поселок Полотняный Завод»</w:t>
      </w:r>
      <w:r w:rsidRPr="00C01BB1">
        <w:rPr>
          <w:b/>
        </w:rPr>
        <w:tab/>
      </w:r>
      <w:r w:rsidRPr="00C01BB1">
        <w:rPr>
          <w:b/>
        </w:rPr>
        <w:tab/>
      </w:r>
      <w:r w:rsidRPr="00C01BB1">
        <w:rPr>
          <w:b/>
        </w:rPr>
        <w:tab/>
      </w:r>
      <w:r w:rsidRPr="00C01BB1">
        <w:rPr>
          <w:b/>
        </w:rPr>
        <w:tab/>
      </w:r>
      <w:r w:rsidRPr="00C01BB1">
        <w:rPr>
          <w:b/>
        </w:rPr>
        <w:tab/>
      </w:r>
      <w:r>
        <w:rPr>
          <w:b/>
        </w:rPr>
        <w:t>А.С. Щеглов</w:t>
      </w:r>
    </w:p>
    <w:p w:rsidR="008B178A" w:rsidRPr="00C01BB1" w:rsidRDefault="008B178A" w:rsidP="008B178A">
      <w:pPr>
        <w:pStyle w:val="a4"/>
        <w:spacing w:before="0" w:beforeAutospacing="0" w:after="0" w:afterAutospacing="0"/>
        <w:jc w:val="both"/>
      </w:pPr>
    </w:p>
    <w:p w:rsidR="008B178A" w:rsidRPr="00C01BB1" w:rsidRDefault="008B178A" w:rsidP="008B178A">
      <w:pPr>
        <w:pStyle w:val="a4"/>
        <w:spacing w:before="0" w:beforeAutospacing="0" w:after="0" w:afterAutospacing="0"/>
        <w:jc w:val="both"/>
      </w:pP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 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 </w:t>
      </w:r>
    </w:p>
    <w:p w:rsidR="00DE4140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 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</w:p>
    <w:p w:rsidR="00C01BB1" w:rsidRPr="00DE4140" w:rsidRDefault="00C01BB1" w:rsidP="004158C1">
      <w:pPr>
        <w:pStyle w:val="a4"/>
        <w:shd w:val="clear" w:color="auto" w:fill="FFFFFF"/>
        <w:spacing w:before="0" w:beforeAutospacing="0" w:after="150" w:afterAutospacing="0"/>
        <w:jc w:val="right"/>
        <w:rPr>
          <w:sz w:val="21"/>
          <w:szCs w:val="21"/>
        </w:rPr>
      </w:pPr>
      <w:r w:rsidRPr="00DE4140">
        <w:rPr>
          <w:sz w:val="21"/>
          <w:szCs w:val="21"/>
        </w:rPr>
        <w:t>ПРИЛОЖЕНИЕ</w:t>
      </w:r>
    </w:p>
    <w:p w:rsidR="00C01BB1" w:rsidRPr="00DE4140" w:rsidRDefault="00C01BB1" w:rsidP="004158C1">
      <w:pPr>
        <w:pStyle w:val="a4"/>
        <w:shd w:val="clear" w:color="auto" w:fill="FFFFFF"/>
        <w:spacing w:before="0" w:beforeAutospacing="0" w:after="150" w:afterAutospacing="0"/>
        <w:jc w:val="right"/>
        <w:rPr>
          <w:sz w:val="21"/>
          <w:szCs w:val="21"/>
        </w:rPr>
      </w:pPr>
      <w:r w:rsidRPr="00DE4140">
        <w:rPr>
          <w:sz w:val="21"/>
          <w:szCs w:val="21"/>
        </w:rPr>
        <w:t xml:space="preserve">к постановлению </w:t>
      </w:r>
      <w:r w:rsidR="00F466E5">
        <w:rPr>
          <w:sz w:val="21"/>
          <w:szCs w:val="21"/>
        </w:rPr>
        <w:t xml:space="preserve">ВРИО </w:t>
      </w:r>
      <w:r w:rsidR="004158C1">
        <w:rPr>
          <w:sz w:val="21"/>
          <w:szCs w:val="21"/>
        </w:rPr>
        <w:t>Главы поселковой Управы</w:t>
      </w:r>
    </w:p>
    <w:p w:rsidR="00C01BB1" w:rsidRPr="00DE4140" w:rsidRDefault="004158C1" w:rsidP="004158C1">
      <w:pPr>
        <w:pStyle w:val="a4"/>
        <w:shd w:val="clear" w:color="auto" w:fill="FFFFFF"/>
        <w:spacing w:before="0" w:beforeAutospacing="0" w:after="150" w:afterAutospacing="0"/>
        <w:jc w:val="right"/>
        <w:rPr>
          <w:sz w:val="21"/>
          <w:szCs w:val="21"/>
        </w:rPr>
      </w:pPr>
      <w:r>
        <w:rPr>
          <w:sz w:val="21"/>
          <w:szCs w:val="21"/>
        </w:rPr>
        <w:t>городского</w:t>
      </w:r>
      <w:r w:rsidR="00C01BB1" w:rsidRPr="00DE4140">
        <w:rPr>
          <w:sz w:val="21"/>
          <w:szCs w:val="21"/>
        </w:rPr>
        <w:t xml:space="preserve"> поселения</w:t>
      </w:r>
      <w:r>
        <w:rPr>
          <w:sz w:val="21"/>
          <w:szCs w:val="21"/>
        </w:rPr>
        <w:t xml:space="preserve"> «Поселок Полотняный Завод»</w:t>
      </w:r>
    </w:p>
    <w:p w:rsidR="00C01BB1" w:rsidRPr="00DE4140" w:rsidRDefault="00494C3E" w:rsidP="004158C1">
      <w:pPr>
        <w:pStyle w:val="a4"/>
        <w:shd w:val="clear" w:color="auto" w:fill="FFFFFF"/>
        <w:spacing w:before="0" w:beforeAutospacing="0" w:after="150" w:afterAutospacing="0"/>
        <w:jc w:val="right"/>
        <w:rPr>
          <w:sz w:val="21"/>
          <w:szCs w:val="21"/>
        </w:rPr>
      </w:pPr>
      <w:r>
        <w:rPr>
          <w:sz w:val="21"/>
          <w:szCs w:val="21"/>
        </w:rPr>
        <w:t>№211 от 26 декабря</w:t>
      </w:r>
      <w:bookmarkStart w:id="0" w:name="_GoBack"/>
      <w:bookmarkEnd w:id="0"/>
      <w:r>
        <w:rPr>
          <w:sz w:val="21"/>
          <w:szCs w:val="21"/>
        </w:rPr>
        <w:t xml:space="preserve"> </w:t>
      </w:r>
      <w:r w:rsidR="004158C1">
        <w:rPr>
          <w:sz w:val="21"/>
          <w:szCs w:val="21"/>
        </w:rPr>
        <w:t>2018 года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 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 </w:t>
      </w:r>
    </w:p>
    <w:p w:rsidR="00C01BB1" w:rsidRPr="00DE4140" w:rsidRDefault="00DE4140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sz w:val="21"/>
          <w:szCs w:val="21"/>
        </w:rPr>
      </w:pPr>
      <w:r w:rsidRPr="00DE4140">
        <w:rPr>
          <w:b/>
          <w:sz w:val="21"/>
          <w:szCs w:val="21"/>
        </w:rPr>
        <w:t xml:space="preserve">                                                                                     </w:t>
      </w:r>
      <w:r w:rsidR="00C01BB1" w:rsidRPr="00DE4140">
        <w:rPr>
          <w:b/>
          <w:sz w:val="21"/>
          <w:szCs w:val="21"/>
        </w:rPr>
        <w:t>ПОРЯДОК</w:t>
      </w:r>
    </w:p>
    <w:p w:rsidR="00C01BB1" w:rsidRPr="00DE4140" w:rsidRDefault="00DE4140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sz w:val="21"/>
          <w:szCs w:val="21"/>
        </w:rPr>
      </w:pPr>
      <w:r w:rsidRPr="00DE4140">
        <w:rPr>
          <w:b/>
          <w:sz w:val="21"/>
          <w:szCs w:val="21"/>
        </w:rPr>
        <w:t xml:space="preserve">                                              </w:t>
      </w:r>
      <w:r w:rsidR="00C01BB1" w:rsidRPr="00DE4140">
        <w:rPr>
          <w:b/>
          <w:sz w:val="21"/>
          <w:szCs w:val="21"/>
        </w:rPr>
        <w:t>осуществления банковского сопровождения контрактов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1.     Общие положения.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 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1. Настоящий Порядок устанавливает условия осуществления банковского сопровождения муниципальных контрактов, а также иных договоров, заключаемых в цел</w:t>
      </w:r>
      <w:r w:rsidR="004158C1">
        <w:rPr>
          <w:sz w:val="21"/>
          <w:szCs w:val="21"/>
        </w:rPr>
        <w:t>ях обеспечения муниципального образования «Городское поселение «Поселок Полотняный Завод»</w:t>
      </w:r>
      <w:r w:rsidRPr="00DE4140">
        <w:rPr>
          <w:sz w:val="21"/>
          <w:szCs w:val="21"/>
        </w:rPr>
        <w:t>.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-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2. Для целей настоящего Порядка используются следующие понятия: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а) банковское сопровождение контракта - проведение банком контроля и мониторинга расчетов поставщика, подрядчика, исполнителя (далее - поставщик) и всех привлекаемых в ходе исполнения контракта субподрядчиков, соисполнителей (далее -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б) сопровождаемые контракты - контракты на поставку товаров, выполнение работ, оказание услуг для обеспечения государственных или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-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в)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3.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- договор банковского сопровождения). В случае предоставления банковского кредита, банк предоставивший кредит, имеет преимущественное право на заключение с поставщиком договора банковского сопровождения контракта.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4. В случаях, указанных в приложении к настоящему постановлению, сопровождаемый контракт содержит условия: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а)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б) об ответственности поставщика за несоблюдение условий, установленных настоящим пунктом.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5. Сопровождаемый контракт содержит условия в отношении банка, в том числе:</w:t>
      </w:r>
    </w:p>
    <w:p w:rsidR="00C01BB1" w:rsidRPr="00DE4140" w:rsidRDefault="004158C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-</w:t>
      </w:r>
      <w:r w:rsidR="00C01BB1" w:rsidRPr="00DE4140">
        <w:rPr>
          <w:sz w:val="21"/>
          <w:szCs w:val="21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C01BB1" w:rsidRPr="00DE4140" w:rsidRDefault="004158C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-</w:t>
      </w:r>
      <w:r w:rsidR="00C01BB1" w:rsidRPr="00DE4140">
        <w:rPr>
          <w:sz w:val="21"/>
          <w:szCs w:val="21"/>
        </w:rPr>
        <w:t>требование о представлении заказчику отчетов, предусмотренных пунктами 11 и 12 настоящего Порядка, а также содержание таких отчетов;</w:t>
      </w:r>
    </w:p>
    <w:p w:rsidR="00C01BB1" w:rsidRPr="00DE4140" w:rsidRDefault="004158C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-</w:t>
      </w:r>
      <w:r w:rsidR="00C01BB1" w:rsidRPr="00DE4140">
        <w:rPr>
          <w:sz w:val="21"/>
          <w:szCs w:val="21"/>
        </w:rPr>
        <w:t>полномочия заказчика по принятию решений по результатам проведенного банком контроля и мониторинга.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6.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а) предмет сопровождаемого контракта;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б)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в)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г) полномочия банка, предусмотренные пунктом 10 настоящего Порядка.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7.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8. Обособленный счет открывается поставщиком в определенном им банке, отвечающем установленному пунктом 7 требованию, 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9. На обособленном счете отражаются операции с расчетами поставщика или соисполнителя, связанные с исполнением сопровождаемого контракта, иные операции, не связанные с исполнением сопровождаемого контракта, иные операции, не связанные с исполнением сопровождаемого контракта, на обособленном счете не отражаются.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10.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а) осуществление контроля целевого использования денежных средств с обособленного счета, включающего:</w:t>
      </w:r>
    </w:p>
    <w:p w:rsidR="00C01BB1" w:rsidRPr="00DE4140" w:rsidRDefault="004158C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-</w:t>
      </w:r>
      <w:r w:rsidR="00C01BB1" w:rsidRPr="00DE4140">
        <w:rPr>
          <w:sz w:val="21"/>
          <w:szCs w:val="21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C01BB1" w:rsidRPr="00DE4140" w:rsidRDefault="004158C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-</w:t>
      </w:r>
      <w:r w:rsidR="00C01BB1" w:rsidRPr="00DE4140">
        <w:rPr>
          <w:sz w:val="21"/>
          <w:szCs w:val="21"/>
        </w:rPr>
        <w:t>осуществление блокирования операций по обособленному счету в случае установления факта несоответствия содержания такой операции, целевому использованию средств с обособленного счета;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б)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обязательства;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срокам поставки товаров, выполнение работ, оказание услуг и количеству товаров, объему работ, услуг, предусмотренным сопровождаемым контрактом;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утвержденной в установленном п</w:t>
      </w:r>
      <w:r w:rsidR="004158C1">
        <w:rPr>
          <w:sz w:val="21"/>
          <w:szCs w:val="21"/>
        </w:rPr>
        <w:t xml:space="preserve">орядке проектной документации и </w:t>
      </w:r>
      <w:r w:rsidRPr="00DE4140">
        <w:rPr>
          <w:sz w:val="21"/>
          <w:szCs w:val="21"/>
        </w:rPr>
        <w:t>ут</w:t>
      </w:r>
      <w:r w:rsidR="004158C1">
        <w:rPr>
          <w:sz w:val="21"/>
          <w:szCs w:val="21"/>
        </w:rPr>
        <w:t>вержденному графику выполнения работы,</w:t>
      </w:r>
      <w:r w:rsidRPr="00DE4140">
        <w:rPr>
          <w:sz w:val="21"/>
          <w:szCs w:val="21"/>
        </w:rPr>
        <w:t xml:space="preserve">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в) иные функции, предусмотренные контрактом.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11.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12.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lastRenderedPageBreak/>
        <w:t>а)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б)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сроком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утвержденной в установленном порядке проектной документации и утвержден</w:t>
      </w:r>
      <w:r w:rsidR="004158C1">
        <w:rPr>
          <w:sz w:val="21"/>
          <w:szCs w:val="21"/>
        </w:rPr>
        <w:t>ному графику выполнения работы,</w:t>
      </w:r>
      <w:r w:rsidRPr="00DE4140">
        <w:rPr>
          <w:sz w:val="21"/>
          <w:szCs w:val="21"/>
        </w:rPr>
        <w:t xml:space="preserve">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в) иную информацию, предусмотренную контрактом.</w:t>
      </w:r>
    </w:p>
    <w:p w:rsidR="00C01BB1" w:rsidRPr="00DE4140" w:rsidRDefault="00C01BB1" w:rsidP="00DE4140">
      <w:pPr>
        <w:pStyle w:val="a4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DE4140">
        <w:rPr>
          <w:sz w:val="21"/>
          <w:szCs w:val="21"/>
        </w:rPr>
        <w:t>13. Заказчики в течение трех рабочих дней после получения от банка отчета, предусмотренного настоящим Порядком, размещает его в установленном порядке в единой информационной системе в сфере закупок.</w:t>
      </w:r>
    </w:p>
    <w:p w:rsidR="009F321B" w:rsidRPr="00DE4140" w:rsidRDefault="009F321B" w:rsidP="00DE4140">
      <w:pPr>
        <w:ind w:left="5040" w:firstLine="720"/>
        <w:jc w:val="both"/>
      </w:pPr>
    </w:p>
    <w:p w:rsidR="009F321B" w:rsidRPr="00DE4140" w:rsidRDefault="009F321B" w:rsidP="00DE4140">
      <w:pPr>
        <w:ind w:left="5040" w:firstLine="720"/>
        <w:jc w:val="both"/>
      </w:pPr>
    </w:p>
    <w:p w:rsidR="009F321B" w:rsidRPr="00C01BB1" w:rsidRDefault="009F321B" w:rsidP="00EE3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1BBD" w:rsidRPr="00C01BB1" w:rsidRDefault="007F1BBD" w:rsidP="00EE3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1BBD" w:rsidRPr="00C01BB1" w:rsidRDefault="007F1BBD" w:rsidP="00EE3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21B" w:rsidRPr="00C01BB1" w:rsidRDefault="009F321B" w:rsidP="00EE3A5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21B" w:rsidRPr="00C01BB1" w:rsidRDefault="009F321B" w:rsidP="00EE3A58">
      <w:pPr>
        <w:pStyle w:val="a4"/>
        <w:spacing w:before="0" w:beforeAutospacing="0" w:after="0" w:afterAutospacing="0"/>
        <w:jc w:val="both"/>
      </w:pPr>
    </w:p>
    <w:p w:rsidR="004E2DCE" w:rsidRPr="00C01BB1" w:rsidRDefault="004E2DCE" w:rsidP="00EE3A58"/>
    <w:p w:rsidR="00AB5744" w:rsidRPr="00C01BB1" w:rsidRDefault="00AB5744" w:rsidP="00EE3A58">
      <w:pPr>
        <w:jc w:val="right"/>
        <w:rPr>
          <w:sz w:val="22"/>
        </w:rPr>
      </w:pPr>
    </w:p>
    <w:p w:rsidR="00AB5744" w:rsidRDefault="00AB5744" w:rsidP="00EE3A58">
      <w:pPr>
        <w:jc w:val="right"/>
        <w:rPr>
          <w:sz w:val="22"/>
        </w:rPr>
      </w:pPr>
    </w:p>
    <w:sectPr w:rsidR="00AB5744" w:rsidSect="00AB5744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175" w:rsidRDefault="00550175" w:rsidP="002F663A">
      <w:r>
        <w:separator/>
      </w:r>
    </w:p>
  </w:endnote>
  <w:endnote w:type="continuationSeparator" w:id="0">
    <w:p w:rsidR="00550175" w:rsidRDefault="00550175" w:rsidP="002F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175" w:rsidRDefault="00550175" w:rsidP="002F663A">
      <w:r>
        <w:separator/>
      </w:r>
    </w:p>
  </w:footnote>
  <w:footnote w:type="continuationSeparator" w:id="0">
    <w:p w:rsidR="00550175" w:rsidRDefault="00550175" w:rsidP="002F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647EA"/>
    <w:multiLevelType w:val="hybridMultilevel"/>
    <w:tmpl w:val="4950F238"/>
    <w:lvl w:ilvl="0" w:tplc="FB06B5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00152D"/>
    <w:multiLevelType w:val="hybridMultilevel"/>
    <w:tmpl w:val="6A76BE14"/>
    <w:lvl w:ilvl="0" w:tplc="60507BD0">
      <w:start w:val="1"/>
      <w:numFmt w:val="decimal"/>
      <w:lvlText w:val="%1."/>
      <w:lvlJc w:val="left"/>
      <w:pPr>
        <w:ind w:left="1170" w:hanging="585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75B90698"/>
    <w:multiLevelType w:val="hybridMultilevel"/>
    <w:tmpl w:val="AAC8704E"/>
    <w:lvl w:ilvl="0" w:tplc="F724B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DA2018"/>
    <w:multiLevelType w:val="hybridMultilevel"/>
    <w:tmpl w:val="717E4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A9"/>
    <w:rsid w:val="000063D8"/>
    <w:rsid w:val="0001386B"/>
    <w:rsid w:val="0009771A"/>
    <w:rsid w:val="000A6952"/>
    <w:rsid w:val="000B24C2"/>
    <w:rsid w:val="000B5482"/>
    <w:rsid w:val="000C3B31"/>
    <w:rsid w:val="000D4D30"/>
    <w:rsid w:val="0018768A"/>
    <w:rsid w:val="001A7C91"/>
    <w:rsid w:val="001C36FD"/>
    <w:rsid w:val="001D0516"/>
    <w:rsid w:val="001F14D6"/>
    <w:rsid w:val="001F7714"/>
    <w:rsid w:val="00210AF9"/>
    <w:rsid w:val="00213714"/>
    <w:rsid w:val="00261CE5"/>
    <w:rsid w:val="00264400"/>
    <w:rsid w:val="002C299F"/>
    <w:rsid w:val="002D77FA"/>
    <w:rsid w:val="002F07DB"/>
    <w:rsid w:val="002F37FA"/>
    <w:rsid w:val="002F663A"/>
    <w:rsid w:val="003178FF"/>
    <w:rsid w:val="0034089F"/>
    <w:rsid w:val="00345E08"/>
    <w:rsid w:val="00350FE4"/>
    <w:rsid w:val="00351FF1"/>
    <w:rsid w:val="003704A3"/>
    <w:rsid w:val="00391651"/>
    <w:rsid w:val="003947BE"/>
    <w:rsid w:val="00394AA9"/>
    <w:rsid w:val="00397880"/>
    <w:rsid w:val="003F287B"/>
    <w:rsid w:val="004158C1"/>
    <w:rsid w:val="00452B1E"/>
    <w:rsid w:val="00473712"/>
    <w:rsid w:val="00484A11"/>
    <w:rsid w:val="00494C3E"/>
    <w:rsid w:val="00495192"/>
    <w:rsid w:val="00497D0B"/>
    <w:rsid w:val="00497DC3"/>
    <w:rsid w:val="004A7EE4"/>
    <w:rsid w:val="004B7AF2"/>
    <w:rsid w:val="004C65E8"/>
    <w:rsid w:val="004E2DCE"/>
    <w:rsid w:val="004E34D3"/>
    <w:rsid w:val="004E6823"/>
    <w:rsid w:val="00501936"/>
    <w:rsid w:val="00513A92"/>
    <w:rsid w:val="00530225"/>
    <w:rsid w:val="00550175"/>
    <w:rsid w:val="00570612"/>
    <w:rsid w:val="0057281F"/>
    <w:rsid w:val="005A1180"/>
    <w:rsid w:val="005A273A"/>
    <w:rsid w:val="005A3B4E"/>
    <w:rsid w:val="005A4A35"/>
    <w:rsid w:val="005C074F"/>
    <w:rsid w:val="005D008B"/>
    <w:rsid w:val="005E1BE3"/>
    <w:rsid w:val="005E716A"/>
    <w:rsid w:val="005F1E54"/>
    <w:rsid w:val="006108C2"/>
    <w:rsid w:val="00627F97"/>
    <w:rsid w:val="00633049"/>
    <w:rsid w:val="00661351"/>
    <w:rsid w:val="006623B6"/>
    <w:rsid w:val="006712D4"/>
    <w:rsid w:val="00674871"/>
    <w:rsid w:val="00682EE9"/>
    <w:rsid w:val="00687333"/>
    <w:rsid w:val="006B2849"/>
    <w:rsid w:val="006C4B47"/>
    <w:rsid w:val="006D06FA"/>
    <w:rsid w:val="006E2B77"/>
    <w:rsid w:val="006F5851"/>
    <w:rsid w:val="00727B13"/>
    <w:rsid w:val="007462D3"/>
    <w:rsid w:val="0076385B"/>
    <w:rsid w:val="00774AA9"/>
    <w:rsid w:val="00782341"/>
    <w:rsid w:val="007B01FB"/>
    <w:rsid w:val="007B7635"/>
    <w:rsid w:val="007D471E"/>
    <w:rsid w:val="007E022D"/>
    <w:rsid w:val="007F103B"/>
    <w:rsid w:val="007F1BBD"/>
    <w:rsid w:val="007F7066"/>
    <w:rsid w:val="008269B0"/>
    <w:rsid w:val="0082720D"/>
    <w:rsid w:val="00862595"/>
    <w:rsid w:val="0087377E"/>
    <w:rsid w:val="00893C18"/>
    <w:rsid w:val="008B178A"/>
    <w:rsid w:val="008B3739"/>
    <w:rsid w:val="008D2354"/>
    <w:rsid w:val="008D7505"/>
    <w:rsid w:val="008E2880"/>
    <w:rsid w:val="008E651E"/>
    <w:rsid w:val="008E6606"/>
    <w:rsid w:val="00913A2B"/>
    <w:rsid w:val="00931C32"/>
    <w:rsid w:val="009626BD"/>
    <w:rsid w:val="009647E6"/>
    <w:rsid w:val="00965540"/>
    <w:rsid w:val="009678A7"/>
    <w:rsid w:val="009721A0"/>
    <w:rsid w:val="0097650F"/>
    <w:rsid w:val="009916D1"/>
    <w:rsid w:val="009946B7"/>
    <w:rsid w:val="009971C7"/>
    <w:rsid w:val="009E021B"/>
    <w:rsid w:val="009E1302"/>
    <w:rsid w:val="009F321B"/>
    <w:rsid w:val="009F65F4"/>
    <w:rsid w:val="00A13F05"/>
    <w:rsid w:val="00A34316"/>
    <w:rsid w:val="00A71505"/>
    <w:rsid w:val="00A91408"/>
    <w:rsid w:val="00A93FCA"/>
    <w:rsid w:val="00AB5744"/>
    <w:rsid w:val="00AC0A2C"/>
    <w:rsid w:val="00AD18E5"/>
    <w:rsid w:val="00AD2BAD"/>
    <w:rsid w:val="00AF019F"/>
    <w:rsid w:val="00AF239D"/>
    <w:rsid w:val="00B00B34"/>
    <w:rsid w:val="00B66EF1"/>
    <w:rsid w:val="00B92D30"/>
    <w:rsid w:val="00BA0B66"/>
    <w:rsid w:val="00BD0452"/>
    <w:rsid w:val="00BE3724"/>
    <w:rsid w:val="00BF736D"/>
    <w:rsid w:val="00C01BB1"/>
    <w:rsid w:val="00C83FA9"/>
    <w:rsid w:val="00C93E4B"/>
    <w:rsid w:val="00CB288E"/>
    <w:rsid w:val="00CB2CD7"/>
    <w:rsid w:val="00D135B2"/>
    <w:rsid w:val="00D25174"/>
    <w:rsid w:val="00D34717"/>
    <w:rsid w:val="00D552EA"/>
    <w:rsid w:val="00D6177F"/>
    <w:rsid w:val="00DA1842"/>
    <w:rsid w:val="00DB0CA1"/>
    <w:rsid w:val="00DB6074"/>
    <w:rsid w:val="00DC0CD9"/>
    <w:rsid w:val="00DE4140"/>
    <w:rsid w:val="00DF679F"/>
    <w:rsid w:val="00E04EBF"/>
    <w:rsid w:val="00E16A89"/>
    <w:rsid w:val="00E37690"/>
    <w:rsid w:val="00E415A8"/>
    <w:rsid w:val="00E62445"/>
    <w:rsid w:val="00E643AA"/>
    <w:rsid w:val="00E727B3"/>
    <w:rsid w:val="00EA21B9"/>
    <w:rsid w:val="00ED470E"/>
    <w:rsid w:val="00EE0E4C"/>
    <w:rsid w:val="00EE3A58"/>
    <w:rsid w:val="00EF3F65"/>
    <w:rsid w:val="00F1147E"/>
    <w:rsid w:val="00F466E5"/>
    <w:rsid w:val="00F563AB"/>
    <w:rsid w:val="00FA0514"/>
    <w:rsid w:val="00FA4A55"/>
    <w:rsid w:val="00FC451B"/>
    <w:rsid w:val="00FD062C"/>
    <w:rsid w:val="00FE31F8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EA404-2E57-4EB3-B773-43869F3F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21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21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1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2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321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F32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semiHidden/>
    <w:unhideWhenUsed/>
    <w:rsid w:val="009F321B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iPriority w:val="99"/>
    <w:unhideWhenUsed/>
    <w:rsid w:val="009F321B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9F321B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uiPriority w:val="99"/>
    <w:rsid w:val="009F32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F321B"/>
    <w:pPr>
      <w:spacing w:line="360" w:lineRule="auto"/>
      <w:ind w:firstLine="705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F321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F32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in">
    <w:name w:val="Main Знак"/>
    <w:link w:val="Main0"/>
    <w:locked/>
    <w:rsid w:val="009F321B"/>
    <w:rPr>
      <w:rFonts w:ascii="Times New Roman" w:eastAsia="Times New Roman" w:hAnsi="Times New Roman" w:cs="Times New Roman"/>
      <w:sz w:val="24"/>
      <w:szCs w:val="16"/>
    </w:rPr>
  </w:style>
  <w:style w:type="paragraph" w:customStyle="1" w:styleId="Main0">
    <w:name w:val="Main"/>
    <w:link w:val="Main"/>
    <w:rsid w:val="009F321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9946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46B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05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">
    <w:name w:val="Основной текст с отступом.Основной текст 1.Нумерованный список !!.Надин стиль"/>
    <w:basedOn w:val="a"/>
    <w:rsid w:val="00661351"/>
    <w:pPr>
      <w:spacing w:after="120"/>
      <w:ind w:firstLine="709"/>
      <w:jc w:val="both"/>
    </w:pPr>
    <w:rPr>
      <w:rFonts w:ascii="Arial" w:hAnsi="Arial"/>
      <w:sz w:val="26"/>
      <w:szCs w:val="20"/>
    </w:rPr>
  </w:style>
  <w:style w:type="paragraph" w:customStyle="1" w:styleId="ab">
    <w:name w:val="отчет"/>
    <w:basedOn w:val="a"/>
    <w:link w:val="ac"/>
    <w:qFormat/>
    <w:rsid w:val="00661351"/>
    <w:pPr>
      <w:spacing w:line="276" w:lineRule="auto"/>
      <w:ind w:firstLine="709"/>
      <w:jc w:val="both"/>
    </w:pPr>
    <w:rPr>
      <w:sz w:val="28"/>
      <w:szCs w:val="22"/>
    </w:rPr>
  </w:style>
  <w:style w:type="character" w:customStyle="1" w:styleId="ac">
    <w:name w:val="отчет Знак"/>
    <w:basedOn w:val="a0"/>
    <w:link w:val="ab"/>
    <w:rsid w:val="00661351"/>
    <w:rPr>
      <w:rFonts w:ascii="Times New Roman" w:eastAsia="Times New Roman" w:hAnsi="Times New Roman" w:cs="Times New Roman"/>
      <w:sz w:val="28"/>
      <w:lang w:eastAsia="ru-RU"/>
    </w:rPr>
  </w:style>
  <w:style w:type="paragraph" w:styleId="ad">
    <w:name w:val="No Spacing"/>
    <w:uiPriority w:val="1"/>
    <w:qFormat/>
    <w:rsid w:val="005E716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2F66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F66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66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138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3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List Paragraph"/>
    <w:basedOn w:val="a"/>
    <w:uiPriority w:val="34"/>
    <w:qFormat/>
    <w:rsid w:val="0049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Светлана Тучина</cp:lastModifiedBy>
  <cp:revision>7</cp:revision>
  <cp:lastPrinted>2019-01-09T05:42:00Z</cp:lastPrinted>
  <dcterms:created xsi:type="dcterms:W3CDTF">2018-12-25T13:50:00Z</dcterms:created>
  <dcterms:modified xsi:type="dcterms:W3CDTF">2019-01-09T06:21:00Z</dcterms:modified>
</cp:coreProperties>
</file>