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К постановлению администрации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МО СП «Деревня Рудня»</w:t>
      </w:r>
    </w:p>
    <w:p w:rsidR="00CD7DB4" w:rsidRPr="00B71EAD" w:rsidRDefault="00CD7DB4" w:rsidP="00CD7DB4">
      <w:pPr>
        <w:widowControl w:val="0"/>
        <w:autoSpaceDE w:val="0"/>
        <w:jc w:val="right"/>
        <w:rPr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Муниципальная программа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«Деревня Рудня»</w:t>
      </w:r>
      <w:r w:rsidR="0094667E">
        <w:rPr>
          <w:b/>
          <w:sz w:val="22"/>
          <w:szCs w:val="22"/>
        </w:rPr>
        <w:t xml:space="preserve">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Паспорт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 xml:space="preserve">Муниципальной программы </w:t>
      </w:r>
    </w:p>
    <w:p w:rsidR="008C6797" w:rsidRPr="00B71EAD" w:rsidRDefault="008C6797" w:rsidP="008C6797">
      <w:pPr>
        <w:widowControl w:val="0"/>
        <w:autoSpaceDE w:val="0"/>
        <w:jc w:val="center"/>
        <w:rPr>
          <w:b/>
          <w:sz w:val="22"/>
          <w:szCs w:val="22"/>
        </w:rPr>
      </w:pPr>
      <w:r w:rsidRPr="00B71EAD">
        <w:rPr>
          <w:b/>
          <w:bCs/>
          <w:sz w:val="22"/>
          <w:szCs w:val="22"/>
        </w:rPr>
        <w:t>«</w:t>
      </w:r>
      <w:r w:rsidRPr="00B71EAD">
        <w:rPr>
          <w:b/>
          <w:sz w:val="22"/>
          <w:szCs w:val="22"/>
        </w:rPr>
        <w:t>Развитие жилищно-коммунального хозяйства в муниципальном образовании сельское поселение «Деревня Рудня»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2"/>
        <w:gridCol w:w="6423"/>
      </w:tblGrid>
      <w:tr w:rsidR="008C6797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8C6797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bCs/>
                <w:sz w:val="22"/>
                <w:szCs w:val="22"/>
              </w:rPr>
              <w:t>«</w:t>
            </w:r>
            <w:r w:rsidRPr="00B71EAD">
              <w:rPr>
                <w:sz w:val="22"/>
                <w:szCs w:val="22"/>
              </w:rPr>
              <w:t xml:space="preserve">Развитие жилищно-коммунального хозяйства в муниципальном образовании сельское поселение «Деревня Рудня» </w:t>
            </w:r>
            <w:r w:rsidRPr="00B71EAD">
              <w:rPr>
                <w:color w:val="000000"/>
                <w:sz w:val="22"/>
                <w:szCs w:val="22"/>
              </w:rPr>
              <w:t>(далее – Программа)</w:t>
            </w:r>
          </w:p>
        </w:tc>
      </w:tr>
      <w:tr w:rsidR="00AC6C02" w:rsidRPr="00B71EAD" w:rsidTr="00AD2F71">
        <w:trPr>
          <w:trHeight w:val="92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C02" w:rsidRPr="00B71EAD" w:rsidRDefault="00AC6C02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- Устав сельского поселения «Деревня Рудня»;</w:t>
            </w:r>
          </w:p>
          <w:p w:rsidR="00A8683C" w:rsidRPr="00B71EAD" w:rsidRDefault="00A8683C" w:rsidP="00A8683C">
            <w:pPr>
              <w:suppressAutoHyphens w:val="0"/>
              <w:spacing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- Постановление администрации муниципального образования сельское поселение «Деревня Рудня» №63 от 12.08.2013  «Об утверждении перечня муниципальных программ муниципального образования сельское поселение «Деревня Рудня»;</w:t>
            </w:r>
          </w:p>
          <w:p w:rsidR="00AC6C02" w:rsidRPr="00B71EAD" w:rsidRDefault="00A8683C" w:rsidP="00A8683C">
            <w:pPr>
              <w:suppressAutoHyphens w:val="0"/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-   постановление администрации муниципального образования сельское поселение «Деревня Рудня» № 62 от 12.08.2013 «Об утверждении порядка принятия решения о разработке муниципальных программ муниципального образования сельское поселение «Деревня Рудня», их формирования и реализации и Порядка </w:t>
            </w:r>
            <w:proofErr w:type="gramStart"/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>проведения оценки эффективности реализации муниципальных программ муниципального образования</w:t>
            </w:r>
            <w:proofErr w:type="gramEnd"/>
            <w:r w:rsidRPr="00B71EAD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сельское поселение «Деревня Рудня».</w:t>
            </w:r>
          </w:p>
        </w:tc>
      </w:tr>
      <w:tr w:rsidR="00A8683C" w:rsidRPr="00B71EAD" w:rsidTr="00A8683C">
        <w:trPr>
          <w:trHeight w:val="689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A8683C" w:rsidRPr="00B71EAD" w:rsidTr="00A8683C">
        <w:trPr>
          <w:trHeight w:val="54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83C" w:rsidRPr="00B71EAD" w:rsidRDefault="00A8683C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83C" w:rsidRPr="00B71EAD" w:rsidRDefault="00A8683C" w:rsidP="00A8683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B71EAD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Рудня», 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Цель муниципальной программы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6002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 xml:space="preserve">- реализация </w:t>
            </w:r>
            <w:r w:rsidR="00DF3671" w:rsidRPr="00B71EAD">
              <w:rPr>
                <w:sz w:val="22"/>
                <w:szCs w:val="22"/>
              </w:rPr>
              <w:t xml:space="preserve">переданных </w:t>
            </w:r>
            <w:r w:rsidRPr="00B71EAD">
              <w:rPr>
                <w:sz w:val="22"/>
                <w:szCs w:val="22"/>
              </w:rPr>
              <w:t xml:space="preserve">полномочий органа местного самоуправления </w:t>
            </w:r>
            <w:r w:rsidR="00DF3671" w:rsidRPr="00B71EAD">
              <w:rPr>
                <w:sz w:val="22"/>
                <w:szCs w:val="22"/>
              </w:rPr>
              <w:t xml:space="preserve">по </w:t>
            </w:r>
            <w:r w:rsidRPr="00B71EAD">
              <w:rPr>
                <w:sz w:val="22"/>
                <w:szCs w:val="22"/>
              </w:rPr>
              <w:t xml:space="preserve"> организации </w:t>
            </w:r>
            <w:r w:rsidR="00DF3671" w:rsidRPr="00B71EAD">
              <w:rPr>
                <w:sz w:val="22"/>
                <w:szCs w:val="22"/>
              </w:rPr>
              <w:t xml:space="preserve">в границах поселения </w:t>
            </w:r>
            <w:r w:rsidRPr="00B71EAD">
              <w:rPr>
                <w:sz w:val="22"/>
                <w:szCs w:val="22"/>
              </w:rPr>
              <w:t xml:space="preserve"> теплоснабжения, электроснабжения, водоснабжения, </w:t>
            </w:r>
            <w:r w:rsidR="00DF3671" w:rsidRPr="00B71EAD">
              <w:rPr>
                <w:sz w:val="22"/>
                <w:szCs w:val="22"/>
              </w:rPr>
              <w:t>газоснабжения;</w:t>
            </w:r>
          </w:p>
          <w:p w:rsidR="008C6797" w:rsidRPr="00B71EAD" w:rsidRDefault="008C6797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создание условий для приведения жилищно-коммунальной инфраструктуры в соответствие со стандартами качества, обеспечивающим</w:t>
            </w:r>
            <w:r w:rsidR="00DF3671" w:rsidRPr="00B71EAD">
              <w:rPr>
                <w:sz w:val="22"/>
                <w:szCs w:val="22"/>
              </w:rPr>
              <w:t>и комфортные условия проживания;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 xml:space="preserve">- совершенствование </w:t>
            </w:r>
            <w:proofErr w:type="gramStart"/>
            <w:r w:rsidRPr="00B71EAD">
              <w:rPr>
                <w:sz w:val="22"/>
                <w:szCs w:val="22"/>
              </w:rPr>
              <w:t>эстетического вида</w:t>
            </w:r>
            <w:proofErr w:type="gramEnd"/>
            <w:r w:rsidRPr="00B71EAD">
              <w:rPr>
                <w:sz w:val="22"/>
                <w:szCs w:val="22"/>
              </w:rPr>
              <w:t xml:space="preserve"> сельского поселения «Деревня Рудня», создание гармоничной архитектурно-ландшафтной среды;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lastRenderedPageBreak/>
              <w:t>- активизация работ по благоустройству территории, строительству и реконструкции систем наружного освещения улиц населенных пунктов;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озеленение населенных пунктов сельского поселения «Деревня Рудня»;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организация сбора и вывоза бытовых отходов мусора;</w:t>
            </w:r>
          </w:p>
          <w:p w:rsidR="00DF3671" w:rsidRPr="00B71EAD" w:rsidRDefault="00DF3671" w:rsidP="00AD2F71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Организация ритуальных услуг и содержание мест захоронения.</w:t>
            </w:r>
          </w:p>
        </w:tc>
      </w:tr>
      <w:tr w:rsidR="008C6797" w:rsidRPr="00B71EAD" w:rsidTr="00CD7DB4">
        <w:trPr>
          <w:trHeight w:val="4044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lastRenderedPageBreak/>
              <w:t>Основные мероприятия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-реконструкция и ремонт ограждений, обустройство детских площадок</w:t>
            </w:r>
            <w:r w:rsidR="00AC6C02" w:rsidRPr="00B71EAD">
              <w:rPr>
                <w:color w:val="000000"/>
                <w:sz w:val="22"/>
                <w:szCs w:val="22"/>
              </w:rPr>
              <w:t>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строительство и обустройство колодцев и естественных водоемов в населенных пунктах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установка, ремонт и содержание светильников наружного освещения;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озеленение населенных пунктов сельского поселения;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санитарная очистка территорий населенных пунктов вывоз твердых бытовых отходов;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- другие мероприятия</w:t>
            </w:r>
          </w:p>
          <w:p w:rsidR="00392478" w:rsidRPr="00B71EAD" w:rsidRDefault="00392478" w:rsidP="00AD2F71">
            <w:pPr>
              <w:widowControl w:val="0"/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Сроки реализации муниципальной подпрограммы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color w:val="000000"/>
                <w:sz w:val="22"/>
                <w:szCs w:val="22"/>
              </w:rPr>
            </w:pPr>
          </w:p>
          <w:p w:rsidR="008C6797" w:rsidRPr="00B71EAD" w:rsidRDefault="008C6797" w:rsidP="00490199">
            <w:pPr>
              <w:widowControl w:val="0"/>
              <w:autoSpaceDE w:val="0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20</w:t>
            </w:r>
            <w:r w:rsidR="005C7A87">
              <w:rPr>
                <w:color w:val="000000"/>
                <w:sz w:val="22"/>
                <w:szCs w:val="22"/>
              </w:rPr>
              <w:t>2</w:t>
            </w:r>
            <w:r w:rsidR="005A1964">
              <w:rPr>
                <w:color w:val="000000"/>
                <w:sz w:val="22"/>
                <w:szCs w:val="22"/>
              </w:rPr>
              <w:t>1</w:t>
            </w:r>
            <w:r w:rsidRPr="00B71EAD">
              <w:rPr>
                <w:color w:val="000000"/>
                <w:sz w:val="22"/>
                <w:szCs w:val="22"/>
              </w:rPr>
              <w:t>−20</w:t>
            </w:r>
            <w:r w:rsidR="00A8683C" w:rsidRPr="00B71EAD">
              <w:rPr>
                <w:color w:val="000000"/>
                <w:sz w:val="22"/>
                <w:szCs w:val="22"/>
              </w:rPr>
              <w:t>2</w:t>
            </w:r>
            <w:r w:rsidR="00490199">
              <w:rPr>
                <w:color w:val="000000"/>
                <w:sz w:val="22"/>
                <w:szCs w:val="22"/>
              </w:rPr>
              <w:t>5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 </w:t>
            </w:r>
            <w:r w:rsidRPr="00B71EAD">
              <w:rPr>
                <w:color w:val="000000"/>
                <w:sz w:val="22"/>
                <w:szCs w:val="22"/>
              </w:rPr>
              <w:t>годы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Перечень подпрограмм</w:t>
            </w:r>
          </w:p>
          <w:p w:rsidR="008C6797" w:rsidRPr="00B71EAD" w:rsidRDefault="008C6797" w:rsidP="00AD2F71">
            <w:pPr>
              <w:widowControl w:val="0"/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AD2F71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1</w:t>
            </w:r>
            <w:r w:rsidRPr="00B71EAD">
              <w:rPr>
                <w:color w:val="000000"/>
                <w:sz w:val="22"/>
                <w:szCs w:val="22"/>
              </w:rPr>
              <w:t xml:space="preserve">  </w:t>
            </w:r>
            <w:r w:rsidR="00A8683C" w:rsidRPr="00B71EAD">
              <w:rPr>
                <w:color w:val="000000"/>
                <w:sz w:val="22"/>
                <w:szCs w:val="22"/>
              </w:rPr>
              <w:t>Совершенствование и развитие коммунального хозяйства</w:t>
            </w:r>
            <w:r w:rsidRPr="00B71EAD">
              <w:rPr>
                <w:color w:val="000000"/>
                <w:sz w:val="22"/>
                <w:szCs w:val="22"/>
              </w:rPr>
              <w:t xml:space="preserve"> 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>я</w:t>
            </w:r>
            <w:r w:rsidRPr="00B71EAD">
              <w:rPr>
                <w:color w:val="000000"/>
                <w:sz w:val="22"/>
                <w:szCs w:val="22"/>
              </w:rPr>
              <w:t xml:space="preserve"> «Деревня Рудня»</w:t>
            </w:r>
          </w:p>
          <w:p w:rsidR="008C6797" w:rsidRPr="00B71EAD" w:rsidRDefault="008C6797" w:rsidP="00A8683C">
            <w:pPr>
              <w:widowControl w:val="0"/>
              <w:autoSpaceDE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CD7DB4" w:rsidRPr="00B71EAD">
              <w:rPr>
                <w:color w:val="000000"/>
                <w:sz w:val="22"/>
                <w:szCs w:val="22"/>
              </w:rPr>
              <w:t>2</w:t>
            </w:r>
            <w:r w:rsidRPr="00B71EAD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>Благоустройство</w:t>
            </w:r>
            <w:r w:rsidRPr="00B71EAD">
              <w:rPr>
                <w:color w:val="000000"/>
                <w:sz w:val="22"/>
                <w:szCs w:val="22"/>
              </w:rPr>
              <w:t xml:space="preserve"> 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территории </w:t>
            </w:r>
            <w:r w:rsidRPr="00B71EAD">
              <w:rPr>
                <w:color w:val="000000"/>
                <w:sz w:val="22"/>
                <w:szCs w:val="22"/>
              </w:rPr>
              <w:t>сельско</w:t>
            </w:r>
            <w:r w:rsidR="00A8683C" w:rsidRPr="00B71EAD">
              <w:rPr>
                <w:color w:val="000000"/>
                <w:sz w:val="22"/>
                <w:szCs w:val="22"/>
              </w:rPr>
              <w:t>го</w:t>
            </w:r>
            <w:r w:rsidRPr="00B71EAD">
              <w:rPr>
                <w:color w:val="000000"/>
                <w:sz w:val="22"/>
                <w:szCs w:val="22"/>
              </w:rPr>
              <w:t xml:space="preserve"> поселени</w:t>
            </w:r>
            <w:r w:rsidR="00A8683C" w:rsidRPr="00B71EAD">
              <w:rPr>
                <w:color w:val="000000"/>
                <w:sz w:val="22"/>
                <w:szCs w:val="22"/>
              </w:rPr>
              <w:t xml:space="preserve">я </w:t>
            </w:r>
            <w:r w:rsidRPr="00B71EAD">
              <w:rPr>
                <w:color w:val="000000"/>
                <w:sz w:val="22"/>
                <w:szCs w:val="22"/>
              </w:rPr>
              <w:t>«Деревня Рудня»</w:t>
            </w:r>
          </w:p>
        </w:tc>
      </w:tr>
      <w:tr w:rsidR="008C6797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797" w:rsidRPr="00B71EAD" w:rsidRDefault="00FB52A9" w:rsidP="00FB52A9">
            <w:pPr>
              <w:widowControl w:val="0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B71EAD">
              <w:rPr>
                <w:b/>
                <w:bCs/>
                <w:sz w:val="22"/>
                <w:szCs w:val="22"/>
              </w:rPr>
              <w:t>Ожидаемые</w:t>
            </w:r>
            <w:r w:rsidR="008C6797" w:rsidRPr="00B71EAD">
              <w:rPr>
                <w:b/>
                <w:bCs/>
                <w:sz w:val="22"/>
                <w:szCs w:val="22"/>
              </w:rPr>
              <w:t xml:space="preserve"> результаты реализации </w:t>
            </w:r>
            <w:r w:rsidRPr="00B71EAD">
              <w:rPr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797" w:rsidRPr="00B71EAD" w:rsidRDefault="008C6797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 xml:space="preserve">- </w:t>
            </w:r>
            <w:r w:rsidR="00FB52A9" w:rsidRPr="00B71EAD">
              <w:rPr>
                <w:sz w:val="22"/>
                <w:szCs w:val="22"/>
              </w:rPr>
              <w:t>благоустройство территории мест массового пребывания людей;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обустройство детских и спортивных площадок;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улучшение экологической и санитарной обстановки сельского 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повышение культурного уровня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 w:rsidRPr="00B71EAD">
              <w:rPr>
                <w:sz w:val="22"/>
                <w:szCs w:val="22"/>
              </w:rPr>
              <w:t>- повышение инвестиционной привлекательности сельского поселения;</w:t>
            </w:r>
          </w:p>
          <w:p w:rsidR="00FB52A9" w:rsidRPr="00B71EAD" w:rsidRDefault="00FB52A9" w:rsidP="00FB52A9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186320" w:rsidRPr="00B71EAD" w:rsidTr="00AD2F7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320" w:rsidRPr="00186320" w:rsidRDefault="00186320" w:rsidP="00F459BA">
            <w:pPr>
              <w:rPr>
                <w:b/>
              </w:rPr>
            </w:pPr>
            <w:r w:rsidRPr="00186320">
              <w:rPr>
                <w:b/>
              </w:rPr>
              <w:t>Объем и источники финансирования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320" w:rsidRDefault="00186320" w:rsidP="00F459BA">
            <w:r w:rsidRPr="00D574A1">
              <w:t>- общий объем финансировани</w:t>
            </w:r>
            <w:r>
              <w:t>я программы –   108,7 тыс. руб.</w:t>
            </w:r>
          </w:p>
          <w:p w:rsidR="00186320" w:rsidRDefault="00186320" w:rsidP="00F459BA">
            <w:r>
              <w:t xml:space="preserve">2021 год – 2268,4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186320" w:rsidRDefault="00186320" w:rsidP="00F459BA">
            <w:r>
              <w:t>2022 год – 2816,8 тыс. руб.;</w:t>
            </w:r>
          </w:p>
          <w:p w:rsidR="00186320" w:rsidRDefault="00186320" w:rsidP="00F459BA">
            <w:r>
              <w:t xml:space="preserve">2023 год – 3097,8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186320" w:rsidRDefault="00186320" w:rsidP="00F459BA">
            <w:r>
              <w:t>2024 год –</w:t>
            </w:r>
            <w:bookmarkStart w:id="0" w:name="_GoBack"/>
            <w:r>
              <w:t xml:space="preserve"> </w:t>
            </w:r>
            <w:bookmarkEnd w:id="0"/>
            <w:r>
              <w:t xml:space="preserve"> 2931,6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186320" w:rsidRPr="00D574A1" w:rsidRDefault="00186320" w:rsidP="00F459BA">
            <w:r>
              <w:t xml:space="preserve">2025 год -  2761,9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руб.</w:t>
            </w:r>
          </w:p>
        </w:tc>
      </w:tr>
    </w:tbl>
    <w:p w:rsidR="008C6797" w:rsidRPr="00B71EAD" w:rsidRDefault="008C6797" w:rsidP="008C6797">
      <w:pPr>
        <w:widowControl w:val="0"/>
        <w:autoSpaceDE w:val="0"/>
        <w:rPr>
          <w:color w:val="000000"/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67E51" w:rsidRPr="00B71EAD" w:rsidRDefault="00867E51" w:rsidP="00867E51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</w:t>
      </w:r>
      <w:r w:rsidR="00A8683C" w:rsidRPr="00B71EAD">
        <w:rPr>
          <w:bCs/>
          <w:sz w:val="22"/>
          <w:szCs w:val="22"/>
        </w:rPr>
        <w:t>1</w:t>
      </w:r>
      <w:r w:rsidRPr="00B71EAD">
        <w:rPr>
          <w:bCs/>
          <w:sz w:val="22"/>
          <w:szCs w:val="22"/>
        </w:rPr>
        <w:t xml:space="preserve"> к Программе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Паспорт </w:t>
      </w:r>
    </w:p>
    <w:p w:rsidR="00AD2F71" w:rsidRPr="00B71EAD" w:rsidRDefault="00B85F37" w:rsidP="00A8683C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Подпрограммы</w:t>
      </w:r>
      <w:r w:rsidR="00A8683C" w:rsidRPr="00B71EAD">
        <w:rPr>
          <w:rFonts w:cs="Times New Roman"/>
          <w:b/>
          <w:sz w:val="22"/>
          <w:szCs w:val="22"/>
        </w:rPr>
        <w:t xml:space="preserve"> 1</w:t>
      </w:r>
    </w:p>
    <w:p w:rsidR="00A8683C" w:rsidRPr="00B71EAD" w:rsidRDefault="00A8683C" w:rsidP="00A8683C">
      <w:pPr>
        <w:widowControl w:val="0"/>
        <w:tabs>
          <w:tab w:val="left" w:pos="379"/>
        </w:tabs>
        <w:autoSpaceDE w:val="0"/>
        <w:snapToGrid w:val="0"/>
        <w:ind w:left="19"/>
        <w:jc w:val="center"/>
        <w:rPr>
          <w:color w:val="000000"/>
          <w:sz w:val="22"/>
          <w:szCs w:val="22"/>
        </w:rPr>
      </w:pPr>
      <w:r w:rsidRPr="00B71EAD">
        <w:rPr>
          <w:color w:val="000000"/>
          <w:sz w:val="22"/>
          <w:szCs w:val="22"/>
        </w:rPr>
        <w:t>Совершенствование и развитие коммунального хозяйства сельского поселения «Деревня Рудня»</w:t>
      </w:r>
    </w:p>
    <w:p w:rsidR="00AD2F71" w:rsidRPr="00B71EAD" w:rsidRDefault="00AD2F71" w:rsidP="00AD2F71">
      <w:pPr>
        <w:jc w:val="center"/>
        <w:rPr>
          <w:rFonts w:cs="Times New Roman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 xml:space="preserve">Наименование </w:t>
            </w:r>
            <w:r w:rsidR="00A8683C" w:rsidRPr="00B71EAD">
              <w:rPr>
                <w:rFonts w:cs="Times New Roman"/>
                <w:b/>
                <w:sz w:val="22"/>
                <w:szCs w:val="22"/>
              </w:rPr>
              <w:t>под</w:t>
            </w:r>
            <w:r w:rsidRPr="00B71EAD">
              <w:rPr>
                <w:rFonts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8683C" w:rsidRPr="00B71EAD" w:rsidRDefault="00A8683C" w:rsidP="00A8683C">
            <w:pPr>
              <w:widowControl w:val="0"/>
              <w:tabs>
                <w:tab w:val="left" w:pos="379"/>
              </w:tabs>
              <w:autoSpaceDE w:val="0"/>
              <w:snapToGrid w:val="0"/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B71EAD">
              <w:rPr>
                <w:color w:val="000000"/>
                <w:sz w:val="22"/>
                <w:szCs w:val="22"/>
              </w:rPr>
              <w:t>Совершенствование и развитие коммунального хозяйства сельского поселения «Деревня Рудня»</w:t>
            </w:r>
          </w:p>
          <w:p w:rsidR="00AD2F71" w:rsidRPr="00B71EAD" w:rsidRDefault="00AD2F71" w:rsidP="00A8683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B21E46" w:rsidP="00B21E4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Администрация муниципального образования сельское поселение</w:t>
            </w:r>
            <w:r w:rsidR="00AD2F71" w:rsidRPr="00B71EAD">
              <w:rPr>
                <w:rFonts w:cs="Times New Roman"/>
                <w:sz w:val="22"/>
                <w:szCs w:val="22"/>
              </w:rPr>
              <w:t xml:space="preserve"> «Деревня Рудня»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Администрация муниципального образования сельское поселение «Деревня Рудня»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Исполнители мероприятий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Администрация муниципального образования сельское поселение «Деревня Рудня», </w:t>
            </w:r>
            <w:r w:rsidR="00A8683C" w:rsidRPr="00B71EAD">
              <w:rPr>
                <w:rFonts w:cs="Times New Roman"/>
                <w:sz w:val="22"/>
                <w:szCs w:val="22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и запросов котировок.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повышение надежности работы систем водоснабжения</w:t>
            </w:r>
            <w:r w:rsidR="00FD1369" w:rsidRPr="00B71EAD">
              <w:rPr>
                <w:rFonts w:cs="Times New Roman"/>
                <w:sz w:val="22"/>
                <w:szCs w:val="22"/>
              </w:rPr>
              <w:t>,</w:t>
            </w:r>
            <w:r w:rsidRPr="00B71EAD">
              <w:rPr>
                <w:rFonts w:cs="Times New Roman"/>
                <w:sz w:val="22"/>
                <w:szCs w:val="22"/>
              </w:rPr>
              <w:t xml:space="preserve"> электроснабжения</w:t>
            </w:r>
            <w:r w:rsidR="00FD1369" w:rsidRPr="00B71EAD">
              <w:rPr>
                <w:rFonts w:cs="Times New Roman"/>
                <w:sz w:val="22"/>
                <w:szCs w:val="22"/>
              </w:rPr>
              <w:t>, газоснабжения, теплоснабжения</w:t>
            </w:r>
            <w:r w:rsidRPr="00B71EAD">
              <w:rPr>
                <w:rFonts w:cs="Times New Roman"/>
                <w:sz w:val="22"/>
                <w:szCs w:val="22"/>
              </w:rPr>
              <w:t xml:space="preserve"> в соответствии с нормативными требованиями;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санитарного благополучия населения,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повышение качества питьевой воды и  степени очистки сточных вод;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качества обес</w:t>
            </w:r>
            <w:r w:rsidR="00FD1369" w:rsidRPr="00B71EAD">
              <w:rPr>
                <w:rFonts w:cs="Times New Roman"/>
                <w:sz w:val="22"/>
                <w:szCs w:val="22"/>
              </w:rPr>
              <w:t>печения  электрической энергией.</w:t>
            </w:r>
          </w:p>
          <w:p w:rsidR="00AD2F71" w:rsidRPr="00B71EAD" w:rsidRDefault="00AD2F71" w:rsidP="00B21E4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Строительство</w:t>
            </w:r>
            <w:r w:rsidR="00FD1369" w:rsidRPr="00B71EAD">
              <w:rPr>
                <w:rFonts w:cs="Times New Roman"/>
                <w:sz w:val="22"/>
                <w:szCs w:val="22"/>
              </w:rPr>
              <w:t xml:space="preserve"> и реконструкция</w:t>
            </w:r>
            <w:r w:rsidRPr="00B71EAD">
              <w:rPr>
                <w:rFonts w:cs="Times New Roman"/>
                <w:sz w:val="22"/>
                <w:szCs w:val="22"/>
              </w:rPr>
              <w:t xml:space="preserve">  объектов водоснабжения и водоотведения сельского поселения;</w:t>
            </w:r>
          </w:p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</w:t>
            </w:r>
            <w:r w:rsidR="00AD2F71" w:rsidRPr="00B71EAD">
              <w:rPr>
                <w:rFonts w:cs="Times New Roman"/>
                <w:sz w:val="22"/>
                <w:szCs w:val="22"/>
              </w:rPr>
              <w:t>борудование узлов учета тепловой энергии в организациях, учреждениях с целью снижения платы за предоставляемые услуги;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надежная и безопасная эксплуатация систем коммунального комплекса.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B21E46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20</w:t>
            </w:r>
            <w:r w:rsidR="005C7A87">
              <w:rPr>
                <w:rFonts w:cs="Times New Roman"/>
                <w:sz w:val="22"/>
                <w:szCs w:val="22"/>
              </w:rPr>
              <w:t>2</w:t>
            </w:r>
            <w:r w:rsidR="005A1964">
              <w:rPr>
                <w:rFonts w:cs="Times New Roman"/>
                <w:sz w:val="22"/>
                <w:szCs w:val="22"/>
              </w:rPr>
              <w:t>1</w:t>
            </w:r>
            <w:r w:rsidR="00FD1369" w:rsidRPr="00B71EAD">
              <w:rPr>
                <w:rFonts w:cs="Times New Roman"/>
                <w:sz w:val="22"/>
                <w:szCs w:val="22"/>
              </w:rPr>
              <w:t>-202</w:t>
            </w:r>
            <w:r w:rsidR="00490199">
              <w:rPr>
                <w:rFonts w:cs="Times New Roman"/>
                <w:sz w:val="22"/>
                <w:szCs w:val="22"/>
              </w:rPr>
              <w:t>5</w:t>
            </w:r>
            <w:r w:rsidRPr="00B71EAD">
              <w:rPr>
                <w:rFonts w:cs="Times New Roman"/>
                <w:sz w:val="22"/>
                <w:szCs w:val="22"/>
              </w:rPr>
              <w:t xml:space="preserve"> годы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Основные мероприятия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- модернизация, капитальный ремонт и реконструкция систем водоснабжения, установка приборов учета воды.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- устройство полей фильтрации  канализационных вод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- газификация населенных пунктов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  <w:lang w:val="en-US"/>
              </w:rPr>
              <w:t xml:space="preserve">-  </w:t>
            </w:r>
            <w:proofErr w:type="gramStart"/>
            <w:r w:rsidRPr="00B71EAD">
              <w:rPr>
                <w:rFonts w:cs="Times New Roman"/>
                <w:sz w:val="22"/>
                <w:szCs w:val="22"/>
              </w:rPr>
              <w:t>реконструкция</w:t>
            </w:r>
            <w:proofErr w:type="gramEnd"/>
            <w:r w:rsidRPr="00B71EAD">
              <w:rPr>
                <w:rFonts w:cs="Times New Roman"/>
                <w:sz w:val="22"/>
                <w:szCs w:val="22"/>
              </w:rPr>
              <w:t xml:space="preserve"> существующей системы электроснабжения.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 xml:space="preserve">Источники финансирования </w:t>
            </w:r>
            <w:r w:rsidRPr="00B71EAD">
              <w:rPr>
                <w:rFonts w:cs="Times New Roman"/>
                <w:b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lastRenderedPageBreak/>
              <w:t xml:space="preserve">- средства федерального, областного и местного бюджетов; 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FD1369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- кредиты местного бюджета</w:t>
            </w: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lastRenderedPageBreak/>
              <w:t>Ожидаемые результаты выполнения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требуемого уровня надежности работы и качества пред</w:t>
            </w:r>
            <w:r w:rsidR="00FD1369" w:rsidRPr="00B71EAD">
              <w:rPr>
                <w:rFonts w:cs="Times New Roman"/>
                <w:sz w:val="22"/>
                <w:szCs w:val="22"/>
              </w:rPr>
              <w:t>оставляемых коммунальных услуг;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снижение энергетических затрат на об</w:t>
            </w:r>
            <w:r w:rsidR="00FD1369" w:rsidRPr="00B71EAD">
              <w:rPr>
                <w:rFonts w:cs="Times New Roman"/>
                <w:sz w:val="22"/>
                <w:szCs w:val="22"/>
              </w:rPr>
              <w:t>ъектах коммунального комплекса;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 xml:space="preserve">создание требуемого резерва коммунальных услуг с целью развития </w:t>
            </w:r>
            <w:r w:rsidR="00FD1369" w:rsidRPr="00B71EAD">
              <w:rPr>
                <w:rFonts w:cs="Times New Roman"/>
                <w:sz w:val="22"/>
                <w:szCs w:val="22"/>
              </w:rPr>
              <w:t>территории МО;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санитарного благополучия населения, промышленно</w:t>
            </w:r>
            <w:r w:rsidR="00FD1369" w:rsidRPr="00B71EAD">
              <w:rPr>
                <w:rFonts w:cs="Times New Roman"/>
                <w:sz w:val="22"/>
                <w:szCs w:val="22"/>
              </w:rPr>
              <w:t>й и экологической безопасности;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обеспечение  доступа населения к использованию  природного газа.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AD2F71" w:rsidRPr="00B71EAD" w:rsidTr="00AD2F7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</w:rPr>
            </w:pPr>
            <w:proofErr w:type="gramStart"/>
            <w:r w:rsidRPr="00B71EAD">
              <w:rPr>
                <w:rFonts w:cs="Times New Roman"/>
                <w:b/>
                <w:sz w:val="22"/>
                <w:szCs w:val="22"/>
              </w:rPr>
              <w:t>Контроль за</w:t>
            </w:r>
            <w:proofErr w:type="gramEnd"/>
            <w:r w:rsidRPr="00B71EAD">
              <w:rPr>
                <w:rFonts w:cs="Times New Roman"/>
                <w:b/>
                <w:sz w:val="22"/>
                <w:szCs w:val="22"/>
              </w:rPr>
              <w:t xml:space="preserve"> ходом реализации программы</w:t>
            </w:r>
          </w:p>
          <w:p w:rsidR="00AD2F71" w:rsidRPr="00B71EAD" w:rsidRDefault="00AD2F71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B71EAD">
              <w:rPr>
                <w:rFonts w:cs="Times New Roman"/>
                <w:sz w:val="22"/>
                <w:szCs w:val="22"/>
              </w:rPr>
              <w:t>Контроль за</w:t>
            </w:r>
            <w:proofErr w:type="gramEnd"/>
            <w:r w:rsidRPr="00B71EAD">
              <w:rPr>
                <w:rFonts w:cs="Times New Roman"/>
                <w:sz w:val="22"/>
                <w:szCs w:val="22"/>
              </w:rPr>
              <w:t xml:space="preserve"> ходом реализации Программы осуществляет постоянная Комиссия по бюджету</w:t>
            </w:r>
            <w:r w:rsidR="00FD1369" w:rsidRPr="00B71EAD">
              <w:rPr>
                <w:rFonts w:cs="Times New Roman"/>
                <w:sz w:val="22"/>
                <w:szCs w:val="22"/>
              </w:rPr>
              <w:t>.</w:t>
            </w:r>
          </w:p>
          <w:p w:rsidR="00AD2F71" w:rsidRPr="00B71EAD" w:rsidRDefault="00AD2F71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AD2F71" w:rsidRPr="00B71EAD" w:rsidRDefault="00AD2F71" w:rsidP="00AD2F71">
      <w:pPr>
        <w:rPr>
          <w:rFonts w:cs="Times New Roman"/>
          <w:color w:val="C00000"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b/>
          <w:i/>
          <w:color w:val="C00000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Обоснование стоимости работ по модернизации и капитальному ремонту коммунальной инфраструктуры.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П</w:t>
      </w:r>
      <w:r w:rsidR="00312CD1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рограмма составлена на основании: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поручений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№Пр-701;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Приказа министра Минрегионразвития Российской Федерации от 06.05.2011 года №204;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Оценка риска при возможных срывах в реализации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 xml:space="preserve">При невыполнении </w:t>
      </w:r>
      <w:r w:rsidR="00312CD1" w:rsidRPr="00B71EAD">
        <w:rPr>
          <w:rFonts w:cs="Times New Roman"/>
          <w:sz w:val="22"/>
          <w:szCs w:val="22"/>
        </w:rPr>
        <w:t>под</w:t>
      </w:r>
      <w:r w:rsidRPr="00B71EAD">
        <w:rPr>
          <w:rFonts w:cs="Times New Roman"/>
          <w:sz w:val="22"/>
          <w:szCs w:val="22"/>
        </w:rPr>
        <w:t>программы не будут обеспечены: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 xml:space="preserve">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надежности работы   сооружений водоснабжения;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экологии СП, развития территории;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надежности работы водопроводов;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санитарное благополучие населения, промышленная, экологическая безопасность;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резерв по сооружениям и сетям;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безопасности эксплуатации коммунальной инфраструктуры;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- требуемый уровень обеспечения населения природным газом.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FD1369" w:rsidRPr="00B71EAD" w:rsidRDefault="00FD1369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Реализация мероприятий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 по развитию систем теплоснабжения, водоснабжения, водоотведения и газификации позволит: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возможность подключения к системам газоснабжения, водоснабжения и водоотведения объектов жилищного и гражданского строительства на территории муниципа</w:t>
      </w:r>
      <w:r w:rsidR="00FD1369" w:rsidRPr="00B71EAD">
        <w:rPr>
          <w:rFonts w:ascii="Times New Roman" w:hAnsi="Times New Roman" w:cs="Times New Roman"/>
        </w:rPr>
        <w:t>льного образования на период 20</w:t>
      </w:r>
      <w:r w:rsidR="005C7A87">
        <w:rPr>
          <w:rFonts w:ascii="Times New Roman" w:hAnsi="Times New Roman" w:cs="Times New Roman"/>
        </w:rPr>
        <w:t>2</w:t>
      </w:r>
      <w:r w:rsidR="005A1964">
        <w:rPr>
          <w:rFonts w:ascii="Times New Roman" w:hAnsi="Times New Roman" w:cs="Times New Roman"/>
        </w:rPr>
        <w:t>1</w:t>
      </w:r>
      <w:r w:rsidRPr="00B71EAD">
        <w:rPr>
          <w:rFonts w:ascii="Times New Roman" w:hAnsi="Times New Roman" w:cs="Times New Roman"/>
        </w:rPr>
        <w:t xml:space="preserve"> – 20</w:t>
      </w:r>
      <w:r w:rsidR="00FD1369" w:rsidRPr="00B71EAD">
        <w:rPr>
          <w:rFonts w:ascii="Times New Roman" w:hAnsi="Times New Roman" w:cs="Times New Roman"/>
        </w:rPr>
        <w:t>2</w:t>
      </w:r>
      <w:r w:rsidR="00490199">
        <w:rPr>
          <w:rFonts w:ascii="Times New Roman" w:hAnsi="Times New Roman" w:cs="Times New Roman"/>
        </w:rPr>
        <w:t>5</w:t>
      </w:r>
      <w:r w:rsidRPr="00B71EAD">
        <w:rPr>
          <w:rFonts w:ascii="Times New Roman" w:hAnsi="Times New Roman" w:cs="Times New Roman"/>
        </w:rPr>
        <w:t xml:space="preserve"> годов; 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lastRenderedPageBreak/>
        <w:t>Обеспечить устойчивую работу систем водоснабжения и водоотведения с учетом возрастающего количества потребляемой воды и  увеличения стоков для вновь застраиваемых и реконструируемых объектов;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Построить </w:t>
      </w:r>
      <w:r w:rsidR="00312CD1" w:rsidRPr="00B71EAD">
        <w:rPr>
          <w:rFonts w:ascii="Times New Roman" w:hAnsi="Times New Roman" w:cs="Times New Roman"/>
        </w:rPr>
        <w:t xml:space="preserve">новые </w:t>
      </w:r>
      <w:r w:rsidRPr="00B71EAD">
        <w:rPr>
          <w:rFonts w:ascii="Times New Roman" w:hAnsi="Times New Roman" w:cs="Times New Roman"/>
        </w:rPr>
        <w:t>муниципальны</w:t>
      </w:r>
      <w:r w:rsidR="00312CD1" w:rsidRPr="00B71EAD">
        <w:rPr>
          <w:rFonts w:ascii="Times New Roman" w:hAnsi="Times New Roman" w:cs="Times New Roman"/>
        </w:rPr>
        <w:t>е</w:t>
      </w:r>
      <w:r w:rsidRPr="00B71EAD">
        <w:rPr>
          <w:rFonts w:ascii="Times New Roman" w:hAnsi="Times New Roman" w:cs="Times New Roman"/>
        </w:rPr>
        <w:t xml:space="preserve"> водопроводны</w:t>
      </w:r>
      <w:r w:rsidR="00312CD1" w:rsidRPr="00B71EAD">
        <w:rPr>
          <w:rFonts w:ascii="Times New Roman" w:hAnsi="Times New Roman" w:cs="Times New Roman"/>
        </w:rPr>
        <w:t>е сети</w:t>
      </w:r>
      <w:r w:rsidRPr="00B71EAD">
        <w:rPr>
          <w:rFonts w:ascii="Times New Roman" w:hAnsi="Times New Roman" w:cs="Times New Roman"/>
        </w:rPr>
        <w:t>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степень износа основных фондов на 20%;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Снизить аварийность на водопроводных сетях;</w:t>
      </w:r>
    </w:p>
    <w:p w:rsidR="00312CD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Строительство газопровода к вновь строящимся домам в д. Рудня</w:t>
      </w:r>
      <w:r w:rsidR="00312CD1" w:rsidRPr="00B71EAD">
        <w:rPr>
          <w:rFonts w:ascii="Times New Roman" w:hAnsi="Times New Roman" w:cs="Times New Roman"/>
        </w:rPr>
        <w:t xml:space="preserve"> и  д. Матово.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Обеспечить надежность и бесперебойность работы объектов водоснабжения и водоотведения;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Улучшить качественные показатели услуг водоотведения и водоснабжения;</w:t>
      </w:r>
    </w:p>
    <w:p w:rsidR="00AD2F71" w:rsidRPr="00B71EAD" w:rsidRDefault="00AD2F71" w:rsidP="00AD2F7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Исключить возможность срыва водоснабжения и водоотведения из-за поломки оборудования;</w:t>
      </w:r>
    </w:p>
    <w:p w:rsidR="00AD2F71" w:rsidRPr="00B71EAD" w:rsidRDefault="00AD2F71" w:rsidP="00AD2F71">
      <w:pPr>
        <w:jc w:val="both"/>
        <w:rPr>
          <w:rFonts w:cs="Times New Roman"/>
          <w:b/>
          <w:i/>
          <w:sz w:val="22"/>
          <w:szCs w:val="22"/>
        </w:rPr>
      </w:pPr>
    </w:p>
    <w:p w:rsidR="00AD2F71" w:rsidRPr="00B71EAD" w:rsidRDefault="00AD2F71" w:rsidP="00AE31BF">
      <w:pPr>
        <w:ind w:left="360" w:firstLine="34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Критерии оценки выполнения </w:t>
      </w:r>
      <w:r w:rsidR="00CD7DB4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программы.</w:t>
      </w:r>
    </w:p>
    <w:p w:rsidR="00AD2F71" w:rsidRPr="00B71EAD" w:rsidRDefault="00AD2F71" w:rsidP="00AD2F71">
      <w:pPr>
        <w:ind w:left="360"/>
        <w:jc w:val="both"/>
        <w:rPr>
          <w:rFonts w:cs="Times New Roman"/>
          <w:b/>
          <w:sz w:val="22"/>
          <w:szCs w:val="22"/>
        </w:rPr>
      </w:pP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эксплуатационных затрат на отпуск питьевой воды и оказание услуг по водоотведению.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Сокращение потерь по воде.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Санитарное благополучие, экологическая и промышленная безопасность.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Создание требуемого уровня надежности работы предприятия и учреждений.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 xml:space="preserve">Модернизация источников тепла, эффективное использование энергоресурсов, повышение </w:t>
      </w:r>
      <w:proofErr w:type="gramStart"/>
      <w:r w:rsidRPr="00B71EAD">
        <w:rPr>
          <w:rFonts w:ascii="Times New Roman" w:hAnsi="Times New Roman" w:cs="Times New Roman"/>
        </w:rPr>
        <w:t>уровня жизнеобеспечения объектов теплоснабжения поселения</w:t>
      </w:r>
      <w:proofErr w:type="gramEnd"/>
      <w:r w:rsidRPr="00B71EAD">
        <w:rPr>
          <w:rFonts w:ascii="Times New Roman" w:hAnsi="Times New Roman" w:cs="Times New Roman"/>
        </w:rPr>
        <w:t>.</w:t>
      </w:r>
    </w:p>
    <w:p w:rsidR="00AD2F71" w:rsidRPr="00B71EAD" w:rsidRDefault="00AD2F71" w:rsidP="00AD2F71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71EAD">
        <w:rPr>
          <w:rFonts w:ascii="Times New Roman" w:hAnsi="Times New Roman" w:cs="Times New Roman"/>
        </w:rPr>
        <w:t>Обеспечение централизованного газоснабжения населенных пунктов поселения.</w:t>
      </w: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ind w:left="360"/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ind w:left="708"/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 xml:space="preserve">Организация управления </w:t>
      </w:r>
      <w:r w:rsidR="004E617D" w:rsidRPr="00B71EAD">
        <w:rPr>
          <w:rFonts w:cs="Times New Roman"/>
          <w:b/>
          <w:sz w:val="22"/>
          <w:szCs w:val="22"/>
        </w:rPr>
        <w:t>под</w:t>
      </w:r>
      <w:r w:rsidRPr="00B71EAD">
        <w:rPr>
          <w:rFonts w:cs="Times New Roman"/>
          <w:b/>
          <w:sz w:val="22"/>
          <w:szCs w:val="22"/>
        </w:rPr>
        <w:t>программой и контроля над ходом её реализации.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>Управление исполнением П</w:t>
      </w:r>
      <w:r w:rsidR="00AE31BF" w:rsidRPr="00B71EAD">
        <w:rPr>
          <w:rFonts w:cs="Times New Roman"/>
          <w:sz w:val="22"/>
          <w:szCs w:val="22"/>
        </w:rPr>
        <w:t>одп</w:t>
      </w:r>
      <w:r w:rsidRPr="00B71EAD">
        <w:rPr>
          <w:rFonts w:cs="Times New Roman"/>
          <w:sz w:val="22"/>
          <w:szCs w:val="22"/>
        </w:rPr>
        <w:t>рограммы осуществляется администрацией сельского поселения через подготовку, утверждение и организацию исполнения ежегодного плана мероприятий по реализации Программы.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proofErr w:type="gramStart"/>
      <w:r w:rsidRPr="00B71EAD">
        <w:rPr>
          <w:rFonts w:cs="Times New Roman"/>
          <w:sz w:val="22"/>
          <w:szCs w:val="22"/>
        </w:rPr>
        <w:t>Контроль за</w:t>
      </w:r>
      <w:proofErr w:type="gramEnd"/>
      <w:r w:rsidRPr="00B71EAD">
        <w:rPr>
          <w:rFonts w:cs="Times New Roman"/>
          <w:sz w:val="22"/>
          <w:szCs w:val="22"/>
        </w:rPr>
        <w:t xml:space="preserve"> ходом исполнения Программы осуществляется администрацией и депутатами МО СП «Деревня Рудня». 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E31BF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Основные мероприятия по развитию систем, водоснабжения, водоотведения и газоснабжения.</w:t>
      </w:r>
    </w:p>
    <w:p w:rsidR="00AD2F71" w:rsidRPr="00B71EAD" w:rsidRDefault="00AD2F71" w:rsidP="00AE31BF">
      <w:pPr>
        <w:jc w:val="center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Системы газоснабжения, водоснабжения и водоотведения являются важнейшей неотъемлемой частью коммунальной инфраструктуры и имеют решающее значение в обеспечении жизнедеятельности и развития муниципального образования.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Необходимость  строительства систем газоснабжения,  строительства новых линий, а также  капитального ремонта  существующих систем водоснабжения и водоотведения обусловлена потребностями жилищного и промышленного строительства, возросшими  требованиями к качеству услуг, экологическим последствиям их предоставления.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>Качественные и количественные параметры процесса развития систем водоснабжения и водоотведения, электроснабжения определены на основе анализа их текущего состояния и проблем функционирования, объемов и локализации жилищно-гражданского строительства.</w:t>
      </w: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  <w:r w:rsidRPr="00B71EAD">
        <w:rPr>
          <w:rFonts w:cs="Times New Roman"/>
          <w:sz w:val="22"/>
          <w:szCs w:val="22"/>
        </w:rPr>
        <w:tab/>
        <w:t xml:space="preserve">По результатам проведенного анализа сформирован план мероприятий Программы, направленный на решение проблем систем водоснабжения, водоотведения и  электроснабжения. Мероприятия сформированы с учетом потребности в услугах водоснабжения, электроснабжения и водоотведения, требуемой населению и организациям в соответствии с нормативами и уровнем </w:t>
      </w:r>
      <w:r w:rsidRPr="00B71EAD">
        <w:rPr>
          <w:rFonts w:cs="Times New Roman"/>
          <w:sz w:val="22"/>
          <w:szCs w:val="22"/>
        </w:rPr>
        <w:lastRenderedPageBreak/>
        <w:t>качества и надежности работы систем водоснабжения и водоотведения при соразмерности затратах и экологических последствиях.</w:t>
      </w:r>
    </w:p>
    <w:p w:rsidR="00AD2F71" w:rsidRDefault="00AD2F71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B71EAD" w:rsidRPr="00B71EAD" w:rsidRDefault="00B71EAD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AD2F71">
      <w:pPr>
        <w:jc w:val="both"/>
        <w:rPr>
          <w:rFonts w:cs="Times New Roman"/>
          <w:sz w:val="22"/>
          <w:szCs w:val="22"/>
        </w:rPr>
      </w:pPr>
    </w:p>
    <w:p w:rsidR="00AD2F71" w:rsidRPr="00B71EAD" w:rsidRDefault="00AD2F71" w:rsidP="00CD7DB4">
      <w:pPr>
        <w:jc w:val="center"/>
        <w:rPr>
          <w:rFonts w:cs="Times New Roman"/>
          <w:b/>
          <w:sz w:val="22"/>
          <w:szCs w:val="22"/>
        </w:rPr>
      </w:pPr>
      <w:r w:rsidRPr="00B71EAD">
        <w:rPr>
          <w:rFonts w:cs="Times New Roman"/>
          <w:b/>
          <w:sz w:val="22"/>
          <w:szCs w:val="22"/>
        </w:rPr>
        <w:t>Организационный план по водоснабжению</w:t>
      </w:r>
    </w:p>
    <w:p w:rsidR="00CD7DB4" w:rsidRPr="00B71EAD" w:rsidRDefault="00CD7DB4" w:rsidP="00CD7DB4">
      <w:pPr>
        <w:jc w:val="center"/>
        <w:rPr>
          <w:rFonts w:cs="Times New Roman"/>
          <w:sz w:val="22"/>
          <w:szCs w:val="22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993"/>
        <w:gridCol w:w="1134"/>
        <w:gridCol w:w="1134"/>
        <w:gridCol w:w="1134"/>
        <w:gridCol w:w="1134"/>
      </w:tblGrid>
      <w:tr w:rsidR="00490199" w:rsidRPr="00B71EAD" w:rsidTr="00D06E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№</w:t>
            </w:r>
          </w:p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proofErr w:type="gramStart"/>
            <w:r w:rsidRPr="00B71EAD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B71EAD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Этапы реализации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т.р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490199" w:rsidRPr="00B71EAD" w:rsidTr="0049019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 w:rsidP="005A196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 xml:space="preserve">21 </w:t>
            </w:r>
            <w:r w:rsidRPr="00B71EAD">
              <w:rPr>
                <w:rFonts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 w:rsidP="005A196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 xml:space="preserve">22 </w:t>
            </w:r>
            <w:r w:rsidRPr="00B71EAD">
              <w:rPr>
                <w:rFonts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 w:rsidP="005A196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20</w:t>
            </w:r>
            <w:r>
              <w:rPr>
                <w:rFonts w:cs="Times New Roman"/>
                <w:sz w:val="22"/>
                <w:szCs w:val="22"/>
              </w:rPr>
              <w:t xml:space="preserve">23 </w:t>
            </w:r>
            <w:r w:rsidRPr="00B71EAD">
              <w:rPr>
                <w:rFonts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 w:rsidP="005A196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202</w:t>
            </w:r>
            <w:r>
              <w:rPr>
                <w:rFonts w:cs="Times New Roman"/>
                <w:sz w:val="22"/>
                <w:szCs w:val="22"/>
              </w:rPr>
              <w:t xml:space="preserve">4 </w:t>
            </w:r>
            <w:r w:rsidRPr="00B71EAD">
              <w:rPr>
                <w:rFonts w:cs="Times New Roman"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 w:rsidP="005A196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2025 г</w:t>
            </w: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 w:rsidP="005A1964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 xml:space="preserve">Чистка колодцев в д. </w:t>
            </w:r>
            <w:r>
              <w:rPr>
                <w:rFonts w:cs="Times New Roman"/>
                <w:sz w:val="22"/>
                <w:szCs w:val="22"/>
                <w:lang w:eastAsia="en-US"/>
              </w:rPr>
              <w:t>Рудня</w:t>
            </w:r>
            <w:r w:rsidR="00D06EA5">
              <w:rPr>
                <w:rFonts w:cs="Times New Roman"/>
                <w:sz w:val="22"/>
                <w:szCs w:val="22"/>
                <w:lang w:eastAsia="en-US"/>
              </w:rPr>
              <w:t>, д. Чапаевка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90199" w:rsidRPr="00B71EAD" w:rsidTr="00490199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 xml:space="preserve">Чистка колодцев в д. </w:t>
            </w:r>
            <w:proofErr w:type="spellStart"/>
            <w:r w:rsidRPr="00B71EAD">
              <w:rPr>
                <w:rFonts w:cs="Times New Roman"/>
                <w:sz w:val="22"/>
                <w:szCs w:val="22"/>
                <w:lang w:eastAsia="en-US"/>
              </w:rPr>
              <w:t>Корчажкино</w:t>
            </w:r>
            <w:proofErr w:type="spellEnd"/>
            <w:r w:rsidRPr="00B71EAD">
              <w:rPr>
                <w:rFonts w:cs="Times New Roman"/>
                <w:sz w:val="22"/>
                <w:szCs w:val="22"/>
                <w:lang w:eastAsia="en-US"/>
              </w:rPr>
              <w:t xml:space="preserve">, д. </w:t>
            </w:r>
            <w:proofErr w:type="spellStart"/>
            <w:r w:rsidRPr="00B71EAD">
              <w:rPr>
                <w:rFonts w:cs="Times New Roman"/>
                <w:sz w:val="22"/>
                <w:szCs w:val="22"/>
                <w:lang w:eastAsia="en-US"/>
              </w:rPr>
              <w:t>Прокудино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 xml:space="preserve">Чистка колодцев в д. </w:t>
            </w:r>
            <w:proofErr w:type="spellStart"/>
            <w:r w:rsidRPr="00B71EAD">
              <w:rPr>
                <w:rFonts w:cs="Times New Roman"/>
                <w:sz w:val="22"/>
                <w:szCs w:val="22"/>
                <w:lang w:eastAsia="en-US"/>
              </w:rPr>
              <w:t>Прокудино</w:t>
            </w:r>
            <w:proofErr w:type="spellEnd"/>
            <w:r w:rsidRPr="00B71EAD">
              <w:rPr>
                <w:rFonts w:cs="Times New Roman"/>
                <w:sz w:val="22"/>
                <w:szCs w:val="22"/>
                <w:lang w:eastAsia="en-US"/>
              </w:rPr>
              <w:t>, д. Копылово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Текущий ремонт насосной станции в д. Рудня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>Текущий ремонт насосной станции в д. Матово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50,0</w:t>
            </w: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</w:rPr>
            </w:pPr>
            <w:r w:rsidRPr="00B71EAD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sz w:val="22"/>
                <w:szCs w:val="22"/>
                <w:lang w:eastAsia="en-US"/>
              </w:rPr>
              <w:t xml:space="preserve">Покупка резервного насоса для каптажа в </w:t>
            </w:r>
            <w:proofErr w:type="spellStart"/>
            <w:r w:rsidRPr="00B71EAD">
              <w:rPr>
                <w:rFonts w:cs="Times New Roman"/>
                <w:sz w:val="22"/>
                <w:szCs w:val="22"/>
                <w:lang w:eastAsia="en-US"/>
              </w:rPr>
              <w:t>д</w:t>
            </w:r>
            <w:proofErr w:type="gramStart"/>
            <w:r w:rsidRPr="00B71EAD">
              <w:rPr>
                <w:rFonts w:cs="Times New Roman"/>
                <w:sz w:val="22"/>
                <w:szCs w:val="22"/>
                <w:lang w:eastAsia="en-US"/>
              </w:rPr>
              <w:t>.Р</w:t>
            </w:r>
            <w:proofErr w:type="gramEnd"/>
            <w:r w:rsidRPr="00B71EAD">
              <w:rPr>
                <w:rFonts w:cs="Times New Roman"/>
                <w:sz w:val="22"/>
                <w:szCs w:val="22"/>
                <w:lang w:eastAsia="en-US"/>
              </w:rPr>
              <w:t>удня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490199" w:rsidRPr="00B71EAD" w:rsidTr="0049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49019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99" w:rsidRPr="00B71EAD" w:rsidRDefault="00490199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71EAD">
              <w:rPr>
                <w:rFonts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Pr="00B71EAD" w:rsidRDefault="00D06EA5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99" w:rsidRDefault="00D06EA5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50,0</w:t>
            </w:r>
          </w:p>
        </w:tc>
      </w:tr>
    </w:tbl>
    <w:p w:rsidR="00AD2F71" w:rsidRPr="00B71EAD" w:rsidRDefault="00AD2F71" w:rsidP="00AD2F71">
      <w:pPr>
        <w:rPr>
          <w:rFonts w:cs="Times New Roman"/>
          <w:b/>
          <w:i/>
          <w:sz w:val="22"/>
          <w:szCs w:val="22"/>
          <w:lang w:eastAsia="en-US"/>
        </w:rPr>
      </w:pPr>
    </w:p>
    <w:p w:rsidR="00AD2F71" w:rsidRPr="00B71EAD" w:rsidRDefault="00AD2F71" w:rsidP="00AD2F71">
      <w:pPr>
        <w:rPr>
          <w:rFonts w:cs="Times New Roman"/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5A1964" w:rsidRPr="00B71EAD" w:rsidRDefault="005A1964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B71EAD" w:rsidRPr="00B71EAD" w:rsidRDefault="00B71EAD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A8683C" w:rsidRPr="00B71EAD" w:rsidRDefault="00A8683C" w:rsidP="00A8683C">
      <w:pPr>
        <w:widowControl w:val="0"/>
        <w:autoSpaceDE w:val="0"/>
        <w:jc w:val="right"/>
        <w:rPr>
          <w:bCs/>
          <w:sz w:val="22"/>
          <w:szCs w:val="22"/>
        </w:rPr>
      </w:pPr>
      <w:r w:rsidRPr="00B71EAD">
        <w:rPr>
          <w:bCs/>
          <w:sz w:val="22"/>
          <w:szCs w:val="22"/>
        </w:rPr>
        <w:t>Приложение № 1 к Программе</w:t>
      </w:r>
    </w:p>
    <w:p w:rsidR="00A8683C" w:rsidRPr="00B71EAD" w:rsidRDefault="00A8683C" w:rsidP="00A8683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8683C" w:rsidRPr="00B71EAD" w:rsidRDefault="00A8683C" w:rsidP="00A8683C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B71EAD">
        <w:rPr>
          <w:b/>
          <w:bCs/>
          <w:sz w:val="22"/>
          <w:szCs w:val="22"/>
        </w:rPr>
        <w:t>Паспорт подпрограммы 2</w:t>
      </w:r>
    </w:p>
    <w:p w:rsidR="00A8683C" w:rsidRPr="00B71EAD" w:rsidRDefault="00A8683C" w:rsidP="00A8683C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 w:rsidRPr="00B71EAD">
        <w:rPr>
          <w:b/>
          <w:color w:val="000000"/>
          <w:sz w:val="22"/>
          <w:szCs w:val="22"/>
        </w:rPr>
        <w:t>«Благоустройство территории сельского поселения «Деревня Рудня»</w:t>
      </w:r>
    </w:p>
    <w:p w:rsidR="00A8683C" w:rsidRPr="00B71EAD" w:rsidRDefault="00A8683C" w:rsidP="00A8683C">
      <w:pPr>
        <w:tabs>
          <w:tab w:val="left" w:pos="720"/>
        </w:tabs>
        <w:jc w:val="center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Наименование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"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Благоустройство </w:t>
            </w:r>
            <w:r>
              <w:rPr>
                <w:rFonts w:cs="Courier New"/>
                <w:sz w:val="22"/>
                <w:szCs w:val="22"/>
                <w:lang w:eastAsia="ru-RU"/>
              </w:rPr>
              <w:t>территории сельского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поселени</w:t>
            </w:r>
            <w:r>
              <w:rPr>
                <w:rFonts w:cs="Courier New"/>
                <w:sz w:val="22"/>
                <w:szCs w:val="22"/>
                <w:lang w:eastAsia="ru-RU"/>
              </w:rPr>
              <w:t>я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«Деревня Рудня»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Муниципальный  заказчик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Разработчик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Исполнители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мероприятий 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рограммы: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и запросов котировок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цели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 </w:t>
            </w: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Совершенствование системы комплексного благоустройства муниципального образования сельское поселение Деревня Рудня»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color w:val="000000"/>
                <w:sz w:val="22"/>
                <w:szCs w:val="22"/>
                <w:lang w:eastAsia="ru-RU"/>
              </w:rPr>
              <w:t>-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t>Повышение уровня внешнего благоустройства и</w:t>
            </w:r>
            <w:r w:rsidRPr="0038516F">
              <w:rPr>
                <w:rFonts w:cs="Courier New"/>
                <w:sz w:val="22"/>
                <w:szCs w:val="22"/>
                <w:lang w:eastAsia="ru-RU"/>
              </w:rPr>
              <w:br/>
              <w:t>санитарного содержания населённых пунктов сельского поселения Деревня Рудня»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-Совершенствование </w:t>
            </w:r>
            <w:proofErr w:type="gramStart"/>
            <w:r w:rsidRPr="0038516F">
              <w:rPr>
                <w:rFonts w:cs="Courier New"/>
                <w:sz w:val="22"/>
                <w:szCs w:val="22"/>
                <w:lang w:eastAsia="ru-RU"/>
              </w:rPr>
              <w:t>эстетического вида</w:t>
            </w:r>
            <w:proofErr w:type="gramEnd"/>
            <w:r w:rsidRPr="0038516F">
              <w:rPr>
                <w:rFonts w:cs="Courier New"/>
                <w:sz w:val="22"/>
                <w:szCs w:val="22"/>
                <w:lang w:eastAsia="ru-RU"/>
              </w:rPr>
              <w:t xml:space="preserve"> сельского поселения Деревня Рудня», создание гармоничной архитектурно-ландшафтной среды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38516F" w:rsidRPr="0038516F" w:rsidRDefault="0038516F" w:rsidP="0038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cs="Courier New"/>
                <w:sz w:val="22"/>
                <w:szCs w:val="22"/>
                <w:lang w:eastAsia="ru-RU"/>
              </w:rPr>
            </w:pPr>
            <w:r w:rsidRPr="0038516F">
              <w:rPr>
                <w:rFonts w:cs="Courier New"/>
                <w:sz w:val="22"/>
                <w:szCs w:val="22"/>
                <w:lang w:eastAsia="ru-RU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-повышение общего  уровня благоустройства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Основные задачи П</w:t>
            </w:r>
            <w:r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-Приведение в качественное состояние элементов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оздоровление санитарной экологической обстановки в местах санкционированного размещения ТБО (выполнить зачистки, обваловать, оградить, обустроить подъездные пути)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>передовых методов обращения с отходами;</w:t>
            </w:r>
          </w:p>
          <w:p w:rsidR="0038516F" w:rsidRPr="0038516F" w:rsidRDefault="0038516F" w:rsidP="0038516F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обеспечение местами под погребения;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-санитарно-эпидемиологический надзор качества питьевой воды в колодцах;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-ремонт колодцев.     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Сроки реализации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490199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–202</w:t>
            </w:r>
            <w:r w:rsidR="00490199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Объемы и источники финансирования </w:t>
            </w:r>
          </w:p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7380" w:type="dxa"/>
            <w:shd w:val="clear" w:color="auto" w:fill="auto"/>
          </w:tcPr>
          <w:p w:rsidR="0038516F" w:rsidRPr="00D06EA5" w:rsidRDefault="0038516F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Общий объем финансирования Программы составляет: в 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725C23"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–202</w:t>
            </w:r>
            <w:r w:rsidR="00490199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годах –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13 528,7 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тыс. рублей, в том числе:</w:t>
            </w:r>
          </w:p>
          <w:p w:rsidR="0038516F" w:rsidRPr="00D06EA5" w:rsidRDefault="0038516F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C7A87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5A1964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год   - 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2 183,4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тыс. руб.</w:t>
            </w:r>
          </w:p>
          <w:p w:rsidR="0038516F" w:rsidRPr="00D06EA5" w:rsidRDefault="0038516F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A1964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22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год   -   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2 704,0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тыс. руб.</w:t>
            </w:r>
          </w:p>
          <w:p w:rsidR="0038516F" w:rsidRPr="00D06EA5" w:rsidRDefault="0038516F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20</w:t>
            </w:r>
            <w:r w:rsidR="005A1964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23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год   -  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3 047,8 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тыс. руб.;</w:t>
            </w:r>
          </w:p>
          <w:p w:rsidR="00D06EA5" w:rsidRPr="00D06EA5" w:rsidRDefault="0038516F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202</w:t>
            </w:r>
            <w:r w:rsidR="005A1964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 год   </w:t>
            </w:r>
            <w:r w:rsidR="005C7A87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-   </w:t>
            </w:r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2 881,6 тыс. </w:t>
            </w:r>
            <w:proofErr w:type="spellStart"/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руб</w:t>
            </w:r>
            <w:proofErr w:type="spellEnd"/>
            <w:r w:rsidR="00D06EA5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>;</w:t>
            </w:r>
          </w:p>
          <w:p w:rsidR="0038516F" w:rsidRPr="00D06EA5" w:rsidRDefault="00D06EA5" w:rsidP="0038516F">
            <w:pPr>
              <w:suppressAutoHyphens w:val="0"/>
              <w:jc w:val="both"/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2025 год -     2 711,9 </w:t>
            </w:r>
            <w:r w:rsidR="005C7A87" w:rsidRPr="00D06EA5">
              <w:rPr>
                <w:rFonts w:cs="Times New Roman"/>
                <w:color w:val="000000" w:themeColor="text1"/>
                <w:sz w:val="22"/>
                <w:szCs w:val="22"/>
                <w:lang w:eastAsia="ru-RU"/>
              </w:rPr>
              <w:t xml:space="preserve">тыс. руб. </w:t>
            </w:r>
          </w:p>
          <w:p w:rsidR="0038516F" w:rsidRPr="0038516F" w:rsidRDefault="0038516F" w:rsidP="00490199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Бюджетные ассигнования, предусмотренные в плановом периоде 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–202</w:t>
            </w:r>
            <w:r w:rsidR="00490199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годов, могут быть уточнены при формировании проектов областных законов об областном бюджете и бюджета сельского поселения  «Деревня Рудня» на 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-202</w:t>
            </w:r>
            <w:r w:rsidR="00490199"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годы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Структура, перечень основных направлений и мероприятий 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П</w:t>
            </w:r>
            <w:r>
              <w:rPr>
                <w:sz w:val="22"/>
                <w:szCs w:val="22"/>
                <w:lang w:eastAsia="ru-RU"/>
              </w:rPr>
              <w:t>одп</w:t>
            </w:r>
            <w:r w:rsidRPr="0038516F">
              <w:rPr>
                <w:sz w:val="22"/>
                <w:szCs w:val="22"/>
                <w:lang w:eastAsia="ru-RU"/>
              </w:rPr>
              <w:t>рограмма включает следующие мероприятия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 xml:space="preserve">                       </w:t>
            </w:r>
            <w:r w:rsidRPr="0038516F">
              <w:rPr>
                <w:sz w:val="22"/>
                <w:szCs w:val="22"/>
                <w:lang w:eastAsia="ru-RU"/>
              </w:rPr>
              <w:br/>
              <w:t>1.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4.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5.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 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.Правовое обоснование решения проблем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.Характеристика проблем, на решение которых направлена 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подпрограмма.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Pr="0038516F">
              <w:rPr>
                <w:sz w:val="22"/>
                <w:szCs w:val="22"/>
                <w:lang w:eastAsia="ru-RU"/>
              </w:rPr>
              <w:t>1 Организация уличного освещения населённых пунктов;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2.2  Озеленение;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2.3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Организация Благоустройства населённых пунктов сельского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2.4 Организация сбора и вывоза отходов и мусора;</w:t>
            </w:r>
          </w:p>
          <w:p w:rsid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2.5 Организация ритуальных услуг и содержание мест захоронения;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</w:t>
            </w:r>
            <w:r w:rsidR="00CB1EFA">
              <w:rPr>
                <w:sz w:val="22"/>
                <w:szCs w:val="22"/>
                <w:lang w:eastAsia="ru-RU"/>
              </w:rPr>
              <w:t>Создание условий для массового отдыха жителей поселения.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.Цель и задачи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IV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.Срок выполнения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.Система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.Финансовое обеспечение программных мероприятий.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.Ожидаемые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социально-экономическая эффективность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val="en-US" w:eastAsia="ru-RU"/>
              </w:rPr>
              <w:t>VIII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.Организация управления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рограммой.</w:t>
            </w:r>
          </w:p>
          <w:p w:rsidR="0038516F" w:rsidRPr="0038516F" w:rsidRDefault="0038516F" w:rsidP="00CB1EFA">
            <w:pPr>
              <w:suppressAutoHyphens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Приложение. Система мероприятий муниципальной 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рограммы 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Ожидаемые конечные результаты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состояния территор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ий муниципального образования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ельское поселение 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-Создание условий для работы и отдыха жителей поселения.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-Улучшение санитарного состояния территорий муниципального образ</w:t>
            </w:r>
            <w:r w:rsidR="00CB1EFA">
              <w:rPr>
                <w:rFonts w:cs="Times New Roman"/>
                <w:color w:val="000000"/>
                <w:sz w:val="22"/>
                <w:szCs w:val="22"/>
                <w:lang w:eastAsia="ru-RU"/>
              </w:rPr>
              <w:t>ования с</w:t>
            </w: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ельское поселение «Деревня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color w:val="000000"/>
                <w:sz w:val="22"/>
                <w:szCs w:val="22"/>
                <w:lang w:eastAsia="ru-RU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«Сельское поселение «Деревня Рудня»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 xml:space="preserve">- Увеличение площади благоустроенных зелёных насаждений в поселении;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iCs/>
                <w:sz w:val="22"/>
                <w:szCs w:val="22"/>
                <w:lang w:eastAsia="ru-RU"/>
              </w:rPr>
              <w:t>- 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редотвращение сокращения зелёных насаждений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- Увеличение количества высаживаемых деревьев </w:t>
            </w:r>
          </w:p>
          <w:p w:rsidR="0038516F" w:rsidRPr="0038516F" w:rsidRDefault="0038516F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 Благоустроенность населённых пунктов поселения;</w:t>
            </w:r>
          </w:p>
          <w:p w:rsidR="0038516F" w:rsidRPr="0038516F" w:rsidRDefault="0038516F" w:rsidP="00CB1EFA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поселения;</w:t>
            </w:r>
          </w:p>
        </w:tc>
      </w:tr>
      <w:tr w:rsidR="0038516F" w:rsidRPr="0038516F" w:rsidTr="0038516F">
        <w:tc>
          <w:tcPr>
            <w:tcW w:w="2448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Система организации   </w:t>
            </w:r>
            <w:proofErr w:type="gram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исполнением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</w:t>
            </w:r>
          </w:p>
        </w:tc>
        <w:tc>
          <w:tcPr>
            <w:tcW w:w="7380" w:type="dxa"/>
            <w:shd w:val="clear" w:color="auto" w:fill="auto"/>
          </w:tcPr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proofErr w:type="gram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ходом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осуществляется Администрацией сельского поселения «Деревня Рудня» в соответствии с ее полномочиями, установленными федеральным и областным законодательством.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Администрация сельского поселения «Деревня Рудня» несёт ответственность за решение задач путем реализации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 и за обеспечение утвержденных значений целевых индикаторов.</w:t>
            </w:r>
          </w:p>
          <w:p w:rsidR="0038516F" w:rsidRPr="0038516F" w:rsidRDefault="0038516F" w:rsidP="0038516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Отчеты о выполнении целевой п</w:t>
            </w:r>
            <w:r w:rsidR="00CB1EFA">
              <w:rPr>
                <w:rFonts w:cs="Times New Roman"/>
                <w:sz w:val="22"/>
                <w:szCs w:val="22"/>
                <w:lang w:eastAsia="ru-RU"/>
              </w:rPr>
              <w:t>одп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>рограммы, включая меры по повышению эффективности их реализации, представляются  Администрацией сельского поселения «Деревня Рудня»</w:t>
            </w:r>
          </w:p>
        </w:tc>
      </w:tr>
    </w:tbl>
    <w:p w:rsidR="0038516F" w:rsidRPr="0038516F" w:rsidRDefault="0038516F" w:rsidP="0038516F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1. «Общая характеристика текущего состояния соответствующей сферы социально-экономического развития сельского поселения «Деревня Рудня»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настоящее время население поселения составл</w:t>
      </w:r>
      <w:r w:rsidR="00D06EA5">
        <w:rPr>
          <w:rFonts w:cs="Times New Roman"/>
          <w:sz w:val="22"/>
          <w:szCs w:val="22"/>
          <w:lang w:eastAsia="ru-RU"/>
        </w:rPr>
        <w:t>яет 411</w:t>
      </w:r>
      <w:r w:rsidRPr="0038516F">
        <w:rPr>
          <w:rFonts w:cs="Times New Roman"/>
          <w:sz w:val="22"/>
          <w:szCs w:val="22"/>
          <w:lang w:eastAsia="ru-RU"/>
        </w:rPr>
        <w:t xml:space="preserve"> чел.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</w:t>
      </w:r>
      <w:r w:rsidR="00CB1EFA">
        <w:rPr>
          <w:rFonts w:cs="Times New Roman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sz w:val="22"/>
          <w:szCs w:val="22"/>
          <w:lang w:eastAsia="ru-RU"/>
        </w:rPr>
        <w:t>В последние годы в поселении проводилась целенаправленная работа по благоустройству и социальному развитию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Благоустройство многих населённых пунктов поселения не отвечает современным требованиям.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сельского поселения «Деревня Рудня» с привлечением населения, предприятий и организаций, наличия финансирования с привлечением источников всех уровней.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  Работы по благоустройству населённых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 по заключению договоров на вывоз мусора с гражданами, проживающими в частном секторе сельского поселения «Деревня Рудня».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 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населённых </w:t>
      </w:r>
      <w:r w:rsidRPr="0038516F">
        <w:rPr>
          <w:rFonts w:cs="Times New Roman"/>
          <w:sz w:val="22"/>
          <w:szCs w:val="22"/>
          <w:lang w:eastAsia="ru-RU"/>
        </w:rPr>
        <w:lastRenderedPageBreak/>
        <w:t>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2. 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2.1 Анализ существующего положения в комплексном благоустройстве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   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38516F">
        <w:rPr>
          <w:rFonts w:cs="Times New Roman"/>
          <w:color w:val="000000"/>
          <w:sz w:val="22"/>
          <w:szCs w:val="22"/>
          <w:lang w:eastAsia="ru-RU"/>
        </w:rPr>
        <w:t>результатам</w:t>
      </w:r>
      <w:proofErr w:type="gramEnd"/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   </w:t>
      </w:r>
      <w:r w:rsidRPr="0038516F">
        <w:rPr>
          <w:rFonts w:cs="Times New Roman"/>
          <w:sz w:val="22"/>
          <w:szCs w:val="22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 «Деревня Рудня». В связи с этим требуется привлечение специализированных организаций для решения существующих проблем.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Одной из задач и является 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2.3 . Анализ качественного состояния элементов благоустройства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2.3.1. Наружное освещение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FF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i/>
          <w:iCs/>
          <w:color w:val="000000"/>
          <w:sz w:val="22"/>
          <w:szCs w:val="22"/>
          <w:lang w:eastAsia="ru-RU"/>
        </w:rPr>
        <w:t xml:space="preserve">2.3.2.Озеленение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2.3.3. Содержание мест захоронения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i/>
          <w:i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bCs/>
          <w:i/>
          <w:iCs/>
          <w:color w:val="000000"/>
          <w:sz w:val="22"/>
          <w:szCs w:val="22"/>
          <w:lang w:eastAsia="ru-RU"/>
        </w:rPr>
        <w:t>2.3.4. Благоустройство населённых пунктов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>2.4. Привлечение жителей к участию в решении проблем</w:t>
      </w: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</w:t>
      </w:r>
      <w:r w:rsidRPr="0038516F">
        <w:rPr>
          <w:rFonts w:cs="Times New Roman"/>
          <w:bCs/>
          <w:color w:val="000000"/>
          <w:sz w:val="22"/>
          <w:szCs w:val="22"/>
          <w:lang w:eastAsia="ru-RU"/>
        </w:rPr>
        <w:t xml:space="preserve">благоустройства населённых пунктов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 xml:space="preserve">  В течение 2017-2021  годов необходимо организовать и провести: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lastRenderedPageBreak/>
        <w:t xml:space="preserve">- различные конкурсы, направленные на озеленение дворов, придомовой территории.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Данная Программа направлена на повышение уровня комплексного благоустройства территорий населённых пунктов сельского поселения «Деревня Рудня»: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с</w:t>
      </w:r>
      <w:r w:rsidRPr="0038516F">
        <w:rPr>
          <w:rFonts w:cs="Times New Roman"/>
          <w:color w:val="000000"/>
          <w:sz w:val="22"/>
          <w:szCs w:val="22"/>
          <w:lang w:eastAsia="ru-RU"/>
        </w:rPr>
        <w:t>овершенствование системы комплексного благоустройства муниципального образования «Сельское поселение «Деревня Рудня»»,</w:t>
      </w:r>
      <w:r w:rsidRPr="0038516F">
        <w:rPr>
          <w:rFonts w:cs="Times New Roman"/>
          <w:sz w:val="22"/>
          <w:szCs w:val="22"/>
          <w:lang w:eastAsia="ru-RU"/>
        </w:rPr>
        <w:t xml:space="preserve"> </w:t>
      </w:r>
      <w:proofErr w:type="gramStart"/>
      <w:r w:rsidRPr="0038516F">
        <w:rPr>
          <w:rFonts w:cs="Times New Roman"/>
          <w:sz w:val="22"/>
          <w:szCs w:val="22"/>
          <w:lang w:eastAsia="ru-RU"/>
        </w:rPr>
        <w:t>эстетического вида</w:t>
      </w:r>
      <w:proofErr w:type="gramEnd"/>
      <w:r w:rsidRPr="0038516F">
        <w:rPr>
          <w:rFonts w:cs="Times New Roman"/>
          <w:sz w:val="22"/>
          <w:szCs w:val="22"/>
          <w:lang w:eastAsia="ru-RU"/>
        </w:rPr>
        <w:t xml:space="preserve"> поселения, создание гармоничной архитектурно-ландшафтной среды;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</w:t>
      </w:r>
      <w:r w:rsidRPr="0038516F">
        <w:rPr>
          <w:rFonts w:cs="Times New Roman"/>
          <w:sz w:val="22"/>
          <w:szCs w:val="22"/>
          <w:lang w:eastAsia="ru-RU"/>
        </w:rPr>
        <w:t>овышение уровня внешнего благоустройства и санитарного содержания населённых пунктов сельского поселения «Деревня Рудня»;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повышение общего уровня благоустройства поселения;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приведение в качественное состояние элементов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color w:val="000000"/>
          <w:sz w:val="22"/>
          <w:szCs w:val="22"/>
          <w:lang w:eastAsia="ru-RU"/>
        </w:rPr>
      </w:pPr>
      <w:r w:rsidRPr="0038516F">
        <w:rPr>
          <w:rFonts w:cs="Times New Roman"/>
          <w:color w:val="000000"/>
          <w:sz w:val="22"/>
          <w:szCs w:val="22"/>
          <w:lang w:eastAsia="ru-RU"/>
        </w:rPr>
        <w:t>- привлечение жителей к участию в решении проблем благоустройства</w:t>
      </w:r>
      <w:r w:rsidRPr="0038516F">
        <w:rPr>
          <w:rFonts w:cs="Times New Roman"/>
          <w:sz w:val="22"/>
          <w:szCs w:val="22"/>
          <w:lang w:eastAsia="ru-RU"/>
        </w:rPr>
        <w:t>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восстановить и реконструкция уличное освещение, установкой светильников в населённых пунктах;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38516F" w:rsidRPr="0038516F" w:rsidRDefault="0038516F" w:rsidP="0038516F">
      <w:pPr>
        <w:suppressAutoHyphens w:val="0"/>
        <w:jc w:val="both"/>
        <w:rPr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 xml:space="preserve">    Комплексный характер целей и задач п</w:t>
      </w:r>
      <w:r w:rsidR="00CB1EFA">
        <w:rPr>
          <w:rFonts w:cs="Times New Roman"/>
          <w:sz w:val="22"/>
          <w:szCs w:val="22"/>
          <w:lang w:eastAsia="ru-RU"/>
        </w:rPr>
        <w:t>одп</w:t>
      </w:r>
      <w:r w:rsidRPr="0038516F">
        <w:rPr>
          <w:rFonts w:cs="Times New Roman"/>
          <w:sz w:val="22"/>
          <w:szCs w:val="22"/>
          <w:lang w:eastAsia="ru-RU"/>
        </w:rPr>
        <w:t>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по муниципальной программе.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eastAsia="Calibri" w:cs="Times New Roman"/>
          <w:sz w:val="22"/>
          <w:szCs w:val="22"/>
          <w:lang w:eastAsia="en-US"/>
        </w:rPr>
      </w:pPr>
      <w:r w:rsidRPr="0038516F">
        <w:rPr>
          <w:rFonts w:eastAsia="Calibri" w:cs="Times New Roman"/>
          <w:sz w:val="22"/>
          <w:szCs w:val="22"/>
          <w:lang w:eastAsia="en-US"/>
        </w:rPr>
        <w:t xml:space="preserve">Раздел 4. </w:t>
      </w:r>
      <w:r w:rsidRPr="0038516F">
        <w:rPr>
          <w:rFonts w:cs="Times New Roman"/>
          <w:sz w:val="22"/>
          <w:szCs w:val="22"/>
          <w:lang w:eastAsia="ru-RU"/>
        </w:rPr>
        <w:t>Бюджетные ассигнования на реализацию данной программы</w:t>
      </w:r>
    </w:p>
    <w:p w:rsidR="0038516F" w:rsidRPr="0038516F" w:rsidRDefault="0038516F" w:rsidP="0038516F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  <w:lang w:eastAsia="en-US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  <w:r w:rsidRPr="0038516F">
        <w:rPr>
          <w:rFonts w:cs="Times New Roman"/>
          <w:sz w:val="22"/>
          <w:szCs w:val="22"/>
          <w:lang w:eastAsia="ru-RU"/>
        </w:rPr>
        <w:t>Бюджетные ассигнования, предусмотренные в плановом периоде 20</w:t>
      </w:r>
      <w:r w:rsidR="005C7A87">
        <w:rPr>
          <w:rFonts w:cs="Times New Roman"/>
          <w:sz w:val="22"/>
          <w:szCs w:val="22"/>
          <w:lang w:eastAsia="ru-RU"/>
        </w:rPr>
        <w:t>2</w:t>
      </w:r>
      <w:r w:rsidR="00490199">
        <w:rPr>
          <w:rFonts w:cs="Times New Roman"/>
          <w:sz w:val="22"/>
          <w:szCs w:val="22"/>
          <w:lang w:eastAsia="ru-RU"/>
        </w:rPr>
        <w:t>3</w:t>
      </w:r>
      <w:r w:rsidRPr="0038516F">
        <w:rPr>
          <w:rFonts w:cs="Times New Roman"/>
          <w:sz w:val="22"/>
          <w:szCs w:val="22"/>
          <w:lang w:eastAsia="ru-RU"/>
        </w:rPr>
        <w:t>–202</w:t>
      </w:r>
      <w:r w:rsidR="00490199">
        <w:rPr>
          <w:rFonts w:cs="Times New Roman"/>
          <w:sz w:val="22"/>
          <w:szCs w:val="22"/>
          <w:lang w:eastAsia="ru-RU"/>
        </w:rPr>
        <w:t>5</w:t>
      </w:r>
      <w:r w:rsidRPr="0038516F">
        <w:rPr>
          <w:rFonts w:cs="Times New Roman"/>
          <w:sz w:val="22"/>
          <w:szCs w:val="22"/>
          <w:lang w:eastAsia="ru-RU"/>
        </w:rPr>
        <w:t xml:space="preserve"> годов, могут быть уточнены при формировании проектов областных законов об областном бюджете на 20</w:t>
      </w:r>
      <w:r w:rsidR="005C7A87">
        <w:rPr>
          <w:rFonts w:cs="Times New Roman"/>
          <w:sz w:val="22"/>
          <w:szCs w:val="22"/>
          <w:lang w:eastAsia="ru-RU"/>
        </w:rPr>
        <w:t>2</w:t>
      </w:r>
      <w:r w:rsidR="00490199">
        <w:rPr>
          <w:rFonts w:cs="Times New Roman"/>
          <w:sz w:val="22"/>
          <w:szCs w:val="22"/>
          <w:lang w:eastAsia="ru-RU"/>
        </w:rPr>
        <w:t>3</w:t>
      </w:r>
      <w:r w:rsidRPr="0038516F">
        <w:rPr>
          <w:rFonts w:cs="Times New Roman"/>
          <w:sz w:val="22"/>
          <w:szCs w:val="22"/>
          <w:lang w:eastAsia="ru-RU"/>
        </w:rPr>
        <w:t>-202</w:t>
      </w:r>
      <w:r w:rsidR="00490199">
        <w:rPr>
          <w:rFonts w:cs="Times New Roman"/>
          <w:sz w:val="22"/>
          <w:szCs w:val="22"/>
          <w:lang w:eastAsia="ru-RU"/>
        </w:rPr>
        <w:t>5</w:t>
      </w:r>
      <w:r w:rsidRPr="0038516F">
        <w:rPr>
          <w:rFonts w:cs="Times New Roman"/>
          <w:sz w:val="22"/>
          <w:szCs w:val="22"/>
          <w:lang w:eastAsia="ru-RU"/>
        </w:rPr>
        <w:t xml:space="preserve"> год.</w:t>
      </w: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CB1EFA" w:rsidRPr="0038516F" w:rsidRDefault="00CB1EFA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Default="0038516F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5C7A87" w:rsidRDefault="005C7A87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5C7A87" w:rsidRDefault="005C7A87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5C7A87" w:rsidRPr="0038516F" w:rsidRDefault="005C7A87" w:rsidP="0038516F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rFonts w:ascii="Times New Roman CYR" w:hAnsi="Times New Roman CYR"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024400" w:rsidRDefault="00024400" w:rsidP="0038516F">
      <w:pPr>
        <w:suppressAutoHyphens w:val="0"/>
        <w:jc w:val="right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Таблица № 2</w:t>
      </w:r>
    </w:p>
    <w:p w:rsidR="0038516F" w:rsidRPr="00024400" w:rsidRDefault="0038516F" w:rsidP="0038516F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ПЕРЕЧЕНЬ</w:t>
      </w:r>
    </w:p>
    <w:p w:rsidR="0038516F" w:rsidRPr="00024400" w:rsidRDefault="0038516F" w:rsidP="0038516F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>МЕРОПРИЯТИЙ ПО РЕАЛИЗАЦИИ П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ОДП</w:t>
      </w:r>
      <w:r w:rsidRPr="00024400">
        <w:rPr>
          <w:rFonts w:cs="Times New Roman"/>
          <w:b/>
          <w:sz w:val="22"/>
          <w:szCs w:val="22"/>
          <w:lang w:eastAsia="ru-RU"/>
        </w:rPr>
        <w:t>РОГРАММЫ</w:t>
      </w:r>
      <w:r w:rsidR="00024400" w:rsidRPr="00024400">
        <w:rPr>
          <w:rFonts w:cs="Times New Roman"/>
          <w:b/>
          <w:sz w:val="22"/>
          <w:szCs w:val="22"/>
          <w:lang w:eastAsia="ru-RU"/>
        </w:rPr>
        <w:t xml:space="preserve"> 2</w:t>
      </w:r>
    </w:p>
    <w:p w:rsidR="0038516F" w:rsidRPr="00024400" w:rsidRDefault="0038516F" w:rsidP="00CB1EFA">
      <w:pPr>
        <w:suppressAutoHyphens w:val="0"/>
        <w:jc w:val="center"/>
        <w:rPr>
          <w:rFonts w:cs="Times New Roman"/>
          <w:b/>
          <w:sz w:val="22"/>
          <w:szCs w:val="22"/>
          <w:lang w:eastAsia="ru-RU"/>
        </w:rPr>
      </w:pPr>
      <w:r w:rsidRPr="00024400">
        <w:rPr>
          <w:rFonts w:cs="Times New Roman"/>
          <w:b/>
          <w:sz w:val="22"/>
          <w:szCs w:val="22"/>
          <w:lang w:eastAsia="ru-RU"/>
        </w:rPr>
        <w:t xml:space="preserve">"Благоустройство </w:t>
      </w:r>
      <w:r w:rsidR="00CB1EFA" w:rsidRPr="00024400">
        <w:rPr>
          <w:rFonts w:cs="Times New Roman"/>
          <w:b/>
          <w:sz w:val="22"/>
          <w:szCs w:val="22"/>
          <w:lang w:eastAsia="ru-RU"/>
        </w:rPr>
        <w:t>территории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сельско</w:t>
      </w:r>
      <w:r w:rsidR="00CB1EFA" w:rsidRPr="00024400">
        <w:rPr>
          <w:rFonts w:cs="Times New Roman"/>
          <w:b/>
          <w:sz w:val="22"/>
          <w:szCs w:val="22"/>
          <w:lang w:eastAsia="ru-RU"/>
        </w:rPr>
        <w:t>го поселения</w:t>
      </w:r>
      <w:r w:rsidRPr="00024400">
        <w:rPr>
          <w:rFonts w:cs="Times New Roman"/>
          <w:b/>
          <w:sz w:val="22"/>
          <w:szCs w:val="22"/>
          <w:lang w:eastAsia="ru-RU"/>
        </w:rPr>
        <w:t xml:space="preserve"> «Деревня Рудня»</w:t>
      </w: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3605"/>
        <w:gridCol w:w="864"/>
        <w:gridCol w:w="979"/>
        <w:gridCol w:w="850"/>
        <w:gridCol w:w="992"/>
        <w:gridCol w:w="993"/>
        <w:gridCol w:w="991"/>
      </w:tblGrid>
      <w:tr w:rsidR="0038516F" w:rsidRPr="0038516F" w:rsidTr="0038516F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</w:r>
            <w:proofErr w:type="gram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38516F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Планируемые мероприятия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ед.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br/>
              <w:t>изм.</w:t>
            </w:r>
          </w:p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т</w:t>
            </w:r>
            <w:proofErr w:type="gram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.р</w:t>
            </w:r>
            <w:proofErr w:type="gramEnd"/>
            <w:r w:rsidRPr="0038516F">
              <w:rPr>
                <w:rFonts w:cs="Times New Roman"/>
                <w:sz w:val="22"/>
                <w:szCs w:val="22"/>
                <w:lang w:eastAsia="ru-RU"/>
              </w:rPr>
              <w:t>уб</w:t>
            </w:r>
            <w:proofErr w:type="spellEnd"/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Затраты</w:t>
            </w:r>
          </w:p>
        </w:tc>
      </w:tr>
      <w:tr w:rsidR="0038516F" w:rsidRPr="0038516F" w:rsidTr="0038516F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5A19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5A19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5A19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5A196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20</w:t>
            </w:r>
            <w:r w:rsidR="005C7A87"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A196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D06EA5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2025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1 Организация уличного освещения населённых пунктов                                                                                                        </w:t>
            </w:r>
          </w:p>
        </w:tc>
      </w:tr>
      <w:tr w:rsidR="00725C23" w:rsidRPr="0038516F" w:rsidTr="0038516F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725C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725C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800,0</w:t>
            </w:r>
          </w:p>
        </w:tc>
      </w:tr>
      <w:tr w:rsidR="00725C23" w:rsidRPr="0038516F" w:rsidTr="0038516F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Эксплуатация, ремонт объектов линий наружного освещения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F920B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725C2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725C2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400,0</w:t>
            </w:r>
          </w:p>
        </w:tc>
      </w:tr>
      <w:tr w:rsidR="00725C23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Покупка светильников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D06EA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725C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725C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23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2  </w:t>
            </w:r>
            <w:r w:rsidRPr="0038516F">
              <w:rPr>
                <w:sz w:val="22"/>
                <w:szCs w:val="22"/>
                <w:lang w:eastAsia="ru-RU"/>
              </w:rPr>
              <w:t>Озеленение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</w:t>
            </w:r>
          </w:p>
        </w:tc>
      </w:tr>
      <w:tr w:rsidR="0038516F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723452" w:rsidP="0038516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</w:t>
            </w:r>
            <w:r w:rsidR="0038516F" w:rsidRPr="0038516F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Приобретение цветочной рассады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F920B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725C23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38516F" w:rsidRPr="0038516F" w:rsidTr="0038516F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sz w:val="22"/>
                <w:szCs w:val="22"/>
                <w:lang w:eastAsia="ru-RU"/>
              </w:rPr>
              <w:t>3. Благоустройство населённых пунктов сельского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38516F">
              <w:rPr>
                <w:sz w:val="22"/>
                <w:szCs w:val="22"/>
                <w:lang w:eastAsia="ru-RU"/>
              </w:rPr>
              <w:t>поселения «Деревня Рудня»</w:t>
            </w: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</w:t>
            </w:r>
          </w:p>
        </w:tc>
      </w:tr>
      <w:tr w:rsidR="00092642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Обустройство детских и спортивных площадок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7234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27,8</w:t>
            </w:r>
          </w:p>
        </w:tc>
      </w:tr>
      <w:tr w:rsidR="00092642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eastAsia="Calibri" w:cs="Times New Roman"/>
                <w:sz w:val="22"/>
                <w:szCs w:val="22"/>
                <w:lang w:eastAsia="en-US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20,0</w:t>
            </w:r>
          </w:p>
        </w:tc>
      </w:tr>
      <w:tr w:rsidR="00092642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Окос</w:t>
            </w:r>
            <w:proofErr w:type="spellEnd"/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пустырей, </w:t>
            </w:r>
            <w:proofErr w:type="spellStart"/>
            <w:r w:rsidRPr="0038516F">
              <w:rPr>
                <w:rFonts w:cs="Times New Roman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дорог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400,0</w:t>
            </w:r>
          </w:p>
        </w:tc>
      </w:tr>
      <w:tr w:rsidR="00092642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Установка элементов благоустройства (лавочек, контейнеров и т.д.)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</w:tr>
      <w:tr w:rsidR="00092642" w:rsidRPr="0038516F" w:rsidTr="0038516F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Опиловка деревьев, кустарников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Pr="0038516F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Default="00092642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Default="00092642" w:rsidP="00725C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42" w:rsidRDefault="00092642" w:rsidP="0065298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600,0</w:t>
            </w:r>
          </w:p>
        </w:tc>
      </w:tr>
      <w:tr w:rsidR="0038516F" w:rsidRPr="0038516F" w:rsidTr="00CB1EFA">
        <w:trPr>
          <w:tblCellSpacing w:w="5" w:type="nil"/>
        </w:trPr>
        <w:tc>
          <w:tcPr>
            <w:tcW w:w="99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 Организация ритуальных услуг  и содержание мест захоронения</w:t>
            </w:r>
          </w:p>
        </w:tc>
      </w:tr>
      <w:tr w:rsidR="0038516F" w:rsidRPr="0038516F" w:rsidTr="00723452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Кладбище д. Рудня, очистка от свалок 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 w:rsidRPr="0038516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6F" w:rsidRPr="0038516F" w:rsidRDefault="0038516F" w:rsidP="0038516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024400" w:rsidRPr="0038516F" w:rsidTr="00723452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024400" w:rsidP="00024400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024400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D06EA5" w:rsidP="0038516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2 183,4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D06EA5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Default="00D06EA5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CB1EFA" w:rsidRDefault="00E90D95" w:rsidP="0038516F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3047,8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00" w:rsidRPr="0038516F" w:rsidRDefault="00E90D95" w:rsidP="0038516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3047,8</w:t>
            </w:r>
          </w:p>
        </w:tc>
      </w:tr>
    </w:tbl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jc w:val="both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38516F" w:rsidRPr="0038516F" w:rsidRDefault="0038516F" w:rsidP="0038516F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0A26" w:rsidRPr="00B71EAD" w:rsidRDefault="008C0A26" w:rsidP="008C6797">
      <w:pPr>
        <w:tabs>
          <w:tab w:val="left" w:pos="720"/>
        </w:tabs>
        <w:jc w:val="both"/>
        <w:rPr>
          <w:sz w:val="22"/>
          <w:szCs w:val="22"/>
        </w:rPr>
      </w:pPr>
    </w:p>
    <w:p w:rsidR="008C6797" w:rsidRPr="00B71EAD" w:rsidRDefault="008C6797" w:rsidP="008C6797">
      <w:pPr>
        <w:tabs>
          <w:tab w:val="left" w:pos="720"/>
        </w:tabs>
        <w:jc w:val="both"/>
        <w:rPr>
          <w:sz w:val="22"/>
          <w:szCs w:val="22"/>
        </w:rPr>
      </w:pPr>
    </w:p>
    <w:sectPr w:rsidR="008C6797" w:rsidRPr="00B71EAD" w:rsidSect="00867E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701" w:header="113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3F" w:rsidRDefault="001D053F">
      <w:r>
        <w:separator/>
      </w:r>
    </w:p>
  </w:endnote>
  <w:endnote w:type="continuationSeparator" w:id="0">
    <w:p w:rsidR="001D053F" w:rsidRDefault="001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A5" w:rsidRDefault="00D06E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A5" w:rsidRDefault="00D06E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A5" w:rsidRDefault="00D06E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3F" w:rsidRDefault="001D053F">
      <w:r>
        <w:separator/>
      </w:r>
    </w:p>
  </w:footnote>
  <w:footnote w:type="continuationSeparator" w:id="0">
    <w:p w:rsidR="001D053F" w:rsidRDefault="001D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A5" w:rsidRDefault="00D06E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A5" w:rsidRDefault="00D06E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color w:val="000000"/>
      </w:rPr>
    </w:lvl>
  </w:abstractNum>
  <w:abstractNum w:abstractNumId="1">
    <w:nsid w:val="1D4C1D6B"/>
    <w:multiLevelType w:val="hybridMultilevel"/>
    <w:tmpl w:val="199E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390"/>
    <w:multiLevelType w:val="hybridMultilevel"/>
    <w:tmpl w:val="6E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F7925"/>
    <w:multiLevelType w:val="multilevel"/>
    <w:tmpl w:val="913C2C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">
    <w:nsid w:val="7BC516B2"/>
    <w:multiLevelType w:val="hybridMultilevel"/>
    <w:tmpl w:val="E02A5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4"/>
    <w:rsid w:val="00014684"/>
    <w:rsid w:val="00024400"/>
    <w:rsid w:val="00092642"/>
    <w:rsid w:val="000A3090"/>
    <w:rsid w:val="000B3471"/>
    <w:rsid w:val="001026A8"/>
    <w:rsid w:val="00174738"/>
    <w:rsid w:val="00186320"/>
    <w:rsid w:val="001D053F"/>
    <w:rsid w:val="001D0A51"/>
    <w:rsid w:val="00247159"/>
    <w:rsid w:val="00275F4A"/>
    <w:rsid w:val="00312CD1"/>
    <w:rsid w:val="003574CD"/>
    <w:rsid w:val="0038516F"/>
    <w:rsid w:val="003922D1"/>
    <w:rsid w:val="00392478"/>
    <w:rsid w:val="004811DC"/>
    <w:rsid w:val="00490199"/>
    <w:rsid w:val="004D386E"/>
    <w:rsid w:val="004E617D"/>
    <w:rsid w:val="00562F3E"/>
    <w:rsid w:val="005656C6"/>
    <w:rsid w:val="005A1964"/>
    <w:rsid w:val="005C7A87"/>
    <w:rsid w:val="006749CA"/>
    <w:rsid w:val="006F49E6"/>
    <w:rsid w:val="00723452"/>
    <w:rsid w:val="00725C23"/>
    <w:rsid w:val="007356B4"/>
    <w:rsid w:val="00753A8B"/>
    <w:rsid w:val="0077661D"/>
    <w:rsid w:val="007A5E4F"/>
    <w:rsid w:val="00867E51"/>
    <w:rsid w:val="008C0A26"/>
    <w:rsid w:val="008C6797"/>
    <w:rsid w:val="008F67EC"/>
    <w:rsid w:val="00934B03"/>
    <w:rsid w:val="0094667E"/>
    <w:rsid w:val="00963B94"/>
    <w:rsid w:val="00974CF2"/>
    <w:rsid w:val="009C0E8E"/>
    <w:rsid w:val="00A01F41"/>
    <w:rsid w:val="00A22396"/>
    <w:rsid w:val="00A40C8C"/>
    <w:rsid w:val="00A8683C"/>
    <w:rsid w:val="00AC6C02"/>
    <w:rsid w:val="00AD2F71"/>
    <w:rsid w:val="00AE31BF"/>
    <w:rsid w:val="00B21614"/>
    <w:rsid w:val="00B21E46"/>
    <w:rsid w:val="00B71EAD"/>
    <w:rsid w:val="00B85F37"/>
    <w:rsid w:val="00C36B09"/>
    <w:rsid w:val="00C91589"/>
    <w:rsid w:val="00CB1EFA"/>
    <w:rsid w:val="00CD7DB4"/>
    <w:rsid w:val="00D06EA5"/>
    <w:rsid w:val="00D23306"/>
    <w:rsid w:val="00D604B9"/>
    <w:rsid w:val="00D96D77"/>
    <w:rsid w:val="00DA3C7E"/>
    <w:rsid w:val="00DE1C87"/>
    <w:rsid w:val="00DF3671"/>
    <w:rsid w:val="00E90D95"/>
    <w:rsid w:val="00E915F0"/>
    <w:rsid w:val="00EF5C3A"/>
    <w:rsid w:val="00F7541D"/>
    <w:rsid w:val="00F920BF"/>
    <w:rsid w:val="00FB52A9"/>
    <w:rsid w:val="00FD136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797"/>
    <w:rPr>
      <w:color w:val="000080"/>
      <w:u w:val="single"/>
    </w:rPr>
  </w:style>
  <w:style w:type="paragraph" w:customStyle="1" w:styleId="ConsPlusTitle">
    <w:name w:val="ConsPlusTitle"/>
    <w:rsid w:val="008C67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rsid w:val="008C6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rsid w:val="008C67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8C679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C6797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rsid w:val="008C67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8C67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8">
    <w:name w:val="Table Grid"/>
    <w:basedOn w:val="a1"/>
    <w:uiPriority w:val="59"/>
    <w:rsid w:val="00565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2F7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38</cp:revision>
  <cp:lastPrinted>2022-11-21T09:21:00Z</cp:lastPrinted>
  <dcterms:created xsi:type="dcterms:W3CDTF">2013-12-06T07:20:00Z</dcterms:created>
  <dcterms:modified xsi:type="dcterms:W3CDTF">2022-11-24T06:40:00Z</dcterms:modified>
</cp:coreProperties>
</file>