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D38" w:rsidRDefault="00905D38" w:rsidP="00905D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КАЛУЖСКАЯ ОБЛАСТЬ ДЗЕРЖИНСКИЙ РАЙОН</w:t>
      </w:r>
    </w:p>
    <w:p w:rsidR="00905D38" w:rsidRDefault="00905D38" w:rsidP="00905D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905D38" w:rsidRDefault="00905D38" w:rsidP="00905D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(исполнительно-распорядительный орган)</w:t>
      </w:r>
    </w:p>
    <w:p w:rsidR="00905D38" w:rsidRDefault="00905D38" w:rsidP="00905D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СЕЛЬСКОЕ ПОСЕЛЕНИЕ</w:t>
      </w:r>
    </w:p>
    <w:p w:rsidR="00905D38" w:rsidRDefault="00905D38" w:rsidP="00905D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«СЕЛО СОВХОЗ ЧКАЛОВСКИЙ»</w:t>
      </w:r>
    </w:p>
    <w:p w:rsidR="00905D38" w:rsidRDefault="00905D38" w:rsidP="00905D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5D38" w:rsidRDefault="00905D38" w:rsidP="00905D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05D38" w:rsidRDefault="00905D38" w:rsidP="00905D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5D38" w:rsidRDefault="00CE7CA6" w:rsidP="00905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30.04.2014г. </w:t>
      </w:r>
      <w:r w:rsidR="00905D38">
        <w:rPr>
          <w:rFonts w:ascii="Times New Roman" w:hAnsi="Times New Roman" w:cs="Times New Roman"/>
          <w:sz w:val="24"/>
          <w:szCs w:val="24"/>
        </w:rPr>
        <w:t xml:space="preserve">                           с. Совхоз Чкаловский                                    № 36</w:t>
      </w:r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ind w:right="566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ind w:right="566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 применения к муниципальным служащим МО СП «Село Совхоз Чкаловский» взысканий за коррупционные и иные правонарушения</w:t>
      </w:r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ind w:right="396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с Федеральным законом от 02. 03. 2007 года № 25-ФЗ «О муниципальной службе в Российской Федерации», с Федеральным законом от 25.12.2008г.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273-ФЗ                              «О противодействии коррупции», Указом Президента Российской Федерации от 21.07.2010г.              № 925 «О мерах по реализации отдельных положений Федерального закона «О противодействии коррупции»,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ом от 06.10.2003 № 131-ФЗ "Об общих принципах организации местного самоуправления в Российской Федерации", Законом Калужской области от 27 декабря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z w:val="24"/>
            <w:szCs w:val="24"/>
          </w:rPr>
          <w:t>2006 г</w:t>
        </w:r>
      </w:smartTag>
      <w:r>
        <w:rPr>
          <w:rFonts w:ascii="Times New Roman" w:hAnsi="Times New Roman" w:cs="Times New Roman"/>
          <w:sz w:val="24"/>
          <w:szCs w:val="24"/>
        </w:rPr>
        <w:t>. № 276-ОЗ "О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должности, муниципальные должности муниципальной службы в Калужской области", Уставом сельского поселения "Село Совхоз Чкаловский ", в целях предупреждения совершения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муниципальными служащими коррупционных и иных правонарушений</w:t>
      </w:r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Положение о порядке применения к муниципальным служащим                      МО СП «Село Совхоз Чкаловский» взысканий за коррупционные и иные правонарушения              </w:t>
      </w:r>
      <w:bookmarkEnd w:id="0"/>
      <w:r>
        <w:rPr>
          <w:rFonts w:ascii="Times New Roman" w:hAnsi="Times New Roman" w:cs="Times New Roman"/>
          <w:sz w:val="24"/>
          <w:szCs w:val="24"/>
        </w:rPr>
        <w:t>(Приложение 1).</w:t>
      </w:r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Обнародовать настоящее  Постановление в установленном порядке.</w:t>
      </w:r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D38" w:rsidRDefault="00905D38" w:rsidP="00905D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5D38" w:rsidRDefault="00905D38" w:rsidP="00905D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5D38" w:rsidRDefault="00905D38" w:rsidP="00905D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5D38" w:rsidRDefault="00905D38" w:rsidP="00905D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И.о. главы администрации</w:t>
      </w:r>
    </w:p>
    <w:p w:rsidR="00905D38" w:rsidRDefault="00905D38" w:rsidP="00905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 СП «</w:t>
      </w:r>
      <w:r>
        <w:rPr>
          <w:rFonts w:ascii="Times New Roman" w:hAnsi="Times New Roman" w:cs="Times New Roman"/>
          <w:sz w:val="24"/>
          <w:szCs w:val="24"/>
        </w:rPr>
        <w:t>Село Совхоз Чкаловский</w:t>
      </w:r>
      <w:r>
        <w:rPr>
          <w:rFonts w:ascii="Times New Roman" w:hAnsi="Times New Roman" w:cs="Times New Roman"/>
          <w:b/>
          <w:bCs/>
          <w:sz w:val="24"/>
          <w:szCs w:val="24"/>
        </w:rPr>
        <w:t>»                                        И.А.Фомина</w:t>
      </w:r>
    </w:p>
    <w:p w:rsidR="00905D38" w:rsidRDefault="00905D38" w:rsidP="00905D3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05D38" w:rsidRDefault="00905D38" w:rsidP="00905D3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05D38" w:rsidRDefault="00905D38" w:rsidP="00905D38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</w:rPr>
        <w:lastRenderedPageBreak/>
        <w:t>Приложение 1</w:t>
      </w:r>
    </w:p>
    <w:p w:rsidR="00905D38" w:rsidRDefault="00905D38" w:rsidP="00905D3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905D38" w:rsidRDefault="00905D38" w:rsidP="00905D3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СП «Село Совхоз Чкаловский»</w:t>
      </w:r>
    </w:p>
    <w:p w:rsidR="00905D38" w:rsidRDefault="00905D38" w:rsidP="00905D3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30.04.2014г..  № 36</w:t>
      </w:r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порядке применения к муниципальным служащим МО СП «Село Совхоз Чкаловский» взысканий за коррупционные и иные правонарушения</w:t>
      </w:r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Настоящим Положением, в соответствии со статьей 27.1. Федерального закона               от 02.03.2007 года № 25-ФЗ «О муниципальной службе в Российской Федерации», определяется порядок применения к муниципальным служащим, замещающим должности муниципальной службы в администрации МО СП «Село Совхоз Чкаловский»  взысканий за коррупционные и иные правонарушения</w:t>
      </w:r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правонарушения – правонарушения, создающие условия для совершения коррупционных правонарушений.</w:t>
      </w:r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Порядок применения дисциплинарных взысканий к муниципальным служащим, замещающим должности муниципальной службы в администрации МО СП «Село Совхоз Чкаловский»  определяется трудовым законодательством.</w:t>
      </w:r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 несоблюдение муниципальными служащими, замещающими должности муниципальной службы в администрации МО СП «Село Совхоз Чкаловский» (далее – муниципальный служащий)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02.03.2007 года № 25-ФЗ «О муниципальной службе в Российской Федерации», от 25.12.2008 года № 273-ФЗ «О противодействии коррупции» и другими федеральными законами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регулирующими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вопросы противодействия коррупции, налагаются следующие взыскания:</w:t>
      </w:r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Замечание.</w:t>
      </w:r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Выговор.</w:t>
      </w:r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Увольнение в связи с утратой доверия</w:t>
      </w:r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Муниципальный служащий подлежит увольнению в связи с утратой доверия в случае совершения следующих правонарушений:</w:t>
      </w:r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Непринятие муниципальным служащим мер по предотвращению и (или) урегулированию конфликта интересов, стороной которого он является.</w:t>
      </w:r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Непредставление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либо представление заведомо недостоверных или неполных сведений.</w:t>
      </w:r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Участие муниципального служащего на платной основе в деятельности органа управления коммерческой организацией, за исключением случаев, установленных федеральными законами и законами Калужской области.</w:t>
      </w:r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3.1.4. Осуществление муниципальным служащим предпринимательской деятельности.</w:t>
      </w:r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 Вхождение муниципального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Представителю нанимателя (работодатель) администрации МО СП «Село Совхоз Чкаловский»,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подчиненный ему муниципальный служащий.</w:t>
      </w:r>
      <w:proofErr w:type="gramEnd"/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Порядок применения взысканий за коррупционные и иные правонарушения</w:t>
      </w:r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Взыскания, предусмотренные пунктами 2.1. и 2.2.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статьи 2 </w:t>
        </w:r>
      </w:hyperlink>
      <w:r>
        <w:rPr>
          <w:rFonts w:ascii="Times New Roman" w:hAnsi="Times New Roman" w:cs="Times New Roman"/>
          <w:sz w:val="24"/>
          <w:szCs w:val="24"/>
        </w:rPr>
        <w:t>и статьей 3 настоящего Положения, применяются главой администрации МО СП «Село Совхоз Чкаловский» на основании доклада о результатах проверки, проведенной кадровой службой администрации МО СП «Село Совхоз Чкаловский», а в случае, если доклад о результатах проверки направлялся в комиссию по соблюдению требований к служебному поведению муниципальных служащих МО СП «Село Совхоз Чкаловский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» и урегулированию конфликтов интересов администрации МО СП «Село Совхоз Чкаловский» (далее – комиссия по урегулированию конфликтов интересов), – на основании рекомендации указанной комиссии.</w:t>
      </w:r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До применения взысканий, предусмотренных пунктами 2.1. и 2.2.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статьи 2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и статьей 3 настоящего Положения, Главой администрации от муниципального служащего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истребуется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письменное объяснение. </w:t>
      </w:r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предоставление муниципальным служащим объяснения не является препятствием для применения взыскания.</w:t>
      </w:r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применении взысканий, предусмотренных пунктами 2.1. и 2.2.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статьи 2 </w:t>
        </w:r>
      </w:hyperlink>
      <w:r>
        <w:rPr>
          <w:rFonts w:ascii="Times New Roman" w:hAnsi="Times New Roman" w:cs="Times New Roman"/>
          <w:sz w:val="24"/>
          <w:szCs w:val="24"/>
        </w:rPr>
        <w:t>и статьей 3 настоящего Положения, учитываются характер совершенного муниципальным служащим коррупционного и иного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муниципальным служащим своих должностных обязанностей.</w:t>
      </w:r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Взыскания, предусмотренные пунктами 2.1. и 2.2.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статьи 2 </w:t>
        </w:r>
      </w:hyperlink>
      <w:r>
        <w:rPr>
          <w:rFonts w:ascii="Times New Roman" w:hAnsi="Times New Roman" w:cs="Times New Roman"/>
          <w:sz w:val="24"/>
          <w:szCs w:val="24"/>
        </w:rPr>
        <w:t>и статьей 3 настоящего Положения, применяются не позднее одного месяца со дня поступления информации о совершении муниципальным служащим коррупционного и иного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урегулированию конфликтов интересов. При этом взыскание должно быть применено не позднее шести месяцев со дня поступления информации о совершении коррупционного и иного правонарушения.</w:t>
      </w:r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В акте о применении к муниципальному служащему взыскания в случае совершения им коррупционного и иного правонарушения в качестве основания применения взыскания указывается часть 1 или 2 статьи 27.1. Федерального закона от 2 марта 2007 года № 25-ФЗ «О муниципальной службе в Российской Федерации».</w:t>
      </w:r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4.6. 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расписку в течение пяти дней со дня издания соответствующего распоряжения.</w:t>
      </w:r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Муниципальный служащий вправе обжаловать взыскание в судебном порядке.</w:t>
      </w:r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Если в течение одного года со дня применения взыскания муниципальный служащий не был подвергнут дисциплинарному взысканию, предусмотренному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1. и 2. 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27 Федерального закона от 2 марта 2007 года № 25-ФЗ «О муниципальной службе в Российской Федерации», или взысканию, предусмотренному пунктами 2.1. и 2.2.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статьи 2 </w:t>
        </w:r>
      </w:hyperlink>
      <w:r>
        <w:rPr>
          <w:rFonts w:ascii="Times New Roman" w:hAnsi="Times New Roman" w:cs="Times New Roman"/>
          <w:sz w:val="24"/>
          <w:szCs w:val="24"/>
        </w:rPr>
        <w:t>настоящего Положения, он считается не имеющим взыскания.</w:t>
      </w:r>
      <w:proofErr w:type="gramEnd"/>
    </w:p>
    <w:p w:rsidR="00905D38" w:rsidRDefault="00905D38" w:rsidP="00905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D38" w:rsidRDefault="00905D38" w:rsidP="00905D3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5D38" w:rsidRDefault="00905D38" w:rsidP="00905D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905D38" w:rsidRDefault="00905D38" w:rsidP="00905D38"/>
    <w:p w:rsidR="00905D38" w:rsidRDefault="00905D38" w:rsidP="00905D38"/>
    <w:p w:rsidR="00905D38" w:rsidRDefault="00905D38" w:rsidP="00905D38"/>
    <w:p w:rsidR="00905D38" w:rsidRDefault="00905D38" w:rsidP="00905D38"/>
    <w:p w:rsidR="00905D38" w:rsidRDefault="00905D38" w:rsidP="00905D38"/>
    <w:p w:rsidR="00905D38" w:rsidRDefault="00905D38" w:rsidP="00905D38"/>
    <w:p w:rsidR="00905D38" w:rsidRDefault="00905D38" w:rsidP="00905D38"/>
    <w:p w:rsidR="00905D38" w:rsidRDefault="00905D38" w:rsidP="00905D38"/>
    <w:p w:rsidR="00905D38" w:rsidRDefault="00905D38" w:rsidP="00905D38"/>
    <w:p w:rsidR="00905D38" w:rsidRDefault="00905D38" w:rsidP="00905D38"/>
    <w:p w:rsidR="00905D38" w:rsidRDefault="00905D38" w:rsidP="00905D38"/>
    <w:p w:rsidR="00905D38" w:rsidRDefault="00905D38" w:rsidP="00905D38"/>
    <w:p w:rsidR="00905D38" w:rsidRDefault="00905D38" w:rsidP="00905D38"/>
    <w:p w:rsidR="00905D38" w:rsidRDefault="00905D38" w:rsidP="00905D38"/>
    <w:p w:rsidR="00905D38" w:rsidRDefault="00905D38" w:rsidP="00905D38"/>
    <w:p w:rsidR="00905D38" w:rsidRDefault="00905D38" w:rsidP="00905D38"/>
    <w:p w:rsidR="00905D38" w:rsidRDefault="00905D38" w:rsidP="00905D38"/>
    <w:p w:rsidR="00905D38" w:rsidRDefault="00905D38" w:rsidP="00905D38"/>
    <w:p w:rsidR="00905D38" w:rsidRDefault="00905D38" w:rsidP="00905D38"/>
    <w:p w:rsidR="00905D38" w:rsidRDefault="00905D38" w:rsidP="00905D38"/>
    <w:p w:rsidR="00905D38" w:rsidRDefault="00905D38" w:rsidP="00905D38"/>
    <w:p w:rsidR="00905D38" w:rsidRDefault="00905D38" w:rsidP="00905D38"/>
    <w:p w:rsidR="00D1186A" w:rsidRDefault="00D1186A"/>
    <w:sectPr w:rsidR="00D11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5D38"/>
    <w:rsid w:val="00905D38"/>
    <w:rsid w:val="00CE7CA6"/>
    <w:rsid w:val="00D1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5D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BAFFC88E9FDBE9BAD60AA62402F71959E5243F4B0D05E325F0327D8C9924937D11B36D2CA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BAFFC88E9FDBE9BAD60AA62402F71959E5243F4B0D05E325F0327D8C9924937D11B36D2CACO" TargetMode="External"/><Relationship Id="rId12" Type="http://schemas.openxmlformats.org/officeDocument/2006/relationships/hyperlink" Target="consultantplus://offline/ref=EABAFFC88E9FDBE9BAD60AA62402F71959E5243F4B0D05E325F0327D8C9924937D11B36D2CAC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C2F6BC22CC9A1BBBFA2BE0C559AD258E09074A09D4FDBA3CF048247DL1qFF" TargetMode="External"/><Relationship Id="rId11" Type="http://schemas.openxmlformats.org/officeDocument/2006/relationships/hyperlink" Target="consultantplus://offline/ref=EABAFFC88E9FDBE9BAD60AA62402F71959E5243F4B0D05E325F0327D8C9924937D11B369C88D2D682CA0O" TargetMode="External"/><Relationship Id="rId5" Type="http://schemas.openxmlformats.org/officeDocument/2006/relationships/hyperlink" Target="consultantplus://offline/ref=9CE7336AE7CD1726E2750F58B1C3B04BDDEC6F7B7C0106CC9B82AEA2FAZ0w4F" TargetMode="External"/><Relationship Id="rId10" Type="http://schemas.openxmlformats.org/officeDocument/2006/relationships/hyperlink" Target="consultantplus://offline/ref=EABAFFC88E9FDBE9BAD60AA62402F71959E5243F4B0D05E325F0327D8C9924937D11B36D2CA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BAFFC88E9FDBE9BAD60AA62402F71959E5243F4B0D05E325F0327D8C9924937D11B36D2CA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1433</Words>
  <Characters>8173</Characters>
  <Application>Microsoft Office Word</Application>
  <DocSecurity>0</DocSecurity>
  <Lines>68</Lines>
  <Paragraphs>19</Paragraphs>
  <ScaleCrop>false</ScaleCrop>
  <Company/>
  <LinksUpToDate>false</LinksUpToDate>
  <CharactersWithSpaces>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3</cp:revision>
  <dcterms:created xsi:type="dcterms:W3CDTF">2017-06-27T11:44:00Z</dcterms:created>
  <dcterms:modified xsi:type="dcterms:W3CDTF">2023-02-10T08:24:00Z</dcterms:modified>
</cp:coreProperties>
</file>