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DA" w:rsidRPr="000717DA" w:rsidRDefault="000717DA" w:rsidP="000717DA">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rPr>
      </w:pPr>
      <w:r w:rsidRPr="000717DA">
        <w:rPr>
          <w:rFonts w:ascii="Times New Roman" w:eastAsia="Times New Roman" w:hAnsi="Times New Roman" w:cs="Times New Roman"/>
          <w:color w:val="22272F"/>
          <w:sz w:val="34"/>
          <w:szCs w:val="34"/>
        </w:rPr>
        <w:t>Указ Президента РФ от 21 сентября 2009 г. N 1066</w:t>
      </w:r>
      <w:r w:rsidRPr="000717DA">
        <w:rPr>
          <w:rFonts w:ascii="Times New Roman" w:eastAsia="Times New Roman" w:hAnsi="Times New Roman" w:cs="Times New Roman"/>
          <w:color w:val="22272F"/>
          <w:sz w:val="34"/>
          <w:szCs w:val="34"/>
        </w:rPr>
        <w:b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0717DA" w:rsidRPr="000717DA" w:rsidRDefault="000717DA" w:rsidP="000717DA">
      <w:pPr>
        <w:pBdr>
          <w:bottom w:val="dashed" w:sz="6" w:space="0" w:color="auto"/>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3272C0"/>
          <w:sz w:val="24"/>
          <w:szCs w:val="24"/>
        </w:rPr>
      </w:pPr>
      <w:r w:rsidRPr="000717DA">
        <w:rPr>
          <w:rFonts w:ascii="Times New Roman" w:eastAsia="Times New Roman" w:hAnsi="Times New Roman" w:cs="Times New Roman"/>
          <w:b/>
          <w:bCs/>
          <w:color w:val="3272C0"/>
          <w:sz w:val="24"/>
          <w:szCs w:val="24"/>
        </w:rPr>
        <w:t>С изменениями и дополнениями от:</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соответствии с</w:t>
      </w:r>
      <w:r w:rsidRPr="000717DA">
        <w:rPr>
          <w:rFonts w:ascii="Times New Roman" w:eastAsia="Times New Roman" w:hAnsi="Times New Roman" w:cs="Times New Roman"/>
          <w:color w:val="22272F"/>
          <w:sz w:val="23"/>
        </w:rPr>
        <w:t> </w:t>
      </w:r>
      <w:hyperlink r:id="rId4" w:anchor="/document/12106440/entry/10" w:history="1">
        <w:r w:rsidRPr="000717DA">
          <w:rPr>
            <w:rFonts w:ascii="Times New Roman" w:eastAsia="Times New Roman" w:hAnsi="Times New Roman" w:cs="Times New Roman"/>
            <w:color w:val="734C9B"/>
            <w:sz w:val="23"/>
          </w:rPr>
          <w:t>Федеральным конституционным законом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от 17 декабря 1997 г. N 2-ФКЗ "О Правительстве Российской Федерации" и</w:t>
      </w:r>
      <w:r w:rsidRPr="000717DA">
        <w:rPr>
          <w:rFonts w:ascii="Times New Roman" w:eastAsia="Times New Roman" w:hAnsi="Times New Roman" w:cs="Times New Roman"/>
          <w:color w:val="22272F"/>
          <w:sz w:val="23"/>
        </w:rPr>
        <w:t> </w:t>
      </w:r>
      <w:hyperlink r:id="rId5" w:anchor="/document/12164203/entry/603" w:history="1">
        <w:r w:rsidRPr="000717DA">
          <w:rPr>
            <w:rFonts w:ascii="Times New Roman" w:eastAsia="Times New Roman" w:hAnsi="Times New Roman" w:cs="Times New Roman"/>
            <w:color w:val="734C9B"/>
            <w:sz w:val="23"/>
          </w:rPr>
          <w:t>Федеральным законом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от 25 декабря 2008 г. N 273-ФЗ "О противодействии коррупции" постановляю:</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 Утвердить прилагаемое</w:t>
      </w:r>
      <w:r w:rsidRPr="000717DA">
        <w:rPr>
          <w:rFonts w:ascii="Times New Roman" w:eastAsia="Times New Roman" w:hAnsi="Times New Roman" w:cs="Times New Roman"/>
          <w:color w:val="22272F"/>
          <w:sz w:val="23"/>
        </w:rPr>
        <w:t> </w:t>
      </w:r>
      <w:hyperlink r:id="rId6" w:anchor="/document/196301/entry/1000" w:history="1">
        <w:r w:rsidRPr="000717DA">
          <w:rPr>
            <w:rFonts w:ascii="Times New Roman" w:eastAsia="Times New Roman" w:hAnsi="Times New Roman" w:cs="Times New Roman"/>
            <w:color w:val="734C9B"/>
            <w:sz w:val="23"/>
          </w:rPr>
          <w:t>Положение</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 Руководителям федеральных государственных органов до 1 ноября 2009 г. принять меры по обеспечению исполнения</w:t>
      </w:r>
      <w:r w:rsidRPr="000717DA">
        <w:rPr>
          <w:rFonts w:ascii="Times New Roman" w:eastAsia="Times New Roman" w:hAnsi="Times New Roman" w:cs="Times New Roman"/>
          <w:color w:val="22272F"/>
          <w:sz w:val="23"/>
        </w:rPr>
        <w:t> </w:t>
      </w:r>
      <w:hyperlink r:id="rId7" w:anchor="/document/196301/entry/1000" w:history="1">
        <w:r w:rsidRPr="000717DA">
          <w:rPr>
            <w:rFonts w:ascii="Times New Roman" w:eastAsia="Times New Roman" w:hAnsi="Times New Roman" w:cs="Times New Roman"/>
            <w:color w:val="734C9B"/>
            <w:sz w:val="23"/>
          </w:rPr>
          <w:t>Положения</w:t>
        </w:r>
      </w:hyperlink>
      <w:r w:rsidRPr="000717DA">
        <w:rPr>
          <w:rFonts w:ascii="Times New Roman" w:eastAsia="Times New Roman" w:hAnsi="Times New Roman" w:cs="Times New Roman"/>
          <w:color w:val="22272F"/>
          <w:sz w:val="23"/>
          <w:szCs w:val="23"/>
        </w:rPr>
        <w:t>, утвержденного настоящим Указом.</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w:t>
      </w:r>
      <w:r w:rsidRPr="000717DA">
        <w:rPr>
          <w:rFonts w:ascii="Times New Roman" w:eastAsia="Times New Roman" w:hAnsi="Times New Roman" w:cs="Times New Roman"/>
          <w:color w:val="22272F"/>
          <w:sz w:val="23"/>
        </w:rPr>
        <w:t> </w:t>
      </w:r>
      <w:hyperlink r:id="rId8" w:anchor="/document/12164203/entry/11" w:history="1">
        <w:r w:rsidRPr="000717DA">
          <w:rPr>
            <w:rFonts w:ascii="Times New Roman" w:eastAsia="Times New Roman" w:hAnsi="Times New Roman" w:cs="Times New Roman"/>
            <w:color w:val="734C9B"/>
            <w:sz w:val="23"/>
          </w:rPr>
          <w:t>Федеральным законом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w:t>
      </w:r>
      <w:r w:rsidRPr="000717DA">
        <w:rPr>
          <w:rFonts w:ascii="Times New Roman" w:eastAsia="Times New Roman" w:hAnsi="Times New Roman" w:cs="Times New Roman"/>
          <w:color w:val="22272F"/>
          <w:sz w:val="23"/>
        </w:rPr>
        <w:t> </w:t>
      </w:r>
      <w:hyperlink r:id="rId9" w:anchor="/document/196301/entry/1101" w:history="1">
        <w:r w:rsidRPr="000717DA">
          <w:rPr>
            <w:rFonts w:ascii="Times New Roman" w:eastAsia="Times New Roman" w:hAnsi="Times New Roman" w:cs="Times New Roman"/>
            <w:color w:val="734C9B"/>
            <w:sz w:val="23"/>
          </w:rPr>
          <w:t>подпункте "а" пункта 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Положения, утвержденного настоящим Указом, и урегулированию конфликта интересов.</w:t>
      </w:r>
    </w:p>
    <w:tbl>
      <w:tblPr>
        <w:tblW w:w="5000" w:type="pct"/>
        <w:shd w:val="clear" w:color="auto" w:fill="FFFFFF"/>
        <w:tblCellMar>
          <w:top w:w="15" w:type="dxa"/>
          <w:left w:w="15" w:type="dxa"/>
          <w:bottom w:w="15" w:type="dxa"/>
          <w:right w:w="15" w:type="dxa"/>
        </w:tblCellMar>
        <w:tblLook w:val="04A0"/>
      </w:tblPr>
      <w:tblGrid>
        <w:gridCol w:w="6256"/>
        <w:gridCol w:w="3129"/>
      </w:tblGrid>
      <w:tr w:rsidR="000717DA" w:rsidRPr="000717DA" w:rsidTr="000717DA">
        <w:tc>
          <w:tcPr>
            <w:tcW w:w="3300" w:type="pct"/>
            <w:shd w:val="clear" w:color="auto" w:fill="FFFFFF"/>
            <w:vAlign w:val="bottom"/>
            <w:hideMark/>
          </w:tcPr>
          <w:p w:rsidR="000717DA" w:rsidRPr="000717DA" w:rsidRDefault="000717DA" w:rsidP="000717DA">
            <w:pPr>
              <w:spacing w:before="100" w:beforeAutospacing="1" w:after="100" w:afterAutospacing="1" w:line="240" w:lineRule="auto"/>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Президент Российской Федерации</w:t>
            </w:r>
          </w:p>
        </w:tc>
        <w:tc>
          <w:tcPr>
            <w:tcW w:w="1650" w:type="pct"/>
            <w:shd w:val="clear" w:color="auto" w:fill="FFFFFF"/>
            <w:vAlign w:val="bottom"/>
            <w:hideMark/>
          </w:tcPr>
          <w:p w:rsidR="000717DA" w:rsidRPr="000717DA" w:rsidRDefault="000717DA" w:rsidP="000717DA">
            <w:pPr>
              <w:spacing w:before="100" w:beforeAutospacing="1" w:after="100" w:afterAutospacing="1" w:line="240" w:lineRule="auto"/>
              <w:jc w:val="right"/>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Д. Медведев</w:t>
            </w:r>
          </w:p>
        </w:tc>
      </w:tr>
    </w:tbl>
    <w:p w:rsidR="000717DA" w:rsidRPr="000717DA" w:rsidRDefault="000717DA" w:rsidP="000717DA">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Москва, Кремль</w:t>
      </w:r>
    </w:p>
    <w:p w:rsidR="000717DA" w:rsidRPr="000717DA" w:rsidRDefault="000717DA" w:rsidP="000717DA">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21 сентября 2009 года</w:t>
      </w:r>
    </w:p>
    <w:p w:rsidR="000717DA" w:rsidRPr="000717DA" w:rsidRDefault="000717DA" w:rsidP="000717DA">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lastRenderedPageBreak/>
        <w:t>N 1066</w:t>
      </w:r>
    </w:p>
    <w:p w:rsidR="000717DA" w:rsidRPr="000717DA" w:rsidRDefault="000717DA" w:rsidP="000717DA">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rPr>
      </w:pPr>
      <w:r w:rsidRPr="000717DA">
        <w:rPr>
          <w:rFonts w:ascii="Times New Roman" w:eastAsia="Times New Roman" w:hAnsi="Times New Roman" w:cs="Times New Roman"/>
          <w:color w:val="22272F"/>
          <w:sz w:val="32"/>
          <w:szCs w:val="32"/>
        </w:rPr>
        <w:t>Положение</w:t>
      </w:r>
      <w:r w:rsidRPr="000717DA">
        <w:rPr>
          <w:rFonts w:ascii="Times New Roman" w:eastAsia="Times New Roman" w:hAnsi="Times New Roman" w:cs="Times New Roman"/>
          <w:color w:val="22272F"/>
          <w:sz w:val="32"/>
          <w:szCs w:val="32"/>
        </w:rPr>
        <w:b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r w:rsidRPr="000717DA">
        <w:rPr>
          <w:rFonts w:ascii="Times New Roman" w:eastAsia="Times New Roman" w:hAnsi="Times New Roman" w:cs="Times New Roman"/>
          <w:color w:val="22272F"/>
          <w:sz w:val="32"/>
          <w:szCs w:val="32"/>
        </w:rPr>
        <w:br/>
        <w:t>(утв.</w:t>
      </w:r>
      <w:r w:rsidRPr="000717DA">
        <w:rPr>
          <w:rFonts w:ascii="Times New Roman" w:eastAsia="Times New Roman" w:hAnsi="Times New Roman" w:cs="Times New Roman"/>
          <w:color w:val="22272F"/>
          <w:sz w:val="32"/>
        </w:rPr>
        <w:t> </w:t>
      </w:r>
      <w:hyperlink r:id="rId10" w:anchor="/document/196301/entry/0" w:history="1">
        <w:r w:rsidRPr="000717DA">
          <w:rPr>
            <w:rFonts w:ascii="Times New Roman" w:eastAsia="Times New Roman" w:hAnsi="Times New Roman" w:cs="Times New Roman"/>
            <w:color w:val="734C9B"/>
            <w:sz w:val="32"/>
          </w:rPr>
          <w:t>Указом</w:t>
        </w:r>
      </w:hyperlink>
      <w:r w:rsidRPr="000717DA">
        <w:rPr>
          <w:rFonts w:ascii="Times New Roman" w:eastAsia="Times New Roman" w:hAnsi="Times New Roman" w:cs="Times New Roman"/>
          <w:color w:val="22272F"/>
          <w:sz w:val="32"/>
        </w:rPr>
        <w:t> </w:t>
      </w:r>
      <w:r w:rsidRPr="000717DA">
        <w:rPr>
          <w:rFonts w:ascii="Times New Roman" w:eastAsia="Times New Roman" w:hAnsi="Times New Roman" w:cs="Times New Roman"/>
          <w:color w:val="22272F"/>
          <w:sz w:val="32"/>
          <w:szCs w:val="32"/>
        </w:rPr>
        <w:t>Президента Российской Федерации от 21 сентября 2009 г. N 1066)</w:t>
      </w:r>
    </w:p>
    <w:p w:rsidR="000717DA" w:rsidRPr="000717DA" w:rsidRDefault="000717DA" w:rsidP="000717DA">
      <w:pPr>
        <w:pBdr>
          <w:bottom w:val="dashed" w:sz="6" w:space="0" w:color="auto"/>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3272C0"/>
          <w:sz w:val="24"/>
          <w:szCs w:val="24"/>
        </w:rPr>
      </w:pPr>
      <w:r w:rsidRPr="000717DA">
        <w:rPr>
          <w:rFonts w:ascii="Times New Roman" w:eastAsia="Times New Roman" w:hAnsi="Times New Roman" w:cs="Times New Roman"/>
          <w:b/>
          <w:bCs/>
          <w:color w:val="3272C0"/>
          <w:sz w:val="24"/>
          <w:szCs w:val="24"/>
        </w:rPr>
        <w:t>С изменениями и дополнениями от:</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 Настоящим Положением определяется порядок осуществления проверки:</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11" w:anchor="/document/70885918/entry/1007"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31 декабря 2014 г. N 837 в подпункт "а" внесены изменения,</w:t>
      </w:r>
      <w:r w:rsidRPr="000717DA">
        <w:rPr>
          <w:rFonts w:ascii="Times New Roman" w:eastAsia="Times New Roman" w:hAnsi="Times New Roman" w:cs="Times New Roman"/>
          <w:color w:val="464C55"/>
          <w:sz w:val="23"/>
        </w:rPr>
        <w:t> </w:t>
      </w:r>
      <w:hyperlink r:id="rId12" w:anchor="/document/70885918/entry/3" w:history="1">
        <w:r w:rsidRPr="000717DA">
          <w:rPr>
            <w:rFonts w:ascii="Times New Roman" w:eastAsia="Times New Roman" w:hAnsi="Times New Roman" w:cs="Times New Roman"/>
            <w:color w:val="734C9B"/>
            <w:sz w:val="23"/>
          </w:rPr>
          <w:t>вступающие в силу</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с 1 января 2015 г.</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13" w:anchor="/document/57501972/entry/1101" w:history="1">
        <w:r w:rsidRPr="000717DA">
          <w:rPr>
            <w:rFonts w:ascii="Times New Roman" w:eastAsia="Times New Roman" w:hAnsi="Times New Roman" w:cs="Times New Roman"/>
            <w:color w:val="734C9B"/>
            <w:sz w:val="23"/>
          </w:rPr>
          <w:t>См. текст подпункта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достоверности и полноты сведений о доходах, об имуществе и обязательствах имущественного характера, представленных в соответствии с</w:t>
      </w:r>
      <w:r w:rsidRPr="000717DA">
        <w:rPr>
          <w:rFonts w:ascii="Times New Roman" w:eastAsia="Times New Roman" w:hAnsi="Times New Roman" w:cs="Times New Roman"/>
          <w:color w:val="22272F"/>
          <w:sz w:val="23"/>
        </w:rPr>
        <w:t> </w:t>
      </w:r>
      <w:hyperlink r:id="rId14" w:anchor="/document/195553/entry/1000"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15" w:anchor="/document/70681392/entry/42"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23 июня 2014 г. N 453 в подпункт "б" внесены изменения,</w:t>
      </w:r>
      <w:r w:rsidRPr="000717DA">
        <w:rPr>
          <w:rFonts w:ascii="Times New Roman" w:eastAsia="Times New Roman" w:hAnsi="Times New Roman" w:cs="Times New Roman"/>
          <w:color w:val="464C55"/>
          <w:sz w:val="23"/>
        </w:rPr>
        <w:t> </w:t>
      </w:r>
      <w:hyperlink r:id="rId16" w:anchor="/document/70681392/entry/7" w:history="1">
        <w:r w:rsidRPr="000717DA">
          <w:rPr>
            <w:rFonts w:ascii="Times New Roman" w:eastAsia="Times New Roman" w:hAnsi="Times New Roman" w:cs="Times New Roman"/>
            <w:color w:val="734C9B"/>
            <w:sz w:val="23"/>
          </w:rPr>
          <w:t>вступающие в силу</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с 1 августа 2014 г.</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17" w:anchor="/document/57747427/entry/1102" w:history="1">
        <w:r w:rsidRPr="000717DA">
          <w:rPr>
            <w:rFonts w:ascii="Times New Roman" w:eastAsia="Times New Roman" w:hAnsi="Times New Roman" w:cs="Times New Roman"/>
            <w:color w:val="734C9B"/>
            <w:sz w:val="23"/>
          </w:rPr>
          <w:t>См. текст подпункта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достоверности и полноты сведений,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18" w:anchor="/document/70681392/entry/43"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23 июня 2014 г. N 453 подпункт "в" изложен в новой редакции,</w:t>
      </w:r>
      <w:r w:rsidRPr="000717DA">
        <w:rPr>
          <w:rFonts w:ascii="Times New Roman" w:eastAsia="Times New Roman" w:hAnsi="Times New Roman" w:cs="Times New Roman"/>
          <w:color w:val="464C55"/>
          <w:sz w:val="23"/>
        </w:rPr>
        <w:t> </w:t>
      </w:r>
      <w:hyperlink r:id="rId19" w:anchor="/document/70681392/entry/7" w:history="1">
        <w:r w:rsidRPr="000717DA">
          <w:rPr>
            <w:rFonts w:ascii="Times New Roman" w:eastAsia="Times New Roman" w:hAnsi="Times New Roman" w:cs="Times New Roman"/>
            <w:color w:val="734C9B"/>
            <w:sz w:val="23"/>
          </w:rPr>
          <w:t>вступающей в силу</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с 1 августа 2014 г.</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20" w:anchor="/document/57747427/entry/1103" w:history="1">
        <w:r w:rsidRPr="000717DA">
          <w:rPr>
            <w:rFonts w:ascii="Times New Roman" w:eastAsia="Times New Roman" w:hAnsi="Times New Roman" w:cs="Times New Roman"/>
            <w:color w:val="734C9B"/>
            <w:sz w:val="23"/>
          </w:rPr>
          <w:t>См. текст подпункта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w:t>
      </w:r>
      <w:r w:rsidRPr="000717DA">
        <w:rPr>
          <w:rFonts w:ascii="Times New Roman" w:eastAsia="Times New Roman" w:hAnsi="Times New Roman" w:cs="Times New Roman"/>
          <w:color w:val="22272F"/>
          <w:sz w:val="23"/>
        </w:rPr>
        <w:t> </w:t>
      </w:r>
      <w:hyperlink r:id="rId21" w:anchor="/document/12106440/entry/11" w:history="1">
        <w:r w:rsidRPr="000717DA">
          <w:rPr>
            <w:rFonts w:ascii="Times New Roman" w:eastAsia="Times New Roman" w:hAnsi="Times New Roman" w:cs="Times New Roman"/>
            <w:color w:val="734C9B"/>
            <w:sz w:val="23"/>
          </w:rPr>
          <w:t>Федеральным конституционным законом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22" w:anchor="/document/70523542/entry/1106"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3 декабря 2013 г. N 878 в пункт 2 настоящего Положения внесены изменения</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23" w:anchor="/document/58056010/entry/1002" w:history="1">
        <w:r w:rsidRPr="000717DA">
          <w:rPr>
            <w:rFonts w:ascii="Times New Roman" w:eastAsia="Times New Roman" w:hAnsi="Times New Roman" w:cs="Times New Roman"/>
            <w:color w:val="734C9B"/>
            <w:sz w:val="23"/>
          </w:rPr>
          <w:t>См. текст 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24" w:anchor="/document/70350274/entry/10053"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настоящее Положение дополнено пунктом 2.1</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w:t>
      </w:r>
      <w:r w:rsidRPr="000717DA">
        <w:rPr>
          <w:rFonts w:ascii="Times New Roman" w:eastAsia="Times New Roman" w:hAnsi="Times New Roman" w:cs="Times New Roman"/>
          <w:color w:val="22272F"/>
          <w:sz w:val="23"/>
        </w:rPr>
        <w:t> </w:t>
      </w:r>
      <w:hyperlink r:id="rId25" w:anchor="/document/196301/entry/1211" w:history="1">
        <w:r w:rsidRPr="000717DA">
          <w:rPr>
            <w:rFonts w:ascii="Times New Roman" w:eastAsia="Times New Roman" w:hAnsi="Times New Roman" w:cs="Times New Roman"/>
            <w:color w:val="734C9B"/>
            <w:sz w:val="23"/>
          </w:rPr>
          <w:t>подпункте "а"</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пункта;</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lastRenderedPageBreak/>
        <w:t>в) соблюдения лицами, замещающими должности, указанные в</w:t>
      </w:r>
      <w:r w:rsidRPr="000717DA">
        <w:rPr>
          <w:rFonts w:ascii="Times New Roman" w:eastAsia="Times New Roman" w:hAnsi="Times New Roman" w:cs="Times New Roman"/>
          <w:color w:val="22272F"/>
          <w:sz w:val="23"/>
        </w:rPr>
        <w:t> </w:t>
      </w:r>
      <w:hyperlink r:id="rId26" w:anchor="/document/196301/entry/1211" w:history="1">
        <w:r w:rsidRPr="000717DA">
          <w:rPr>
            <w:rFonts w:ascii="Times New Roman" w:eastAsia="Times New Roman" w:hAnsi="Times New Roman" w:cs="Times New Roman"/>
            <w:color w:val="734C9B"/>
            <w:sz w:val="23"/>
          </w:rPr>
          <w:t>подпункте "а"</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27" w:anchor="/document/70350274/entry/10053"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настоящее Положение дополнено пунктом 2.2</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2.2. Проверка, предусмотренная</w:t>
      </w:r>
      <w:r w:rsidRPr="000717DA">
        <w:rPr>
          <w:rFonts w:ascii="Times New Roman" w:eastAsia="Times New Roman" w:hAnsi="Times New Roman" w:cs="Times New Roman"/>
          <w:color w:val="22272F"/>
          <w:sz w:val="23"/>
        </w:rPr>
        <w:t> </w:t>
      </w:r>
      <w:hyperlink r:id="rId28" w:anchor="/document/196301/entry/10021" w:history="1">
        <w:r w:rsidRPr="000717DA">
          <w:rPr>
            <w:rFonts w:ascii="Times New Roman" w:eastAsia="Times New Roman" w:hAnsi="Times New Roman" w:cs="Times New Roman"/>
            <w:color w:val="734C9B"/>
            <w:sz w:val="23"/>
          </w:rPr>
          <w:t>пунктом 2.1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3.</w:t>
      </w:r>
      <w:r w:rsidRPr="000717DA">
        <w:rPr>
          <w:rFonts w:ascii="Times New Roman" w:eastAsia="Times New Roman" w:hAnsi="Times New Roman" w:cs="Times New Roman"/>
          <w:color w:val="22272F"/>
          <w:sz w:val="23"/>
        </w:rPr>
        <w:t> </w:t>
      </w:r>
      <w:hyperlink r:id="rId29" w:anchor="/document/70147070/entry/8893" w:history="1">
        <w:r w:rsidRPr="000717DA">
          <w:rPr>
            <w:rFonts w:ascii="Times New Roman" w:eastAsia="Times New Roman" w:hAnsi="Times New Roman" w:cs="Times New Roman"/>
            <w:color w:val="734C9B"/>
            <w:sz w:val="23"/>
          </w:rPr>
          <w:t>Утратил силу</w:t>
        </w:r>
      </w:hyperlink>
      <w:r w:rsidRPr="000717DA">
        <w:rPr>
          <w:rFonts w:ascii="Times New Roman" w:eastAsia="Times New Roman" w:hAnsi="Times New Roman" w:cs="Times New Roman"/>
          <w:color w:val="22272F"/>
          <w:sz w:val="23"/>
          <w:szCs w:val="23"/>
        </w:rPr>
        <w:t>.</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r w:rsidRPr="000717DA">
        <w:rPr>
          <w:rFonts w:ascii="Times New Roman" w:eastAsia="Times New Roman" w:hAnsi="Times New Roman" w:cs="Times New Roman"/>
          <w:color w:val="464C55"/>
          <w:sz w:val="23"/>
          <w:szCs w:val="23"/>
        </w:rPr>
        <w:t>См текст</w:t>
      </w:r>
      <w:r w:rsidRPr="000717DA">
        <w:rPr>
          <w:rFonts w:ascii="Times New Roman" w:eastAsia="Times New Roman" w:hAnsi="Times New Roman" w:cs="Times New Roman"/>
          <w:color w:val="464C55"/>
          <w:sz w:val="23"/>
        </w:rPr>
        <w:t> </w:t>
      </w:r>
      <w:hyperlink r:id="rId30" w:anchor="/document/5762668/entry/1003" w:history="1">
        <w:r w:rsidRPr="000717DA">
          <w:rPr>
            <w:rFonts w:ascii="Times New Roman" w:eastAsia="Times New Roman" w:hAnsi="Times New Roman" w:cs="Times New Roman"/>
            <w:color w:val="734C9B"/>
            <w:sz w:val="23"/>
          </w:rPr>
          <w:t>пункта 3</w:t>
        </w:r>
      </w:hyperlink>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31" w:anchor="/document/70147070/entry/8894"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13 марта 2012 г. N 297 в пункт 4 настоящего Положения внесены изменения</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32" w:anchor="/document/5762668/entry/1004" w:history="1">
        <w:r w:rsidRPr="000717DA">
          <w:rPr>
            <w:rFonts w:ascii="Times New Roman" w:eastAsia="Times New Roman" w:hAnsi="Times New Roman" w:cs="Times New Roman"/>
            <w:color w:val="734C9B"/>
            <w:sz w:val="23"/>
          </w:rPr>
          <w:t>См. текст 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4. Основанием для осуществления проверки, предусмотренной</w:t>
      </w:r>
      <w:r w:rsidRPr="000717DA">
        <w:rPr>
          <w:rFonts w:ascii="Times New Roman" w:eastAsia="Times New Roman" w:hAnsi="Times New Roman" w:cs="Times New Roman"/>
          <w:color w:val="22272F"/>
          <w:sz w:val="23"/>
        </w:rPr>
        <w:t> </w:t>
      </w:r>
      <w:hyperlink r:id="rId33" w:anchor="/document/196301/entry/1001" w:history="1">
        <w:r w:rsidRPr="000717DA">
          <w:rPr>
            <w:rFonts w:ascii="Times New Roman" w:eastAsia="Times New Roman" w:hAnsi="Times New Roman" w:cs="Times New Roman"/>
            <w:color w:val="734C9B"/>
            <w:sz w:val="23"/>
          </w:rPr>
          <w:t>пунктом 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является достаточная информация, представленная в письменном виде в установленном порядке: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правоохранительными органами, иными государственными органами, органами местного самоуправления и их должностными лицами;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постоянно действующими руководящими органами политических партий и зарегистрированных в соответствии с</w:t>
      </w:r>
      <w:r w:rsidRPr="000717DA">
        <w:rPr>
          <w:rFonts w:ascii="Times New Roman" w:eastAsia="Times New Roman" w:hAnsi="Times New Roman" w:cs="Times New Roman"/>
          <w:color w:val="22272F"/>
          <w:sz w:val="23"/>
        </w:rPr>
        <w:t> </w:t>
      </w:r>
      <w:hyperlink r:id="rId34" w:anchor="/document/10164186/entry/21" w:history="1">
        <w:r w:rsidRPr="000717DA">
          <w:rPr>
            <w:rFonts w:ascii="Times New Roman" w:eastAsia="Times New Roman" w:hAnsi="Times New Roman" w:cs="Times New Roman"/>
            <w:color w:val="734C9B"/>
            <w:sz w:val="23"/>
          </w:rPr>
          <w:t>законом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иных общероссийских общественных объединений, не являющихся политическими партиями;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Общественной палатой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г) общероссийскими средствами массовой информации.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5. Информация анонимного характера не может служить основанием для проверки.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35" w:anchor="/document/70147070/entry/8895"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13 марта 2012 г. N 297 в пункт 7 настоящего Положения внесены изменения</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36" w:anchor="/document/5762668/entry/1007" w:history="1">
        <w:r w:rsidRPr="000717DA">
          <w:rPr>
            <w:rFonts w:ascii="Times New Roman" w:eastAsia="Times New Roman" w:hAnsi="Times New Roman" w:cs="Times New Roman"/>
            <w:color w:val="734C9B"/>
            <w:sz w:val="23"/>
          </w:rPr>
          <w:t>См. текст 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7. При осуществлении проверки начальник Управления или уполномоченные им должностные лица Управления вправе: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 xml:space="preserve">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w:t>
      </w:r>
      <w:r w:rsidRPr="000717DA">
        <w:rPr>
          <w:rFonts w:ascii="Times New Roman" w:eastAsia="Times New Roman" w:hAnsi="Times New Roman" w:cs="Times New Roman"/>
          <w:color w:val="22272F"/>
          <w:sz w:val="23"/>
          <w:szCs w:val="23"/>
        </w:rPr>
        <w:lastRenderedPageBreak/>
        <w:t>противодействию коррупции, проводить собеседование с гражданином или лицом, замещающим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37" w:anchor="/document/70350274/entry/10054"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в подпункт "г" пункта 7 настоящего Положения внесены изменения</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38" w:anchor="/document/58051776/entry/1074" w:history="1">
        <w:r w:rsidRPr="000717DA">
          <w:rPr>
            <w:rFonts w:ascii="Times New Roman" w:eastAsia="Times New Roman" w:hAnsi="Times New Roman" w:cs="Times New Roman"/>
            <w:color w:val="734C9B"/>
            <w:sz w:val="23"/>
          </w:rPr>
          <w:t>См. текст подпункта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sidRPr="000717DA">
        <w:rPr>
          <w:rFonts w:ascii="Times New Roman" w:eastAsia="Times New Roman" w:hAnsi="Times New Roman" w:cs="Times New Roman"/>
          <w:color w:val="22272F"/>
          <w:sz w:val="23"/>
          <w:szCs w:val="23"/>
        </w:rPr>
        <w:t>д</w:t>
      </w:r>
      <w:proofErr w:type="spellEnd"/>
      <w:r w:rsidRPr="000717DA">
        <w:rPr>
          <w:rFonts w:ascii="Times New Roman" w:eastAsia="Times New Roman" w:hAnsi="Times New Roman" w:cs="Times New Roman"/>
          <w:color w:val="22272F"/>
          <w:sz w:val="23"/>
          <w:szCs w:val="23"/>
        </w:rPr>
        <w:t>) наводить справки у физических лиц и получать от них информацию с их согласия;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е) осуществлять анализ сведений, представленных гражданином или лицом, замещающим государственную должность Российской Федерации, в соответствии с</w:t>
      </w:r>
      <w:r w:rsidRPr="000717DA">
        <w:rPr>
          <w:rFonts w:ascii="Times New Roman" w:eastAsia="Times New Roman" w:hAnsi="Times New Roman" w:cs="Times New Roman"/>
          <w:color w:val="22272F"/>
          <w:sz w:val="23"/>
        </w:rPr>
        <w:t> </w:t>
      </w:r>
      <w:hyperlink r:id="rId39" w:anchor="/document/12164203/entry/8" w:history="1">
        <w:r w:rsidRPr="000717DA">
          <w:rPr>
            <w:rFonts w:ascii="Times New Roman" w:eastAsia="Times New Roman" w:hAnsi="Times New Roman" w:cs="Times New Roman"/>
            <w:color w:val="734C9B"/>
            <w:sz w:val="23"/>
          </w:rPr>
          <w:t>законодательством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Российской Федерации о противодействии коррупции.</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40" w:anchor="/document/70350274/entry/10055"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настоящее Положение дополнено пунктом 7.1</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r w:rsidRPr="000717DA">
        <w:rPr>
          <w:rFonts w:ascii="Times New Roman" w:eastAsia="Times New Roman" w:hAnsi="Times New Roman" w:cs="Times New Roman"/>
          <w:color w:val="22272F"/>
          <w:sz w:val="23"/>
        </w:rPr>
        <w:t> </w:t>
      </w:r>
      <w:hyperlink r:id="rId41" w:anchor="/document/70350274/entry/2000" w:history="1">
        <w:r w:rsidRPr="000717DA">
          <w:rPr>
            <w:rFonts w:ascii="Times New Roman" w:eastAsia="Times New Roman" w:hAnsi="Times New Roman" w:cs="Times New Roman"/>
            <w:color w:val="734C9B"/>
            <w:sz w:val="23"/>
          </w:rPr>
          <w:t>направляются</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руководителями (должностными лицами) федеральных государственных органов,</w:t>
      </w:r>
      <w:r w:rsidRPr="000717DA">
        <w:rPr>
          <w:rFonts w:ascii="Times New Roman" w:eastAsia="Times New Roman" w:hAnsi="Times New Roman" w:cs="Times New Roman"/>
          <w:color w:val="22272F"/>
          <w:sz w:val="23"/>
        </w:rPr>
        <w:t> </w:t>
      </w:r>
      <w:hyperlink r:id="rId42" w:anchor="/document/70350274/entry/1000" w:history="1">
        <w:r w:rsidRPr="000717DA">
          <w:rPr>
            <w:rFonts w:ascii="Times New Roman" w:eastAsia="Times New Roman" w:hAnsi="Times New Roman" w:cs="Times New Roman"/>
            <w:color w:val="734C9B"/>
            <w:sz w:val="23"/>
          </w:rPr>
          <w:t>перечень</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которых утвержден Президентом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8. В запросе, предусмотренном</w:t>
      </w:r>
      <w:r w:rsidRPr="000717DA">
        <w:rPr>
          <w:rFonts w:ascii="Times New Roman" w:eastAsia="Times New Roman" w:hAnsi="Times New Roman" w:cs="Times New Roman"/>
          <w:color w:val="22272F"/>
          <w:sz w:val="23"/>
        </w:rPr>
        <w:t> </w:t>
      </w:r>
      <w:hyperlink r:id="rId43" w:anchor="/document/196301/entry/1074" w:history="1">
        <w:r w:rsidRPr="000717DA">
          <w:rPr>
            <w:rFonts w:ascii="Times New Roman" w:eastAsia="Times New Roman" w:hAnsi="Times New Roman" w:cs="Times New Roman"/>
            <w:color w:val="734C9B"/>
            <w:sz w:val="23"/>
          </w:rPr>
          <w:t>подпунктом "г" пункта 7</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указываются: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фамилия, имя, отчество руководителя государственного органа или организации, в которые направляется запрос;</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нормативный правовой акт, на основании которого направляется запрос;</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44" w:anchor="/document/70350274/entry/10561"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в подпункт "в" пункта 8 настоящего Положения внесены изменения</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45" w:anchor="/document/58051776/entry/1083" w:history="1">
        <w:r w:rsidRPr="000717DA">
          <w:rPr>
            <w:rFonts w:ascii="Times New Roman" w:eastAsia="Times New Roman" w:hAnsi="Times New Roman" w:cs="Times New Roman"/>
            <w:color w:val="734C9B"/>
            <w:sz w:val="23"/>
          </w:rPr>
          <w:t>См. текст подпункта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г) содержание и объем сведений, подлежащих проверке;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sidRPr="000717DA">
        <w:rPr>
          <w:rFonts w:ascii="Times New Roman" w:eastAsia="Times New Roman" w:hAnsi="Times New Roman" w:cs="Times New Roman"/>
          <w:color w:val="22272F"/>
          <w:sz w:val="23"/>
          <w:szCs w:val="23"/>
        </w:rPr>
        <w:t>д</w:t>
      </w:r>
      <w:proofErr w:type="spellEnd"/>
      <w:r w:rsidRPr="000717DA">
        <w:rPr>
          <w:rFonts w:ascii="Times New Roman" w:eastAsia="Times New Roman" w:hAnsi="Times New Roman" w:cs="Times New Roman"/>
          <w:color w:val="22272F"/>
          <w:sz w:val="23"/>
          <w:szCs w:val="23"/>
        </w:rPr>
        <w:t>) срок представления запрашиваемых сведений;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е) фамилия, инициалы и номер телефона федерального государственного служащего, подготовившего запрос;</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46" w:anchor="/document/70350274/entry/10562"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2 апреля 2013 г. N 309 пункт 8 настоящего Положения дополнен подпунктом "е.1"</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е.1) идентификационный номер налогоплательщика (в случае направления запроса в налоговые органы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ж) другие необходимые сведения.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11. Начальник Управления обеспечивает:</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lastRenderedPageBreak/>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w:t>
      </w:r>
      <w:r w:rsidRPr="000717DA">
        <w:rPr>
          <w:rFonts w:ascii="Times New Roman" w:eastAsia="Times New Roman" w:hAnsi="Times New Roman" w:cs="Times New Roman"/>
          <w:color w:val="22272F"/>
          <w:sz w:val="23"/>
        </w:rPr>
        <w:t> </w:t>
      </w:r>
      <w:hyperlink r:id="rId47" w:anchor="/document/10102673/entry/3" w:history="1">
        <w:r w:rsidRPr="000717DA">
          <w:rPr>
            <w:rFonts w:ascii="Times New Roman" w:eastAsia="Times New Roman" w:hAnsi="Times New Roman" w:cs="Times New Roman"/>
            <w:color w:val="734C9B"/>
            <w:sz w:val="23"/>
          </w:rPr>
          <w:t>законодательства</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Российской Федерации о государственной тайне.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13. Гражданин или лицо, замещающее государственную должность Российской Федерации, вправе: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давать пояснения в письменной форме: в ходе проверки; по вопросам, указанным в</w:t>
      </w:r>
      <w:r w:rsidRPr="000717DA">
        <w:rPr>
          <w:rFonts w:ascii="Times New Roman" w:eastAsia="Times New Roman" w:hAnsi="Times New Roman" w:cs="Times New Roman"/>
          <w:color w:val="22272F"/>
          <w:sz w:val="23"/>
        </w:rPr>
        <w:t> </w:t>
      </w:r>
      <w:hyperlink r:id="rId48" w:anchor="/document/196301/entry/1112" w:history="1">
        <w:r w:rsidRPr="000717DA">
          <w:rPr>
            <w:rFonts w:ascii="Times New Roman" w:eastAsia="Times New Roman" w:hAnsi="Times New Roman" w:cs="Times New Roman"/>
            <w:color w:val="734C9B"/>
            <w:sz w:val="23"/>
          </w:rPr>
          <w:t>подпункте "б" пункта 11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по результатам проверки;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представлять дополнительные материалы и давать по ним пояснения в письменной форме;</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обращаться в Управление с подлежащим удовлетворению ходатайством о проведении с ним беседы по вопросам, указанным в</w:t>
      </w:r>
      <w:r w:rsidRPr="000717DA">
        <w:rPr>
          <w:rFonts w:ascii="Times New Roman" w:eastAsia="Times New Roman" w:hAnsi="Times New Roman" w:cs="Times New Roman"/>
          <w:color w:val="22272F"/>
          <w:sz w:val="23"/>
        </w:rPr>
        <w:t> </w:t>
      </w:r>
      <w:hyperlink r:id="rId49" w:anchor="/document/196301/entry/1112" w:history="1">
        <w:r w:rsidRPr="000717DA">
          <w:rPr>
            <w:rFonts w:ascii="Times New Roman" w:eastAsia="Times New Roman" w:hAnsi="Times New Roman" w:cs="Times New Roman"/>
            <w:color w:val="734C9B"/>
            <w:sz w:val="23"/>
          </w:rPr>
          <w:t>подпункте "б" пункта 11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14. Пояснения, указанные в</w:t>
      </w:r>
      <w:r w:rsidRPr="000717DA">
        <w:rPr>
          <w:rFonts w:ascii="Times New Roman" w:eastAsia="Times New Roman" w:hAnsi="Times New Roman" w:cs="Times New Roman"/>
          <w:color w:val="22272F"/>
          <w:sz w:val="23"/>
        </w:rPr>
        <w:t> </w:t>
      </w:r>
      <w:hyperlink r:id="rId50" w:anchor="/document/196301/entry/1013" w:history="1">
        <w:r w:rsidRPr="000717DA">
          <w:rPr>
            <w:rFonts w:ascii="Times New Roman" w:eastAsia="Times New Roman" w:hAnsi="Times New Roman" w:cs="Times New Roman"/>
            <w:color w:val="734C9B"/>
            <w:sz w:val="23"/>
          </w:rPr>
          <w:t>пункте 13</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приобщаются к материалам проверки.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16. Начальник Управления представляет лицу, принявшему решение о проведении проверки, доклад о ее результатах.</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51" w:anchor="/document/70147070/entry/8896"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13 марта 2012 г. N 297 пункт 17 настоящего Положения изложен в новой редакции</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52" w:anchor="/document/5762668/entry/1017" w:history="1">
        <w:r w:rsidRPr="000717DA">
          <w:rPr>
            <w:rFonts w:ascii="Times New Roman" w:eastAsia="Times New Roman" w:hAnsi="Times New Roman" w:cs="Times New Roman"/>
            <w:color w:val="734C9B"/>
            <w:sz w:val="23"/>
          </w:rPr>
          <w:t>См. текст 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о назначении (представлении к назначению) гражданина на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об отказе гражданину в назначении (представлении к назначению) на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г) о применении к лицу, замещающему государственную должность Российской Федерации, мер юридической ответственности;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sidRPr="000717DA">
        <w:rPr>
          <w:rFonts w:ascii="Times New Roman" w:eastAsia="Times New Roman" w:hAnsi="Times New Roman" w:cs="Times New Roman"/>
          <w:color w:val="22272F"/>
          <w:sz w:val="23"/>
          <w:szCs w:val="23"/>
        </w:rPr>
        <w:lastRenderedPageBreak/>
        <w:t>д</w:t>
      </w:r>
      <w:proofErr w:type="spellEnd"/>
      <w:r w:rsidRPr="000717DA">
        <w:rPr>
          <w:rFonts w:ascii="Times New Roman" w:eastAsia="Times New Roman" w:hAnsi="Times New Roman" w:cs="Times New Roman"/>
          <w:color w:val="22272F"/>
          <w:sz w:val="23"/>
          <w:szCs w:val="23"/>
        </w:rPr>
        <w:t>) о представлении материалов проверки в президиум Совета при Президенте Российской Федерации по противодействию коррупции.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w:t>
      </w:r>
      <w:r w:rsidRPr="000717DA">
        <w:rPr>
          <w:rFonts w:ascii="Times New Roman" w:eastAsia="Times New Roman" w:hAnsi="Times New Roman" w:cs="Times New Roman"/>
          <w:color w:val="22272F"/>
          <w:sz w:val="23"/>
        </w:rPr>
        <w:t> </w:t>
      </w:r>
      <w:hyperlink r:id="rId53" w:anchor="/document/12148567/entry/4" w:history="1">
        <w:r w:rsidRPr="000717DA">
          <w:rPr>
            <w:rFonts w:ascii="Times New Roman" w:eastAsia="Times New Roman" w:hAnsi="Times New Roman" w:cs="Times New Roman"/>
            <w:color w:val="734C9B"/>
            <w:sz w:val="23"/>
          </w:rPr>
          <w:t>о персональных данных</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и</w:t>
      </w:r>
      <w:r w:rsidRPr="000717DA">
        <w:rPr>
          <w:rFonts w:ascii="Times New Roman" w:eastAsia="Times New Roman" w:hAnsi="Times New Roman" w:cs="Times New Roman"/>
          <w:color w:val="22272F"/>
          <w:sz w:val="23"/>
        </w:rPr>
        <w:t> </w:t>
      </w:r>
      <w:hyperlink r:id="rId54" w:anchor="/document/10102673/entry/3" w:history="1">
        <w:r w:rsidRPr="000717DA">
          <w:rPr>
            <w:rFonts w:ascii="Times New Roman" w:eastAsia="Times New Roman" w:hAnsi="Times New Roman" w:cs="Times New Roman"/>
            <w:color w:val="734C9B"/>
            <w:sz w:val="23"/>
          </w:rPr>
          <w:t>государственной тайне</w:t>
        </w:r>
      </w:hyperlink>
      <w:r w:rsidRPr="000717DA">
        <w:rPr>
          <w:rFonts w:ascii="Times New Roman" w:eastAsia="Times New Roman" w:hAnsi="Times New Roman" w:cs="Times New Roman"/>
          <w:color w:val="22272F"/>
          <w:sz w:val="23"/>
          <w:szCs w:val="23"/>
        </w:rPr>
        <w:t>.</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717DA" w:rsidRPr="000717DA" w:rsidRDefault="000717DA" w:rsidP="000717DA">
      <w:pPr>
        <w:shd w:val="clear" w:color="auto" w:fill="F0E9D3"/>
        <w:spacing w:after="0" w:line="240" w:lineRule="auto"/>
        <w:jc w:val="both"/>
        <w:rPr>
          <w:rFonts w:ascii="Times New Roman" w:eastAsia="Times New Roman" w:hAnsi="Times New Roman" w:cs="Times New Roman"/>
          <w:color w:val="464C55"/>
          <w:sz w:val="23"/>
          <w:szCs w:val="23"/>
        </w:rPr>
      </w:pPr>
      <w:hyperlink r:id="rId55" w:anchor="/document/70147070/entry/8897"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464C55"/>
          <w:sz w:val="23"/>
        </w:rPr>
        <w:t> </w:t>
      </w:r>
      <w:r w:rsidRPr="000717DA">
        <w:rPr>
          <w:rFonts w:ascii="Times New Roman" w:eastAsia="Times New Roman" w:hAnsi="Times New Roman" w:cs="Times New Roman"/>
          <w:color w:val="464C55"/>
          <w:sz w:val="23"/>
          <w:szCs w:val="23"/>
        </w:rPr>
        <w:t>Президента РФ от 13 марта 2012 г. N 297 пункт 20 настоящего Положения изложен в новой редакции</w:t>
      </w:r>
    </w:p>
    <w:p w:rsidR="000717DA" w:rsidRPr="000717DA" w:rsidRDefault="000717DA" w:rsidP="000717DA">
      <w:pPr>
        <w:shd w:val="clear" w:color="auto" w:fill="F0E9D3"/>
        <w:spacing w:line="240" w:lineRule="auto"/>
        <w:jc w:val="both"/>
        <w:rPr>
          <w:rFonts w:ascii="Times New Roman" w:eastAsia="Times New Roman" w:hAnsi="Times New Roman" w:cs="Times New Roman"/>
          <w:color w:val="464C55"/>
          <w:sz w:val="23"/>
          <w:szCs w:val="23"/>
        </w:rPr>
      </w:pPr>
      <w:hyperlink r:id="rId56" w:anchor="/document/5762668/entry/1020" w:history="1">
        <w:r w:rsidRPr="000717DA">
          <w:rPr>
            <w:rFonts w:ascii="Times New Roman" w:eastAsia="Times New Roman" w:hAnsi="Times New Roman" w:cs="Times New Roman"/>
            <w:color w:val="734C9B"/>
            <w:sz w:val="23"/>
          </w:rPr>
          <w:t>См. текст пункта в предыдущей редакции</w:t>
        </w:r>
      </w:hyperlink>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w:t>
      </w:r>
      <w:r w:rsidRPr="000717DA">
        <w:rPr>
          <w:rFonts w:ascii="Times New Roman" w:eastAsia="Times New Roman" w:hAnsi="Times New Roman" w:cs="Times New Roman"/>
          <w:color w:val="22272F"/>
          <w:sz w:val="23"/>
        </w:rPr>
        <w:t> </w:t>
      </w:r>
      <w:hyperlink r:id="rId57" w:anchor="/document/196301/entry/1017" w:history="1">
        <w:r w:rsidRPr="000717DA">
          <w:rPr>
            <w:rFonts w:ascii="Times New Roman" w:eastAsia="Times New Roman" w:hAnsi="Times New Roman" w:cs="Times New Roman"/>
            <w:color w:val="734C9B"/>
            <w:sz w:val="23"/>
          </w:rPr>
          <w:t>пункте 17</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принимает одно из следующих решений:</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а) назначить (представить к назначению) гражданина на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б) отказать гражданину в назначении (представлении к назначению) на государственную должность Российской Федерации;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в) применить к лицу, замещающему государственную должность Российской Федерации, меры юридической ответственности;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г) представить материалы проверки в президиум Совета при Президенте Российской Федерации по противодействию коррупции.</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21. Подлинники справок о доходах, об имуществе и обязательствах имущественного характера, поступивших в Управление в соответствии с</w:t>
      </w:r>
      <w:r w:rsidRPr="000717DA">
        <w:rPr>
          <w:rFonts w:ascii="Times New Roman" w:eastAsia="Times New Roman" w:hAnsi="Times New Roman" w:cs="Times New Roman"/>
          <w:color w:val="22272F"/>
          <w:sz w:val="23"/>
        </w:rPr>
        <w:t> </w:t>
      </w:r>
      <w:hyperlink r:id="rId58" w:anchor="/document/195553/entry/1000" w:history="1">
        <w:r w:rsidRPr="000717DA">
          <w:rPr>
            <w:rFonts w:ascii="Times New Roman" w:eastAsia="Times New Roman" w:hAnsi="Times New Roman" w:cs="Times New Roman"/>
            <w:color w:val="734C9B"/>
            <w:sz w:val="23"/>
          </w:rPr>
          <w:t>Указом</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0717DA" w:rsidRPr="000717DA" w:rsidRDefault="000717DA" w:rsidP="000717D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717DA">
        <w:rPr>
          <w:rFonts w:ascii="Times New Roman" w:eastAsia="Times New Roman" w:hAnsi="Times New Roman" w:cs="Times New Roman"/>
          <w:color w:val="22272F"/>
          <w:sz w:val="23"/>
          <w:szCs w:val="23"/>
        </w:rPr>
        <w:t>22. Копии справок, указанных в</w:t>
      </w:r>
      <w:r w:rsidRPr="000717DA">
        <w:rPr>
          <w:rFonts w:ascii="Times New Roman" w:eastAsia="Times New Roman" w:hAnsi="Times New Roman" w:cs="Times New Roman"/>
          <w:color w:val="22272F"/>
          <w:sz w:val="23"/>
        </w:rPr>
        <w:t> </w:t>
      </w:r>
      <w:hyperlink r:id="rId59" w:anchor="/document/196301/entry/1021" w:history="1">
        <w:r w:rsidRPr="000717DA">
          <w:rPr>
            <w:rFonts w:ascii="Times New Roman" w:eastAsia="Times New Roman" w:hAnsi="Times New Roman" w:cs="Times New Roman"/>
            <w:color w:val="734C9B"/>
            <w:sz w:val="23"/>
          </w:rPr>
          <w:t>пункте 21</w:t>
        </w:r>
      </w:hyperlink>
      <w:r w:rsidRPr="000717DA">
        <w:rPr>
          <w:rFonts w:ascii="Times New Roman" w:eastAsia="Times New Roman" w:hAnsi="Times New Roman" w:cs="Times New Roman"/>
          <w:color w:val="22272F"/>
          <w:sz w:val="23"/>
        </w:rPr>
        <w:t> </w:t>
      </w:r>
      <w:r w:rsidRPr="000717DA">
        <w:rPr>
          <w:rFonts w:ascii="Times New Roman" w:eastAsia="Times New Roman" w:hAnsi="Times New Roman" w:cs="Times New Roman"/>
          <w:color w:val="22272F"/>
          <w:sz w:val="23"/>
          <w:szCs w:val="23"/>
        </w:rPr>
        <w:t>настоящего Положения, и материалы проверки хранятся в Управлении в течение трех лет со дня ее окончания, после чего передаются в архив.</w:t>
      </w:r>
    </w:p>
    <w:p w:rsidR="00000000" w:rsidRDefault="00D964D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717DA"/>
    <w:rsid w:val="000717DA"/>
    <w:rsid w:val="00D96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717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717DA"/>
    <w:rPr>
      <w:rFonts w:ascii="Times New Roman" w:eastAsia="Times New Roman" w:hAnsi="Times New Roman" w:cs="Times New Roman"/>
      <w:b/>
      <w:bCs/>
      <w:sz w:val="24"/>
      <w:szCs w:val="24"/>
    </w:rPr>
  </w:style>
  <w:style w:type="paragraph" w:customStyle="1" w:styleId="s3">
    <w:name w:val="s_3"/>
    <w:basedOn w:val="a"/>
    <w:rsid w:val="00071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71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17DA"/>
  </w:style>
  <w:style w:type="character" w:styleId="a3">
    <w:name w:val="Hyperlink"/>
    <w:basedOn w:val="a0"/>
    <w:uiPriority w:val="99"/>
    <w:semiHidden/>
    <w:unhideWhenUsed/>
    <w:rsid w:val="000717DA"/>
    <w:rPr>
      <w:color w:val="0000FF"/>
      <w:u w:val="single"/>
    </w:rPr>
  </w:style>
  <w:style w:type="paragraph" w:customStyle="1" w:styleId="s16">
    <w:name w:val="s_16"/>
    <w:basedOn w:val="a"/>
    <w:rsid w:val="00071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71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4743195">
      <w:bodyDiv w:val="1"/>
      <w:marLeft w:val="0"/>
      <w:marRight w:val="0"/>
      <w:marTop w:val="0"/>
      <w:marBottom w:val="0"/>
      <w:divBdr>
        <w:top w:val="none" w:sz="0" w:space="0" w:color="auto"/>
        <w:left w:val="none" w:sz="0" w:space="0" w:color="auto"/>
        <w:bottom w:val="none" w:sz="0" w:space="0" w:color="auto"/>
        <w:right w:val="none" w:sz="0" w:space="0" w:color="auto"/>
      </w:divBdr>
      <w:divsChild>
        <w:div w:id="1723820028">
          <w:marLeft w:val="0"/>
          <w:marRight w:val="0"/>
          <w:marTop w:val="0"/>
          <w:marBottom w:val="0"/>
          <w:divBdr>
            <w:top w:val="none" w:sz="0" w:space="0" w:color="auto"/>
            <w:left w:val="none" w:sz="0" w:space="0" w:color="auto"/>
            <w:bottom w:val="none" w:sz="0" w:space="0" w:color="auto"/>
            <w:right w:val="none" w:sz="0" w:space="0" w:color="auto"/>
          </w:divBdr>
        </w:div>
        <w:div w:id="172839230">
          <w:marLeft w:val="0"/>
          <w:marRight w:val="0"/>
          <w:marTop w:val="0"/>
          <w:marBottom w:val="0"/>
          <w:divBdr>
            <w:top w:val="none" w:sz="0" w:space="0" w:color="auto"/>
            <w:left w:val="none" w:sz="0" w:space="0" w:color="auto"/>
            <w:bottom w:val="none" w:sz="0" w:space="0" w:color="auto"/>
            <w:right w:val="none" w:sz="0" w:space="0" w:color="auto"/>
          </w:divBdr>
          <w:divsChild>
            <w:div w:id="499739906">
              <w:marLeft w:val="0"/>
              <w:marRight w:val="0"/>
              <w:marTop w:val="0"/>
              <w:marBottom w:val="0"/>
              <w:divBdr>
                <w:top w:val="none" w:sz="0" w:space="0" w:color="auto"/>
                <w:left w:val="none" w:sz="0" w:space="0" w:color="auto"/>
                <w:bottom w:val="none" w:sz="0" w:space="0" w:color="auto"/>
                <w:right w:val="none" w:sz="0" w:space="0" w:color="auto"/>
              </w:divBdr>
              <w:divsChild>
                <w:div w:id="1177691159">
                  <w:marLeft w:val="0"/>
                  <w:marRight w:val="0"/>
                  <w:marTop w:val="240"/>
                  <w:marBottom w:val="240"/>
                  <w:divBdr>
                    <w:top w:val="none" w:sz="0" w:space="0" w:color="auto"/>
                    <w:left w:val="none" w:sz="0" w:space="0" w:color="auto"/>
                    <w:bottom w:val="none" w:sz="0" w:space="0" w:color="auto"/>
                    <w:right w:val="none" w:sz="0" w:space="0" w:color="auto"/>
                  </w:divBdr>
                </w:div>
              </w:divsChild>
            </w:div>
            <w:div w:id="1524317005">
              <w:marLeft w:val="0"/>
              <w:marRight w:val="0"/>
              <w:marTop w:val="0"/>
              <w:marBottom w:val="0"/>
              <w:divBdr>
                <w:top w:val="none" w:sz="0" w:space="0" w:color="auto"/>
                <w:left w:val="none" w:sz="0" w:space="0" w:color="auto"/>
                <w:bottom w:val="none" w:sz="0" w:space="0" w:color="auto"/>
                <w:right w:val="none" w:sz="0" w:space="0" w:color="auto"/>
              </w:divBdr>
              <w:divsChild>
                <w:div w:id="478767564">
                  <w:marLeft w:val="0"/>
                  <w:marRight w:val="0"/>
                  <w:marTop w:val="240"/>
                  <w:marBottom w:val="240"/>
                  <w:divBdr>
                    <w:top w:val="none" w:sz="0" w:space="0" w:color="auto"/>
                    <w:left w:val="none" w:sz="0" w:space="0" w:color="auto"/>
                    <w:bottom w:val="none" w:sz="0" w:space="0" w:color="auto"/>
                    <w:right w:val="none" w:sz="0" w:space="0" w:color="auto"/>
                  </w:divBdr>
                </w:div>
              </w:divsChild>
            </w:div>
            <w:div w:id="530803316">
              <w:marLeft w:val="0"/>
              <w:marRight w:val="0"/>
              <w:marTop w:val="0"/>
              <w:marBottom w:val="0"/>
              <w:divBdr>
                <w:top w:val="none" w:sz="0" w:space="0" w:color="auto"/>
                <w:left w:val="none" w:sz="0" w:space="0" w:color="auto"/>
                <w:bottom w:val="none" w:sz="0" w:space="0" w:color="auto"/>
                <w:right w:val="none" w:sz="0" w:space="0" w:color="auto"/>
              </w:divBdr>
              <w:divsChild>
                <w:div w:id="420493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2713295">
          <w:marLeft w:val="0"/>
          <w:marRight w:val="0"/>
          <w:marTop w:val="0"/>
          <w:marBottom w:val="0"/>
          <w:divBdr>
            <w:top w:val="none" w:sz="0" w:space="0" w:color="auto"/>
            <w:left w:val="none" w:sz="0" w:space="0" w:color="auto"/>
            <w:bottom w:val="none" w:sz="0" w:space="0" w:color="auto"/>
            <w:right w:val="none" w:sz="0" w:space="0" w:color="auto"/>
          </w:divBdr>
          <w:divsChild>
            <w:div w:id="1737556608">
              <w:marLeft w:val="0"/>
              <w:marRight w:val="0"/>
              <w:marTop w:val="240"/>
              <w:marBottom w:val="240"/>
              <w:divBdr>
                <w:top w:val="none" w:sz="0" w:space="0" w:color="auto"/>
                <w:left w:val="none" w:sz="0" w:space="0" w:color="auto"/>
                <w:bottom w:val="none" w:sz="0" w:space="0" w:color="auto"/>
                <w:right w:val="none" w:sz="0" w:space="0" w:color="auto"/>
              </w:divBdr>
            </w:div>
          </w:divsChild>
        </w:div>
        <w:div w:id="905650717">
          <w:marLeft w:val="0"/>
          <w:marRight w:val="0"/>
          <w:marTop w:val="0"/>
          <w:marBottom w:val="0"/>
          <w:divBdr>
            <w:top w:val="none" w:sz="0" w:space="0" w:color="auto"/>
            <w:left w:val="none" w:sz="0" w:space="0" w:color="auto"/>
            <w:bottom w:val="none" w:sz="0" w:space="0" w:color="auto"/>
            <w:right w:val="none" w:sz="0" w:space="0" w:color="auto"/>
          </w:divBdr>
          <w:divsChild>
            <w:div w:id="694039862">
              <w:marLeft w:val="0"/>
              <w:marRight w:val="0"/>
              <w:marTop w:val="240"/>
              <w:marBottom w:val="240"/>
              <w:divBdr>
                <w:top w:val="none" w:sz="0" w:space="0" w:color="auto"/>
                <w:left w:val="none" w:sz="0" w:space="0" w:color="auto"/>
                <w:bottom w:val="none" w:sz="0" w:space="0" w:color="auto"/>
                <w:right w:val="none" w:sz="0" w:space="0" w:color="auto"/>
              </w:divBdr>
            </w:div>
            <w:div w:id="1952472213">
              <w:marLeft w:val="0"/>
              <w:marRight w:val="0"/>
              <w:marTop w:val="0"/>
              <w:marBottom w:val="0"/>
              <w:divBdr>
                <w:top w:val="none" w:sz="0" w:space="0" w:color="auto"/>
                <w:left w:val="none" w:sz="0" w:space="0" w:color="auto"/>
                <w:bottom w:val="none" w:sz="0" w:space="0" w:color="auto"/>
                <w:right w:val="none" w:sz="0" w:space="0" w:color="auto"/>
              </w:divBdr>
            </w:div>
            <w:div w:id="1734809522">
              <w:marLeft w:val="0"/>
              <w:marRight w:val="0"/>
              <w:marTop w:val="0"/>
              <w:marBottom w:val="0"/>
              <w:divBdr>
                <w:top w:val="none" w:sz="0" w:space="0" w:color="auto"/>
                <w:left w:val="none" w:sz="0" w:space="0" w:color="auto"/>
                <w:bottom w:val="none" w:sz="0" w:space="0" w:color="auto"/>
                <w:right w:val="none" w:sz="0" w:space="0" w:color="auto"/>
              </w:divBdr>
            </w:div>
            <w:div w:id="539707088">
              <w:marLeft w:val="0"/>
              <w:marRight w:val="0"/>
              <w:marTop w:val="0"/>
              <w:marBottom w:val="0"/>
              <w:divBdr>
                <w:top w:val="none" w:sz="0" w:space="0" w:color="auto"/>
                <w:left w:val="none" w:sz="0" w:space="0" w:color="auto"/>
                <w:bottom w:val="none" w:sz="0" w:space="0" w:color="auto"/>
                <w:right w:val="none" w:sz="0" w:space="0" w:color="auto"/>
              </w:divBdr>
            </w:div>
          </w:divsChild>
        </w:div>
        <w:div w:id="214699979">
          <w:marLeft w:val="0"/>
          <w:marRight w:val="0"/>
          <w:marTop w:val="0"/>
          <w:marBottom w:val="0"/>
          <w:divBdr>
            <w:top w:val="none" w:sz="0" w:space="0" w:color="auto"/>
            <w:left w:val="none" w:sz="0" w:space="0" w:color="auto"/>
            <w:bottom w:val="none" w:sz="0" w:space="0" w:color="auto"/>
            <w:right w:val="none" w:sz="0" w:space="0" w:color="auto"/>
          </w:divBdr>
          <w:divsChild>
            <w:div w:id="1092704836">
              <w:marLeft w:val="0"/>
              <w:marRight w:val="0"/>
              <w:marTop w:val="240"/>
              <w:marBottom w:val="240"/>
              <w:divBdr>
                <w:top w:val="none" w:sz="0" w:space="0" w:color="auto"/>
                <w:left w:val="none" w:sz="0" w:space="0" w:color="auto"/>
                <w:bottom w:val="none" w:sz="0" w:space="0" w:color="auto"/>
                <w:right w:val="none" w:sz="0" w:space="0" w:color="auto"/>
              </w:divBdr>
            </w:div>
          </w:divsChild>
        </w:div>
        <w:div w:id="1416635584">
          <w:marLeft w:val="0"/>
          <w:marRight w:val="0"/>
          <w:marTop w:val="0"/>
          <w:marBottom w:val="0"/>
          <w:divBdr>
            <w:top w:val="none" w:sz="0" w:space="0" w:color="auto"/>
            <w:left w:val="none" w:sz="0" w:space="0" w:color="auto"/>
            <w:bottom w:val="none" w:sz="0" w:space="0" w:color="auto"/>
            <w:right w:val="none" w:sz="0" w:space="0" w:color="auto"/>
          </w:divBdr>
          <w:divsChild>
            <w:div w:id="2047555813">
              <w:marLeft w:val="0"/>
              <w:marRight w:val="0"/>
              <w:marTop w:val="240"/>
              <w:marBottom w:val="240"/>
              <w:divBdr>
                <w:top w:val="none" w:sz="0" w:space="0" w:color="auto"/>
                <w:left w:val="none" w:sz="0" w:space="0" w:color="auto"/>
                <w:bottom w:val="none" w:sz="0" w:space="0" w:color="auto"/>
                <w:right w:val="none" w:sz="0" w:space="0" w:color="auto"/>
              </w:divBdr>
            </w:div>
          </w:divsChild>
        </w:div>
        <w:div w:id="920724422">
          <w:marLeft w:val="0"/>
          <w:marRight w:val="0"/>
          <w:marTop w:val="0"/>
          <w:marBottom w:val="0"/>
          <w:divBdr>
            <w:top w:val="none" w:sz="0" w:space="0" w:color="auto"/>
            <w:left w:val="none" w:sz="0" w:space="0" w:color="auto"/>
            <w:bottom w:val="none" w:sz="0" w:space="0" w:color="auto"/>
            <w:right w:val="none" w:sz="0" w:space="0" w:color="auto"/>
          </w:divBdr>
          <w:divsChild>
            <w:div w:id="1889605098">
              <w:marLeft w:val="0"/>
              <w:marRight w:val="0"/>
              <w:marTop w:val="240"/>
              <w:marBottom w:val="240"/>
              <w:divBdr>
                <w:top w:val="none" w:sz="0" w:space="0" w:color="auto"/>
                <w:left w:val="none" w:sz="0" w:space="0" w:color="auto"/>
                <w:bottom w:val="none" w:sz="0" w:space="0" w:color="auto"/>
                <w:right w:val="none" w:sz="0" w:space="0" w:color="auto"/>
              </w:divBdr>
            </w:div>
            <w:div w:id="1176573436">
              <w:marLeft w:val="0"/>
              <w:marRight w:val="0"/>
              <w:marTop w:val="0"/>
              <w:marBottom w:val="0"/>
              <w:divBdr>
                <w:top w:val="none" w:sz="0" w:space="0" w:color="auto"/>
                <w:left w:val="none" w:sz="0" w:space="0" w:color="auto"/>
                <w:bottom w:val="none" w:sz="0" w:space="0" w:color="auto"/>
                <w:right w:val="none" w:sz="0" w:space="0" w:color="auto"/>
              </w:divBdr>
            </w:div>
            <w:div w:id="2022463901">
              <w:marLeft w:val="0"/>
              <w:marRight w:val="0"/>
              <w:marTop w:val="0"/>
              <w:marBottom w:val="0"/>
              <w:divBdr>
                <w:top w:val="none" w:sz="0" w:space="0" w:color="auto"/>
                <w:left w:val="none" w:sz="0" w:space="0" w:color="auto"/>
                <w:bottom w:val="none" w:sz="0" w:space="0" w:color="auto"/>
                <w:right w:val="none" w:sz="0" w:space="0" w:color="auto"/>
              </w:divBdr>
            </w:div>
            <w:div w:id="55204925">
              <w:marLeft w:val="0"/>
              <w:marRight w:val="0"/>
              <w:marTop w:val="0"/>
              <w:marBottom w:val="0"/>
              <w:divBdr>
                <w:top w:val="none" w:sz="0" w:space="0" w:color="auto"/>
                <w:left w:val="none" w:sz="0" w:space="0" w:color="auto"/>
                <w:bottom w:val="none" w:sz="0" w:space="0" w:color="auto"/>
                <w:right w:val="none" w:sz="0" w:space="0" w:color="auto"/>
              </w:divBdr>
            </w:div>
            <w:div w:id="554393024">
              <w:marLeft w:val="0"/>
              <w:marRight w:val="0"/>
              <w:marTop w:val="0"/>
              <w:marBottom w:val="0"/>
              <w:divBdr>
                <w:top w:val="none" w:sz="0" w:space="0" w:color="auto"/>
                <w:left w:val="none" w:sz="0" w:space="0" w:color="auto"/>
                <w:bottom w:val="none" w:sz="0" w:space="0" w:color="auto"/>
                <w:right w:val="none" w:sz="0" w:space="0" w:color="auto"/>
              </w:divBdr>
            </w:div>
            <w:div w:id="567573377">
              <w:marLeft w:val="0"/>
              <w:marRight w:val="0"/>
              <w:marTop w:val="0"/>
              <w:marBottom w:val="0"/>
              <w:divBdr>
                <w:top w:val="none" w:sz="0" w:space="0" w:color="auto"/>
                <w:left w:val="none" w:sz="0" w:space="0" w:color="auto"/>
                <w:bottom w:val="none" w:sz="0" w:space="0" w:color="auto"/>
                <w:right w:val="none" w:sz="0" w:space="0" w:color="auto"/>
              </w:divBdr>
            </w:div>
          </w:divsChild>
        </w:div>
        <w:div w:id="1928725920">
          <w:marLeft w:val="0"/>
          <w:marRight w:val="0"/>
          <w:marTop w:val="0"/>
          <w:marBottom w:val="0"/>
          <w:divBdr>
            <w:top w:val="none" w:sz="0" w:space="0" w:color="auto"/>
            <w:left w:val="none" w:sz="0" w:space="0" w:color="auto"/>
            <w:bottom w:val="none" w:sz="0" w:space="0" w:color="auto"/>
            <w:right w:val="none" w:sz="0" w:space="0" w:color="auto"/>
          </w:divBdr>
        </w:div>
        <w:div w:id="1190797641">
          <w:marLeft w:val="0"/>
          <w:marRight w:val="0"/>
          <w:marTop w:val="0"/>
          <w:marBottom w:val="0"/>
          <w:divBdr>
            <w:top w:val="none" w:sz="0" w:space="0" w:color="auto"/>
            <w:left w:val="none" w:sz="0" w:space="0" w:color="auto"/>
            <w:bottom w:val="none" w:sz="0" w:space="0" w:color="auto"/>
            <w:right w:val="none" w:sz="0" w:space="0" w:color="auto"/>
          </w:divBdr>
        </w:div>
        <w:div w:id="580990634">
          <w:marLeft w:val="0"/>
          <w:marRight w:val="0"/>
          <w:marTop w:val="0"/>
          <w:marBottom w:val="0"/>
          <w:divBdr>
            <w:top w:val="none" w:sz="0" w:space="0" w:color="auto"/>
            <w:left w:val="none" w:sz="0" w:space="0" w:color="auto"/>
            <w:bottom w:val="none" w:sz="0" w:space="0" w:color="auto"/>
            <w:right w:val="none" w:sz="0" w:space="0" w:color="auto"/>
          </w:divBdr>
          <w:divsChild>
            <w:div w:id="1894920444">
              <w:marLeft w:val="0"/>
              <w:marRight w:val="0"/>
              <w:marTop w:val="240"/>
              <w:marBottom w:val="240"/>
              <w:divBdr>
                <w:top w:val="none" w:sz="0" w:space="0" w:color="auto"/>
                <w:left w:val="none" w:sz="0" w:space="0" w:color="auto"/>
                <w:bottom w:val="none" w:sz="0" w:space="0" w:color="auto"/>
                <w:right w:val="none" w:sz="0" w:space="0" w:color="auto"/>
              </w:divBdr>
            </w:div>
            <w:div w:id="933784680">
              <w:marLeft w:val="0"/>
              <w:marRight w:val="0"/>
              <w:marTop w:val="0"/>
              <w:marBottom w:val="0"/>
              <w:divBdr>
                <w:top w:val="none" w:sz="0" w:space="0" w:color="auto"/>
                <w:left w:val="none" w:sz="0" w:space="0" w:color="auto"/>
                <w:bottom w:val="none" w:sz="0" w:space="0" w:color="auto"/>
                <w:right w:val="none" w:sz="0" w:space="0" w:color="auto"/>
              </w:divBdr>
            </w:div>
            <w:div w:id="15733593">
              <w:marLeft w:val="0"/>
              <w:marRight w:val="0"/>
              <w:marTop w:val="0"/>
              <w:marBottom w:val="0"/>
              <w:divBdr>
                <w:top w:val="none" w:sz="0" w:space="0" w:color="auto"/>
                <w:left w:val="none" w:sz="0" w:space="0" w:color="auto"/>
                <w:bottom w:val="none" w:sz="0" w:space="0" w:color="auto"/>
                <w:right w:val="none" w:sz="0" w:space="0" w:color="auto"/>
              </w:divBdr>
            </w:div>
            <w:div w:id="1235242428">
              <w:marLeft w:val="0"/>
              <w:marRight w:val="0"/>
              <w:marTop w:val="0"/>
              <w:marBottom w:val="0"/>
              <w:divBdr>
                <w:top w:val="none" w:sz="0" w:space="0" w:color="auto"/>
                <w:left w:val="none" w:sz="0" w:space="0" w:color="auto"/>
                <w:bottom w:val="none" w:sz="0" w:space="0" w:color="auto"/>
                <w:right w:val="none" w:sz="0" w:space="0" w:color="auto"/>
              </w:divBdr>
            </w:div>
            <w:div w:id="119495723">
              <w:marLeft w:val="0"/>
              <w:marRight w:val="0"/>
              <w:marTop w:val="0"/>
              <w:marBottom w:val="0"/>
              <w:divBdr>
                <w:top w:val="none" w:sz="0" w:space="0" w:color="auto"/>
                <w:left w:val="none" w:sz="0" w:space="0" w:color="auto"/>
                <w:bottom w:val="none" w:sz="0" w:space="0" w:color="auto"/>
                <w:right w:val="none" w:sz="0" w:space="0" w:color="auto"/>
              </w:divBdr>
              <w:divsChild>
                <w:div w:id="1094597396">
                  <w:marLeft w:val="0"/>
                  <w:marRight w:val="0"/>
                  <w:marTop w:val="240"/>
                  <w:marBottom w:val="240"/>
                  <w:divBdr>
                    <w:top w:val="none" w:sz="0" w:space="0" w:color="auto"/>
                    <w:left w:val="none" w:sz="0" w:space="0" w:color="auto"/>
                    <w:bottom w:val="none" w:sz="0" w:space="0" w:color="auto"/>
                    <w:right w:val="none" w:sz="0" w:space="0" w:color="auto"/>
                  </w:divBdr>
                </w:div>
              </w:divsChild>
            </w:div>
            <w:div w:id="1856458031">
              <w:marLeft w:val="0"/>
              <w:marRight w:val="0"/>
              <w:marTop w:val="0"/>
              <w:marBottom w:val="0"/>
              <w:divBdr>
                <w:top w:val="none" w:sz="0" w:space="0" w:color="auto"/>
                <w:left w:val="none" w:sz="0" w:space="0" w:color="auto"/>
                <w:bottom w:val="none" w:sz="0" w:space="0" w:color="auto"/>
                <w:right w:val="none" w:sz="0" w:space="0" w:color="auto"/>
              </w:divBdr>
            </w:div>
            <w:div w:id="528878480">
              <w:marLeft w:val="0"/>
              <w:marRight w:val="0"/>
              <w:marTop w:val="0"/>
              <w:marBottom w:val="0"/>
              <w:divBdr>
                <w:top w:val="none" w:sz="0" w:space="0" w:color="auto"/>
                <w:left w:val="none" w:sz="0" w:space="0" w:color="auto"/>
                <w:bottom w:val="none" w:sz="0" w:space="0" w:color="auto"/>
                <w:right w:val="none" w:sz="0" w:space="0" w:color="auto"/>
              </w:divBdr>
            </w:div>
          </w:divsChild>
        </w:div>
        <w:div w:id="637489647">
          <w:marLeft w:val="0"/>
          <w:marRight w:val="0"/>
          <w:marTop w:val="0"/>
          <w:marBottom w:val="0"/>
          <w:divBdr>
            <w:top w:val="none" w:sz="0" w:space="0" w:color="auto"/>
            <w:left w:val="none" w:sz="0" w:space="0" w:color="auto"/>
            <w:bottom w:val="none" w:sz="0" w:space="0" w:color="auto"/>
            <w:right w:val="none" w:sz="0" w:space="0" w:color="auto"/>
          </w:divBdr>
          <w:divsChild>
            <w:div w:id="860434520">
              <w:marLeft w:val="0"/>
              <w:marRight w:val="0"/>
              <w:marTop w:val="240"/>
              <w:marBottom w:val="240"/>
              <w:divBdr>
                <w:top w:val="none" w:sz="0" w:space="0" w:color="auto"/>
                <w:left w:val="none" w:sz="0" w:space="0" w:color="auto"/>
                <w:bottom w:val="none" w:sz="0" w:space="0" w:color="auto"/>
                <w:right w:val="none" w:sz="0" w:space="0" w:color="auto"/>
              </w:divBdr>
            </w:div>
          </w:divsChild>
        </w:div>
        <w:div w:id="1981029912">
          <w:marLeft w:val="0"/>
          <w:marRight w:val="0"/>
          <w:marTop w:val="0"/>
          <w:marBottom w:val="0"/>
          <w:divBdr>
            <w:top w:val="none" w:sz="0" w:space="0" w:color="auto"/>
            <w:left w:val="none" w:sz="0" w:space="0" w:color="auto"/>
            <w:bottom w:val="none" w:sz="0" w:space="0" w:color="auto"/>
            <w:right w:val="none" w:sz="0" w:space="0" w:color="auto"/>
          </w:divBdr>
          <w:divsChild>
            <w:div w:id="1319722216">
              <w:marLeft w:val="0"/>
              <w:marRight w:val="0"/>
              <w:marTop w:val="0"/>
              <w:marBottom w:val="0"/>
              <w:divBdr>
                <w:top w:val="none" w:sz="0" w:space="0" w:color="auto"/>
                <w:left w:val="none" w:sz="0" w:space="0" w:color="auto"/>
                <w:bottom w:val="none" w:sz="0" w:space="0" w:color="auto"/>
                <w:right w:val="none" w:sz="0" w:space="0" w:color="auto"/>
              </w:divBdr>
            </w:div>
            <w:div w:id="1418358620">
              <w:marLeft w:val="0"/>
              <w:marRight w:val="0"/>
              <w:marTop w:val="0"/>
              <w:marBottom w:val="0"/>
              <w:divBdr>
                <w:top w:val="none" w:sz="0" w:space="0" w:color="auto"/>
                <w:left w:val="none" w:sz="0" w:space="0" w:color="auto"/>
                <w:bottom w:val="none" w:sz="0" w:space="0" w:color="auto"/>
                <w:right w:val="none" w:sz="0" w:space="0" w:color="auto"/>
              </w:divBdr>
            </w:div>
            <w:div w:id="1650865408">
              <w:marLeft w:val="0"/>
              <w:marRight w:val="0"/>
              <w:marTop w:val="0"/>
              <w:marBottom w:val="0"/>
              <w:divBdr>
                <w:top w:val="none" w:sz="0" w:space="0" w:color="auto"/>
                <w:left w:val="none" w:sz="0" w:space="0" w:color="auto"/>
                <w:bottom w:val="none" w:sz="0" w:space="0" w:color="auto"/>
                <w:right w:val="none" w:sz="0" w:space="0" w:color="auto"/>
              </w:divBdr>
              <w:divsChild>
                <w:div w:id="869102649">
                  <w:marLeft w:val="0"/>
                  <w:marRight w:val="0"/>
                  <w:marTop w:val="240"/>
                  <w:marBottom w:val="240"/>
                  <w:divBdr>
                    <w:top w:val="none" w:sz="0" w:space="0" w:color="auto"/>
                    <w:left w:val="none" w:sz="0" w:space="0" w:color="auto"/>
                    <w:bottom w:val="none" w:sz="0" w:space="0" w:color="auto"/>
                    <w:right w:val="none" w:sz="0" w:space="0" w:color="auto"/>
                  </w:divBdr>
                </w:div>
              </w:divsChild>
            </w:div>
            <w:div w:id="1183743342">
              <w:marLeft w:val="0"/>
              <w:marRight w:val="0"/>
              <w:marTop w:val="0"/>
              <w:marBottom w:val="0"/>
              <w:divBdr>
                <w:top w:val="none" w:sz="0" w:space="0" w:color="auto"/>
                <w:left w:val="none" w:sz="0" w:space="0" w:color="auto"/>
                <w:bottom w:val="none" w:sz="0" w:space="0" w:color="auto"/>
                <w:right w:val="none" w:sz="0" w:space="0" w:color="auto"/>
              </w:divBdr>
            </w:div>
            <w:div w:id="241378031">
              <w:marLeft w:val="0"/>
              <w:marRight w:val="0"/>
              <w:marTop w:val="0"/>
              <w:marBottom w:val="0"/>
              <w:divBdr>
                <w:top w:val="none" w:sz="0" w:space="0" w:color="auto"/>
                <w:left w:val="none" w:sz="0" w:space="0" w:color="auto"/>
                <w:bottom w:val="none" w:sz="0" w:space="0" w:color="auto"/>
                <w:right w:val="none" w:sz="0" w:space="0" w:color="auto"/>
              </w:divBdr>
            </w:div>
            <w:div w:id="1216701296">
              <w:marLeft w:val="0"/>
              <w:marRight w:val="0"/>
              <w:marTop w:val="0"/>
              <w:marBottom w:val="0"/>
              <w:divBdr>
                <w:top w:val="none" w:sz="0" w:space="0" w:color="auto"/>
                <w:left w:val="none" w:sz="0" w:space="0" w:color="auto"/>
                <w:bottom w:val="none" w:sz="0" w:space="0" w:color="auto"/>
                <w:right w:val="none" w:sz="0" w:space="0" w:color="auto"/>
              </w:divBdr>
            </w:div>
            <w:div w:id="1225919514">
              <w:marLeft w:val="0"/>
              <w:marRight w:val="0"/>
              <w:marTop w:val="0"/>
              <w:marBottom w:val="0"/>
              <w:divBdr>
                <w:top w:val="none" w:sz="0" w:space="0" w:color="auto"/>
                <w:left w:val="none" w:sz="0" w:space="0" w:color="auto"/>
                <w:bottom w:val="none" w:sz="0" w:space="0" w:color="auto"/>
                <w:right w:val="none" w:sz="0" w:space="0" w:color="auto"/>
              </w:divBdr>
              <w:divsChild>
                <w:div w:id="1513491979">
                  <w:marLeft w:val="0"/>
                  <w:marRight w:val="0"/>
                  <w:marTop w:val="240"/>
                  <w:marBottom w:val="240"/>
                  <w:divBdr>
                    <w:top w:val="none" w:sz="0" w:space="0" w:color="auto"/>
                    <w:left w:val="none" w:sz="0" w:space="0" w:color="auto"/>
                    <w:bottom w:val="none" w:sz="0" w:space="0" w:color="auto"/>
                    <w:right w:val="none" w:sz="0" w:space="0" w:color="auto"/>
                  </w:divBdr>
                </w:div>
              </w:divsChild>
            </w:div>
            <w:div w:id="1076630025">
              <w:marLeft w:val="0"/>
              <w:marRight w:val="0"/>
              <w:marTop w:val="0"/>
              <w:marBottom w:val="0"/>
              <w:divBdr>
                <w:top w:val="none" w:sz="0" w:space="0" w:color="auto"/>
                <w:left w:val="none" w:sz="0" w:space="0" w:color="auto"/>
                <w:bottom w:val="none" w:sz="0" w:space="0" w:color="auto"/>
                <w:right w:val="none" w:sz="0" w:space="0" w:color="auto"/>
              </w:divBdr>
            </w:div>
          </w:divsChild>
        </w:div>
        <w:div w:id="360478141">
          <w:marLeft w:val="0"/>
          <w:marRight w:val="0"/>
          <w:marTop w:val="0"/>
          <w:marBottom w:val="0"/>
          <w:divBdr>
            <w:top w:val="none" w:sz="0" w:space="0" w:color="auto"/>
            <w:left w:val="none" w:sz="0" w:space="0" w:color="auto"/>
            <w:bottom w:val="none" w:sz="0" w:space="0" w:color="auto"/>
            <w:right w:val="none" w:sz="0" w:space="0" w:color="auto"/>
          </w:divBdr>
        </w:div>
        <w:div w:id="1941864082">
          <w:marLeft w:val="0"/>
          <w:marRight w:val="0"/>
          <w:marTop w:val="0"/>
          <w:marBottom w:val="0"/>
          <w:divBdr>
            <w:top w:val="none" w:sz="0" w:space="0" w:color="auto"/>
            <w:left w:val="none" w:sz="0" w:space="0" w:color="auto"/>
            <w:bottom w:val="none" w:sz="0" w:space="0" w:color="auto"/>
            <w:right w:val="none" w:sz="0" w:space="0" w:color="auto"/>
          </w:divBdr>
        </w:div>
        <w:div w:id="122041581">
          <w:marLeft w:val="0"/>
          <w:marRight w:val="0"/>
          <w:marTop w:val="0"/>
          <w:marBottom w:val="0"/>
          <w:divBdr>
            <w:top w:val="none" w:sz="0" w:space="0" w:color="auto"/>
            <w:left w:val="none" w:sz="0" w:space="0" w:color="auto"/>
            <w:bottom w:val="none" w:sz="0" w:space="0" w:color="auto"/>
            <w:right w:val="none" w:sz="0" w:space="0" w:color="auto"/>
          </w:divBdr>
          <w:divsChild>
            <w:div w:id="1388214945">
              <w:marLeft w:val="0"/>
              <w:marRight w:val="0"/>
              <w:marTop w:val="0"/>
              <w:marBottom w:val="0"/>
              <w:divBdr>
                <w:top w:val="none" w:sz="0" w:space="0" w:color="auto"/>
                <w:left w:val="none" w:sz="0" w:space="0" w:color="auto"/>
                <w:bottom w:val="none" w:sz="0" w:space="0" w:color="auto"/>
                <w:right w:val="none" w:sz="0" w:space="0" w:color="auto"/>
              </w:divBdr>
            </w:div>
            <w:div w:id="812989064">
              <w:marLeft w:val="0"/>
              <w:marRight w:val="0"/>
              <w:marTop w:val="0"/>
              <w:marBottom w:val="0"/>
              <w:divBdr>
                <w:top w:val="none" w:sz="0" w:space="0" w:color="auto"/>
                <w:left w:val="none" w:sz="0" w:space="0" w:color="auto"/>
                <w:bottom w:val="none" w:sz="0" w:space="0" w:color="auto"/>
                <w:right w:val="none" w:sz="0" w:space="0" w:color="auto"/>
              </w:divBdr>
            </w:div>
          </w:divsChild>
        </w:div>
        <w:div w:id="90395631">
          <w:marLeft w:val="0"/>
          <w:marRight w:val="0"/>
          <w:marTop w:val="0"/>
          <w:marBottom w:val="0"/>
          <w:divBdr>
            <w:top w:val="none" w:sz="0" w:space="0" w:color="auto"/>
            <w:left w:val="none" w:sz="0" w:space="0" w:color="auto"/>
            <w:bottom w:val="none" w:sz="0" w:space="0" w:color="auto"/>
            <w:right w:val="none" w:sz="0" w:space="0" w:color="auto"/>
          </w:divBdr>
        </w:div>
        <w:div w:id="43679066">
          <w:marLeft w:val="0"/>
          <w:marRight w:val="0"/>
          <w:marTop w:val="0"/>
          <w:marBottom w:val="0"/>
          <w:divBdr>
            <w:top w:val="none" w:sz="0" w:space="0" w:color="auto"/>
            <w:left w:val="none" w:sz="0" w:space="0" w:color="auto"/>
            <w:bottom w:val="none" w:sz="0" w:space="0" w:color="auto"/>
            <w:right w:val="none" w:sz="0" w:space="0" w:color="auto"/>
          </w:divBdr>
          <w:divsChild>
            <w:div w:id="114839142">
              <w:marLeft w:val="0"/>
              <w:marRight w:val="0"/>
              <w:marTop w:val="0"/>
              <w:marBottom w:val="0"/>
              <w:divBdr>
                <w:top w:val="none" w:sz="0" w:space="0" w:color="auto"/>
                <w:left w:val="none" w:sz="0" w:space="0" w:color="auto"/>
                <w:bottom w:val="none" w:sz="0" w:space="0" w:color="auto"/>
                <w:right w:val="none" w:sz="0" w:space="0" w:color="auto"/>
              </w:divBdr>
            </w:div>
            <w:div w:id="1331450853">
              <w:marLeft w:val="0"/>
              <w:marRight w:val="0"/>
              <w:marTop w:val="0"/>
              <w:marBottom w:val="0"/>
              <w:divBdr>
                <w:top w:val="none" w:sz="0" w:space="0" w:color="auto"/>
                <w:left w:val="none" w:sz="0" w:space="0" w:color="auto"/>
                <w:bottom w:val="none" w:sz="0" w:space="0" w:color="auto"/>
                <w:right w:val="none" w:sz="0" w:space="0" w:color="auto"/>
              </w:divBdr>
            </w:div>
            <w:div w:id="405801975">
              <w:marLeft w:val="0"/>
              <w:marRight w:val="0"/>
              <w:marTop w:val="0"/>
              <w:marBottom w:val="0"/>
              <w:divBdr>
                <w:top w:val="none" w:sz="0" w:space="0" w:color="auto"/>
                <w:left w:val="none" w:sz="0" w:space="0" w:color="auto"/>
                <w:bottom w:val="none" w:sz="0" w:space="0" w:color="auto"/>
                <w:right w:val="none" w:sz="0" w:space="0" w:color="auto"/>
              </w:divBdr>
            </w:div>
          </w:divsChild>
        </w:div>
        <w:div w:id="43064806">
          <w:marLeft w:val="0"/>
          <w:marRight w:val="0"/>
          <w:marTop w:val="0"/>
          <w:marBottom w:val="0"/>
          <w:divBdr>
            <w:top w:val="none" w:sz="0" w:space="0" w:color="auto"/>
            <w:left w:val="none" w:sz="0" w:space="0" w:color="auto"/>
            <w:bottom w:val="none" w:sz="0" w:space="0" w:color="auto"/>
            <w:right w:val="none" w:sz="0" w:space="0" w:color="auto"/>
          </w:divBdr>
        </w:div>
        <w:div w:id="61956038">
          <w:marLeft w:val="0"/>
          <w:marRight w:val="0"/>
          <w:marTop w:val="0"/>
          <w:marBottom w:val="0"/>
          <w:divBdr>
            <w:top w:val="none" w:sz="0" w:space="0" w:color="auto"/>
            <w:left w:val="none" w:sz="0" w:space="0" w:color="auto"/>
            <w:bottom w:val="none" w:sz="0" w:space="0" w:color="auto"/>
            <w:right w:val="none" w:sz="0" w:space="0" w:color="auto"/>
          </w:divBdr>
        </w:div>
        <w:div w:id="1464731819">
          <w:marLeft w:val="0"/>
          <w:marRight w:val="0"/>
          <w:marTop w:val="0"/>
          <w:marBottom w:val="0"/>
          <w:divBdr>
            <w:top w:val="none" w:sz="0" w:space="0" w:color="auto"/>
            <w:left w:val="none" w:sz="0" w:space="0" w:color="auto"/>
            <w:bottom w:val="none" w:sz="0" w:space="0" w:color="auto"/>
            <w:right w:val="none" w:sz="0" w:space="0" w:color="auto"/>
          </w:divBdr>
        </w:div>
        <w:div w:id="1040278842">
          <w:marLeft w:val="0"/>
          <w:marRight w:val="0"/>
          <w:marTop w:val="0"/>
          <w:marBottom w:val="0"/>
          <w:divBdr>
            <w:top w:val="none" w:sz="0" w:space="0" w:color="auto"/>
            <w:left w:val="none" w:sz="0" w:space="0" w:color="auto"/>
            <w:bottom w:val="none" w:sz="0" w:space="0" w:color="auto"/>
            <w:right w:val="none" w:sz="0" w:space="0" w:color="auto"/>
          </w:divBdr>
          <w:divsChild>
            <w:div w:id="236478677">
              <w:marLeft w:val="0"/>
              <w:marRight w:val="0"/>
              <w:marTop w:val="240"/>
              <w:marBottom w:val="240"/>
              <w:divBdr>
                <w:top w:val="none" w:sz="0" w:space="0" w:color="auto"/>
                <w:left w:val="none" w:sz="0" w:space="0" w:color="auto"/>
                <w:bottom w:val="none" w:sz="0" w:space="0" w:color="auto"/>
                <w:right w:val="none" w:sz="0" w:space="0" w:color="auto"/>
              </w:divBdr>
            </w:div>
            <w:div w:id="2069764732">
              <w:marLeft w:val="0"/>
              <w:marRight w:val="0"/>
              <w:marTop w:val="0"/>
              <w:marBottom w:val="0"/>
              <w:divBdr>
                <w:top w:val="none" w:sz="0" w:space="0" w:color="auto"/>
                <w:left w:val="none" w:sz="0" w:space="0" w:color="auto"/>
                <w:bottom w:val="none" w:sz="0" w:space="0" w:color="auto"/>
                <w:right w:val="none" w:sz="0" w:space="0" w:color="auto"/>
              </w:divBdr>
            </w:div>
            <w:div w:id="511341207">
              <w:marLeft w:val="0"/>
              <w:marRight w:val="0"/>
              <w:marTop w:val="0"/>
              <w:marBottom w:val="0"/>
              <w:divBdr>
                <w:top w:val="none" w:sz="0" w:space="0" w:color="auto"/>
                <w:left w:val="none" w:sz="0" w:space="0" w:color="auto"/>
                <w:bottom w:val="none" w:sz="0" w:space="0" w:color="auto"/>
                <w:right w:val="none" w:sz="0" w:space="0" w:color="auto"/>
              </w:divBdr>
            </w:div>
            <w:div w:id="1122460205">
              <w:marLeft w:val="0"/>
              <w:marRight w:val="0"/>
              <w:marTop w:val="0"/>
              <w:marBottom w:val="0"/>
              <w:divBdr>
                <w:top w:val="none" w:sz="0" w:space="0" w:color="auto"/>
                <w:left w:val="none" w:sz="0" w:space="0" w:color="auto"/>
                <w:bottom w:val="none" w:sz="0" w:space="0" w:color="auto"/>
                <w:right w:val="none" w:sz="0" w:space="0" w:color="auto"/>
              </w:divBdr>
            </w:div>
            <w:div w:id="2049261977">
              <w:marLeft w:val="0"/>
              <w:marRight w:val="0"/>
              <w:marTop w:val="0"/>
              <w:marBottom w:val="0"/>
              <w:divBdr>
                <w:top w:val="none" w:sz="0" w:space="0" w:color="auto"/>
                <w:left w:val="none" w:sz="0" w:space="0" w:color="auto"/>
                <w:bottom w:val="none" w:sz="0" w:space="0" w:color="auto"/>
                <w:right w:val="none" w:sz="0" w:space="0" w:color="auto"/>
              </w:divBdr>
            </w:div>
            <w:div w:id="891888624">
              <w:marLeft w:val="0"/>
              <w:marRight w:val="0"/>
              <w:marTop w:val="0"/>
              <w:marBottom w:val="0"/>
              <w:divBdr>
                <w:top w:val="none" w:sz="0" w:space="0" w:color="auto"/>
                <w:left w:val="none" w:sz="0" w:space="0" w:color="auto"/>
                <w:bottom w:val="none" w:sz="0" w:space="0" w:color="auto"/>
                <w:right w:val="none" w:sz="0" w:space="0" w:color="auto"/>
              </w:divBdr>
            </w:div>
          </w:divsChild>
        </w:div>
        <w:div w:id="263196374">
          <w:marLeft w:val="0"/>
          <w:marRight w:val="0"/>
          <w:marTop w:val="0"/>
          <w:marBottom w:val="0"/>
          <w:divBdr>
            <w:top w:val="none" w:sz="0" w:space="0" w:color="auto"/>
            <w:left w:val="none" w:sz="0" w:space="0" w:color="auto"/>
            <w:bottom w:val="none" w:sz="0" w:space="0" w:color="auto"/>
            <w:right w:val="none" w:sz="0" w:space="0" w:color="auto"/>
          </w:divBdr>
        </w:div>
        <w:div w:id="785470110">
          <w:marLeft w:val="0"/>
          <w:marRight w:val="0"/>
          <w:marTop w:val="0"/>
          <w:marBottom w:val="0"/>
          <w:divBdr>
            <w:top w:val="none" w:sz="0" w:space="0" w:color="auto"/>
            <w:left w:val="none" w:sz="0" w:space="0" w:color="auto"/>
            <w:bottom w:val="none" w:sz="0" w:space="0" w:color="auto"/>
            <w:right w:val="none" w:sz="0" w:space="0" w:color="auto"/>
          </w:divBdr>
        </w:div>
        <w:div w:id="324161954">
          <w:marLeft w:val="0"/>
          <w:marRight w:val="0"/>
          <w:marTop w:val="0"/>
          <w:marBottom w:val="0"/>
          <w:divBdr>
            <w:top w:val="none" w:sz="0" w:space="0" w:color="auto"/>
            <w:left w:val="none" w:sz="0" w:space="0" w:color="auto"/>
            <w:bottom w:val="none" w:sz="0" w:space="0" w:color="auto"/>
            <w:right w:val="none" w:sz="0" w:space="0" w:color="auto"/>
          </w:divBdr>
          <w:divsChild>
            <w:div w:id="283466663">
              <w:marLeft w:val="0"/>
              <w:marRight w:val="0"/>
              <w:marTop w:val="240"/>
              <w:marBottom w:val="240"/>
              <w:divBdr>
                <w:top w:val="none" w:sz="0" w:space="0" w:color="auto"/>
                <w:left w:val="none" w:sz="0" w:space="0" w:color="auto"/>
                <w:bottom w:val="none" w:sz="0" w:space="0" w:color="auto"/>
                <w:right w:val="none" w:sz="0" w:space="0" w:color="auto"/>
              </w:divBdr>
            </w:div>
            <w:div w:id="1232960971">
              <w:marLeft w:val="0"/>
              <w:marRight w:val="0"/>
              <w:marTop w:val="0"/>
              <w:marBottom w:val="0"/>
              <w:divBdr>
                <w:top w:val="none" w:sz="0" w:space="0" w:color="auto"/>
                <w:left w:val="none" w:sz="0" w:space="0" w:color="auto"/>
                <w:bottom w:val="none" w:sz="0" w:space="0" w:color="auto"/>
                <w:right w:val="none" w:sz="0" w:space="0" w:color="auto"/>
              </w:divBdr>
            </w:div>
            <w:div w:id="231352182">
              <w:marLeft w:val="0"/>
              <w:marRight w:val="0"/>
              <w:marTop w:val="0"/>
              <w:marBottom w:val="0"/>
              <w:divBdr>
                <w:top w:val="none" w:sz="0" w:space="0" w:color="auto"/>
                <w:left w:val="none" w:sz="0" w:space="0" w:color="auto"/>
                <w:bottom w:val="none" w:sz="0" w:space="0" w:color="auto"/>
                <w:right w:val="none" w:sz="0" w:space="0" w:color="auto"/>
              </w:divBdr>
            </w:div>
            <w:div w:id="1826358702">
              <w:marLeft w:val="0"/>
              <w:marRight w:val="0"/>
              <w:marTop w:val="0"/>
              <w:marBottom w:val="0"/>
              <w:divBdr>
                <w:top w:val="none" w:sz="0" w:space="0" w:color="auto"/>
                <w:left w:val="none" w:sz="0" w:space="0" w:color="auto"/>
                <w:bottom w:val="none" w:sz="0" w:space="0" w:color="auto"/>
                <w:right w:val="none" w:sz="0" w:space="0" w:color="auto"/>
              </w:divBdr>
            </w:div>
            <w:div w:id="2138178807">
              <w:marLeft w:val="0"/>
              <w:marRight w:val="0"/>
              <w:marTop w:val="0"/>
              <w:marBottom w:val="0"/>
              <w:divBdr>
                <w:top w:val="none" w:sz="0" w:space="0" w:color="auto"/>
                <w:left w:val="none" w:sz="0" w:space="0" w:color="auto"/>
                <w:bottom w:val="none" w:sz="0" w:space="0" w:color="auto"/>
                <w:right w:val="none" w:sz="0" w:space="0" w:color="auto"/>
              </w:divBdr>
            </w:div>
          </w:divsChild>
        </w:div>
        <w:div w:id="1108114157">
          <w:marLeft w:val="0"/>
          <w:marRight w:val="0"/>
          <w:marTop w:val="0"/>
          <w:marBottom w:val="0"/>
          <w:divBdr>
            <w:top w:val="none" w:sz="0" w:space="0" w:color="auto"/>
            <w:left w:val="none" w:sz="0" w:space="0" w:color="auto"/>
            <w:bottom w:val="none" w:sz="0" w:space="0" w:color="auto"/>
            <w:right w:val="none" w:sz="0" w:space="0" w:color="auto"/>
          </w:divBdr>
        </w:div>
        <w:div w:id="187604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2017-06-22T07:55:00Z</dcterms:created>
  <dcterms:modified xsi:type="dcterms:W3CDTF">2017-06-22T08:12:00Z</dcterms:modified>
</cp:coreProperties>
</file>