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6236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97060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Решение Дзержинского районного Собрания от 19.12.2017 N 291</w:t>
            </w:r>
            <w:r>
              <w:rPr>
                <w:sz w:val="42"/>
                <w:szCs w:val="42"/>
              </w:rPr>
              <w:br/>
            </w:r>
            <w:r>
              <w:rPr>
                <w:sz w:val="42"/>
                <w:szCs w:val="42"/>
              </w:rPr>
              <w:t>"Об утверждении положения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</w:t>
            </w:r>
            <w:r>
              <w:rPr>
                <w:sz w:val="42"/>
                <w:szCs w:val="42"/>
              </w:rPr>
              <w:t>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      </w:r>
            <w:r>
              <w:rPr>
                <w:sz w:val="42"/>
                <w:szCs w:val="42"/>
              </w:rPr>
              <w:t>ства на территории муниципального района "Дзержинский район"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9706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15.06.2021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9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97060">
      <w:pPr>
        <w:pStyle w:val="ConsPlusNormal"/>
        <w:jc w:val="both"/>
        <w:outlineLvl w:val="0"/>
      </w:pPr>
    </w:p>
    <w:p w:rsidR="00000000" w:rsidRDefault="00297060">
      <w:pPr>
        <w:pStyle w:val="ConsPlusTitle"/>
        <w:jc w:val="center"/>
        <w:outlineLvl w:val="0"/>
      </w:pPr>
      <w:r>
        <w:t>КАЛУЖСКАЯ ОБЛАСТЬ</w:t>
      </w:r>
    </w:p>
    <w:p w:rsidR="00000000" w:rsidRDefault="00297060">
      <w:pPr>
        <w:pStyle w:val="ConsPlusTitle"/>
        <w:jc w:val="center"/>
      </w:pPr>
      <w:r>
        <w:t>МУНИЦИПАЛЬНОЕ ОБРАЗОВАНИЕ "ДЗЕРЖИНСКИЙ РАЙОН"</w:t>
      </w:r>
    </w:p>
    <w:p w:rsidR="00000000" w:rsidRDefault="00297060">
      <w:pPr>
        <w:pStyle w:val="ConsPlusTitle"/>
        <w:jc w:val="center"/>
      </w:pPr>
      <w:r>
        <w:t>ДЗЕРЖИНСКОЕ РАЙОННОЕ СОБРАНИЕ</w:t>
      </w:r>
    </w:p>
    <w:p w:rsidR="00000000" w:rsidRDefault="00297060">
      <w:pPr>
        <w:pStyle w:val="ConsPlusTitle"/>
        <w:jc w:val="center"/>
      </w:pPr>
    </w:p>
    <w:p w:rsidR="00000000" w:rsidRDefault="00297060">
      <w:pPr>
        <w:pStyle w:val="ConsPlusTitle"/>
        <w:jc w:val="center"/>
      </w:pPr>
      <w:bookmarkStart w:id="0" w:name="_GoBack"/>
      <w:r>
        <w:t>РЕШЕНИЕ</w:t>
      </w:r>
    </w:p>
    <w:p w:rsidR="00000000" w:rsidRDefault="00297060">
      <w:pPr>
        <w:pStyle w:val="ConsPlusTitle"/>
        <w:jc w:val="center"/>
      </w:pPr>
      <w:r>
        <w:t>от 19 декабря 2017 г. N 291</w:t>
      </w:r>
    </w:p>
    <w:p w:rsidR="00000000" w:rsidRDefault="00297060">
      <w:pPr>
        <w:pStyle w:val="ConsPlusTitle"/>
        <w:jc w:val="center"/>
      </w:pPr>
    </w:p>
    <w:p w:rsidR="00000000" w:rsidRDefault="00297060">
      <w:pPr>
        <w:pStyle w:val="ConsPlusTitle"/>
        <w:jc w:val="center"/>
      </w:pPr>
      <w:r>
        <w:t>ОБ УТВЕРЖДЕНИИ ПОЛОЖЕНИЯ "О ПОРЯДКЕ И УСЛОВИЯХ</w:t>
      </w:r>
    </w:p>
    <w:p w:rsidR="00000000" w:rsidRDefault="00297060">
      <w:pPr>
        <w:pStyle w:val="ConsPlusTitle"/>
        <w:jc w:val="center"/>
      </w:pPr>
      <w:r>
        <w:t>ПРЕДОСТАВЛЕНИЯ В АРЕНДУ (В ТОМ ЧИСЛЕ ПО ЛЬГОТНЫМ СТАВКАМ</w:t>
      </w:r>
    </w:p>
    <w:p w:rsidR="00000000" w:rsidRDefault="00297060">
      <w:pPr>
        <w:pStyle w:val="ConsPlusTitle"/>
        <w:jc w:val="center"/>
      </w:pPr>
      <w:r>
        <w:t>АРЕНДНОЙ ПЛАТЫ ДЛЯ С</w:t>
      </w:r>
      <w:r>
        <w:t>УБЪЕКТОВ МАЛОГО И СРЕДНЕГО</w:t>
      </w:r>
    </w:p>
    <w:p w:rsidR="00000000" w:rsidRDefault="00297060">
      <w:pPr>
        <w:pStyle w:val="ConsPlusTitle"/>
        <w:jc w:val="center"/>
      </w:pPr>
      <w:r>
        <w:t>ПРЕДПРИНИМАТЕЛЬСТВА, ЗАНИМАЮЩИХСЯ СОЦИАЛЬНО ЗНАЧИМЫМИ ВИДАМИ</w:t>
      </w:r>
    </w:p>
    <w:p w:rsidR="00000000" w:rsidRDefault="00297060">
      <w:pPr>
        <w:pStyle w:val="ConsPlusTitle"/>
        <w:jc w:val="center"/>
      </w:pPr>
      <w:r>
        <w:t>ДЕЯТЕЛЬНОСТИ) МУНИЦИПАЛЬНОГО ИМУЩЕСТВА, СВОБОДНОГО ОТ ПРАВ</w:t>
      </w:r>
    </w:p>
    <w:p w:rsidR="00000000" w:rsidRDefault="00297060">
      <w:pPr>
        <w:pStyle w:val="ConsPlusTitle"/>
        <w:jc w:val="center"/>
      </w:pPr>
      <w:r>
        <w:t>ТРЕТЬИХ ЛИЦ (ЗА ИСКЛЮЧЕНИЕМ ИМУЩЕСТВЕННЫХ ПРАВ СУБЪЕКТОВ</w:t>
      </w:r>
    </w:p>
    <w:p w:rsidR="00000000" w:rsidRDefault="00297060">
      <w:pPr>
        <w:pStyle w:val="ConsPlusTitle"/>
        <w:jc w:val="center"/>
      </w:pPr>
      <w:r>
        <w:t>МАЛОГО И СРЕДНЕГО ПРЕДПРИНИМАТЕЛЬСТВА), СУБЪЕКТАМ МА</w:t>
      </w:r>
      <w:r>
        <w:t>ЛОГО</w:t>
      </w:r>
    </w:p>
    <w:p w:rsidR="00000000" w:rsidRDefault="00297060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000000" w:rsidRDefault="00297060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00000" w:rsidRDefault="00297060">
      <w:pPr>
        <w:pStyle w:val="ConsPlusTitle"/>
        <w:jc w:val="center"/>
      </w:pPr>
      <w:r>
        <w:t>ПРЕДПРИНИМАТЕЛЬСТВА НА ТЕРРИТОРИИ МУНИЦИПАЛЬНОГО РАЙОНА</w:t>
      </w:r>
    </w:p>
    <w:p w:rsidR="00000000" w:rsidRDefault="00297060">
      <w:pPr>
        <w:pStyle w:val="ConsPlusTitle"/>
        <w:jc w:val="center"/>
      </w:pPr>
      <w:r>
        <w:t>"ДЗЕРЖИНСКИЙ РАЙОН"</w:t>
      </w:r>
    </w:p>
    <w:bookmarkEnd w:id="0"/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на основании письма администрации (исполнительно-распорядительного органа) муниципаль</w:t>
      </w:r>
      <w:r>
        <w:t>ного района "Дзержинский район" Дзержинское Районное Собрание муниципального района "Дзержинский район"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РЕШИЛО: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ind w:firstLine="540"/>
        <w:jc w:val="both"/>
      </w:pPr>
      <w:r>
        <w:t xml:space="preserve">1. Утвердить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"О порядке и условиях предоставления в аренду (в том числе по льготным ставкам арен</w:t>
      </w:r>
      <w:r>
        <w:t>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</w:t>
      </w:r>
      <w:r>
        <w:t>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"Дзержинский район" (прилагается).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2. Решение вступает в силу с моме</w:t>
      </w:r>
      <w:r>
        <w:t>нта его официального опубликования.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right"/>
      </w:pPr>
      <w:r>
        <w:t>Глава муниципального района</w:t>
      </w:r>
    </w:p>
    <w:p w:rsidR="00000000" w:rsidRDefault="00297060">
      <w:pPr>
        <w:pStyle w:val="ConsPlusNormal"/>
        <w:jc w:val="right"/>
      </w:pPr>
      <w:r>
        <w:t>"Дзержинский район"</w:t>
      </w:r>
    </w:p>
    <w:p w:rsidR="00000000" w:rsidRDefault="00297060">
      <w:pPr>
        <w:pStyle w:val="ConsPlusNormal"/>
        <w:jc w:val="right"/>
      </w:pPr>
      <w:r>
        <w:t>Н.Н.Григорьева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right"/>
        <w:outlineLvl w:val="0"/>
      </w:pPr>
      <w:r>
        <w:t>Приложение N 1</w:t>
      </w:r>
    </w:p>
    <w:p w:rsidR="00000000" w:rsidRDefault="00297060">
      <w:pPr>
        <w:pStyle w:val="ConsPlusNormal"/>
        <w:jc w:val="right"/>
      </w:pPr>
      <w:r>
        <w:t>к Решению</w:t>
      </w:r>
    </w:p>
    <w:p w:rsidR="00000000" w:rsidRDefault="00297060">
      <w:pPr>
        <w:pStyle w:val="ConsPlusNormal"/>
        <w:jc w:val="right"/>
      </w:pPr>
      <w:r>
        <w:t>Дзержинского Районного Собрания</w:t>
      </w:r>
    </w:p>
    <w:p w:rsidR="00000000" w:rsidRDefault="00297060">
      <w:pPr>
        <w:pStyle w:val="ConsPlusNormal"/>
        <w:jc w:val="right"/>
      </w:pPr>
      <w:r>
        <w:t>муниципального района</w:t>
      </w:r>
    </w:p>
    <w:p w:rsidR="00000000" w:rsidRDefault="00297060">
      <w:pPr>
        <w:pStyle w:val="ConsPlusNormal"/>
        <w:jc w:val="right"/>
      </w:pPr>
      <w:r>
        <w:t>"Дзержинский район"</w:t>
      </w:r>
    </w:p>
    <w:p w:rsidR="00000000" w:rsidRDefault="00297060">
      <w:pPr>
        <w:pStyle w:val="ConsPlusNormal"/>
        <w:jc w:val="right"/>
      </w:pPr>
      <w:r>
        <w:t>от 19 декабря 2017 г. N 291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Title"/>
        <w:jc w:val="center"/>
      </w:pPr>
      <w:bookmarkStart w:id="1" w:name="Par41"/>
      <w:bookmarkEnd w:id="1"/>
      <w:r>
        <w:t>ПОЛОЖЕНИЕ</w:t>
      </w:r>
    </w:p>
    <w:p w:rsidR="00000000" w:rsidRDefault="00297060">
      <w:pPr>
        <w:pStyle w:val="ConsPlusTitle"/>
        <w:jc w:val="center"/>
      </w:pPr>
      <w:r>
        <w:t>О ПОРЯДКЕ И УСЛОВИЯХ ПРЕДОСТАВЛЕНИЯ В АРЕНДУ (В ТОМ ЧИСЛЕ</w:t>
      </w:r>
    </w:p>
    <w:p w:rsidR="00000000" w:rsidRDefault="00297060">
      <w:pPr>
        <w:pStyle w:val="ConsPlusTitle"/>
        <w:jc w:val="center"/>
      </w:pPr>
      <w:r>
        <w:t>ПО ЛЬГОТНЫМ СТАВКАМ АРЕНДНОЙ ПЛАТЫ ДЛЯ СУБЪЕКТОВ МАЛОГО</w:t>
      </w:r>
    </w:p>
    <w:p w:rsidR="00000000" w:rsidRDefault="00297060">
      <w:pPr>
        <w:pStyle w:val="ConsPlusTitle"/>
        <w:jc w:val="center"/>
      </w:pPr>
      <w:r>
        <w:t>И СРЕДНЕГО ПРЕДПРИНИМАТЕЛЬСТВА, ЗАНИМАЮЩИХСЯ СОЦИАЛЬНО</w:t>
      </w:r>
    </w:p>
    <w:p w:rsidR="00000000" w:rsidRDefault="00297060">
      <w:pPr>
        <w:pStyle w:val="ConsPlusTitle"/>
        <w:jc w:val="center"/>
      </w:pPr>
      <w:r>
        <w:t>ЗНАЧИМЫМИ ВИДАМИ ДЕЯТЕЛЬНОСТИ) МУНИЦИПАЛЬНОГО ИМУЩЕСТВА,</w:t>
      </w:r>
    </w:p>
    <w:p w:rsidR="00000000" w:rsidRDefault="00297060">
      <w:pPr>
        <w:pStyle w:val="ConsPlusTitle"/>
        <w:jc w:val="center"/>
      </w:pPr>
      <w:r>
        <w:lastRenderedPageBreak/>
        <w:t>СВОБОДНОГО ОТ ПРАВ ТРЕТЬИХ ЛИЦ</w:t>
      </w:r>
      <w:r>
        <w:t xml:space="preserve"> (ЗА ИСКЛЮЧЕНИЕМ ИМУЩЕСТВЕННЫХ</w:t>
      </w:r>
    </w:p>
    <w:p w:rsidR="00000000" w:rsidRDefault="00297060">
      <w:pPr>
        <w:pStyle w:val="ConsPlusTitle"/>
        <w:jc w:val="center"/>
      </w:pPr>
      <w:r>
        <w:t>ПРАВ СУБЪЕКТОВ МАЛОГО И СРЕДНЕГО ПРЕДПРИНИМАТЕЛЬСТВА),</w:t>
      </w:r>
    </w:p>
    <w:p w:rsidR="00000000" w:rsidRDefault="00297060">
      <w:pPr>
        <w:pStyle w:val="ConsPlusTitle"/>
        <w:jc w:val="center"/>
      </w:pPr>
      <w:r>
        <w:t>СУБЪЕКТАМ МАЛОГО И СРЕДНЕГО ПРЕДПРИНИМАТЕЛЬСТВА</w:t>
      </w:r>
    </w:p>
    <w:p w:rsidR="00000000" w:rsidRDefault="00297060">
      <w:pPr>
        <w:pStyle w:val="ConsPlusTitle"/>
        <w:jc w:val="center"/>
      </w:pPr>
      <w:r>
        <w:t>И ОРГАНИЗАЦИЯМ, ОБРАЗУЮЩИМ ИНФРАСТРУКТУРУ ПОДДЕРЖКИ</w:t>
      </w:r>
    </w:p>
    <w:p w:rsidR="00000000" w:rsidRDefault="00297060">
      <w:pPr>
        <w:pStyle w:val="ConsPlusTitle"/>
        <w:jc w:val="center"/>
      </w:pPr>
      <w:r>
        <w:t>СУБЪЕКТОВ МАЛОГО И СРЕДНЕГО ПРЕДПРИНИМАТЕЛЬСТВА</w:t>
      </w:r>
    </w:p>
    <w:p w:rsidR="00000000" w:rsidRDefault="00297060">
      <w:pPr>
        <w:pStyle w:val="ConsPlusTitle"/>
        <w:jc w:val="center"/>
      </w:pPr>
      <w:r>
        <w:t>НА ТЕРРИТОРИИ МУНИЦИПА</w:t>
      </w:r>
      <w:r>
        <w:t>ЛЬНОГО РАЙОНА "ДЗЕРЖИНСКИЙ РАЙОН"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center"/>
        <w:outlineLvl w:val="1"/>
      </w:pPr>
      <w:r>
        <w:t>1. Общие положения</w:t>
      </w:r>
    </w:p>
    <w:p w:rsidR="00000000" w:rsidRDefault="00297060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970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970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после слова "деятельности" пропущены слова "муниципального имущества".</w:t>
            </w:r>
          </w:p>
        </w:tc>
      </w:tr>
    </w:tbl>
    <w:p w:rsidR="00000000" w:rsidRDefault="00297060">
      <w:pPr>
        <w:pStyle w:val="ConsPlusNormal"/>
        <w:spacing w:before="260"/>
        <w:ind w:firstLine="540"/>
        <w:jc w:val="both"/>
      </w:pPr>
      <w:r>
        <w:t>1.1. Настоящий Порядок разработан в соотв</w:t>
      </w:r>
      <w:r>
        <w:t xml:space="preserve">етствии с Федеральным </w:t>
      </w:r>
      <w:hyperlink r:id="rId1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2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3" w:tooltip="Федеральный закон от 26.07.2006 N 135-ФЗ (ред. от 17.02.2021) &quot;О защите конкуренции&quot;{КонсультантПлюс}" w:history="1">
        <w:r>
          <w:rPr>
            <w:color w:val="0000FF"/>
          </w:rPr>
          <w:t>законом</w:t>
        </w:r>
      </w:hyperlink>
      <w:r>
        <w:t xml:space="preserve"> от 26 июля 2006 N 1</w:t>
      </w:r>
      <w:r>
        <w:t>35-ФЗ "О защите конкуренции" и определяет порядок и условия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</w:t>
      </w:r>
      <w:r>
        <w:t>ва муниципального района "Дзержинский район",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</w:t>
      </w:r>
      <w:r>
        <w:t>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1.2. Арендаторами имущества, включенного в перечень муниципального имущества муниципального района "Дзержинский ра</w:t>
      </w:r>
      <w:r>
        <w:t>йон", предназначенного для предоставления в аренду субъектам малого и среднего предпринимательства, могут быть: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 xml:space="preserve"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</w:t>
      </w:r>
      <w:hyperlink r:id="rId1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б) организации, образующие инфраструктуру поддержки малого и среднего предпринимательства и осуществляющие деятельность в соответствии с Федеральн</w:t>
      </w:r>
      <w:r>
        <w:t xml:space="preserve">ым </w:t>
      </w:r>
      <w:hyperlink r:id="rId1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1.3. Заключение договоров аренды имущества, включенног</w:t>
      </w:r>
      <w:r>
        <w:t xml:space="preserve">о в Перечень, может быть осуществлено только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</w:t>
      </w:r>
      <w:hyperlink r:id="rId16" w:tooltip="Федеральный закон от 26.07.2006 N 135-ФЗ (ред. от 17.02.2021) &quot;О защите конкуренции&quot;{КонсультантПлюс}" w:history="1">
        <w:r>
          <w:rPr>
            <w:color w:val="0000FF"/>
          </w:rPr>
          <w:t>главой 5</w:t>
        </w:r>
      </w:hyperlink>
      <w:r>
        <w:t xml:space="preserve"> Федерального закона</w:t>
      </w:r>
      <w:r>
        <w:t xml:space="preserve"> от 26 июля 2006 N 135-ФЗ "О защите конкуренции".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1.4.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</w:t>
      </w:r>
      <w:r>
        <w:t>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1.5. Использование имущества, включенного в Перечень, не по целевому назначению не допускается.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center"/>
        <w:outlineLvl w:val="1"/>
      </w:pPr>
      <w:r>
        <w:t>2. Порядок предоставления в аренду муниципального имущества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ind w:firstLine="540"/>
        <w:jc w:val="both"/>
      </w:pPr>
      <w:r>
        <w:t xml:space="preserve">2.1. Проведение торгов на право заключения договоров аренды осуществляется в соответствии с </w:t>
      </w:r>
      <w:hyperlink r:id="rId17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Российской Федерации от 10 февраля 2010 года N 67 "О п</w:t>
      </w:r>
      <w:r>
        <w:t xml:space="preserve">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>
        <w:lastRenderedPageBreak/>
        <w:t>предусматривающих переход прав владения и (или) пользования в отношении го</w:t>
      </w:r>
      <w:r>
        <w:t>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2.2. Принятие решений об организации и проведении торгов, заключение</w:t>
      </w:r>
      <w:r>
        <w:t>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администрацией Дзержинского района.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 xml:space="preserve">2.3. Для принятия решения об организации и проведении торгов </w:t>
      </w:r>
      <w:r>
        <w:t>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Дзержинского района следующие</w:t>
      </w:r>
      <w:r>
        <w:t xml:space="preserve"> документы: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1) заявление о предоставлении в аренду конкретного объекта муниципального имущества Дзержинского района в письменном виде с указанием наименования заявителя, его юридического адреса, почтового адреса, по которому должен быть направлен ответ, да</w:t>
      </w:r>
      <w:r>
        <w:t>ты, срока договора;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 xml:space="preserve">2)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Федеральным </w:t>
      </w:r>
      <w:hyperlink r:id="rId1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 xml:space="preserve">2.4. Администрация Дзержинского района в течение пятнадцати дней со </w:t>
      </w:r>
      <w:r>
        <w:t>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Основанием для отказа в организации и проведении торгов на право зак</w:t>
      </w:r>
      <w:r>
        <w:t>лючения договора аренды имущества, включенного в Перечень, является: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</w:t>
      </w:r>
      <w:r>
        <w:t xml:space="preserve">становленным Федеральным </w:t>
      </w:r>
      <w:hyperlink r:id="rId1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 О принятом решении об организаци</w:t>
      </w:r>
      <w:r>
        <w:t>и и проведении торгов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в течение пяти дней.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2.5. В течение двух недель с момента принятия решения о</w:t>
      </w:r>
      <w:r>
        <w:t>б организации и проведении торгов администрация разрабатывает и утверждает документацию об аукционе (конкурсную документацию) и направляет ее в фонд имущества Калужской области для проведения торгов. До получения результатов торгов срок предоставления услу</w:t>
      </w:r>
      <w:r>
        <w:t>ги приостанавливается.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2.6. Передача прав владения и (или) пользования имуществом осуществляется администрацией.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center"/>
        <w:outlineLvl w:val="1"/>
      </w:pPr>
      <w:r>
        <w:t>3. Условия предоставления в аренду муниципального имущества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ind w:firstLine="540"/>
        <w:jc w:val="both"/>
      </w:pPr>
      <w:r>
        <w:t>3.1. Субъектам малого и среднего предпринимательства, занимающимся социально знач</w:t>
      </w:r>
      <w:r>
        <w:t xml:space="preserve">имыми видами деятельности и соблюдающим условия, установленные в </w:t>
      </w:r>
      <w:hyperlink w:anchor="Par81" w:tooltip="3.2. К социально значимым видам деятельности относятся субъекты малого и среднего предпринимательства:" w:history="1">
        <w:r>
          <w:rPr>
            <w:color w:val="0000FF"/>
          </w:rPr>
          <w:t>пункте 3.2</w:t>
        </w:r>
      </w:hyperlink>
      <w:r>
        <w:t xml:space="preserve"> настоящего Положения, с предварительного письменно</w:t>
      </w:r>
      <w:r>
        <w:t>го согласия антимонопольного органа на основании решения Районного Собрания не ранее 6 месяцев с даты заключения договора аренды предоставляться льготы по арендной плате.</w:t>
      </w:r>
    </w:p>
    <w:p w:rsidR="00000000" w:rsidRDefault="00297060">
      <w:pPr>
        <w:pStyle w:val="ConsPlusNormal"/>
        <w:spacing w:before="200"/>
        <w:ind w:firstLine="540"/>
        <w:jc w:val="both"/>
      </w:pPr>
      <w:bookmarkStart w:id="2" w:name="Par81"/>
      <w:bookmarkEnd w:id="2"/>
      <w:r>
        <w:t>3.2. К социально значимым видам деятельности относятся субъекты малого и ср</w:t>
      </w:r>
      <w:r>
        <w:t>еднего предпринимательства: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 xml:space="preserve">- реализующие проекты в приоритетных направлениях развития науки, технологий и техники в Российской Федерации по перечню критических технологий Российской Федерации, которые определены в </w:t>
      </w:r>
      <w:r>
        <w:lastRenderedPageBreak/>
        <w:t xml:space="preserve">соответствии с </w:t>
      </w:r>
      <w:hyperlink r:id="rId20" w:tooltip="Указ Президента РФ от 07.07.2011 N 899 (ред. от 16.12.2015) &quot;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07.07.2011 N 899 "Об утверждении приоритетных направлений развития науки, технологии и техники в Российской Федерации и перечня критичес</w:t>
      </w:r>
      <w:r>
        <w:t>ких технологий в Российской Федерации";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реализующие проекты в сфере импортозамещения (в соответствии с региональными планами по импорт</w:t>
      </w:r>
      <w:r>
        <w:t>озамещению);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занимающиеся производством, переработкой или сбытом сельскохозяйственной продукции;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</w:t>
      </w:r>
      <w:r>
        <w:t>ограммами), приоритетными видами деятельности;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занимающиеся производством продовольственных и промышленных товаров, товаров народног</w:t>
      </w:r>
      <w:r>
        <w:t>о потребления, лекарственных средств и изделий медицинского назначения;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оказывающие коммунальные и бытовые услуги населению;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занимающиеся развитием народных художественных промыслов;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занимающиеся строительством и реконструкцией объектов социального н</w:t>
      </w:r>
      <w:r>
        <w:t>азначения;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- 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3.3. Льготы по арендной плате субъект</w:t>
      </w:r>
      <w:r>
        <w:t xml:space="preserve">ам малого и среднего предпринимательства, занимающимся видами деятельности, указанными в </w:t>
      </w:r>
      <w:hyperlink w:anchor="Par81" w:tooltip="3.2. К социально значимым видам деятельности относятся субъекты малого и среднего предпринимательства:" w:history="1">
        <w:r>
          <w:rPr>
            <w:color w:val="0000FF"/>
          </w:rPr>
          <w:t>пункте 3.2</w:t>
        </w:r>
      </w:hyperlink>
      <w:r>
        <w:t xml:space="preserve"> настоящего Положения, уста</w:t>
      </w:r>
      <w:r>
        <w:t>навливаются в процентном соотношении к определенному (установленному) размеру арендной платы: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в первый год аренды - 40 процентов размера арендной платы;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во второй год аренды - 60 процентов арендной платы;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в третий год аренды - 80 процентов арендной платы;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3.4.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1) отсутствие у арендатора задолженности по арендной плат</w:t>
      </w:r>
      <w:r>
        <w:t>е за имущество, включенное в Перечень, на день подачи обращения за предоставлением льготы;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2) арендатор должен использовать арендуемое имущество по целевому назначению согласно соответствующему социально значимому виду деятельности, подтвержденному выписко</w:t>
      </w:r>
      <w:r>
        <w:t>й из Единого государственного реестра юридических лиц либо выпиской из Единого государственного реестра индивидуальных предпринимателей.</w:t>
      </w:r>
    </w:p>
    <w:p w:rsidR="00000000" w:rsidRDefault="002970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970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970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297060">
      <w:pPr>
        <w:pStyle w:val="ConsPlusNormal"/>
        <w:spacing w:before="260"/>
        <w:ind w:firstLine="540"/>
        <w:jc w:val="both"/>
      </w:pPr>
      <w:r>
        <w:lastRenderedPageBreak/>
        <w:t>3.4. Заявления о предоставлении льготы субъекты малого и среднего предпринимательства подают в администрацию Дзержинского района. К указанному заявлению прилагаются: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1) бухгалтерский баланс по состоянию на последнюю отчетную дату или иная предусмотренная з</w:t>
      </w:r>
      <w:r>
        <w:t>аконодательством Российской Федерации о налогах и сборах документация;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2) копии учредительных документов субъекта предпринимательской деятельности.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3.5. Администрация Дзержинского района вправе истребовать у арендаторов, получивших льготу, необходимые доку</w:t>
      </w:r>
      <w:r>
        <w:t>менты, подтверждающие соблюдение арендатором условий ее предоставления и применения.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3.6.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</w:t>
      </w:r>
      <w:r>
        <w:t>ды предусматривается обязанность администрации Дзержинского района осуществлять проверки использования имущества не реже одного раза в год.</w:t>
      </w:r>
    </w:p>
    <w:p w:rsidR="00000000" w:rsidRDefault="00297060">
      <w:pPr>
        <w:pStyle w:val="ConsPlusNormal"/>
        <w:spacing w:before="200"/>
        <w:ind w:firstLine="540"/>
        <w:jc w:val="both"/>
      </w:pPr>
      <w:r>
        <w:t>3.7. При установлении факта использования имущества не по целевому назначению и (или) с нарушением запретов, установ</w:t>
      </w:r>
      <w:r>
        <w:t xml:space="preserve">ленных </w:t>
      </w:r>
      <w:hyperlink r:id="rId2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а та</w:t>
      </w:r>
      <w:r>
        <w:t xml:space="preserve">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статьями 4</w:t>
        </w:r>
      </w:hyperlink>
      <w:r>
        <w:t xml:space="preserve">, </w:t>
      </w:r>
      <w:hyperlink r:id="rId2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>
          <w:rPr>
            <w:color w:val="0000FF"/>
          </w:rPr>
          <w:t>15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договор аренды подлежит расторжению</w:t>
      </w:r>
      <w:r>
        <w:t xml:space="preserve"> по требованию арендодателя в порядке, предусмотренном Гражданским </w:t>
      </w:r>
      <w:hyperlink r:id="rId24" w:tooltip="&quot;Гражданский кодекс Российской Федерации (часть первая)&quot; от 30.11.1994 N 51-ФЗ (ред. от 09.03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297060">
      <w:pPr>
        <w:pStyle w:val="ConsPlusNormal"/>
        <w:jc w:val="both"/>
      </w:pPr>
    </w:p>
    <w:p w:rsidR="00000000" w:rsidRDefault="00297060">
      <w:pPr>
        <w:pStyle w:val="ConsPlusNormal"/>
        <w:jc w:val="both"/>
      </w:pPr>
    </w:p>
    <w:p w:rsidR="00297060" w:rsidRDefault="00297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97060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60" w:rsidRDefault="00297060">
      <w:pPr>
        <w:spacing w:after="0" w:line="240" w:lineRule="auto"/>
      </w:pPr>
      <w:r>
        <w:separator/>
      </w:r>
    </w:p>
  </w:endnote>
  <w:endnote w:type="continuationSeparator" w:id="0">
    <w:p w:rsidR="00297060" w:rsidRDefault="0029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70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70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706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706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62364">
            <w:rPr>
              <w:rFonts w:ascii="Tahoma" w:hAnsi="Tahoma" w:cs="Tahoma"/>
            </w:rPr>
            <w:fldChar w:fldCharType="separate"/>
          </w:r>
          <w:r w:rsidR="00562364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62364">
            <w:rPr>
              <w:rFonts w:ascii="Tahoma" w:hAnsi="Tahoma" w:cs="Tahoma"/>
            </w:rPr>
            <w:fldChar w:fldCharType="separate"/>
          </w:r>
          <w:r w:rsidR="00562364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970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60" w:rsidRDefault="00297060">
      <w:pPr>
        <w:spacing w:after="0" w:line="240" w:lineRule="auto"/>
      </w:pPr>
      <w:r>
        <w:separator/>
      </w:r>
    </w:p>
  </w:footnote>
  <w:footnote w:type="continuationSeparator" w:id="0">
    <w:p w:rsidR="00297060" w:rsidRDefault="0029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70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Дзержинского районного Собрания от 19.12.2017 N 291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"О порядке и условиях предоставлен...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70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15.06.2021</w:t>
          </w:r>
        </w:p>
      </w:tc>
    </w:tr>
  </w:tbl>
  <w:p w:rsidR="00000000" w:rsidRDefault="002970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970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64"/>
    <w:rsid w:val="00297060"/>
    <w:rsid w:val="005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301FA6-842C-4A46-892B-E506F091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8A85FA9BF5CFE66129D4DE9A7BB286840B53FCAADAF0532714D014F110E60008C3E5300D96033F045485E66A8Dg6eEJ" TargetMode="External"/><Relationship Id="rId18" Type="http://schemas.openxmlformats.org/officeDocument/2006/relationships/hyperlink" Target="consultantplus://offline/ref=8A85FA9BF5CFE66129D4DE9A7BB286840B51FDADDEF3532714D014F110E60008C3E5300D96033F045485E66A8Dg6eEJ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85FA9BF5CFE66129D4DE9A7BB286840B51FDADDEF3532714D014F110E60008D1E56801970623075790B03BCB3AABE97A654E43B930B38CgCe6J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8A85FA9BF5CFE66129D4DE9A7BB286840B53F9A9DFFF532714D014F110E60008C3E5300D96033F045485E66A8Dg6eEJ" TargetMode="External"/><Relationship Id="rId17" Type="http://schemas.openxmlformats.org/officeDocument/2006/relationships/hyperlink" Target="consultantplus://offline/ref=8A85FA9BF5CFE66129D4DE9A7BB286840B54FCADD9F7532714D014F110E60008C3E5300D96033F045485E66A8Dg6eEJ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85FA9BF5CFE66129D4DE9A7BB286840B53FCAADAF0532714D014F110E60008D1E56806950D755516CEE96B8A71A6EE61794E47gAe6J" TargetMode="External"/><Relationship Id="rId20" Type="http://schemas.openxmlformats.org/officeDocument/2006/relationships/hyperlink" Target="consultantplus://offline/ref=8A85FA9BF5CFE66129D4DE9A7BB28684095DFBAFD8F1532714D014F110E60008C3E5300D96033F045485E66A8Dg6eE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85FA9BF5CFE66129D4DE9A7BB286840B51FDADDEF3532714D014F110E60008C3E5300D96033F045485E66A8Dg6eEJ" TargetMode="External"/><Relationship Id="rId24" Type="http://schemas.openxmlformats.org/officeDocument/2006/relationships/hyperlink" Target="consultantplus://offline/ref=8A85FA9BF5CFE66129D4DE9A7BB286840B53F3A1DFF7532714D014F110E60008C3E5300D96033F045485E66A8Dg6eE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A85FA9BF5CFE66129D4DE9A7BB286840B51FDADDEF3532714D014F110E60008C3E5300D96033F045485E66A8Dg6eEJ" TargetMode="External"/><Relationship Id="rId23" Type="http://schemas.openxmlformats.org/officeDocument/2006/relationships/hyperlink" Target="consultantplus://offline/ref=8A85FA9BF5CFE66129D4DE9A7BB286840B51FDADDEF3532714D014F110E60008D1E56801970620015290B03BCB3AABE97A654E43B930B38CgCe6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A85FA9BF5CFE66129D4DE9A7BB286840B51FDADDEF3532714D014F110E60008C3E5300D96033F045485E66A8Dg6eEJ" TargetMode="External"/><Relationship Id="rId19" Type="http://schemas.openxmlformats.org/officeDocument/2006/relationships/hyperlink" Target="consultantplus://offline/ref=8A85FA9BF5CFE66129D4DE9A7BB286840B51FDADDEF3532714D014F110E60008C3E5300D96033F045485E66A8Dg6e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85FA9BF5CFE66129D4DE9A7BB286840B53F9A9DFFF532714D014F110E60008C3E5300D96033F045485E66A8Dg6eEJ" TargetMode="External"/><Relationship Id="rId14" Type="http://schemas.openxmlformats.org/officeDocument/2006/relationships/hyperlink" Target="consultantplus://offline/ref=8A85FA9BF5CFE66129D4DE9A7BB286840B51FDADDEF3532714D014F110E60008C3E5300D96033F045485E66A8Dg6eEJ" TargetMode="External"/><Relationship Id="rId22" Type="http://schemas.openxmlformats.org/officeDocument/2006/relationships/hyperlink" Target="consultantplus://offline/ref=8A85FA9BF5CFE66129D4DE9A7BB286840B51FDADDEF3532714D014F110E60008D1E56801970621055B90B03BCB3AABE97A654E43B930B38CgCe6J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3072</Words>
  <Characters>17513</Characters>
  <Application>Microsoft Office Word</Application>
  <DocSecurity>2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Дзержинского районного Собрания от 19.12.2017 N 291"Об утверждении положения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</vt:lpstr>
    </vt:vector>
  </TitlesOfParts>
  <Company>КонсультантПлюс Версия 4020.00.61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Дзержинского районного Собрания от 19.12.2017 N 291"Об утверждении положения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</dc:title>
  <dc:subject/>
  <dc:creator>Алёна Викторовна</dc:creator>
  <cp:keywords/>
  <dc:description/>
  <cp:lastModifiedBy>Алёна Викторовна</cp:lastModifiedBy>
  <cp:revision>3</cp:revision>
  <dcterms:created xsi:type="dcterms:W3CDTF">2022-08-30T07:16:00Z</dcterms:created>
  <dcterms:modified xsi:type="dcterms:W3CDTF">2022-08-30T07:16:00Z</dcterms:modified>
</cp:coreProperties>
</file>