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1" w:rsidRPr="00ED7E31" w:rsidRDefault="00ED7E31" w:rsidP="00ED7E3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110C00"/>
          <w:kern w:val="36"/>
          <w:sz w:val="29"/>
          <w:szCs w:val="29"/>
          <w:lang w:eastAsia="ru-RU"/>
        </w:rPr>
        <w:t xml:space="preserve"> 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>РОССИЯ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>КАЛУЖСКАЯ ОБЛАСТЬ</w:t>
      </w:r>
      <w:r w:rsidRPr="00ED7E31">
        <w:rPr>
          <w:rFonts w:ascii="Times New Roman" w:eastAsia="Calibri" w:hAnsi="Times New Roman" w:cs="Times New Roman"/>
          <w:b/>
          <w:sz w:val="24"/>
        </w:rPr>
        <w:br/>
        <w:t xml:space="preserve">  ДЗЕРЖИНСКИЙ РАЙОН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>АДМИНИСТРАЦИЯ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>(исполнительно-распорядительный орган)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>СЕЛЬСКОГО ПОСЕЛЕНИЯ «ДЕРЕВНЯ КАРЦОВО»</w:t>
      </w:r>
    </w:p>
    <w:p w:rsidR="00ED7E31" w:rsidRPr="00ED7E31" w:rsidRDefault="00ED7E31" w:rsidP="00ED7E31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p w:rsidR="00ED7E31" w:rsidRPr="00ED7E31" w:rsidRDefault="00ED7E31" w:rsidP="00ED7E31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ED7E31">
        <w:rPr>
          <w:rFonts w:ascii="Times New Roman" w:eastAsia="Calibri" w:hAnsi="Times New Roman" w:cs="Times New Roman"/>
          <w:b/>
          <w:sz w:val="24"/>
        </w:rPr>
        <w:t xml:space="preserve">    ПОСТАНОВЛЕНИЕ</w:t>
      </w:r>
    </w:p>
    <w:p w:rsidR="00ED7E31" w:rsidRPr="00ED7E31" w:rsidRDefault="00ED7E31" w:rsidP="00ED7E31">
      <w:pPr>
        <w:rPr>
          <w:rFonts w:ascii="Times New Roman" w:eastAsia="Calibri" w:hAnsi="Times New Roman" w:cs="Times New Roman"/>
          <w:b/>
          <w:bCs/>
          <w:color w:val="000000"/>
          <w:sz w:val="24"/>
          <w:bdr w:val="none" w:sz="0" w:space="0" w:color="auto" w:frame="1"/>
        </w:rPr>
      </w:pPr>
      <w:r w:rsidRPr="00ED7E31">
        <w:rPr>
          <w:rFonts w:ascii="Times New Roman" w:eastAsia="Calibri" w:hAnsi="Times New Roman" w:cs="Times New Roman"/>
          <w:b/>
          <w:sz w:val="24"/>
        </w:rPr>
        <w:t xml:space="preserve">             От  06.02.2017г.                            д. Карцово                                         № 11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D7E31" w:rsidRPr="00670860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</w:pPr>
      <w:r w:rsidRPr="00670860"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  <w:t>«Об утверждении Порядка разработки</w:t>
      </w:r>
    </w:p>
    <w:p w:rsidR="00ED7E31" w:rsidRPr="00670860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</w:pPr>
      <w:r w:rsidRPr="00670860"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  <w:t>и утверждения административных регламентов</w:t>
      </w:r>
    </w:p>
    <w:p w:rsidR="00ED7E31" w:rsidRPr="00670860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</w:pPr>
      <w:r w:rsidRPr="00670860">
        <w:rPr>
          <w:rFonts w:ascii="Times New Roman" w:eastAsia="Times New Roman" w:hAnsi="Times New Roman" w:cs="Times New Roman"/>
          <w:b/>
          <w:color w:val="110C00"/>
          <w:sz w:val="24"/>
          <w:szCs w:val="24"/>
          <w:lang w:eastAsia="ru-RU"/>
        </w:rPr>
        <w:t>предоставления муниципальных услуг»</w:t>
      </w:r>
    </w:p>
    <w:p w:rsidR="00ED7E31" w:rsidRPr="00ED7E31" w:rsidRDefault="00ED7E31" w:rsidP="00ED7E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        </w:t>
      </w:r>
      <w:proofErr w:type="gramStart"/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В соответствии с Федеральным законом от 27 июня 2010 года N 210-ФЗ "Об организации предоставления государственных и муниципальных услуг", руководствуясь </w:t>
      </w:r>
      <w:hyperlink r:id="rId5" w:history="1">
        <w:r w:rsidRPr="00EA06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Правительства Российской Федерации от 11 ноября 2005 года № 679 «О порядке разработки и утверждения административных регламентов исполнения государственных функций (предоставления государственных услуг)», </w:t>
      </w:r>
      <w:hyperlink r:id="rId6" w:history="1">
        <w:r w:rsidRPr="00EA06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Уставом</w:t>
        </w:r>
      </w:hyperlink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 муниципального образования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СП «Деревня Карцово»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, администрация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сельского поселения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ПОСТАНОВЛЯЕТ:</w:t>
      </w:r>
      <w:proofErr w:type="gramEnd"/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1.Утвердить прилагаемый Порядок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</w:p>
    <w:p w:rsid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2.     При разработке регламентов руководствоваться методическими рекомендациями по разработке административных регламентов предоставления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муниципальных услуг.</w:t>
      </w:r>
    </w:p>
    <w:p w:rsid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3.  Н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разместить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официальном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«Дзержинский район» в сети Интернет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4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proofErr w:type="gramStart"/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Контроль за</w:t>
      </w:r>
      <w:proofErr w:type="gramEnd"/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5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EA06F2" w:rsidRDefault="00EA06F2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EA06F2" w:rsidRDefault="00EA06F2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EA06F2" w:rsidRDefault="00EA06F2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Глава администрации</w:t>
      </w:r>
    </w:p>
    <w:p w:rsidR="00ED7E31" w:rsidRPr="00ED7E31" w:rsidRDefault="00ED7E31" w:rsidP="00ED7E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СП «Деревня Карцово»                                             Т.С. Гераськина</w:t>
      </w:r>
      <w:r w:rsidRPr="00ED7E31">
        <w:rPr>
          <w:rFonts w:ascii="Times New Roman" w:eastAsia="Times New Roman" w:hAnsi="Times New Roman" w:cs="Times New Roman"/>
          <w:color w:val="110C00"/>
          <w:sz w:val="24"/>
          <w:szCs w:val="24"/>
          <w:lang w:eastAsia="ru-RU"/>
        </w:rPr>
        <w:t> </w:t>
      </w:r>
    </w:p>
    <w:p w:rsidR="00ED7E31" w:rsidRP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ED7E31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ED7E31" w:rsidRP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ED7E31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ED7E31" w:rsidRP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  <w:r w:rsidRPr="00ED7E31"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  <w:t> </w:t>
      </w: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ED7E31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sz w:val="18"/>
          <w:szCs w:val="18"/>
          <w:lang w:eastAsia="ru-RU"/>
        </w:rPr>
      </w:pPr>
    </w:p>
    <w:p w:rsidR="001E5A8B" w:rsidRPr="001E5A8B" w:rsidRDefault="001E5A8B" w:rsidP="001E5A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Приложение</w:t>
      </w:r>
    </w:p>
    <w:p w:rsidR="001E5A8B" w:rsidRPr="001E5A8B" w:rsidRDefault="001E5A8B" w:rsidP="001E5A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1E5A8B">
        <w:rPr>
          <w:rFonts w:ascii="Times New Roman" w:eastAsia="Times New Roman" w:hAnsi="Times New Roman" w:cs="Times New Roman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lang w:eastAsia="ru-RU"/>
        </w:rPr>
        <w:t>ю</w:t>
      </w:r>
      <w:r w:rsidRPr="001E5A8B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</w:p>
    <w:p w:rsidR="001E5A8B" w:rsidRPr="001E5A8B" w:rsidRDefault="001E5A8B" w:rsidP="001E5A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1E5A8B">
        <w:rPr>
          <w:rFonts w:ascii="Times New Roman" w:eastAsia="Times New Roman" w:hAnsi="Times New Roman" w:cs="Times New Roman"/>
          <w:lang w:eastAsia="ru-RU"/>
        </w:rPr>
        <w:t xml:space="preserve"> СП «Деревня </w:t>
      </w:r>
      <w:r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 xml:space="preserve">» </w:t>
      </w:r>
    </w:p>
    <w:p w:rsidR="001E5A8B" w:rsidRPr="001E5A8B" w:rsidRDefault="001E5A8B" w:rsidP="001E5A8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от  «</w:t>
      </w:r>
      <w:r>
        <w:rPr>
          <w:rFonts w:ascii="Times New Roman" w:eastAsia="Times New Roman" w:hAnsi="Times New Roman" w:cs="Times New Roman"/>
          <w:lang w:eastAsia="ru-RU"/>
        </w:rPr>
        <w:t>06</w:t>
      </w:r>
      <w:r w:rsidRPr="001E5A8B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февраля </w:t>
      </w:r>
      <w:r w:rsidRPr="001E5A8B">
        <w:rPr>
          <w:rFonts w:ascii="Times New Roman" w:eastAsia="Times New Roman" w:hAnsi="Times New Roman" w:cs="Times New Roman"/>
          <w:lang w:eastAsia="ru-RU"/>
        </w:rPr>
        <w:t>20</w:t>
      </w:r>
      <w:r>
        <w:rPr>
          <w:rFonts w:ascii="Times New Roman" w:eastAsia="Times New Roman" w:hAnsi="Times New Roman" w:cs="Times New Roman"/>
          <w:lang w:eastAsia="ru-RU"/>
        </w:rPr>
        <w:t>17</w:t>
      </w:r>
      <w:r w:rsidRPr="001E5A8B">
        <w:rPr>
          <w:rFonts w:ascii="Times New Roman" w:eastAsia="Times New Roman" w:hAnsi="Times New Roman" w:cs="Times New Roman"/>
          <w:lang w:eastAsia="ru-RU"/>
        </w:rPr>
        <w:t>г  №</w:t>
      </w:r>
      <w:r>
        <w:rPr>
          <w:rFonts w:ascii="Times New Roman" w:eastAsia="Times New Roman" w:hAnsi="Times New Roman" w:cs="Times New Roman"/>
          <w:lang w:eastAsia="ru-RU"/>
        </w:rPr>
        <w:t>11</w:t>
      </w:r>
    </w:p>
    <w:p w:rsidR="001E5A8B" w:rsidRPr="001E5A8B" w:rsidRDefault="001E5A8B" w:rsidP="001E5A8B">
      <w:pPr>
        <w:spacing w:after="0" w:line="240" w:lineRule="auto"/>
        <w:ind w:right="143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E5A8B" w:rsidRPr="001E5A8B" w:rsidRDefault="001E5A8B" w:rsidP="001E5A8B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5A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ПОРЯДОК</w:t>
      </w:r>
    </w:p>
    <w:p w:rsidR="001E5A8B" w:rsidRPr="001E5A8B" w:rsidRDefault="001E5A8B" w:rsidP="001E5A8B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5A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разработки и утверждения административных регламентов предоставления муниципальных услуг в сельском поселении  «Деревня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Карцово</w:t>
      </w:r>
      <w:r w:rsidRPr="001E5A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1E5A8B" w:rsidRPr="001E5A8B" w:rsidRDefault="001E5A8B" w:rsidP="001E5A8B">
      <w:pPr>
        <w:tabs>
          <w:tab w:val="left" w:pos="61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E5A8B" w:rsidRPr="001E5A8B" w:rsidRDefault="001E5A8B" w:rsidP="001E5A8B">
      <w:pPr>
        <w:tabs>
          <w:tab w:val="left" w:pos="615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5A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Общие положения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1.1 Порядок разработки и утверждения административных регламентов предоставления муниципальных услуг в  сельском поселении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>»</w:t>
      </w:r>
      <w:r w:rsidRPr="001E5A8B">
        <w:rPr>
          <w:rFonts w:ascii="Arial" w:eastAsia="Times New Roman" w:hAnsi="Arial" w:cs="Arial"/>
          <w:lang w:eastAsia="ru-RU"/>
        </w:rPr>
        <w:t xml:space="preserve"> (</w:t>
      </w:r>
      <w:r w:rsidRPr="001E5A8B">
        <w:rPr>
          <w:rFonts w:ascii="Times New Roman" w:eastAsia="Times New Roman" w:hAnsi="Times New Roman" w:cs="Times New Roman"/>
          <w:lang w:eastAsia="ru-RU"/>
        </w:rPr>
        <w:t>далее по тексту – Порядок</w:t>
      </w:r>
      <w:r w:rsidRPr="001E5A8B">
        <w:rPr>
          <w:rFonts w:ascii="Arial" w:eastAsia="Times New Roman" w:hAnsi="Arial" w:cs="Arial"/>
          <w:lang w:eastAsia="ru-RU"/>
        </w:rPr>
        <w:t xml:space="preserve">) </w:t>
      </w:r>
      <w:r w:rsidRPr="001E5A8B">
        <w:rPr>
          <w:rFonts w:ascii="Times New Roman" w:eastAsia="Times New Roman" w:hAnsi="Times New Roman" w:cs="Times New Roman"/>
          <w:lang w:eastAsia="ru-RU"/>
        </w:rPr>
        <w:t>разработан в соответствии с требованиями Федерального закона  от 27.07.2010 N 210-ФЗ "Об организации предоставления государственных и муниципальных услуг".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1.2. Настоящий Порядок  устанавливает требования к разработке и утверждению административных регламентов предоставления муниципальных услуг в  сельском поселении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 xml:space="preserve">» (далее - административные регламенты),  предоставляемых органами местного самоуправления  сельского поселения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>».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1.3. Разработка проектов административных регламентов осуществляется администрацией сельского поселения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>» (далее - разработчик административных регламентов).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1.4. Административный регламент устанавливает сроки и последовательность административных процедур и административных действий органа местного самоуправления, порядок взаимодействия между его  должностными лицами, а также взаимодействие с физическими или юридическими лицами (далее - заявители), органами государственной власти и органами местного самоуправления, а также учреждениями и организациями при предоставлении муниципальной услуги.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 1.5. При разработке административных регламентов их разработчики предусматривают оптимизацию (повышение качества) исполнения муниципальных услуг, в том числе: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а) упорядочение административных процедур и административных действий;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б) устранение избыточных административных процедур и избыточных административных действий, если это не противоречит действующему законодательству;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в) сокращение количества документов, представляемых заявителями для исполнения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исполнении муниципальной услуги без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участия заявителя, в том числе с использованием информационно-коммуникационных технологий;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г) сокращение срока исполнения муниципальной услуги, а также сроков исполнения отдельных административных процедур и административных действий в рамках исполнения муниципальной услуги. 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Разработчик административного регламента может установить в административном регламенте сокращенные сроки исполнения муниципальной услуги, а также сроки исполнения административных процедур в рамках исполнения государственной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д) указание об ответственности должностных лиц за соблюдение ими требований административных регламентов при выполнении административных процедур или административных действий;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е) предоставление муниципальной услуги в электронной форме.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1.6. Утверждение административных регламентов производится постановлением администрации  сельского поселения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 xml:space="preserve">». Одновременно с предоставлением на утверждение проекта административного регламента разработчик административного регламента предоставляет проект муниципального правового акта о признании </w:t>
      </w:r>
      <w:proofErr w:type="gramStart"/>
      <w:r w:rsidRPr="001E5A8B">
        <w:rPr>
          <w:rFonts w:ascii="Times New Roman" w:eastAsia="Times New Roman" w:hAnsi="Times New Roman" w:cs="Times New Roman"/>
          <w:lang w:eastAsia="ru-RU"/>
        </w:rPr>
        <w:t>утратившими</w:t>
      </w:r>
      <w:proofErr w:type="gramEnd"/>
      <w:r w:rsidRPr="001E5A8B">
        <w:rPr>
          <w:rFonts w:ascii="Times New Roman" w:eastAsia="Times New Roman" w:hAnsi="Times New Roman" w:cs="Times New Roman"/>
          <w:lang w:eastAsia="ru-RU"/>
        </w:rPr>
        <w:t xml:space="preserve"> силу муниципальных правовых актов или их отдельных положений, регулирующих предоставление данной услуги, если положения этих актов включены в административный регламент.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1.7  Административные регламенты подлежат обнародованию в соответствии с Уставом муниципального  образования сельское поселение «Деревня </w:t>
      </w:r>
      <w:r w:rsidRPr="00546F1E">
        <w:rPr>
          <w:rFonts w:ascii="Times New Roman" w:eastAsia="Times New Roman" w:hAnsi="Times New Roman" w:cs="Times New Roman"/>
          <w:lang w:eastAsia="ru-RU"/>
        </w:rPr>
        <w:t>Карцово</w:t>
      </w:r>
      <w:r w:rsidRPr="001E5A8B">
        <w:rPr>
          <w:rFonts w:ascii="Times New Roman" w:eastAsia="Times New Roman" w:hAnsi="Times New Roman" w:cs="Times New Roman"/>
          <w:lang w:eastAsia="ru-RU"/>
        </w:rPr>
        <w:t>». Тексты административных регламентов также размещаются в сети Интернет на   официальном сайте или в случае его отсутствия на сайте  муниципального района «Дзержинский район», а также вывешиваются в местах предоставления услуги.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b/>
          <w:lang w:eastAsia="ru-RU"/>
        </w:rPr>
        <w:t>2. Организация разработки проектов административных регламентов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2.1. Административные регламенты разрабатываются с учетом положений федеральных законов, нормативных правовых актов Президента Российской Федерации и Правительства Российской Федерации, иных нормативных правовых актов, устанавливающих критерии, сроки и последовательность административных процедур, административных действий и (или) принятия решений и иных требований к порядку исполнения муниципальных  услуг.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2.2 Орган, являющийся разработчиком административного регламента, размещает проект административного регламента в сети Интернет на  своем официальном сайте.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2.3. В случае отсутствия официального сайта органа, являющегося разработчиком административного регламента, проект административного регламента подлежит размещению в сети Интернет на официальном сайте муниципального района «Дзержинский район».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2.4. </w:t>
      </w:r>
      <w:proofErr w:type="gramStart"/>
      <w:r w:rsidRPr="001E5A8B">
        <w:rPr>
          <w:rFonts w:ascii="Times New Roman" w:eastAsia="Times New Roman" w:hAnsi="Times New Roman" w:cs="Times New Roman"/>
          <w:lang w:eastAsia="ru-RU"/>
        </w:rPr>
        <w:t>С даты размещения</w:t>
      </w:r>
      <w:proofErr w:type="gramEnd"/>
      <w:r w:rsidRPr="001E5A8B">
        <w:rPr>
          <w:rFonts w:ascii="Times New Roman" w:eastAsia="Times New Roman" w:hAnsi="Times New Roman" w:cs="Times New Roman"/>
          <w:lang w:eastAsia="ru-RU"/>
        </w:rPr>
        <w:t xml:space="preserve"> в сети Интернет на соответствующем официальном сайте проект административного регламента должен быть доступен заинтересованным лицам для ознакомления.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2.5. Проекты административных регламентов подлежат независимой экспертизе и экспертизе, проводимой уполномоченным органом местного самоуправления. 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2.6. Независимая экспертиза проводится в соответствии с требованиями статьи 13 Федерального закона от 27.07.2010 N210-ФЗ "Об организации предоставления государственных и муниципальных услу</w:t>
      </w:r>
      <w:r w:rsidRPr="001E5A8B">
        <w:rPr>
          <w:rFonts w:ascii="Arial" w:eastAsia="Times New Roman" w:hAnsi="Arial" w:cs="Arial"/>
          <w:lang w:eastAsia="ru-RU"/>
        </w:rPr>
        <w:t xml:space="preserve">г". 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2.7. Предметом экспертизы проектов административных регламентов, проводимой уполномоченным органом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иными нормативными правовыми актами, а также оценка учета результатов независимой экспертизы в проектах административных регламентов. Указанная экспертиза проектов административных регламентов,  проводится в порядке, утвержденном муниципальным правовым актом.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1E5A8B">
        <w:rPr>
          <w:rFonts w:ascii="Times New Roman" w:eastAsia="Times New Roman" w:hAnsi="Times New Roman" w:cs="Times New Roman"/>
          <w:b/>
          <w:lang w:eastAsia="ru-RU"/>
        </w:rPr>
        <w:t>3. Требования к административным регламентам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ab/>
        <w:t>3.1. В соответствии с требованиями статьи 12 Федерального закона  от 27.07.2010г. N210-ФЗ "Об организации предоставления государственных и муниципальных услу</w:t>
      </w:r>
      <w:r w:rsidRPr="001E5A8B">
        <w:rPr>
          <w:rFonts w:ascii="Arial" w:eastAsia="Times New Roman" w:hAnsi="Arial" w:cs="Arial"/>
          <w:lang w:eastAsia="ru-RU"/>
        </w:rPr>
        <w:t xml:space="preserve">г" </w:t>
      </w:r>
      <w:r w:rsidRPr="001E5A8B">
        <w:rPr>
          <w:rFonts w:ascii="Times New Roman" w:eastAsia="Times New Roman" w:hAnsi="Times New Roman" w:cs="Times New Roman"/>
          <w:lang w:eastAsia="ru-RU"/>
        </w:rPr>
        <w:t>структура административного регламента состоит из следующих разделов: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1) общие положения;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2) стандарт предоставления муниципальной услуги;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 xml:space="preserve">4) формы </w:t>
      </w:r>
      <w:proofErr w:type="gramStart"/>
      <w:r w:rsidRPr="001E5A8B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1E5A8B">
        <w:rPr>
          <w:rFonts w:ascii="Times New Roman" w:eastAsia="Times New Roman" w:hAnsi="Times New Roman" w:cs="Times New Roman"/>
          <w:lang w:eastAsia="ru-RU"/>
        </w:rPr>
        <w:t xml:space="preserve"> исполнением административного регламента;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ru-RU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3.2. Раздел «Общие положения» должен содержать: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3.2.1.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полномочиями заявителя в порядке, установленном законодательством Российской Федерации, выступать от их имени при взаимодействии с соответствующими органами местного самоуправления и организациями при предоставлении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3.2.2. Порядок информирования о правилах предоставления муниципальной услуги, в котором указываются следующие сведения: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1) информация о месте нахождения и графике работы органа, предоставляющего услугу, а также о других государственных и муниципальных органах и организациях, обращение в которые необходимо для предоставления муниципальной услуги. В случае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если информация составляет большой объем, то она предоставляется в виде приложения к административному регламенту;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2) номера справочных телефонов;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3) адрес официального сайта в сети Интернет, содержащего информацию о предоставлении муниципальной услуги, адрес электронной почты;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4)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5) порядок информирования о муниципальной услуге с использованием информационных технологий;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6) обязанности муниципальных служащих и должностных лиц органа, предоставляющего услугу,  при ответе на обращения заявителей (устные, письменные);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7) порядок, форма и место размещения указанных в настоящем пункте сведений, в том числе на информационных стендах в местах предоставления муниципальной услуги, а также в сети Интернет на официальном сайте органа.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3.3. Стандарт предоставления муниципальной услуги предусматривает: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1) наименование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2) наименование органа, предоставляющего муниципальную услугу;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3) результат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4) срок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5) правовые основания для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8) исчерпывающий перечень оснований для отказа в предоставлении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9) размер платы, взимаемой с заявителя при предоставлении государственной или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11) срок регистрации запроса заявителя о предоставлении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13) показатели доступности и качества муниципальных услуг;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 3.4.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 включает описание каждого административного действия и содержит следующие обязательные элементы: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1) юридические факты, являющиеся основанием для начала административного действия;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2) сведения о должностном лице, ответственном за выполнение административного действия.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3) содержание административного действия, продолжительность и (или) максимальный срок его выполнения;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4) критерии принятия решений;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5) результат административного действия и порядок передачи результата, который может совпадать с юридическим фактом, являющимся основанием для начала исполнения следующего административного действия;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6) 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Блок-схема предоставления муниципальной услуги приводится в приложении к административному регламенту.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3.5. Раздел, касающийся формы 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исполнением административного регламента, состоит из следующих подразделов: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1) порядок осуществления текущего 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соблюдением и исполнением ответственными должностными лицами и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формы 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полнотой и качеством предоставления муниципальной услуги;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3) 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муниципальных услуг;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 xml:space="preserve">4) положения, характеризующие требования к порядку и формам </w:t>
      </w: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контроля за</w:t>
      </w:r>
      <w:proofErr w:type="gramEnd"/>
      <w:r w:rsidRPr="001E5A8B">
        <w:rPr>
          <w:rFonts w:ascii="Times New Roman" w:eastAsia="Times New Roman" w:hAnsi="Times New Roman" w:cs="Times New Roman"/>
          <w:lang w:eastAsia="ar-SA"/>
        </w:rPr>
        <w:t xml:space="preserve"> предоставлением муниципальной услуги со стороны граждан, их объединений и организаций.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3.6. Раздел досудебного (внесудебного) порядка обжалования решений и действий (бездействия) органа, предоставляющего муниципальную услугу, а также должностных лиц, муниципальных служащих должен содержать следующие подразделы: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1E5A8B">
        <w:rPr>
          <w:rFonts w:ascii="Times New Roman" w:eastAsia="Times New Roman" w:hAnsi="Times New Roman" w:cs="Times New Roman"/>
          <w:lang w:eastAsia="ar-SA"/>
        </w:rPr>
        <w:t>1) информацию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  <w:proofErr w:type="gramEnd"/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2) предмет досудебного (внесудебного) обжалования;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3) основания для начала процедуры досудебного (внесудебного) обжалования;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4) права заявителя на получение информации и документов, необходимых для обоснования и рассмотрения жалобы;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5) вышестоящие органы и должностные лица, которым может быть направлена жалоба заявителя в порядке досудебного (внесудебного) рассмотрения;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6) сроки рассмотрения жалобы;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7) результат досудебного (внесудебного) обжалования применительно к каждой процедуре либо инстанции обжалования.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lang w:eastAsia="ar-SA"/>
        </w:rPr>
      </w:pPr>
      <w:r w:rsidRPr="001E5A8B">
        <w:rPr>
          <w:rFonts w:ascii="Times New Roman" w:eastAsia="Times New Roman" w:hAnsi="Times New Roman" w:cs="Times New Roman"/>
          <w:b/>
          <w:lang w:eastAsia="ar-SA"/>
        </w:rPr>
        <w:t>4. Внесение изменений в административные регламенты.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ar-SA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4.1. Внесение изменений в административные регламенты осуществляется в случае изменения законодательства Российской Федерации, иных правовых актов, регулирующих предоставление муниципальной услуги, изменения структуры органа, к сфере деятельности которого относится предоставление соответствующей муниципальной услуги, а также по предложениям указанного органа, основанным на результатах анализа практики применения административных регламентов.</w:t>
      </w:r>
    </w:p>
    <w:p w:rsidR="001E5A8B" w:rsidRPr="001E5A8B" w:rsidRDefault="001E5A8B" w:rsidP="001E5A8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1E5A8B">
        <w:rPr>
          <w:rFonts w:ascii="Times New Roman" w:eastAsia="Times New Roman" w:hAnsi="Times New Roman" w:cs="Times New Roman"/>
          <w:lang w:eastAsia="ar-SA"/>
        </w:rPr>
        <w:t>Внесение изменений в административные регламенты осуществляется в порядке, установленном для разработки и утверждения административных регламентов.</w:t>
      </w:r>
    </w:p>
    <w:p w:rsidR="001E5A8B" w:rsidRPr="001E5A8B" w:rsidRDefault="001E5A8B" w:rsidP="001E5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E5A8B" w:rsidRPr="001E5A8B" w:rsidRDefault="001E5A8B" w:rsidP="001E5A8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ED7E31" w:rsidRPr="00546F1E" w:rsidRDefault="00ED7E31" w:rsidP="00ED7E31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110C00"/>
          <w:lang w:eastAsia="ru-RU"/>
        </w:rPr>
      </w:pPr>
    </w:p>
    <w:p w:rsidR="005D4B73" w:rsidRPr="00546F1E" w:rsidRDefault="005D4B73" w:rsidP="005D4B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lang w:eastAsia="ru-RU"/>
        </w:rPr>
      </w:pPr>
    </w:p>
    <w:p w:rsidR="005D4B73" w:rsidRPr="00546F1E" w:rsidRDefault="005D4B73" w:rsidP="005D4B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lang w:eastAsia="ru-RU"/>
        </w:rPr>
      </w:pPr>
    </w:p>
    <w:p w:rsidR="005D4B73" w:rsidRPr="00546F1E" w:rsidRDefault="005D4B73" w:rsidP="005D4B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lang w:eastAsia="ru-RU"/>
        </w:rPr>
      </w:pPr>
    </w:p>
    <w:p w:rsidR="005D4B73" w:rsidRPr="00546F1E" w:rsidRDefault="005D4B73" w:rsidP="005D4B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0C00"/>
          <w:lang w:eastAsia="ru-RU"/>
        </w:rPr>
      </w:pPr>
    </w:p>
    <w:p w:rsidR="00ED7E31" w:rsidRPr="00546F1E" w:rsidRDefault="001E5A8B" w:rsidP="00ED7E3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lang w:eastAsia="ru-RU"/>
        </w:rPr>
      </w:pPr>
      <w:r w:rsidRPr="00546F1E">
        <w:rPr>
          <w:rFonts w:ascii="Times New Roman" w:eastAsia="Times New Roman" w:hAnsi="Times New Roman" w:cs="Times New Roman"/>
          <w:b/>
          <w:color w:val="110C00"/>
          <w:lang w:eastAsia="ru-RU"/>
        </w:rPr>
        <w:t xml:space="preserve"> </w:t>
      </w:r>
      <w:r w:rsidR="00ED7E31" w:rsidRPr="00546F1E">
        <w:rPr>
          <w:rFonts w:ascii="Times New Roman" w:eastAsia="Times New Roman" w:hAnsi="Times New Roman" w:cs="Times New Roman"/>
          <w:color w:val="110C00"/>
          <w:lang w:eastAsia="ru-RU"/>
        </w:rPr>
        <w:t> </w:t>
      </w:r>
    </w:p>
    <w:sectPr w:rsidR="00ED7E31" w:rsidRPr="00546F1E" w:rsidSect="005D4B7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146"/>
    <w:rsid w:val="001E5A8B"/>
    <w:rsid w:val="00371146"/>
    <w:rsid w:val="00546F1E"/>
    <w:rsid w:val="005D4B73"/>
    <w:rsid w:val="00670860"/>
    <w:rsid w:val="00813227"/>
    <w:rsid w:val="0090547E"/>
    <w:rsid w:val="009C0809"/>
    <w:rsid w:val="00B62345"/>
    <w:rsid w:val="00EA06F2"/>
    <w:rsid w:val="00E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4704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325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90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45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209192573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1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3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79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77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62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8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00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999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9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235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78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15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16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1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48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71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95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42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1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7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13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02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2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84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6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77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55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36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054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74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73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22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018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44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20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95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99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45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58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3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7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66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9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24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8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1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39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0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68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7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23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12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1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8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8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0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14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57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06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3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68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18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19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279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7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880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6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0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14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2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41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97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2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03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2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21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4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68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9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0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91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40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9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26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09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4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45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40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01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193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2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00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70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8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97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42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27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2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00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91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76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5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2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98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41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0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98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47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660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3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2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95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622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7DE87D2BEABED57BC91B5CA30624E13F03EB9193A5AFE6641E40C81DC9127FA22412A47719066CEB229AO0g1M" TargetMode="External"/><Relationship Id="rId5" Type="http://schemas.openxmlformats.org/officeDocument/2006/relationships/hyperlink" Target="consultantplus://offline/ref=587DE87D2BEABED57BC90551B56A78EA3B09BD9991A8A3B93F411B954AOCg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2397</Words>
  <Characters>13667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62</vt:i4>
      </vt:variant>
    </vt:vector>
  </HeadingPairs>
  <TitlesOfParts>
    <vt:vector size="63" baseType="lpstr">
      <vt:lpstr/>
      <vt:lpstr>    1.4. Административный регламент устанавливает сроки и последовательность админис</vt:lpstr>
      <vt:lpstr>    1.5. При разработке административных регламентов их разработчики предусматриваю</vt:lpstr>
      <vt:lpstr>    а) упорядочение административных процедур и административных действий;</vt:lpstr>
      <vt:lpstr>    б) устранение избыточных административных процедур и избыточных административных</vt:lpstr>
      <vt:lpstr>    в) сокращение количества документов, представляемых заявителями для исполнения м</vt:lpstr>
      <vt:lpstr>    г) сокращение срока исполнения муниципальной услуги, а также сроков исполнения о</vt:lpstr>
      <vt:lpstr>    д) указание об ответственности должностных лиц за соблюдение ими требований адми</vt:lpstr>
      <vt:lpstr>    е) предоставление муниципальной услуги в электронной форме.</vt:lpstr>
      <vt:lpstr>    2. Организация разработки проектов административных регламентов</vt:lpstr>
      <vt:lpstr>    2.1. Административные регламенты разрабатываются с учетом положений федеральных </vt:lpstr>
      <vt:lpstr>    2.7. Предметом экспертизы проектов административных регламентов, проводимой упол</vt:lpstr>
      <vt:lpstr>    </vt:lpstr>
      <vt:lpstr>    3. Требования к административным регламентам</vt:lpstr>
      <vt:lpstr>    3.1. В соответствии с требованиями статьи 12 Федерального закона  от 27.07.2010</vt:lpstr>
      <vt:lpstr>    3.2. Раздел «Общие положения» должен содержать:</vt:lpstr>
      <vt:lpstr>    3.2.1. Описание заявителей, а также физических и юридических лиц, имеющих право </vt:lpstr>
      <vt:lpstr>    3.2.2. Порядок информирования о правилах предоставления муниципальной услуги, в </vt:lpstr>
      <vt:lpstr>    1) информация о месте нахождения и графике работы органа, предоставляющего услуг</vt:lpstr>
      <vt:lpstr>    2) номера справочных телефонов;</vt:lpstr>
      <vt:lpstr>    3) адрес официального сайта в сети Интернет, содержащего информацию о предоставл</vt:lpstr>
      <vt:lpstr>    4) порядок получения информации заявителями по вопросам предоставления муниципал</vt:lpstr>
      <vt:lpstr>    5) порядок информирования о муниципальной услуге с использованием информационных</vt:lpstr>
      <vt:lpstr>    6) обязанности муниципальных служащих и должностных лиц органа, предоставляющего</vt:lpstr>
      <vt:lpstr>    7) порядок, форма и место размещения указанных в настоящем пункте сведений, в то</vt:lpstr>
      <vt:lpstr>    3.3. Стандарт предоставления муниципальной услуги предусматривает:</vt:lpstr>
      <vt:lpstr>    1) наименование муниципальной услуги;</vt:lpstr>
      <vt:lpstr>    2) наименование органа, предоставляющего муниципальную услугу;</vt:lpstr>
      <vt:lpstr>    3) результат предоставления муниципальной услуги;</vt:lpstr>
      <vt:lpstr>    4) срок предоставления муниципальной услуги;</vt:lpstr>
      <vt:lpstr>    5) правовые основания для предоставления муниципальной услуги;</vt:lpstr>
      <vt:lpstr>    6) исчерпывающий перечень документов, необходимых в соответствии с законодательн</vt:lpstr>
      <vt:lpstr>    7) исчерпывающий перечень оснований для отказа в приеме документов, необходимых </vt:lpstr>
      <vt:lpstr>    8) исчерпывающий перечень оснований для отказа в предоставлении муниципальной ус</vt:lpstr>
      <vt:lpstr>    9) размер платы, взимаемой с заявителя при предоставлении государственной или му</vt:lpstr>
      <vt:lpstr>    10) максимальный срок ожидания в очереди при подаче запроса о предоставлении мун</vt:lpstr>
      <vt:lpstr>    11) срок регистрации запроса заявителя о предоставлении муниципальной услуги;</vt:lpstr>
      <vt:lpstr>    12) требования к помещениям, в которых предоставляются муниципальные услуги, к з</vt:lpstr>
      <vt:lpstr>    13) показатели доступности и качества муниципальных услуг;</vt:lpstr>
      <vt:lpstr>    14) иные требования, в том числе учитывающие особенности предоставления муниципа</vt:lpstr>
      <vt:lpstr>    1) юридические факты, являющиеся основанием для начала административного действи</vt:lpstr>
      <vt:lpstr>    2) сведения о должностном лице, ответственном за выполнение административного де</vt:lpstr>
      <vt:lpstr>    3) содержание административного действия, продолжительность и (или) максимальный</vt:lpstr>
      <vt:lpstr>    4) критерии принятия решений;</vt:lpstr>
      <vt:lpstr>    5) результат административного действия и порядок передачи результата, который м</vt:lpstr>
      <vt:lpstr>    6) способ фиксации результата выполнения административного действия, в том числе</vt:lpstr>
      <vt:lpstr>    Блок-схема предоставления муниципальной услуги приводится в приложении к админис</vt:lpstr>
      <vt:lpstr>    3.5. Раздел, касающийся формы контроля за исполнением административного регламен</vt:lpstr>
      <vt:lpstr>    1) порядок осуществления текущего контроля за соблюдением и исполнением ответств</vt:lpstr>
      <vt:lpstr>    2) порядок и периодичность осуществления плановых и внеплановых проверок полноты</vt:lpstr>
      <vt:lpstr>    3) ответственность муниципальных служащих и должностных лиц за решения и действи</vt:lpstr>
      <vt:lpstr>    4) положения, характеризующие требования к порядку и формам контроля за предоста</vt:lpstr>
      <vt:lpstr>    3.6. Раздел досудебного (внесудебного) порядка обжалования решений и действий (б</vt:lpstr>
      <vt:lpstr>    1) информацию для заявителей об их праве на досудебное (внесудебное) обжалование</vt:lpstr>
      <vt:lpstr>    2) предмет досудебного (внесудебного) обжалования;</vt:lpstr>
      <vt:lpstr>    3) основания для начала процедуры досудебного (внесудебного) обжалования;</vt:lpstr>
      <vt:lpstr>    4) права заявителя на получение информации и документов, необходимых для обоснов</vt:lpstr>
      <vt:lpstr>    5) вышестоящие органы и должностные лица, которым может быть направлена жалоба з</vt:lpstr>
      <vt:lpstr>    6) сроки рассмотрения жалобы;</vt:lpstr>
      <vt:lpstr>    7) результат досудебного (внесудебного) обжалования применительно к каждой проце</vt:lpstr>
      <vt:lpstr>    4. Внесение изменений в административные регламенты.</vt:lpstr>
      <vt:lpstr>    4.1. Внесение изменений в административные регламенты осуществляется в случае из</vt:lpstr>
      <vt:lpstr>    Внесение изменений в административные регламенты осуществляется в порядке, устан</vt:lpstr>
    </vt:vector>
  </TitlesOfParts>
  <Company>SPecialiST RePack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2017-02-06T13:07:00Z</dcterms:created>
  <dcterms:modified xsi:type="dcterms:W3CDTF">2017-02-07T06:59:00Z</dcterms:modified>
</cp:coreProperties>
</file>