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D" w:rsidRPr="00AD02ED" w:rsidRDefault="00AD02ED" w:rsidP="00AD02ED">
      <w:pPr>
        <w:keepNext/>
        <w:tabs>
          <w:tab w:val="left" w:pos="4056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РОССИЯ</w:t>
      </w:r>
    </w:p>
    <w:p w:rsidR="00AD02ED" w:rsidRPr="00AD02ED" w:rsidRDefault="00AD02ED" w:rsidP="00AD02E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КАЛУЖСКАЯ ОБЛАСТЬ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ОБРАЗОВАНИЕ 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СЕЛЬСКОЕ ПОСЕЛЕНИЕ «ДЕРЕВНЯ КАРЦОВО»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СЕЛЬСКАЯ ДУМА</w:t>
      </w:r>
    </w:p>
    <w:p w:rsidR="00AD02ED" w:rsidRPr="00AD02ED" w:rsidRDefault="00AD02ED" w:rsidP="00AD02ED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Карцово    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85</w:t>
      </w: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 земельном налоге</w:t>
      </w:r>
    </w:p>
    <w:p w:rsidR="00AD02ED" w:rsidRPr="00AD02ED" w:rsidRDefault="00AD02ED" w:rsidP="00AD02ED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02ED" w:rsidRPr="00AD02ED" w:rsidRDefault="00AD02ED" w:rsidP="00AD02ED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главой 31 Налогового кодекса Российской Федерации  и  ст.35 Федерального Закона «Об общих принципах организации местного самоуправления в Российской Федерации» от 6.10 2003 года № 131 – ФЗ,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ельская Дума 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ЕШИЛА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AD02ED" w:rsidRPr="00AD02ED" w:rsidRDefault="00AD02ED" w:rsidP="00AD02ED">
      <w:pPr>
        <w:spacing w:after="0" w:line="36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1. Внести изменение в Решение сельской Думы сельского поселения «Деревня Карцово»  № 10  от 15.11.2005 года «О земельном налоге», изложив его в новой редакции:</w:t>
      </w:r>
    </w:p>
    <w:p w:rsidR="00AD02ED" w:rsidRPr="00AD02ED" w:rsidRDefault="00AD02ED" w:rsidP="00AD02ED">
      <w:pPr>
        <w:spacing w:after="0" w:line="36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2. Установить налоговые ставки  в следующих размерах:</w:t>
      </w:r>
    </w:p>
    <w:p w:rsidR="00AD02ED" w:rsidRPr="00AD02ED" w:rsidRDefault="00AD02ED" w:rsidP="00AD02ED">
      <w:pPr>
        <w:spacing w:after="0" w:line="36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1)  0,2 процента от кадастровой стоимости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 а также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D02ED" w:rsidRPr="00AD02ED" w:rsidRDefault="00AD02ED" w:rsidP="00AD02ED">
      <w:pPr>
        <w:spacing w:after="0" w:line="36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2) 0,2 процента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D02ED" w:rsidRPr="00AD02ED" w:rsidRDefault="00AD02ED" w:rsidP="00AD02ED">
      <w:pPr>
        <w:spacing w:after="0" w:line="36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 1,5 процента в отношении прочих земельных участков, </w:t>
      </w:r>
      <w:r w:rsidRPr="00AD0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Pr="00AD0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отнесенных к землям сельскохозяйственного назначения или к землям в составе зон сельскохозяйственного использования, и не используемых для сельскохозяйственного производства.</w:t>
      </w:r>
    </w:p>
    <w:p w:rsidR="00AD02ED" w:rsidRDefault="00AD02ED" w:rsidP="00AD0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FE6B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Освободить от уплаты  земельного налога следующие категории налогоплательщиков:</w:t>
      </w:r>
    </w:p>
    <w:p w:rsidR="00AD02ED" w:rsidRPr="00660253" w:rsidRDefault="00AD02ED" w:rsidP="00AD02E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0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 и муниципальные учреждения Дзержинского района в отношении земельных участков (части, доли) предоставленных им для непосредственного выполнения возложенных на них функций, в размере 100%;</w:t>
      </w:r>
      <w:proofErr w:type="gramEnd"/>
    </w:p>
    <w:p w:rsidR="00AD02ED" w:rsidRPr="00FE6B3C" w:rsidRDefault="00AD02ED" w:rsidP="00AD02E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6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бюджетные и казенные учреждения, автономные учреждения, расположенные на территории сельского поселения, финансируемые из бюджета  МР «Дзержинский район»  и бюджета  МО сельское поселение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Карцово»,</w:t>
      </w:r>
      <w:r w:rsidRPr="0066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100%;</w:t>
      </w:r>
    </w:p>
    <w:p w:rsidR="00AD02ED" w:rsidRPr="00B57DB7" w:rsidRDefault="00AD02ED" w:rsidP="00AD02E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B57DB7">
        <w:rPr>
          <w:rFonts w:ascii="Times New Roman" w:hAnsi="Times New Roman" w:cs="Times New Roman"/>
          <w:sz w:val="24"/>
          <w:szCs w:val="24"/>
        </w:rPr>
        <w:t>государственные учреждения здравоохранения, расположенные на территории сельского поселения в размере 100 процентов;</w:t>
      </w:r>
    </w:p>
    <w:p w:rsidR="00AD02ED" w:rsidRPr="00FE6B3C" w:rsidRDefault="00AD02ED" w:rsidP="00AD02E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</w:t>
      </w:r>
      <w:r w:rsidRPr="00FE6B3C">
        <w:rPr>
          <w:rFonts w:ascii="Times New Roman" w:eastAsia="Times New Roman" w:hAnsi="Times New Roman" w:cs="Times New Roman"/>
          <w:sz w:val="24"/>
          <w:szCs w:val="20"/>
          <w:lang w:eastAsia="ru-RU"/>
        </w:rPr>
        <w:t>многодетные семьи, постоянно проживающие на территории сельского поселения, в размере 100 процентов, при условии подтверждения статуса многодетной семьи;</w:t>
      </w:r>
    </w:p>
    <w:p w:rsidR="00AD02ED" w:rsidRPr="00660253" w:rsidRDefault="00AD02ED" w:rsidP="00AD02E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FE6B3C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участников и инвалидов ВОВ в размере 100 процентов.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2ED" w:rsidRPr="00AD02ED" w:rsidRDefault="00AD02ED" w:rsidP="00AD02ED">
      <w:pPr>
        <w:spacing w:after="0" w:line="36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. Определить, что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текущего года либо в течение 30 (тридцати) дней с момента возникновения права на льготу либо уменьшение налогооблагаемой базы.</w:t>
      </w:r>
    </w:p>
    <w:p w:rsidR="00AD02ED" w:rsidRPr="00AD02ED" w:rsidRDefault="00AD02ED" w:rsidP="00AD02ED">
      <w:pPr>
        <w:spacing w:after="0" w:line="36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. Установить, что налогоплательщики – организации производят уплату авансовых платежей  в срок, не позднее последнего числа месяца, следующего за истекшим отчетным периодом. По итогам налогового периода осуществляется перерасчет и уплата налога.  Срок уплаты налога установить 1 февраля года, следующего за истекшим налоговым периодом.</w:t>
      </w:r>
    </w:p>
    <w:p w:rsidR="00AD02ED" w:rsidRPr="00AD02ED" w:rsidRDefault="00AD02ED" w:rsidP="00AD02E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. Направить настоящее решение для опубликования в газету «Новое время».</w:t>
      </w:r>
    </w:p>
    <w:p w:rsidR="00AD02ED" w:rsidRPr="00AD02ED" w:rsidRDefault="00AD02ED" w:rsidP="00AD0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. Настоящее решение  вступает в силу по истечении одного месяца со дня его официального опубликования и распространяется на правоотношения, возникающие с 1 января  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года.</w:t>
      </w:r>
    </w:p>
    <w:p w:rsidR="00AD02ED" w:rsidRPr="00AD02ED" w:rsidRDefault="00AD02ED" w:rsidP="00AD02ED">
      <w:pPr>
        <w:keepNext/>
        <w:spacing w:after="0" w:line="36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02ED" w:rsidRPr="00AD02ED" w:rsidRDefault="00AD02ED" w:rsidP="00AD02ED">
      <w:pPr>
        <w:keepNext/>
        <w:spacing w:after="0" w:line="36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02ED" w:rsidRPr="00AD02ED" w:rsidRDefault="00AD02ED" w:rsidP="00AD02ED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сельского поселения</w:t>
      </w:r>
    </w:p>
    <w:p w:rsidR="00AD02ED" w:rsidRPr="00AD02ED" w:rsidRDefault="00AD02ED" w:rsidP="00AD02ED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Деревня Карцово:                                                                          С.В. Котова                                                                                                  </w:t>
      </w:r>
    </w:p>
    <w:p w:rsidR="00AD02ED" w:rsidRPr="00AD02ED" w:rsidRDefault="00AD02ED" w:rsidP="00AD02ED">
      <w:pPr>
        <w:keepNext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</w:t>
      </w:r>
    </w:p>
    <w:p w:rsidR="00AD02ED" w:rsidRPr="00AD02ED" w:rsidRDefault="00AD02ED" w:rsidP="00AD0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02ED" w:rsidRPr="00AD02ED" w:rsidRDefault="00AD02ED" w:rsidP="00AD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D02ED" w:rsidRDefault="00AD02ED" w:rsidP="00A70ED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2ED" w:rsidRDefault="00AD02ED" w:rsidP="00A70ED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2ED" w:rsidRDefault="00AD02ED" w:rsidP="00A70ED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2ED" w:rsidRDefault="00AD02ED" w:rsidP="00A70ED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2ED" w:rsidRDefault="00AD02ED" w:rsidP="00A70ED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2ED" w:rsidRDefault="00AD02ED" w:rsidP="00A70ED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2ED" w:rsidRPr="00AD02ED" w:rsidRDefault="00AD02ED" w:rsidP="00A70ED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bookmarkStart w:id="0" w:name="_GoBack"/>
      <w:bookmarkEnd w:id="0"/>
    </w:p>
    <w:sectPr w:rsidR="00AD02ED" w:rsidRPr="00AD02ED" w:rsidSect="00A70ED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EFF"/>
    <w:multiLevelType w:val="singleLevel"/>
    <w:tmpl w:val="1FAA3200"/>
    <w:lvl w:ilvl="0">
      <w:numFmt w:val="bullet"/>
      <w:lvlText w:val="-"/>
      <w:lvlJc w:val="left"/>
      <w:pPr>
        <w:tabs>
          <w:tab w:val="num" w:pos="1171"/>
        </w:tabs>
        <w:ind w:left="1171" w:hanging="360"/>
      </w:pPr>
    </w:lvl>
  </w:abstractNum>
  <w:abstractNum w:abstractNumId="1">
    <w:nsid w:val="1E95668C"/>
    <w:multiLevelType w:val="hybridMultilevel"/>
    <w:tmpl w:val="C264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44E52"/>
    <w:multiLevelType w:val="hybridMultilevel"/>
    <w:tmpl w:val="E8F0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9"/>
    <w:rsid w:val="004F48B9"/>
    <w:rsid w:val="00660253"/>
    <w:rsid w:val="00A70EDE"/>
    <w:rsid w:val="00AB0A22"/>
    <w:rsid w:val="00AD02ED"/>
    <w:rsid w:val="00B57DB7"/>
    <w:rsid w:val="00B953CE"/>
    <w:rsid w:val="00B964A1"/>
    <w:rsid w:val="00D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РОССИЯ</vt:lpstr>
      <vt:lpstr>КАЛУЖСКАЯ ОБЛАСТЬ</vt:lpstr>
      <vt:lpstr/>
      <vt:lpstr>В соответствии с главой 31 Налогового кодекса Российской Федерации  и  ст.35 Фед</vt:lpstr>
      <vt:lpstr>        </vt:lpstr>
      <vt:lpstr/>
      <vt:lpstr/>
      <vt:lpstr/>
      <vt:lpstr/>
      <vt:lpstr/>
      <vt:lpstr/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2017-03-10T06:17:00Z</cp:lastPrinted>
  <dcterms:created xsi:type="dcterms:W3CDTF">2017-02-03T12:44:00Z</dcterms:created>
  <dcterms:modified xsi:type="dcterms:W3CDTF">2017-03-10T06:18:00Z</dcterms:modified>
</cp:coreProperties>
</file>