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FA" w:rsidRDefault="00826EFA" w:rsidP="00826EFA">
      <w:pPr>
        <w:jc w:val="center"/>
        <w:rPr>
          <w:b/>
          <w:sz w:val="28"/>
          <w:szCs w:val="28"/>
        </w:rPr>
      </w:pPr>
      <w:r>
        <w:rPr>
          <w:b/>
          <w:sz w:val="28"/>
          <w:szCs w:val="28"/>
        </w:rPr>
        <w:t>КАЛУЖСКАЯ  ОБЛАСТЬ</w:t>
      </w:r>
    </w:p>
    <w:p w:rsidR="00826EFA" w:rsidRDefault="00826EFA" w:rsidP="00826EFA">
      <w:pPr>
        <w:jc w:val="center"/>
        <w:rPr>
          <w:b/>
          <w:sz w:val="28"/>
          <w:szCs w:val="28"/>
        </w:rPr>
      </w:pPr>
      <w:r>
        <w:rPr>
          <w:b/>
          <w:sz w:val="28"/>
          <w:szCs w:val="28"/>
        </w:rPr>
        <w:t>ДЗЕРЖИНСКИЙ РАЙОН</w:t>
      </w:r>
    </w:p>
    <w:p w:rsidR="00826EFA" w:rsidRDefault="00826EFA" w:rsidP="00826EFA">
      <w:pPr>
        <w:jc w:val="center"/>
        <w:rPr>
          <w:b/>
          <w:sz w:val="28"/>
          <w:szCs w:val="28"/>
        </w:rPr>
      </w:pPr>
      <w:r>
        <w:rPr>
          <w:b/>
          <w:sz w:val="28"/>
          <w:szCs w:val="28"/>
        </w:rPr>
        <w:t>МУНИЦИПАЛЬНОЕ  ОБРАЗОВАНИЕ  СЕЛЬСКОЕ  ПОСЕЛЕНИЕ</w:t>
      </w:r>
    </w:p>
    <w:p w:rsidR="00826EFA" w:rsidRDefault="00826EFA" w:rsidP="00826EFA">
      <w:pPr>
        <w:jc w:val="center"/>
        <w:rPr>
          <w:b/>
          <w:sz w:val="28"/>
          <w:szCs w:val="28"/>
        </w:rPr>
      </w:pPr>
      <w:r>
        <w:rPr>
          <w:b/>
          <w:sz w:val="28"/>
          <w:szCs w:val="28"/>
        </w:rPr>
        <w:t>«ДЕРЕВНЯ  РУДНЯ»</w:t>
      </w:r>
    </w:p>
    <w:p w:rsidR="00826EFA" w:rsidRDefault="00826EFA" w:rsidP="00826EFA">
      <w:pPr>
        <w:jc w:val="center"/>
        <w:rPr>
          <w:b/>
          <w:sz w:val="28"/>
          <w:szCs w:val="28"/>
        </w:rPr>
      </w:pPr>
    </w:p>
    <w:p w:rsidR="00826EFA" w:rsidRDefault="00826EFA" w:rsidP="00826EFA">
      <w:pPr>
        <w:jc w:val="center"/>
        <w:rPr>
          <w:b/>
          <w:sz w:val="28"/>
          <w:szCs w:val="28"/>
        </w:rPr>
      </w:pPr>
      <w:r>
        <w:rPr>
          <w:b/>
          <w:sz w:val="28"/>
          <w:szCs w:val="28"/>
        </w:rPr>
        <w:t>СЕЛЬСКАЯ  ДУМА</w:t>
      </w:r>
    </w:p>
    <w:p w:rsidR="00826EFA" w:rsidRDefault="00826EFA" w:rsidP="00826EFA">
      <w:pPr>
        <w:jc w:val="center"/>
        <w:rPr>
          <w:b/>
        </w:rPr>
      </w:pPr>
    </w:p>
    <w:p w:rsidR="00826EFA" w:rsidRDefault="00826EFA" w:rsidP="00826EFA">
      <w:pPr>
        <w:jc w:val="center"/>
        <w:rPr>
          <w:b/>
        </w:rPr>
      </w:pPr>
    </w:p>
    <w:p w:rsidR="00826EFA" w:rsidRDefault="00826EFA" w:rsidP="00826EFA">
      <w:pPr>
        <w:jc w:val="center"/>
        <w:rPr>
          <w:b/>
          <w:sz w:val="28"/>
          <w:szCs w:val="28"/>
        </w:rPr>
      </w:pPr>
      <w:r>
        <w:rPr>
          <w:b/>
          <w:sz w:val="28"/>
          <w:szCs w:val="28"/>
        </w:rPr>
        <w:t>Р Е Ш Е Н И Е</w:t>
      </w:r>
    </w:p>
    <w:p w:rsidR="00826EFA" w:rsidRDefault="00826EFA" w:rsidP="00826EFA">
      <w:pPr>
        <w:rPr>
          <w:sz w:val="28"/>
          <w:szCs w:val="28"/>
        </w:rPr>
      </w:pPr>
    </w:p>
    <w:p w:rsidR="00826EFA" w:rsidRDefault="00826EFA" w:rsidP="00826EFA">
      <w:pPr>
        <w:outlineLvl w:val="0"/>
      </w:pPr>
      <w:r>
        <w:rPr>
          <w:rFonts w:cs="Arial"/>
          <w:bCs/>
          <w:szCs w:val="16"/>
          <w:lang w:eastAsia="en-US"/>
        </w:rPr>
        <w:t xml:space="preserve">от  05.05.2016 г                                        </w:t>
      </w:r>
      <w:r>
        <w:t>д. Рудня                                                   № 43</w:t>
      </w:r>
    </w:p>
    <w:p w:rsidR="00826EFA" w:rsidRDefault="00826EFA" w:rsidP="00826EFA">
      <w:pPr>
        <w:pStyle w:val="ConsTitle"/>
        <w:widowControl/>
        <w:ind w:right="0" w:firstLine="540"/>
        <w:jc w:val="center"/>
        <w:rPr>
          <w:rFonts w:ascii="Times New Roman" w:hAnsi="Times New Roman"/>
          <w:sz w:val="24"/>
        </w:rPr>
      </w:pPr>
    </w:p>
    <w:p w:rsidR="00826EFA" w:rsidRDefault="00826EFA" w:rsidP="00826EFA">
      <w:pPr>
        <w:pStyle w:val="ConsTitle"/>
        <w:widowControl/>
        <w:ind w:right="0" w:firstLine="540"/>
        <w:jc w:val="center"/>
        <w:rPr>
          <w:rFonts w:ascii="Times New Roman" w:hAnsi="Times New Roman"/>
          <w:sz w:val="24"/>
        </w:rPr>
      </w:pPr>
    </w:p>
    <w:p w:rsidR="00826EFA" w:rsidRDefault="00826EFA" w:rsidP="00826EFA">
      <w:pPr>
        <w:pStyle w:val="ConsTitle"/>
        <w:widowControl/>
        <w:ind w:right="0" w:firstLine="540"/>
        <w:jc w:val="both"/>
        <w:rPr>
          <w:rFonts w:ascii="Times New Roman" w:hAnsi="Times New Roman"/>
          <w:sz w:val="24"/>
        </w:rPr>
      </w:pPr>
      <w:r>
        <w:rPr>
          <w:rFonts w:ascii="Times New Roman" w:hAnsi="Times New Roman"/>
          <w:sz w:val="24"/>
        </w:rPr>
        <w:t xml:space="preserve">Об   утверждении    Положения   о     бюджетном </w:t>
      </w:r>
    </w:p>
    <w:p w:rsidR="00826EFA" w:rsidRDefault="00826EFA" w:rsidP="00826EFA">
      <w:pPr>
        <w:pStyle w:val="ConsTitle"/>
        <w:widowControl/>
        <w:ind w:right="0" w:firstLine="540"/>
        <w:jc w:val="both"/>
        <w:rPr>
          <w:rFonts w:ascii="Times New Roman" w:hAnsi="Times New Roman"/>
          <w:sz w:val="24"/>
        </w:rPr>
      </w:pPr>
      <w:r>
        <w:rPr>
          <w:rFonts w:ascii="Times New Roman" w:hAnsi="Times New Roman"/>
          <w:sz w:val="24"/>
        </w:rPr>
        <w:t xml:space="preserve">процессе в сельском поселении «Деревня Рудня» </w:t>
      </w:r>
    </w:p>
    <w:p w:rsidR="00826EFA" w:rsidRDefault="00826EFA" w:rsidP="00826EFA">
      <w:pPr>
        <w:pStyle w:val="ConsTitle"/>
        <w:widowControl/>
        <w:ind w:right="0" w:firstLine="540"/>
        <w:jc w:val="center"/>
        <w:rPr>
          <w:rFonts w:ascii="Times New Roman" w:hAnsi="Times New Roman"/>
          <w:sz w:val="24"/>
        </w:rPr>
      </w:pPr>
    </w:p>
    <w:p w:rsidR="00826EFA" w:rsidRDefault="00826EFA" w:rsidP="00826EFA">
      <w:pPr>
        <w:pStyle w:val="ConsTitle"/>
        <w:widowControl/>
        <w:ind w:right="0" w:firstLine="540"/>
        <w:jc w:val="center"/>
        <w:rPr>
          <w:rFonts w:ascii="Times New Roman" w:hAnsi="Times New Roman"/>
          <w:sz w:val="24"/>
        </w:rPr>
      </w:pPr>
    </w:p>
    <w:p w:rsidR="00826EFA" w:rsidRDefault="00826EFA" w:rsidP="00826EFA">
      <w:pPr>
        <w:pStyle w:val="ConsNonformat"/>
        <w:widowControl/>
        <w:ind w:right="0" w:firstLine="540"/>
        <w:jc w:val="both"/>
        <w:rPr>
          <w:rFonts w:ascii="Times New Roman" w:hAnsi="Times New Roman"/>
          <w:sz w:val="24"/>
        </w:rPr>
      </w:pPr>
    </w:p>
    <w:p w:rsidR="00826EFA" w:rsidRDefault="00826EFA" w:rsidP="00826EFA">
      <w:pPr>
        <w:pStyle w:val="ConsNormal"/>
        <w:widowControl/>
        <w:ind w:right="0" w:firstLine="540"/>
        <w:jc w:val="both"/>
        <w:rPr>
          <w:rFonts w:ascii="Times New Roman" w:hAnsi="Times New Roman"/>
          <w:sz w:val="24"/>
        </w:rPr>
      </w:pPr>
      <w:r>
        <w:rPr>
          <w:rFonts w:ascii="Times New Roman" w:hAnsi="Times New Roman"/>
          <w:sz w:val="24"/>
        </w:rPr>
        <w:t xml:space="preserve">В соответствии с Бюджетным Кодексом Российской Федерации, Федеральным законом № 131 ФЗ Об общих принципах организации местного самоуправления в Российской Федерации»,  Уставом сельского поселения, с целью приведения в соответствие с положениями действующего законодательства, сельская Дума  </w:t>
      </w:r>
      <w:r>
        <w:rPr>
          <w:rFonts w:ascii="Times New Roman" w:hAnsi="Times New Roman"/>
          <w:b/>
          <w:sz w:val="24"/>
        </w:rPr>
        <w:t>Решила</w:t>
      </w:r>
      <w:r>
        <w:rPr>
          <w:rFonts w:ascii="Times New Roman" w:hAnsi="Times New Roman"/>
          <w:sz w:val="24"/>
        </w:rPr>
        <w:t>:</w:t>
      </w:r>
    </w:p>
    <w:p w:rsidR="00826EFA" w:rsidRDefault="00826EFA" w:rsidP="00826EFA">
      <w:pPr>
        <w:pStyle w:val="ConsNormal"/>
        <w:widowControl/>
        <w:ind w:right="0" w:firstLine="540"/>
        <w:jc w:val="both"/>
        <w:rPr>
          <w:rFonts w:ascii="Times New Roman" w:hAnsi="Times New Roman"/>
          <w:sz w:val="24"/>
        </w:rPr>
      </w:pPr>
      <w:r>
        <w:rPr>
          <w:rFonts w:ascii="Times New Roman" w:hAnsi="Times New Roman"/>
          <w:sz w:val="24"/>
        </w:rPr>
        <w:t>1. Утвердить Положение о бюджетном процессе в сельском поселении «Деревня Рудня»   (прилагается).</w:t>
      </w:r>
    </w:p>
    <w:p w:rsidR="00826EFA" w:rsidRDefault="00826EFA" w:rsidP="00826EFA">
      <w:pPr>
        <w:pStyle w:val="ConsNormal"/>
        <w:widowControl/>
        <w:ind w:right="0" w:firstLine="540"/>
        <w:jc w:val="both"/>
        <w:rPr>
          <w:rFonts w:ascii="Times New Roman" w:hAnsi="Times New Roman"/>
          <w:sz w:val="24"/>
        </w:rPr>
      </w:pPr>
      <w:r>
        <w:rPr>
          <w:rFonts w:ascii="Times New Roman" w:hAnsi="Times New Roman"/>
          <w:sz w:val="24"/>
        </w:rPr>
        <w:t>2.  Решение Сельской Думы от 15.10.2010 г № 42 «Об утверждении Положения о бюджетном процессе в сельском поселении «Деревня Рудня» считать утратившим силу со дня вступления настоящего Решения в силу.</w:t>
      </w:r>
    </w:p>
    <w:p w:rsidR="00826EFA" w:rsidRDefault="00826EFA" w:rsidP="00826EFA">
      <w:pPr>
        <w:pStyle w:val="ConsNormal"/>
        <w:widowControl/>
        <w:ind w:right="0" w:firstLine="540"/>
        <w:jc w:val="both"/>
        <w:rPr>
          <w:rFonts w:ascii="Times New Roman" w:hAnsi="Times New Roman"/>
          <w:sz w:val="24"/>
        </w:rPr>
      </w:pPr>
      <w:r>
        <w:rPr>
          <w:rFonts w:ascii="Times New Roman" w:hAnsi="Times New Roman"/>
          <w:sz w:val="24"/>
        </w:rPr>
        <w:t>3. Опубликовать настоящее Решение в газете «Новое время».</w:t>
      </w:r>
    </w:p>
    <w:p w:rsidR="00826EFA" w:rsidRDefault="00826EFA" w:rsidP="00826EFA">
      <w:pPr>
        <w:pStyle w:val="ConsNormal"/>
        <w:widowControl/>
        <w:ind w:right="0" w:firstLine="540"/>
        <w:jc w:val="both"/>
        <w:rPr>
          <w:rFonts w:ascii="Times New Roman" w:hAnsi="Times New Roman"/>
          <w:sz w:val="24"/>
        </w:rPr>
      </w:pPr>
    </w:p>
    <w:p w:rsidR="00826EFA" w:rsidRDefault="00826EFA" w:rsidP="00826EFA">
      <w:pPr>
        <w:jc w:val="both"/>
      </w:pPr>
    </w:p>
    <w:p w:rsidR="00826EFA" w:rsidRDefault="00826EFA" w:rsidP="00826EFA">
      <w:pPr>
        <w:jc w:val="both"/>
        <w:rPr>
          <w:b/>
        </w:rPr>
      </w:pPr>
      <w:r>
        <w:rPr>
          <w:b/>
        </w:rPr>
        <w:t>Глава муниципального  образования</w:t>
      </w:r>
    </w:p>
    <w:p w:rsidR="00826EFA" w:rsidRDefault="00826EFA" w:rsidP="00826EFA">
      <w:pPr>
        <w:jc w:val="both"/>
        <w:rPr>
          <w:sz w:val="28"/>
          <w:szCs w:val="28"/>
        </w:rPr>
      </w:pPr>
      <w:r>
        <w:rPr>
          <w:b/>
        </w:rPr>
        <w:t>сельское поселение «Деревня Рудня»                                                М.В. Бакиева</w:t>
      </w:r>
    </w:p>
    <w:p w:rsidR="00826EFA" w:rsidRDefault="00826EFA" w:rsidP="00826EFA">
      <w:pPr>
        <w:jc w:val="both"/>
        <w:rPr>
          <w:sz w:val="28"/>
          <w:szCs w:val="28"/>
        </w:rPr>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both"/>
      </w:pPr>
    </w:p>
    <w:p w:rsidR="00826EFA" w:rsidRDefault="00826EFA" w:rsidP="00826EFA">
      <w:pPr>
        <w:jc w:val="center"/>
        <w:rPr>
          <w:b/>
          <w:sz w:val="28"/>
          <w:szCs w:val="28"/>
        </w:rPr>
      </w:pPr>
    </w:p>
    <w:p w:rsidR="00826EFA" w:rsidRDefault="00826EFA" w:rsidP="00826EFA">
      <w:pPr>
        <w:autoSpaceDE w:val="0"/>
        <w:autoSpaceDN w:val="0"/>
        <w:adjustRightInd w:val="0"/>
        <w:jc w:val="right"/>
        <w:rPr>
          <w:b/>
          <w:bCs/>
        </w:rPr>
      </w:pPr>
      <w:r>
        <w:rPr>
          <w:b/>
          <w:bCs/>
        </w:rPr>
        <w:lastRenderedPageBreak/>
        <w:t xml:space="preserve">                                                                                    Утверждено</w:t>
      </w:r>
    </w:p>
    <w:p w:rsidR="00826EFA" w:rsidRDefault="00826EFA" w:rsidP="00826EFA">
      <w:pPr>
        <w:autoSpaceDE w:val="0"/>
        <w:autoSpaceDN w:val="0"/>
        <w:adjustRightInd w:val="0"/>
        <w:jc w:val="right"/>
        <w:rPr>
          <w:b/>
          <w:bCs/>
        </w:rPr>
      </w:pPr>
      <w:r>
        <w:rPr>
          <w:b/>
          <w:bCs/>
        </w:rPr>
        <w:t>решением сельской Думы</w:t>
      </w:r>
    </w:p>
    <w:p w:rsidR="00826EFA" w:rsidRDefault="00826EFA" w:rsidP="00826EFA">
      <w:pPr>
        <w:autoSpaceDE w:val="0"/>
        <w:autoSpaceDN w:val="0"/>
        <w:adjustRightInd w:val="0"/>
        <w:jc w:val="right"/>
        <w:rPr>
          <w:b/>
          <w:bCs/>
        </w:rPr>
      </w:pPr>
      <w:r>
        <w:rPr>
          <w:b/>
          <w:bCs/>
        </w:rPr>
        <w:t xml:space="preserve">                                                                                           сельского поселения</w:t>
      </w:r>
    </w:p>
    <w:p w:rsidR="00826EFA" w:rsidRDefault="00826EFA" w:rsidP="00826EFA">
      <w:pPr>
        <w:autoSpaceDE w:val="0"/>
        <w:autoSpaceDN w:val="0"/>
        <w:adjustRightInd w:val="0"/>
        <w:jc w:val="right"/>
        <w:rPr>
          <w:b/>
          <w:bCs/>
        </w:rPr>
      </w:pPr>
      <w:r>
        <w:rPr>
          <w:b/>
          <w:bCs/>
        </w:rPr>
        <w:t xml:space="preserve">                                                                                          «Деревня Рудня»                                                                      </w:t>
      </w:r>
    </w:p>
    <w:p w:rsidR="00826EFA" w:rsidRDefault="00826EFA" w:rsidP="00826EFA">
      <w:pPr>
        <w:autoSpaceDE w:val="0"/>
        <w:autoSpaceDN w:val="0"/>
        <w:adjustRightInd w:val="0"/>
        <w:jc w:val="right"/>
        <w:rPr>
          <w:b/>
          <w:bCs/>
        </w:rPr>
      </w:pPr>
      <w:r>
        <w:rPr>
          <w:b/>
          <w:bCs/>
        </w:rPr>
        <w:t xml:space="preserve">                                                                                                      от 05.05.2016 № 43</w:t>
      </w:r>
    </w:p>
    <w:p w:rsidR="00826EFA" w:rsidRDefault="00826EFA" w:rsidP="00826EFA">
      <w:pPr>
        <w:autoSpaceDE w:val="0"/>
        <w:autoSpaceDN w:val="0"/>
        <w:adjustRightInd w:val="0"/>
        <w:jc w:val="center"/>
        <w:rPr>
          <w:b/>
          <w:bCs/>
        </w:rPr>
      </w:pPr>
    </w:p>
    <w:p w:rsidR="00826EFA" w:rsidRDefault="00826EFA" w:rsidP="00826EFA">
      <w:pPr>
        <w:autoSpaceDE w:val="0"/>
        <w:autoSpaceDN w:val="0"/>
        <w:adjustRightInd w:val="0"/>
        <w:jc w:val="center"/>
        <w:rPr>
          <w:b/>
          <w:bCs/>
        </w:rPr>
      </w:pPr>
    </w:p>
    <w:p w:rsidR="00826EFA" w:rsidRDefault="00826EFA" w:rsidP="00826EFA">
      <w:pPr>
        <w:autoSpaceDE w:val="0"/>
        <w:autoSpaceDN w:val="0"/>
        <w:adjustRightInd w:val="0"/>
        <w:jc w:val="center"/>
        <w:rPr>
          <w:b/>
          <w:bCs/>
        </w:rPr>
      </w:pPr>
    </w:p>
    <w:p w:rsidR="00826EFA" w:rsidRDefault="00826EFA" w:rsidP="00826EFA">
      <w:pPr>
        <w:autoSpaceDE w:val="0"/>
        <w:autoSpaceDN w:val="0"/>
        <w:adjustRightInd w:val="0"/>
        <w:jc w:val="center"/>
        <w:rPr>
          <w:b/>
          <w:bCs/>
        </w:rPr>
      </w:pPr>
      <w:r>
        <w:rPr>
          <w:b/>
          <w:bCs/>
        </w:rPr>
        <w:t>ПОЛОЖЕНИЕ</w:t>
      </w:r>
    </w:p>
    <w:p w:rsidR="00826EFA" w:rsidRDefault="00826EFA" w:rsidP="00826EFA">
      <w:pPr>
        <w:autoSpaceDE w:val="0"/>
        <w:autoSpaceDN w:val="0"/>
        <w:adjustRightInd w:val="0"/>
        <w:jc w:val="center"/>
        <w:rPr>
          <w:b/>
          <w:bCs/>
        </w:rPr>
      </w:pPr>
      <w:r>
        <w:rPr>
          <w:b/>
          <w:bCs/>
        </w:rPr>
        <w:t>О БЮДЖЕТНОМ ПРОЦЕССЕ СЕЛЬСКОГО ПОСЕЛЕНИЯ «Деревня Рудня»</w:t>
      </w:r>
    </w:p>
    <w:p w:rsidR="00826EFA" w:rsidRDefault="00826EFA" w:rsidP="00826EFA">
      <w:pPr>
        <w:autoSpaceDE w:val="0"/>
        <w:autoSpaceDN w:val="0"/>
        <w:adjustRightInd w:val="0"/>
        <w:ind w:firstLine="540"/>
        <w:jc w:val="both"/>
      </w:pPr>
    </w:p>
    <w:p w:rsidR="00826EFA" w:rsidRDefault="00826EFA" w:rsidP="00826EFA">
      <w:pPr>
        <w:autoSpaceDE w:val="0"/>
        <w:autoSpaceDN w:val="0"/>
        <w:adjustRightInd w:val="0"/>
        <w:ind w:firstLine="540"/>
        <w:jc w:val="both"/>
        <w:rPr>
          <w:b/>
          <w:bCs/>
        </w:rPr>
      </w:pPr>
      <w:r>
        <w:t>Настоящее Положение устанавливает порядок составления и рассмотрения проекта  бюджета  муниципального образования сельского поселения «Деревня Рудня» (далее по тексту – сельского поселения)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r>
        <w:rPr>
          <w:b/>
          <w:bCs/>
        </w:rPr>
        <w:t xml:space="preserve"> </w:t>
      </w:r>
    </w:p>
    <w:p w:rsidR="00826EFA" w:rsidRDefault="00826EFA" w:rsidP="00826EFA">
      <w:pPr>
        <w:autoSpaceDE w:val="0"/>
        <w:autoSpaceDN w:val="0"/>
        <w:adjustRightInd w:val="0"/>
        <w:ind w:firstLine="540"/>
        <w:jc w:val="both"/>
        <w:rPr>
          <w:b/>
        </w:rPr>
      </w:pPr>
      <w:r>
        <w:rPr>
          <w:b/>
          <w:bCs/>
        </w:rPr>
        <w:t xml:space="preserve">Раздел 1. Правовая основа бюджетного процесса в </w:t>
      </w:r>
      <w:r>
        <w:rPr>
          <w:b/>
        </w:rPr>
        <w:t>сельском поселении «Деревня Рудня»</w:t>
      </w:r>
    </w:p>
    <w:p w:rsidR="00826EFA" w:rsidRDefault="00826EFA" w:rsidP="00826EFA">
      <w:pPr>
        <w:autoSpaceDE w:val="0"/>
        <w:autoSpaceDN w:val="0"/>
        <w:adjustRightInd w:val="0"/>
        <w:ind w:firstLine="540"/>
        <w:jc w:val="both"/>
      </w:pPr>
      <w:r>
        <w:t>1.1. 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законы Калужской области, регулирующие бюджетные правоотношения, Устав сельского поселения «Деревня Рудня», настоящее положение.</w:t>
      </w:r>
    </w:p>
    <w:p w:rsidR="00826EFA" w:rsidRDefault="00826EFA" w:rsidP="00826EFA">
      <w:pPr>
        <w:autoSpaceDE w:val="0"/>
        <w:autoSpaceDN w:val="0"/>
        <w:adjustRightInd w:val="0"/>
        <w:ind w:firstLine="540"/>
        <w:jc w:val="both"/>
      </w:pPr>
      <w:r>
        <w:t>Устав сельского поселения «</w:t>
      </w:r>
      <w:r>
        <w:rPr>
          <w:b/>
        </w:rPr>
        <w:t>Деревня Рудня»</w:t>
      </w:r>
      <w:r>
        <w:t>, настоящее Положение и иные 1.2. Понятия и термины, используемые в настоящем Положении, применяются в значениях, определенных Бюджетным кодексом Российской Федерации.</w:t>
      </w:r>
    </w:p>
    <w:p w:rsidR="00826EFA" w:rsidRDefault="00826EFA" w:rsidP="00826EFA">
      <w:pPr>
        <w:autoSpaceDE w:val="0"/>
        <w:autoSpaceDN w:val="0"/>
        <w:adjustRightInd w:val="0"/>
        <w:ind w:firstLine="540"/>
        <w:jc w:val="both"/>
        <w:outlineLvl w:val="0"/>
        <w:rPr>
          <w:b/>
          <w:bCs/>
        </w:rPr>
      </w:pPr>
      <w:r>
        <w:rPr>
          <w:b/>
          <w:bCs/>
        </w:rPr>
        <w:t>Раздел 2. Порядок и сроки составления проекта бюджета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2.1. Порядок и сроки составления проекта бюджета сельского поселения на очередной финансовый год и плановый период в соответствии с законодательством устанавливаются Постановлением Главы администрации исходя из необходимости представления проекта Решения о бюджете сельского поселения на очередной финансовый год в Сельскую Думу не позднее 15 ноября текущего года.</w:t>
      </w:r>
    </w:p>
    <w:p w:rsidR="00826EFA" w:rsidRDefault="00826EFA" w:rsidP="00826EFA">
      <w:pPr>
        <w:autoSpaceDE w:val="0"/>
        <w:autoSpaceDN w:val="0"/>
        <w:adjustRightInd w:val="0"/>
        <w:ind w:firstLine="540"/>
        <w:jc w:val="both"/>
        <w:outlineLvl w:val="0"/>
        <w:rPr>
          <w:b/>
          <w:bCs/>
        </w:rPr>
      </w:pPr>
      <w:r>
        <w:rPr>
          <w:b/>
          <w:bCs/>
        </w:rPr>
        <w:t>Раздел  3. Общие положения</w:t>
      </w:r>
    </w:p>
    <w:p w:rsidR="00826EFA" w:rsidRDefault="00826EFA" w:rsidP="00826EFA">
      <w:pPr>
        <w:autoSpaceDE w:val="0"/>
        <w:autoSpaceDN w:val="0"/>
        <w:adjustRightInd w:val="0"/>
        <w:ind w:firstLine="540"/>
        <w:jc w:val="both"/>
      </w:pPr>
      <w:r>
        <w:t>3.1. До рассмотрения Сельской Думой проекта Решения о бюджете сельского поселения на очередной финансовый год и плановый период проводятся публичные слушания по законопроекту.</w:t>
      </w:r>
    </w:p>
    <w:p w:rsidR="00826EFA" w:rsidRDefault="00826EFA" w:rsidP="00826EFA">
      <w:pPr>
        <w:autoSpaceDE w:val="0"/>
        <w:autoSpaceDN w:val="0"/>
        <w:adjustRightInd w:val="0"/>
        <w:ind w:firstLine="540"/>
        <w:jc w:val="both"/>
        <w:outlineLvl w:val="0"/>
        <w:rPr>
          <w:b/>
          <w:bCs/>
        </w:rPr>
      </w:pPr>
      <w:r>
        <w:rPr>
          <w:b/>
          <w:bCs/>
        </w:rPr>
        <w:t>Раздел 4. Решение Сельской Думы о бюджете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4.1.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 сельского поселения:</w:t>
      </w:r>
    </w:p>
    <w:p w:rsidR="00826EFA" w:rsidRDefault="00826EFA" w:rsidP="00826EFA">
      <w:pPr>
        <w:autoSpaceDE w:val="0"/>
        <w:autoSpaceDN w:val="0"/>
        <w:adjustRightInd w:val="0"/>
        <w:ind w:firstLine="540"/>
        <w:jc w:val="both"/>
      </w:pPr>
      <w:r>
        <w:t>а) общий объем доходов бюджета сельского поселения;</w:t>
      </w:r>
    </w:p>
    <w:p w:rsidR="00826EFA" w:rsidRDefault="00826EFA" w:rsidP="00826EFA">
      <w:pPr>
        <w:autoSpaceDE w:val="0"/>
        <w:autoSpaceDN w:val="0"/>
        <w:adjustRightInd w:val="0"/>
        <w:ind w:firstLine="540"/>
        <w:jc w:val="both"/>
      </w:pPr>
      <w:r>
        <w:t>б) общий объем расходов бюджета сельского поселения;</w:t>
      </w:r>
    </w:p>
    <w:p w:rsidR="00826EFA" w:rsidRDefault="00826EFA" w:rsidP="00826EFA">
      <w:pPr>
        <w:autoSpaceDE w:val="0"/>
        <w:autoSpaceDN w:val="0"/>
        <w:adjustRightInd w:val="0"/>
        <w:ind w:firstLine="540"/>
        <w:jc w:val="both"/>
      </w:pPr>
      <w:r>
        <w:t>в) дефицит (профицит) бюджета сельского поселения.</w:t>
      </w:r>
    </w:p>
    <w:p w:rsidR="00826EFA" w:rsidRDefault="00826EFA" w:rsidP="00826EFA">
      <w:pPr>
        <w:autoSpaceDE w:val="0"/>
        <w:autoSpaceDN w:val="0"/>
        <w:adjustRightInd w:val="0"/>
        <w:ind w:firstLine="540"/>
        <w:jc w:val="both"/>
      </w:pPr>
      <w:r>
        <w:t>г) иные показатели, установленные Бюджетным Кодексом Российской Федерации, решениями Сельской Думы (кроме решений о бюджете).</w:t>
      </w:r>
    </w:p>
    <w:p w:rsidR="00826EFA" w:rsidRDefault="00826EFA" w:rsidP="00826EFA">
      <w:pPr>
        <w:autoSpaceDE w:val="0"/>
        <w:autoSpaceDN w:val="0"/>
        <w:adjustRightInd w:val="0"/>
        <w:ind w:firstLine="540"/>
        <w:jc w:val="both"/>
      </w:pPr>
      <w:r>
        <w:t>4.2.  Решением Сельской Думы о бюджете сельского поселения на очередной финансовый год и плановый период утверждаются:</w:t>
      </w:r>
    </w:p>
    <w:p w:rsidR="00826EFA" w:rsidRDefault="00826EFA" w:rsidP="00826EFA">
      <w:pPr>
        <w:autoSpaceDE w:val="0"/>
        <w:autoSpaceDN w:val="0"/>
        <w:adjustRightInd w:val="0"/>
        <w:ind w:firstLine="540"/>
        <w:jc w:val="both"/>
      </w:pPr>
      <w:r>
        <w:t>а) перечень главных администраторов доходов бюджета сельского поселения;</w:t>
      </w:r>
    </w:p>
    <w:p w:rsidR="00826EFA" w:rsidRDefault="00826EFA" w:rsidP="00826EFA">
      <w:pPr>
        <w:autoSpaceDE w:val="0"/>
        <w:autoSpaceDN w:val="0"/>
        <w:adjustRightInd w:val="0"/>
        <w:ind w:firstLine="540"/>
        <w:jc w:val="both"/>
      </w:pPr>
      <w:r>
        <w:t>б) перечень главных администраторов источников финансирования дефицита бюджета сельского поселения;</w:t>
      </w:r>
    </w:p>
    <w:p w:rsidR="00826EFA" w:rsidRDefault="00826EFA" w:rsidP="00826EFA">
      <w:pPr>
        <w:autoSpaceDE w:val="0"/>
        <w:autoSpaceDN w:val="0"/>
        <w:adjustRightInd w:val="0"/>
        <w:ind w:firstLine="540"/>
        <w:jc w:val="both"/>
      </w:pPr>
      <w:r>
        <w:lastRenderedPageBreak/>
        <w:t>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826EFA" w:rsidRDefault="00826EFA" w:rsidP="00826EFA">
      <w:pPr>
        <w:autoSpaceDE w:val="0"/>
        <w:autoSpaceDN w:val="0"/>
        <w:adjustRightInd w:val="0"/>
        <w:ind w:firstLine="540"/>
        <w:jc w:val="both"/>
      </w:pPr>
      <w: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826EFA" w:rsidRDefault="00826EFA" w:rsidP="00826EFA">
      <w:pPr>
        <w:autoSpaceDE w:val="0"/>
        <w:autoSpaceDN w:val="0"/>
        <w:adjustRightInd w:val="0"/>
        <w:ind w:firstLine="540"/>
        <w:jc w:val="both"/>
      </w:pPr>
      <w:r>
        <w:t>д) ведомственная структура расходов бюджета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е) общий объем бюджетных ассигнований, направляемых на исполнение публичных нормативных обязательств;</w:t>
      </w:r>
    </w:p>
    <w:p w:rsidR="00826EFA" w:rsidRDefault="00826EFA" w:rsidP="00826EFA">
      <w:pPr>
        <w:autoSpaceDE w:val="0"/>
        <w:autoSpaceDN w:val="0"/>
        <w:adjustRightInd w:val="0"/>
        <w:ind w:firstLine="540"/>
        <w:jc w:val="both"/>
      </w:pPr>
      <w:r>
        <w:t>ж)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826EFA" w:rsidRDefault="00826EFA" w:rsidP="00826EFA">
      <w:pPr>
        <w:widowControl w:val="0"/>
        <w:autoSpaceDE w:val="0"/>
        <w:autoSpaceDN w:val="0"/>
        <w:adjustRightInd w:val="0"/>
        <w:ind w:firstLine="540"/>
        <w:jc w:val="both"/>
        <w:rPr>
          <w:lang w:eastAsia="en-US"/>
        </w:rPr>
      </w:pPr>
      <w:r>
        <w:t xml:space="preserve">з) </w:t>
      </w:r>
      <w:r>
        <w:rPr>
          <w:lang w:eastAsia="en-US"/>
        </w:rPr>
        <w:t xml:space="preserve">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26EFA" w:rsidRDefault="00826EFA" w:rsidP="00826EFA">
      <w:pPr>
        <w:autoSpaceDE w:val="0"/>
        <w:autoSpaceDN w:val="0"/>
        <w:adjustRightInd w:val="0"/>
        <w:ind w:firstLine="540"/>
        <w:jc w:val="both"/>
      </w:pPr>
      <w:r>
        <w:t>и) источники финансирования дефицита бюджета сельского поселения  на очередной финансовый год и плановый период;</w:t>
      </w:r>
    </w:p>
    <w:p w:rsidR="00826EFA" w:rsidRDefault="00826EFA" w:rsidP="00826EFA">
      <w:pPr>
        <w:widowControl w:val="0"/>
        <w:autoSpaceDE w:val="0"/>
        <w:autoSpaceDN w:val="0"/>
        <w:adjustRightInd w:val="0"/>
        <w:ind w:firstLine="540"/>
        <w:jc w:val="both"/>
        <w:rPr>
          <w:lang w:eastAsia="en-US"/>
        </w:rPr>
      </w:pPr>
      <w:r>
        <w:t xml:space="preserve">к) </w:t>
      </w:r>
      <w:r>
        <w:rPr>
          <w:lang w:eastAsia="en-US"/>
        </w:rPr>
        <w:t xml:space="preserve"> 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26EFA" w:rsidRDefault="00826EFA" w:rsidP="00826EFA">
      <w:pPr>
        <w:widowControl w:val="0"/>
        <w:autoSpaceDE w:val="0"/>
        <w:autoSpaceDN w:val="0"/>
        <w:adjustRightInd w:val="0"/>
        <w:ind w:firstLine="540"/>
        <w:jc w:val="both"/>
        <w:rPr>
          <w:lang w:eastAsia="en-US"/>
        </w:rPr>
      </w:pPr>
      <w:r>
        <w:rPr>
          <w:lang w:eastAsia="en-US"/>
        </w:rPr>
        <w:t>н) иные показатели, установленные Бюджетным кодексом Российской Федерации, законами Калужской области и решениями Сельской Думы.</w:t>
      </w:r>
    </w:p>
    <w:p w:rsidR="00826EFA" w:rsidRDefault="00826EFA" w:rsidP="00826EFA">
      <w:pPr>
        <w:autoSpaceDE w:val="0"/>
        <w:autoSpaceDN w:val="0"/>
        <w:adjustRightInd w:val="0"/>
        <w:ind w:firstLine="540"/>
        <w:jc w:val="both"/>
        <w:outlineLvl w:val="0"/>
        <w:rPr>
          <w:b/>
          <w:bCs/>
        </w:rPr>
      </w:pPr>
      <w:r>
        <w:rPr>
          <w:b/>
          <w:bCs/>
        </w:rPr>
        <w:t xml:space="preserve">Раздел 5. Документы и материалы, представляемые одновременно с проектом бюджета сельского поселения на очередной финансовый год и плановый период </w:t>
      </w:r>
    </w:p>
    <w:p w:rsidR="00826EFA" w:rsidRDefault="00826EFA" w:rsidP="00826EFA">
      <w:pPr>
        <w:autoSpaceDE w:val="0"/>
        <w:autoSpaceDN w:val="0"/>
        <w:adjustRightInd w:val="0"/>
        <w:ind w:firstLine="540"/>
        <w:jc w:val="both"/>
      </w:pPr>
      <w:r>
        <w:t>5.1. Одновременно с проектом Решения Сельской Думы на очередной финансовый год и плановый период представляются следующие документы и материалы:</w:t>
      </w:r>
    </w:p>
    <w:p w:rsidR="00826EFA" w:rsidRDefault="00826EFA" w:rsidP="00826EFA">
      <w:pPr>
        <w:autoSpaceDE w:val="0"/>
        <w:autoSpaceDN w:val="0"/>
        <w:adjustRightInd w:val="0"/>
        <w:ind w:firstLine="540"/>
        <w:jc w:val="both"/>
      </w:pPr>
      <w:r>
        <w:t>а)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826EFA" w:rsidRDefault="00826EFA" w:rsidP="00826EFA">
      <w:pPr>
        <w:autoSpaceDE w:val="0"/>
        <w:autoSpaceDN w:val="0"/>
        <w:adjustRightInd w:val="0"/>
        <w:ind w:firstLine="540"/>
        <w:jc w:val="both"/>
      </w:pPr>
      <w:r>
        <w:t>б) прогноз социально-экономического развития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в) пояснительная записка к проекту бюджета;</w:t>
      </w:r>
    </w:p>
    <w:p w:rsidR="00826EFA" w:rsidRDefault="00826EFA" w:rsidP="00826EFA">
      <w:pPr>
        <w:autoSpaceDE w:val="0"/>
        <w:autoSpaceDN w:val="0"/>
        <w:adjustRightInd w:val="0"/>
        <w:ind w:firstLine="540"/>
        <w:jc w:val="both"/>
      </w:pPr>
      <w:r>
        <w:t>г) методики (проекты методик) и расчеты распределения межбюджетных трансфертов, предоставляемых из бюджета сельского поселения бюджету муниципального района;</w:t>
      </w:r>
    </w:p>
    <w:p w:rsidR="00826EFA" w:rsidRDefault="00826EFA" w:rsidP="00826EFA">
      <w:pPr>
        <w:autoSpaceDE w:val="0"/>
        <w:autoSpaceDN w:val="0"/>
        <w:adjustRightInd w:val="0"/>
        <w:ind w:firstLine="540"/>
        <w:jc w:val="both"/>
      </w:pPr>
      <w:r>
        <w:t>д) оценка ожидаемого исполнения бюджета сельского поселения на текущий финансовый год;</w:t>
      </w:r>
    </w:p>
    <w:p w:rsidR="00826EFA" w:rsidRDefault="00826EFA" w:rsidP="00826EFA">
      <w:pPr>
        <w:autoSpaceDE w:val="0"/>
        <w:autoSpaceDN w:val="0"/>
        <w:adjustRightInd w:val="0"/>
        <w:ind w:firstLine="540"/>
        <w:jc w:val="both"/>
      </w:pPr>
      <w:r>
        <w:t>е) верхний предел муниципального долга на 1 января года, следующего за  очередным финансовым годом и каждым годом планового периода;</w:t>
      </w:r>
    </w:p>
    <w:p w:rsidR="00826EFA" w:rsidRDefault="00826EFA" w:rsidP="00826EFA">
      <w:pPr>
        <w:autoSpaceDE w:val="0"/>
        <w:autoSpaceDN w:val="0"/>
        <w:adjustRightInd w:val="0"/>
        <w:ind w:firstLine="540"/>
        <w:jc w:val="both"/>
      </w:pPr>
      <w:r>
        <w:t>ж) реестры источников доходов бюджета сельского поселения;</w:t>
      </w:r>
    </w:p>
    <w:p w:rsidR="00826EFA" w:rsidRDefault="00826EFA" w:rsidP="00826EFA">
      <w:pPr>
        <w:widowControl w:val="0"/>
        <w:autoSpaceDE w:val="0"/>
        <w:autoSpaceDN w:val="0"/>
        <w:adjustRightInd w:val="0"/>
        <w:ind w:firstLine="540"/>
        <w:jc w:val="both"/>
        <w:rPr>
          <w:lang w:eastAsia="en-US"/>
        </w:rPr>
      </w:pPr>
      <w:r>
        <w:rPr>
          <w:lang w:eastAsia="en-US"/>
        </w:rPr>
        <w:t>з)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p>
    <w:p w:rsidR="00826EFA" w:rsidRDefault="00826EFA" w:rsidP="00826EFA">
      <w:pPr>
        <w:widowControl w:val="0"/>
        <w:autoSpaceDE w:val="0"/>
        <w:autoSpaceDN w:val="0"/>
        <w:adjustRightInd w:val="0"/>
        <w:ind w:firstLine="540"/>
        <w:jc w:val="both"/>
        <w:rPr>
          <w:lang w:eastAsia="en-US"/>
        </w:rPr>
      </w:pPr>
      <w:r>
        <w:rPr>
          <w:lang w:eastAsia="en-US"/>
        </w:rPr>
        <w:lastRenderedPageBreak/>
        <w:t>и) основные направления бюджетной и налоговой политике Дзержинского района на очередной финансовый год и плановый период;</w:t>
      </w:r>
    </w:p>
    <w:p w:rsidR="00826EFA" w:rsidRDefault="00826EFA" w:rsidP="00826EFA">
      <w:pPr>
        <w:autoSpaceDE w:val="0"/>
        <w:autoSpaceDN w:val="0"/>
        <w:adjustRightInd w:val="0"/>
        <w:ind w:firstLine="540"/>
        <w:jc w:val="both"/>
      </w:pPr>
      <w:r>
        <w:t>к) распределение бюджетных ассигнований по разделам и подразделам классификации расходов бюджета;</w:t>
      </w:r>
    </w:p>
    <w:p w:rsidR="00826EFA" w:rsidRDefault="00826EFA" w:rsidP="00826EFA">
      <w:pPr>
        <w:autoSpaceDE w:val="0"/>
        <w:autoSpaceDN w:val="0"/>
        <w:adjustRightInd w:val="0"/>
        <w:ind w:firstLine="540"/>
        <w:jc w:val="both"/>
      </w:pPr>
      <w:r>
        <w:t>л) паспорта муниципальных программ;</w:t>
      </w:r>
    </w:p>
    <w:p w:rsidR="00826EFA" w:rsidRDefault="00826EFA" w:rsidP="00826EFA">
      <w:pPr>
        <w:autoSpaceDE w:val="0"/>
        <w:autoSpaceDN w:val="0"/>
        <w:adjustRightInd w:val="0"/>
        <w:ind w:firstLine="540"/>
        <w:jc w:val="both"/>
      </w:pPr>
      <w:r>
        <w:t>м) иные документы и материалы.</w:t>
      </w:r>
    </w:p>
    <w:p w:rsidR="00826EFA" w:rsidRDefault="00826EFA" w:rsidP="00826EFA">
      <w:pPr>
        <w:autoSpaceDE w:val="0"/>
        <w:autoSpaceDN w:val="0"/>
        <w:adjustRightInd w:val="0"/>
        <w:ind w:firstLine="540"/>
        <w:jc w:val="both"/>
      </w:pPr>
      <w:r>
        <w:t>5.2. Одновременно с проектом Решения о бюджете сельского поселения на очередной финансовый год в Сельскую Думу могут направляться иные материалы и документы, а также проекты нормативных правовых актов сельского поселения.</w:t>
      </w:r>
    </w:p>
    <w:p w:rsidR="00826EFA" w:rsidRDefault="00826EFA" w:rsidP="00826EFA">
      <w:pPr>
        <w:autoSpaceDE w:val="0"/>
        <w:autoSpaceDN w:val="0"/>
        <w:adjustRightInd w:val="0"/>
        <w:ind w:firstLine="540"/>
        <w:jc w:val="both"/>
        <w:outlineLvl w:val="0"/>
        <w:rPr>
          <w:b/>
          <w:bCs/>
        </w:rPr>
      </w:pPr>
      <w:r>
        <w:rPr>
          <w:b/>
          <w:bCs/>
        </w:rPr>
        <w:t>Раздел 6. Внесение проекта Решения о бюджете сельского поселения на очередной финансовый год и плановый период, подготовка проекта Решения о бюджете сельского поселения на очередной финансовый год и плановый период для рассмотрения в Сельскую Думу</w:t>
      </w:r>
    </w:p>
    <w:p w:rsidR="00826EFA" w:rsidRDefault="00826EFA" w:rsidP="00826EFA">
      <w:pPr>
        <w:autoSpaceDE w:val="0"/>
        <w:autoSpaceDN w:val="0"/>
        <w:adjustRightInd w:val="0"/>
        <w:ind w:firstLine="540"/>
        <w:jc w:val="both"/>
        <w:outlineLvl w:val="0"/>
      </w:pPr>
      <w:r>
        <w:t>6.1. Проект Решения о бюджете сельского поселения на очередной финансовый год и плановый период представляется главой администрации в Сельскую Думу  не позднее 15 ноября текущего года.</w:t>
      </w:r>
    </w:p>
    <w:p w:rsidR="00826EFA" w:rsidRDefault="00826EFA" w:rsidP="00826EFA">
      <w:pPr>
        <w:autoSpaceDE w:val="0"/>
        <w:autoSpaceDN w:val="0"/>
        <w:adjustRightInd w:val="0"/>
        <w:ind w:firstLine="540"/>
        <w:jc w:val="both"/>
      </w:pPr>
      <w:r>
        <w:t>6.2. В течение одного дня со дня внесения проекта Решения о бюджете сельского поселения на очередной финансовый год и плановый период в Сельскую Думу глава поселения направляет его в постоянные комиссии Сельской Думы, депутатам Сельской Думы, а так же в контрольно – счетную комиссию муниципального района «Дзержинский район».</w:t>
      </w:r>
    </w:p>
    <w:p w:rsidR="00826EFA" w:rsidRDefault="00826EFA" w:rsidP="00826EFA">
      <w:pPr>
        <w:autoSpaceDE w:val="0"/>
        <w:autoSpaceDN w:val="0"/>
        <w:adjustRightInd w:val="0"/>
        <w:ind w:firstLine="540"/>
        <w:jc w:val="both"/>
      </w:pPr>
      <w:r>
        <w:t>6.3. Контрольно – счетная комиссия муниципального района «Дзержинский район» в течение 10 дней со дня получения проекта Решения о бюджете сельского поселения на очередной финансовый год и плановый период рассматривает проект Решения о бюджете сельского поселения и направляет свое заключение на него в Сельскую думу и администрацию сельского поселения.</w:t>
      </w:r>
    </w:p>
    <w:p w:rsidR="00826EFA" w:rsidRDefault="00826EFA" w:rsidP="00826EFA">
      <w:pPr>
        <w:autoSpaceDE w:val="0"/>
        <w:autoSpaceDN w:val="0"/>
        <w:adjustRightInd w:val="0"/>
        <w:ind w:firstLine="540"/>
        <w:jc w:val="both"/>
        <w:rPr>
          <w:lang w:eastAsia="en-US"/>
        </w:rPr>
      </w:pPr>
      <w:r>
        <w:rPr>
          <w:lang w:eastAsia="en-US"/>
        </w:rPr>
        <w:t xml:space="preserve">6.4. Постоянные комиссии Сельской Думы в течение 10 дней рассматривают проект решения о бюджете сельского поселения на очередной финансовый год и плановый период и подготавливают заключения по проекту решения о бюджете сельского поселения с указанием недостатков данного проекта в случае их выявления. </w:t>
      </w:r>
    </w:p>
    <w:p w:rsidR="00826EFA" w:rsidRDefault="00826EFA" w:rsidP="00826EFA">
      <w:pPr>
        <w:autoSpaceDE w:val="0"/>
        <w:autoSpaceDN w:val="0"/>
        <w:adjustRightInd w:val="0"/>
        <w:ind w:firstLine="540"/>
        <w:jc w:val="both"/>
        <w:rPr>
          <w:lang w:eastAsia="en-US"/>
        </w:rPr>
      </w:pPr>
      <w:r>
        <w:rPr>
          <w:lang w:eastAsia="en-US"/>
        </w:rPr>
        <w:t xml:space="preserve">6.5. Заключения постоянных комиссий Сельской Думы учитываются при подготовке депутатами Сельской Думы  поправок к проекту решения о бюджете сельского поселения на очередной финансовый год и плановый период. </w:t>
      </w:r>
    </w:p>
    <w:p w:rsidR="00826EFA" w:rsidRDefault="00826EFA" w:rsidP="00826EFA">
      <w:pPr>
        <w:autoSpaceDE w:val="0"/>
        <w:autoSpaceDN w:val="0"/>
        <w:adjustRightInd w:val="0"/>
        <w:ind w:firstLine="540"/>
        <w:jc w:val="both"/>
        <w:rPr>
          <w:lang w:eastAsia="en-US"/>
        </w:rPr>
      </w:pPr>
      <w:r>
        <w:rPr>
          <w:lang w:eastAsia="en-US"/>
        </w:rPr>
        <w:t>6.6. В случае возникновения несогласованных вопросов по проекту решения о бюджете сельского поселения решением главы поселения может создаваться согласительная комиссия, в которую входит равное количество представителей администрации сельского поселения  и Сельской Думы.</w:t>
      </w:r>
    </w:p>
    <w:p w:rsidR="00826EFA" w:rsidRDefault="00826EFA" w:rsidP="00826EFA">
      <w:pPr>
        <w:autoSpaceDE w:val="0"/>
        <w:autoSpaceDN w:val="0"/>
        <w:adjustRightInd w:val="0"/>
        <w:ind w:firstLine="540"/>
        <w:jc w:val="both"/>
        <w:rPr>
          <w:lang w:eastAsia="en-US"/>
        </w:rPr>
      </w:pPr>
      <w:r>
        <w:rPr>
          <w:lang w:eastAsia="en-US"/>
        </w:rPr>
        <w:t>Согласительная комиссия рассматривает  спорные  вопросы  в  период с 25 ноября по 1 декабря текущего года в соответствии с регламентом, утвержденным главой поселения.</w:t>
      </w:r>
    </w:p>
    <w:p w:rsidR="00826EFA" w:rsidRDefault="00826EFA" w:rsidP="00826EFA">
      <w:pPr>
        <w:autoSpaceDE w:val="0"/>
        <w:autoSpaceDN w:val="0"/>
        <w:adjustRightInd w:val="0"/>
        <w:ind w:firstLine="540"/>
        <w:jc w:val="both"/>
        <w:rPr>
          <w:lang w:eastAsia="en-US"/>
        </w:rPr>
      </w:pPr>
      <w:r>
        <w:rPr>
          <w:lang w:eastAsia="en-US"/>
        </w:rPr>
        <w:t>Решение согласительной комиссии принимается раздельным голосованием членов согласительной комиссии от представителей администрации сельского поселения и Сельской Думы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826EFA" w:rsidRDefault="00826EFA" w:rsidP="00826EFA">
      <w:pPr>
        <w:autoSpaceDE w:val="0"/>
        <w:autoSpaceDN w:val="0"/>
        <w:adjustRightInd w:val="0"/>
        <w:ind w:firstLine="540"/>
        <w:jc w:val="both"/>
        <w:rPr>
          <w:lang w:eastAsia="en-US"/>
        </w:rPr>
      </w:pPr>
      <w:r>
        <w:rPr>
          <w:lang w:eastAsia="en-US"/>
        </w:rPr>
        <w:t>6.6.  Сельская Дума рассматривает проект решения о бюджете  сельского поселения на очередной финансовый год и плановый период не позднее 1</w:t>
      </w:r>
      <w:r>
        <w:rPr>
          <w:b/>
          <w:bCs/>
          <w:lang w:eastAsia="en-US"/>
        </w:rPr>
        <w:t xml:space="preserve"> </w:t>
      </w:r>
      <w:r>
        <w:rPr>
          <w:lang w:eastAsia="en-US"/>
        </w:rPr>
        <w:t xml:space="preserve">декабря текущего года. </w:t>
      </w:r>
    </w:p>
    <w:p w:rsidR="00826EFA" w:rsidRDefault="00826EFA" w:rsidP="00826EFA">
      <w:pPr>
        <w:autoSpaceDE w:val="0"/>
        <w:autoSpaceDN w:val="0"/>
        <w:adjustRightInd w:val="0"/>
        <w:ind w:firstLine="540"/>
        <w:jc w:val="both"/>
        <w:rPr>
          <w:lang w:eastAsia="en-US"/>
        </w:rPr>
      </w:pPr>
      <w:r>
        <w:rPr>
          <w:lang w:eastAsia="en-US"/>
        </w:rPr>
        <w:t xml:space="preserve">6.7. Принятое Сельской Думой решение о бюджете сельского поселения на очередной финансовый год и плановый период направляется главе поселения для подписания и опубликования в соответствии с регламентом Сельской Думы. </w:t>
      </w:r>
    </w:p>
    <w:p w:rsidR="00826EFA" w:rsidRDefault="00826EFA" w:rsidP="00826EFA">
      <w:pPr>
        <w:autoSpaceDE w:val="0"/>
        <w:autoSpaceDN w:val="0"/>
        <w:adjustRightInd w:val="0"/>
        <w:ind w:firstLine="540"/>
        <w:jc w:val="both"/>
        <w:outlineLvl w:val="0"/>
        <w:rPr>
          <w:b/>
          <w:bCs/>
        </w:rPr>
      </w:pPr>
      <w:r>
        <w:rPr>
          <w:b/>
          <w:bCs/>
        </w:rPr>
        <w:lastRenderedPageBreak/>
        <w:t>Раздел 7. Предметы рассмотрения и принятия проекта Решения о бюджете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7.1. До начала рассмотрения проекта Решения о бюджете сельского поселения на очередной финансовый год и плановый период, обсуждается прогноз социально-экономического развития  сельского поселения на очередной финансовый год и плановый период.</w:t>
      </w:r>
    </w:p>
    <w:p w:rsidR="00826EFA" w:rsidRDefault="00826EFA" w:rsidP="00826EFA">
      <w:pPr>
        <w:autoSpaceDE w:val="0"/>
        <w:autoSpaceDN w:val="0"/>
        <w:adjustRightInd w:val="0"/>
        <w:ind w:firstLine="539"/>
        <w:jc w:val="both"/>
      </w:pPr>
      <w:r>
        <w:t>7.2. Предметом рассмотрения проекта Решения о бюджете сельского поселения на очередной финансовый год и плановый период является утверждение основных характеристик  бюджета сельского поселения, к которым относятся:</w:t>
      </w:r>
    </w:p>
    <w:p w:rsidR="00826EFA" w:rsidRDefault="00826EFA" w:rsidP="00826EFA">
      <w:pPr>
        <w:autoSpaceDE w:val="0"/>
        <w:autoSpaceDN w:val="0"/>
        <w:adjustRightInd w:val="0"/>
        <w:ind w:firstLine="540"/>
        <w:jc w:val="both"/>
      </w:pPr>
      <w:r>
        <w:t>- общий объем доходов бюджета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 общий объем расходов бюджета сельского поселения на очередной финансовый год и плановый период;</w:t>
      </w:r>
    </w:p>
    <w:p w:rsidR="00826EFA" w:rsidRDefault="00826EFA" w:rsidP="00826EFA">
      <w:pPr>
        <w:widowControl w:val="0"/>
        <w:autoSpaceDE w:val="0"/>
        <w:autoSpaceDN w:val="0"/>
        <w:adjustRightInd w:val="0"/>
        <w:ind w:firstLine="539"/>
        <w:jc w:val="both"/>
        <w:rPr>
          <w:lang w:eastAsia="en-US"/>
        </w:rPr>
      </w:pPr>
      <w:r>
        <w:t xml:space="preserve">- </w:t>
      </w:r>
      <w:r>
        <w:rPr>
          <w:rFonts w:ascii="Calibri" w:hAnsi="Calibri" w:cs="Calibri"/>
          <w:sz w:val="22"/>
          <w:szCs w:val="22"/>
          <w:lang w:eastAsia="en-US"/>
        </w:rPr>
        <w:t xml:space="preserve"> </w:t>
      </w:r>
      <w:r>
        <w:rPr>
          <w:sz w:val="22"/>
          <w:szCs w:val="22"/>
          <w:lang w:eastAsia="en-US"/>
        </w:rPr>
        <w:t xml:space="preserve">условно утверждаемые расходы на первый год планового периода в объеме не менее 2,5 процента </w:t>
      </w:r>
      <w:r>
        <w:rPr>
          <w:lang w:eastAsia="en-US"/>
        </w:rPr>
        <w:t>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26EFA" w:rsidRDefault="00826EFA" w:rsidP="00826EFA">
      <w:pPr>
        <w:autoSpaceDE w:val="0"/>
        <w:autoSpaceDN w:val="0"/>
        <w:adjustRightInd w:val="0"/>
        <w:ind w:firstLine="540"/>
        <w:jc w:val="both"/>
      </w:pPr>
      <w:r>
        <w:t>- дефицит (профицит) бюджета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 верхний предел муниципального долга сельского поселения на конец очередного финансового года и конец каждого планового периода.</w:t>
      </w:r>
    </w:p>
    <w:p w:rsidR="00826EFA" w:rsidRDefault="00826EFA" w:rsidP="00826EFA">
      <w:pPr>
        <w:autoSpaceDE w:val="0"/>
        <w:autoSpaceDN w:val="0"/>
        <w:adjustRightInd w:val="0"/>
        <w:ind w:firstLine="540"/>
        <w:jc w:val="both"/>
      </w:pPr>
      <w:r>
        <w:t>7.3. При рассмотрении проекта  бюджета на очередной финансовый год утверждаются:</w:t>
      </w:r>
    </w:p>
    <w:p w:rsidR="00826EFA" w:rsidRDefault="00826EFA" w:rsidP="00826EFA">
      <w:pPr>
        <w:autoSpaceDE w:val="0"/>
        <w:autoSpaceDN w:val="0"/>
        <w:adjustRightInd w:val="0"/>
        <w:ind w:firstLine="540"/>
        <w:jc w:val="both"/>
      </w:pPr>
      <w:r>
        <w:t>- бюджетные ассигнования (за исключением условно утвержденных расходов) по разделам, подразделам, целевым статьям (муниципальным программам и непрограммым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 бюджетные ассигнования (за исключением условно утвержденных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 ведомственная структура расходов бюджета сельского поселения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 xml:space="preserve"> - перечень главных администраторов доходов  бюджета сельского поселения;</w:t>
      </w:r>
    </w:p>
    <w:p w:rsidR="00826EFA" w:rsidRDefault="00826EFA" w:rsidP="00826EFA">
      <w:pPr>
        <w:autoSpaceDE w:val="0"/>
        <w:autoSpaceDN w:val="0"/>
        <w:adjustRightInd w:val="0"/>
        <w:ind w:firstLine="540"/>
        <w:jc w:val="both"/>
      </w:pPr>
      <w:r>
        <w:t>- перечень главных администраторов источников финансирования дефицита бюджета сельского поселения;</w:t>
      </w:r>
    </w:p>
    <w:p w:rsidR="00826EFA" w:rsidRDefault="00826EFA" w:rsidP="00826EFA">
      <w:pPr>
        <w:autoSpaceDE w:val="0"/>
        <w:autoSpaceDN w:val="0"/>
        <w:adjustRightInd w:val="0"/>
        <w:ind w:firstLine="540"/>
        <w:jc w:val="both"/>
      </w:pPr>
      <w:r>
        <w:t>- программа муниципальных внутренних заимствований на очередной финансовый год и плановый период;</w:t>
      </w:r>
    </w:p>
    <w:p w:rsidR="00826EFA" w:rsidRDefault="00826EFA" w:rsidP="00826EFA">
      <w:pPr>
        <w:autoSpaceDE w:val="0"/>
        <w:autoSpaceDN w:val="0"/>
        <w:adjustRightInd w:val="0"/>
        <w:ind w:firstLine="540"/>
        <w:jc w:val="both"/>
      </w:pPr>
      <w:r>
        <w:t>- программа муниципальных  гарантий на очередной финансовый год и плановый период;</w:t>
      </w:r>
    </w:p>
    <w:p w:rsidR="00826EFA" w:rsidRDefault="00826EFA" w:rsidP="00826EFA">
      <w:pPr>
        <w:autoSpaceDE w:val="0"/>
        <w:autoSpaceDN w:val="0"/>
        <w:adjustRightInd w:val="0"/>
        <w:ind w:firstLine="540"/>
        <w:jc w:val="both"/>
      </w:pPr>
      <w:r>
        <w:t>- источники финансирования дефицита бюджета сельского поселения на очередной финансовый год и плановый период в соответствии со статьей 96 Бюджетного кодекса Российской Федерации.</w:t>
      </w:r>
    </w:p>
    <w:p w:rsidR="00826EFA" w:rsidRDefault="00826EFA" w:rsidP="00826EFA">
      <w:pPr>
        <w:autoSpaceDE w:val="0"/>
        <w:autoSpaceDN w:val="0"/>
        <w:adjustRightInd w:val="0"/>
        <w:ind w:firstLine="540"/>
        <w:jc w:val="both"/>
      </w:pPr>
      <w:r>
        <w:lastRenderedPageBreak/>
        <w:t>- текстовые статьи проекта Решения о бюджете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7.4. При рассмотрении проекта  бюджета на очередной финансовый год и плановый период производится:</w:t>
      </w:r>
    </w:p>
    <w:p w:rsidR="00826EFA" w:rsidRDefault="00826EFA" w:rsidP="00826EFA">
      <w:pPr>
        <w:autoSpaceDE w:val="0"/>
        <w:autoSpaceDN w:val="0"/>
        <w:adjustRightInd w:val="0"/>
        <w:ind w:firstLine="540"/>
        <w:jc w:val="both"/>
      </w:pPr>
      <w:r>
        <w:t>-    голосование поправок, внесенных депутатами;</w:t>
      </w:r>
    </w:p>
    <w:p w:rsidR="00826EFA" w:rsidRDefault="00826EFA" w:rsidP="00826EFA">
      <w:pPr>
        <w:autoSpaceDE w:val="0"/>
        <w:autoSpaceDN w:val="0"/>
        <w:adjustRightInd w:val="0"/>
        <w:ind w:firstLine="540"/>
        <w:jc w:val="both"/>
      </w:pPr>
      <w:r>
        <w:t>- голосование поправок, рекомендованных к принятию согласительной комиссией;</w:t>
      </w:r>
    </w:p>
    <w:p w:rsidR="00826EFA" w:rsidRDefault="00826EFA" w:rsidP="00826EFA">
      <w:pPr>
        <w:autoSpaceDE w:val="0"/>
        <w:autoSpaceDN w:val="0"/>
        <w:adjustRightInd w:val="0"/>
        <w:ind w:firstLine="540"/>
        <w:jc w:val="both"/>
      </w:pPr>
      <w:r>
        <w:t>- рассмотрение и принятие решений по вопросам, по которым не принято решение согласительной комиссией;</w:t>
      </w:r>
    </w:p>
    <w:p w:rsidR="00826EFA" w:rsidRDefault="00826EFA" w:rsidP="00826EFA">
      <w:pPr>
        <w:autoSpaceDE w:val="0"/>
        <w:autoSpaceDN w:val="0"/>
        <w:adjustRightInd w:val="0"/>
        <w:ind w:firstLine="540"/>
        <w:jc w:val="both"/>
      </w:pPr>
      <w:r>
        <w:t>- голосование проекта решения о бюджете сельского поселения на очередной финансовый год и плановый период.</w:t>
      </w:r>
    </w:p>
    <w:p w:rsidR="00826EFA" w:rsidRDefault="00826EFA" w:rsidP="00826EFA">
      <w:pPr>
        <w:autoSpaceDE w:val="0"/>
        <w:autoSpaceDN w:val="0"/>
        <w:adjustRightInd w:val="0"/>
        <w:ind w:firstLine="540"/>
        <w:jc w:val="both"/>
      </w:pPr>
      <w:r>
        <w:t>7.5. Решение о бюджете сельского поселения на очередной финансовый год и плановый период должно быть рассмотрено, утверждено Сельской Думой, подписано главой поселения и опубликовано до начала очередного финансового года.</w:t>
      </w:r>
    </w:p>
    <w:p w:rsidR="00826EFA" w:rsidRDefault="00826EFA" w:rsidP="00826EFA">
      <w:pPr>
        <w:autoSpaceDE w:val="0"/>
        <w:autoSpaceDN w:val="0"/>
        <w:adjustRightInd w:val="0"/>
        <w:ind w:firstLine="540"/>
        <w:jc w:val="both"/>
      </w:pPr>
      <w:r>
        <w:t xml:space="preserve">7.6. Изменения и дополнения, вносимые в ходе исполнения бюджета сельского поселения в части увеличения его расходной части, должны быть документально обоснованы, а также определен источник доходов, позволяющий внести соответствующие изменения. </w:t>
      </w:r>
    </w:p>
    <w:p w:rsidR="00826EFA" w:rsidRDefault="00826EFA" w:rsidP="00826EFA">
      <w:pPr>
        <w:autoSpaceDE w:val="0"/>
        <w:autoSpaceDN w:val="0"/>
        <w:adjustRightInd w:val="0"/>
        <w:ind w:firstLine="540"/>
        <w:jc w:val="both"/>
        <w:outlineLvl w:val="0"/>
        <w:rPr>
          <w:b/>
          <w:bCs/>
        </w:rPr>
      </w:pPr>
      <w:r>
        <w:rPr>
          <w:b/>
          <w:bCs/>
        </w:rPr>
        <w:t>Раздел 8. Порядок представления, рассмотрения годового отчета об исполнении бюджета сельского поселения</w:t>
      </w:r>
    </w:p>
    <w:p w:rsidR="00826EFA" w:rsidRDefault="00826EFA" w:rsidP="00826EFA">
      <w:pPr>
        <w:widowControl w:val="0"/>
        <w:autoSpaceDE w:val="0"/>
        <w:autoSpaceDN w:val="0"/>
        <w:adjustRightInd w:val="0"/>
        <w:ind w:firstLine="540"/>
        <w:jc w:val="both"/>
        <w:rPr>
          <w:lang w:eastAsia="en-US"/>
        </w:rPr>
      </w:pPr>
      <w:r>
        <w:rPr>
          <w:bCs/>
        </w:rPr>
        <w:t xml:space="preserve">8.1 </w:t>
      </w:r>
      <w:r>
        <w:rPr>
          <w:lang w:eastAsia="en-US"/>
        </w:rPr>
        <w:t>Годовой отчет об исполнении бюджета сельского поселения до его рассмотрения Сельской Думой подлежит внешней проверке и подготовку заключения на годовой отчет об исполнении бюджета сельского поселения.</w:t>
      </w:r>
    </w:p>
    <w:p w:rsidR="00826EFA" w:rsidRDefault="00826EFA" w:rsidP="00826EFA">
      <w:pPr>
        <w:widowControl w:val="0"/>
        <w:autoSpaceDE w:val="0"/>
        <w:autoSpaceDN w:val="0"/>
        <w:adjustRightInd w:val="0"/>
        <w:ind w:firstLine="540"/>
        <w:jc w:val="both"/>
      </w:pPr>
      <w:r>
        <w:rPr>
          <w:lang w:eastAsia="en-US"/>
        </w:rPr>
        <w:t xml:space="preserve">8.2. Внешняя проверка годового отчета об исполнении бюджета сельского поселения осуществляется </w:t>
      </w:r>
      <w:r>
        <w:t>контрольно – счетной комиссией муниципального района «Дзержинский район»</w:t>
      </w:r>
    </w:p>
    <w:p w:rsidR="00826EFA" w:rsidRDefault="00826EFA" w:rsidP="00826EFA">
      <w:pPr>
        <w:widowControl w:val="0"/>
        <w:autoSpaceDE w:val="0"/>
        <w:autoSpaceDN w:val="0"/>
        <w:adjustRightInd w:val="0"/>
        <w:ind w:firstLine="540"/>
        <w:jc w:val="both"/>
        <w:rPr>
          <w:lang w:eastAsia="en-US"/>
        </w:rPr>
      </w:pPr>
      <w:r>
        <w:rPr>
          <w:bCs/>
        </w:rPr>
        <w:t>8.3. Администрация сельского поселения</w:t>
      </w:r>
      <w:r>
        <w:rPr>
          <w:lang w:eastAsia="en-US"/>
        </w:rPr>
        <w:t xml:space="preserve"> представляет годовой отчет об исполнении бюджета сельского поселения для подготовки заключения на него в </w:t>
      </w:r>
      <w:r>
        <w:t xml:space="preserve">контрольно – счетную комиссию муниципального района «Дзержинский район» </w:t>
      </w:r>
      <w:r>
        <w:rPr>
          <w:lang w:eastAsia="en-US"/>
        </w:rPr>
        <w:t>не позднее 1 апреля текущего года.</w:t>
      </w:r>
    </w:p>
    <w:p w:rsidR="00826EFA" w:rsidRDefault="00826EFA" w:rsidP="00826EFA">
      <w:pPr>
        <w:widowControl w:val="0"/>
        <w:autoSpaceDE w:val="0"/>
        <w:autoSpaceDN w:val="0"/>
        <w:adjustRightInd w:val="0"/>
        <w:ind w:firstLine="540"/>
        <w:jc w:val="both"/>
        <w:rPr>
          <w:lang w:eastAsia="en-US"/>
        </w:rPr>
      </w:pPr>
      <w:r>
        <w:rPr>
          <w:lang w:eastAsia="en-US"/>
        </w:rPr>
        <w:t>8.4. К</w:t>
      </w:r>
      <w:r>
        <w:t>онтрольно – счетная комиссия муниципального района «Дзержинский район»</w:t>
      </w:r>
      <w:r>
        <w:rPr>
          <w:lang w:eastAsia="en-US"/>
        </w:rPr>
        <w:t xml:space="preserve"> готовит заключение на годовой отчет об исполнении бюджета сельского поселения в соответствии с бюджетным законодательством и направляет его в Сельскую Думу и в администрацию сельского поселения.</w:t>
      </w:r>
    </w:p>
    <w:p w:rsidR="00826EFA" w:rsidRDefault="00826EFA" w:rsidP="00826EFA">
      <w:pPr>
        <w:autoSpaceDE w:val="0"/>
        <w:autoSpaceDN w:val="0"/>
        <w:adjustRightInd w:val="0"/>
        <w:ind w:firstLine="540"/>
        <w:jc w:val="both"/>
      </w:pPr>
      <w:r>
        <w:t>8.5. Годовой отчет об исполнении бюджета сельского поселения представляется в Сельскую Думу не позднее 1 мая текущего года в форме проекта Решения об исполнении бюджета сельского поселения за отчетный финансовый год.</w:t>
      </w:r>
    </w:p>
    <w:p w:rsidR="00826EFA" w:rsidRDefault="00826EFA" w:rsidP="00826EFA">
      <w:pPr>
        <w:autoSpaceDE w:val="0"/>
        <w:autoSpaceDN w:val="0"/>
        <w:adjustRightInd w:val="0"/>
        <w:ind w:firstLine="540"/>
        <w:jc w:val="both"/>
      </w:pPr>
      <w: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826EFA" w:rsidRDefault="00826EFA" w:rsidP="00826EFA">
      <w:pPr>
        <w:autoSpaceDE w:val="0"/>
        <w:autoSpaceDN w:val="0"/>
        <w:adjustRightInd w:val="0"/>
        <w:ind w:firstLine="540"/>
        <w:jc w:val="both"/>
      </w:pPr>
      <w:r>
        <w:t>Отдельными приложениями к Решению об исполнении бюджета за отчетный финансовый год утверждаются показатели:</w:t>
      </w:r>
    </w:p>
    <w:p w:rsidR="00826EFA" w:rsidRDefault="00826EFA" w:rsidP="00826EFA">
      <w:pPr>
        <w:autoSpaceDE w:val="0"/>
        <w:autoSpaceDN w:val="0"/>
        <w:adjustRightInd w:val="0"/>
        <w:ind w:firstLine="539"/>
        <w:jc w:val="both"/>
      </w:pPr>
      <w:r>
        <w:t>- доходов бюджета сельского поселения по кодам классификации доходов бюджета;</w:t>
      </w:r>
    </w:p>
    <w:p w:rsidR="00826EFA" w:rsidRDefault="00826EFA" w:rsidP="00826EFA">
      <w:pPr>
        <w:autoSpaceDE w:val="0"/>
        <w:autoSpaceDN w:val="0"/>
        <w:adjustRightInd w:val="0"/>
        <w:ind w:firstLine="539"/>
        <w:jc w:val="both"/>
      </w:pPr>
      <w:r>
        <w:t>- расходов бюджета сельского поселения по ведомственной структуре расходов бюджета;</w:t>
      </w:r>
    </w:p>
    <w:p w:rsidR="00826EFA" w:rsidRDefault="00826EFA" w:rsidP="00826EFA">
      <w:pPr>
        <w:autoSpaceDE w:val="0"/>
        <w:autoSpaceDN w:val="0"/>
        <w:adjustRightInd w:val="0"/>
        <w:ind w:firstLine="539"/>
        <w:jc w:val="both"/>
      </w:pPr>
      <w:r>
        <w:t>- расходов бюджета сельского поселения по разделам и подразделам классификации расходов бюджета;</w:t>
      </w:r>
    </w:p>
    <w:p w:rsidR="00826EFA" w:rsidRDefault="00826EFA" w:rsidP="00826EFA">
      <w:pPr>
        <w:autoSpaceDE w:val="0"/>
        <w:autoSpaceDN w:val="0"/>
        <w:adjustRightInd w:val="0"/>
        <w:ind w:firstLine="539"/>
        <w:jc w:val="both"/>
      </w:pPr>
      <w:r>
        <w:t>- источников финансирования дефицита бюджета сельского поселения по кодам классификации источников финансирования дефицита бюджета;</w:t>
      </w:r>
    </w:p>
    <w:p w:rsidR="00826EFA" w:rsidRDefault="00826EFA" w:rsidP="00826EFA">
      <w:pPr>
        <w:autoSpaceDE w:val="0"/>
        <w:autoSpaceDN w:val="0"/>
        <w:adjustRightInd w:val="0"/>
        <w:ind w:firstLine="540"/>
        <w:jc w:val="both"/>
      </w:pPr>
      <w:r>
        <w:t>Одновременно с проектом Решения об исполнении бюджета сельского поселения представляются иные документы, предусмотренные законодательством.</w:t>
      </w:r>
    </w:p>
    <w:p w:rsidR="00826EFA" w:rsidRDefault="00826EFA" w:rsidP="00826EFA">
      <w:pPr>
        <w:autoSpaceDE w:val="0"/>
        <w:autoSpaceDN w:val="0"/>
        <w:adjustRightInd w:val="0"/>
        <w:ind w:firstLine="540"/>
        <w:jc w:val="both"/>
        <w:rPr>
          <w:lang w:eastAsia="en-US"/>
        </w:rPr>
      </w:pPr>
      <w:r>
        <w:rPr>
          <w:lang w:eastAsia="en-US"/>
        </w:rPr>
        <w:lastRenderedPageBreak/>
        <w:t xml:space="preserve">8.6. В течение суток со дня внесения годового отчета об исполнении бюджета сельского поселения в Сельскую Думу данный отчет направляется для рассмотрения в постоянные комиссии Сельской Думы. </w:t>
      </w:r>
    </w:p>
    <w:p w:rsidR="00826EFA" w:rsidRDefault="00826EFA" w:rsidP="00826EFA">
      <w:pPr>
        <w:autoSpaceDE w:val="0"/>
        <w:autoSpaceDN w:val="0"/>
        <w:adjustRightInd w:val="0"/>
        <w:ind w:firstLine="540"/>
        <w:jc w:val="both"/>
        <w:rPr>
          <w:lang w:eastAsia="en-US"/>
        </w:rPr>
      </w:pPr>
      <w:r>
        <w:rPr>
          <w:lang w:eastAsia="en-US"/>
        </w:rPr>
        <w:t>8.7. Постоянные комиссии Сельской Думы в месячный срок рассматривают годовой отчет об исполнении бюджета сельского поселения и заключение к нему, представленное контрольно – счетной комиссией муниципального района «Дзержинский район».</w:t>
      </w:r>
    </w:p>
    <w:p w:rsidR="00826EFA" w:rsidRDefault="00826EFA" w:rsidP="00826EFA">
      <w:pPr>
        <w:autoSpaceDE w:val="0"/>
        <w:autoSpaceDN w:val="0"/>
        <w:adjustRightInd w:val="0"/>
        <w:ind w:firstLine="540"/>
        <w:jc w:val="both"/>
        <w:rPr>
          <w:lang w:eastAsia="en-US"/>
        </w:rPr>
      </w:pPr>
      <w:r>
        <w:rPr>
          <w:lang w:eastAsia="en-US"/>
        </w:rPr>
        <w:t xml:space="preserve">8.8. Сельская Дума  при рассмотрении Годового отчета об исполнении бюджета  сельского поселения заслушивает доклад уполномоченного должностного лица администрации поселения об исполнении бюджета сельского поселения за отчетный финансовый год, а также доклады и заключения по указанному отчету председателей постоянных комиссий Сельской Думы. </w:t>
      </w:r>
    </w:p>
    <w:p w:rsidR="00826EFA" w:rsidRDefault="00826EFA" w:rsidP="00826EFA">
      <w:pPr>
        <w:autoSpaceDE w:val="0"/>
        <w:autoSpaceDN w:val="0"/>
        <w:adjustRightInd w:val="0"/>
        <w:ind w:firstLine="540"/>
        <w:jc w:val="both"/>
        <w:rPr>
          <w:lang w:eastAsia="en-US"/>
        </w:rPr>
      </w:pPr>
      <w:r>
        <w:rPr>
          <w:lang w:eastAsia="en-US"/>
        </w:rPr>
        <w:t>8.9. По итогам рассмотрения отчета об исполнении бюджета сельского поселения Сельская Дума принимает одно из следующих решений:</w:t>
      </w:r>
    </w:p>
    <w:p w:rsidR="00826EFA" w:rsidRDefault="00826EFA" w:rsidP="00826EFA">
      <w:pPr>
        <w:autoSpaceDE w:val="0"/>
        <w:autoSpaceDN w:val="0"/>
        <w:adjustRightInd w:val="0"/>
        <w:ind w:firstLine="540"/>
        <w:jc w:val="both"/>
        <w:rPr>
          <w:lang w:eastAsia="en-US"/>
        </w:rPr>
      </w:pPr>
      <w:r>
        <w:rPr>
          <w:lang w:eastAsia="en-US"/>
        </w:rPr>
        <w:t>- об утверждении отчета об исполнении бюджета сельского поселения;</w:t>
      </w:r>
    </w:p>
    <w:p w:rsidR="00826EFA" w:rsidRDefault="00826EFA" w:rsidP="00826EFA">
      <w:pPr>
        <w:autoSpaceDE w:val="0"/>
        <w:autoSpaceDN w:val="0"/>
        <w:adjustRightInd w:val="0"/>
        <w:ind w:firstLine="540"/>
        <w:jc w:val="both"/>
        <w:rPr>
          <w:lang w:eastAsia="en-US"/>
        </w:rPr>
      </w:pPr>
      <w:r>
        <w:rPr>
          <w:lang w:eastAsia="en-US"/>
        </w:rPr>
        <w:t>- об отклонении отчета об исполнении бюджета сельского поселения.</w:t>
      </w:r>
    </w:p>
    <w:p w:rsidR="00826EFA" w:rsidRDefault="00826EFA" w:rsidP="00826EFA">
      <w:pPr>
        <w:autoSpaceDE w:val="0"/>
        <w:autoSpaceDN w:val="0"/>
        <w:adjustRightInd w:val="0"/>
        <w:ind w:firstLine="540"/>
        <w:jc w:val="both"/>
        <w:rPr>
          <w:lang w:eastAsia="en-US"/>
        </w:rPr>
      </w:pPr>
      <w:r>
        <w:rPr>
          <w:lang w:eastAsia="en-US"/>
        </w:rPr>
        <w:t>В случае отклонения Сельской Думой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826EFA" w:rsidRDefault="00826EFA" w:rsidP="00826EFA">
      <w:pPr>
        <w:autoSpaceDE w:val="0"/>
        <w:autoSpaceDN w:val="0"/>
        <w:adjustRightInd w:val="0"/>
        <w:ind w:firstLine="540"/>
        <w:jc w:val="both"/>
        <w:rPr>
          <w:b/>
          <w:bCs/>
          <w:lang w:eastAsia="en-US"/>
        </w:rPr>
      </w:pPr>
      <w:r>
        <w:rPr>
          <w:b/>
          <w:bCs/>
          <w:lang w:eastAsia="en-US"/>
        </w:rPr>
        <w:t>Раздел 9. Ответственность за бюджетные правонарушения</w:t>
      </w:r>
    </w:p>
    <w:p w:rsidR="00826EFA" w:rsidRDefault="00826EFA" w:rsidP="00826EFA">
      <w:pPr>
        <w:autoSpaceDE w:val="0"/>
        <w:autoSpaceDN w:val="0"/>
        <w:adjustRightInd w:val="0"/>
        <w:ind w:firstLine="540"/>
        <w:jc w:val="both"/>
        <w:rPr>
          <w:lang w:eastAsia="en-US"/>
        </w:rPr>
      </w:pPr>
      <w:r>
        <w:rPr>
          <w:lang w:eastAsia="en-US"/>
        </w:rPr>
        <w:t xml:space="preserve"> 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 </w:t>
      </w:r>
    </w:p>
    <w:p w:rsidR="00826EFA" w:rsidRDefault="00826EFA" w:rsidP="00826EFA">
      <w:pPr>
        <w:autoSpaceDE w:val="0"/>
        <w:autoSpaceDN w:val="0"/>
        <w:adjustRightInd w:val="0"/>
        <w:ind w:firstLine="540"/>
        <w:jc w:val="both"/>
        <w:outlineLvl w:val="0"/>
        <w:rPr>
          <w:b/>
          <w:bCs/>
        </w:rPr>
      </w:pPr>
      <w:r>
        <w:rPr>
          <w:b/>
          <w:bCs/>
        </w:rPr>
        <w:t>Раздел 11. Вступление в силу настоящего  Решения</w:t>
      </w:r>
    </w:p>
    <w:p w:rsidR="00826EFA" w:rsidRDefault="00826EFA" w:rsidP="00826EFA">
      <w:pPr>
        <w:autoSpaceDE w:val="0"/>
        <w:autoSpaceDN w:val="0"/>
        <w:adjustRightInd w:val="0"/>
        <w:ind w:firstLine="540"/>
        <w:jc w:val="both"/>
        <w:rPr>
          <w:color w:val="FF0000"/>
        </w:rPr>
      </w:pPr>
      <w:r>
        <w:t>Настоящее Решение вступает в силу с момента его подписания, но не ранее чем через месяц после его официального опубликования.</w:t>
      </w:r>
    </w:p>
    <w:p w:rsidR="00826EFA" w:rsidRDefault="00826EFA" w:rsidP="00826EFA">
      <w:pPr>
        <w:jc w:val="center"/>
        <w:rPr>
          <w:b/>
          <w:sz w:val="28"/>
          <w:szCs w:val="28"/>
        </w:rPr>
      </w:pPr>
    </w:p>
    <w:p w:rsidR="00826EFA" w:rsidRDefault="00826EFA" w:rsidP="00826EFA">
      <w:pPr>
        <w:jc w:val="center"/>
        <w:rPr>
          <w:b/>
          <w:sz w:val="28"/>
          <w:szCs w:val="28"/>
        </w:rPr>
      </w:pPr>
    </w:p>
    <w:p w:rsidR="00826EFA" w:rsidRDefault="00826EFA" w:rsidP="00826EFA">
      <w:pPr>
        <w:jc w:val="center"/>
        <w:rPr>
          <w:b/>
          <w:sz w:val="28"/>
          <w:szCs w:val="28"/>
        </w:rPr>
      </w:pPr>
    </w:p>
    <w:p w:rsidR="00826EFA" w:rsidRDefault="00826EFA" w:rsidP="00826EFA">
      <w:pPr>
        <w:jc w:val="center"/>
        <w:rPr>
          <w:b/>
          <w:sz w:val="28"/>
          <w:szCs w:val="28"/>
        </w:rPr>
      </w:pPr>
    </w:p>
    <w:p w:rsidR="009A1C0B" w:rsidRDefault="009A1C0B">
      <w:bookmarkStart w:id="0" w:name="_GoBack"/>
      <w:bookmarkEnd w:id="0"/>
    </w:p>
    <w:sectPr w:rsidR="009A1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C0"/>
    <w:rsid w:val="005970C0"/>
    <w:rsid w:val="00826EFA"/>
    <w:rsid w:val="009A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26EFA"/>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26EF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826EF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26EFA"/>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26EF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826EF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2870</Words>
  <Characters>16359</Characters>
  <Application>Microsoft Office Word</Application>
  <DocSecurity>0</DocSecurity>
  <Lines>136</Lines>
  <Paragraphs>38</Paragraphs>
  <ScaleCrop>false</ScaleCrop>
  <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3</cp:revision>
  <dcterms:created xsi:type="dcterms:W3CDTF">2019-02-22T09:13:00Z</dcterms:created>
  <dcterms:modified xsi:type="dcterms:W3CDTF">2019-02-22T09:14:00Z</dcterms:modified>
</cp:coreProperties>
</file>