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C" w:rsidRDefault="00A0054C" w:rsidP="00A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ДЗЕРЖИНСКИЙ РАЙОН</w:t>
      </w:r>
    </w:p>
    <w:p w:rsidR="00A0054C" w:rsidRDefault="00A0054C" w:rsidP="00A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054C" w:rsidRDefault="00A0054C" w:rsidP="00A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0054C" w:rsidRDefault="00A0054C" w:rsidP="00A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A0054C" w:rsidRDefault="00A0054C" w:rsidP="00A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РУДНЯ»</w:t>
      </w:r>
    </w:p>
    <w:p w:rsidR="00A0054C" w:rsidRDefault="00A0054C" w:rsidP="00A0054C">
      <w:pPr>
        <w:jc w:val="center"/>
        <w:rPr>
          <w:b/>
          <w:sz w:val="28"/>
          <w:szCs w:val="28"/>
        </w:rPr>
      </w:pPr>
    </w:p>
    <w:p w:rsidR="00A0054C" w:rsidRDefault="00A0054C" w:rsidP="00A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054C" w:rsidRDefault="00A0054C" w:rsidP="00A0054C">
      <w:pPr>
        <w:jc w:val="both"/>
        <w:rPr>
          <w:b/>
          <w:sz w:val="28"/>
          <w:szCs w:val="28"/>
        </w:rPr>
      </w:pPr>
    </w:p>
    <w:p w:rsidR="00A0054C" w:rsidRDefault="00A0054C" w:rsidP="00A0054C">
      <w:pPr>
        <w:jc w:val="both"/>
      </w:pPr>
      <w:r>
        <w:t>от 25.08.2017 г                                      д. Рудня                                                           № 56</w:t>
      </w:r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textAlignment w:val="top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t xml:space="preserve">О   внесении    изменений    и    дополнений 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</w:t>
      </w:r>
    </w:p>
    <w:p w:rsidR="00A0054C" w:rsidRDefault="00A0054C" w:rsidP="00A0054C">
      <w:pPr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административный регламент предоставления</w:t>
      </w:r>
    </w:p>
    <w:p w:rsidR="00A0054C" w:rsidRDefault="00A0054C" w:rsidP="00A0054C">
      <w:pPr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 услуги  «Выдача  разрешения</w:t>
      </w:r>
    </w:p>
    <w:p w:rsidR="00A0054C" w:rsidRDefault="00A0054C" w:rsidP="00A0054C">
      <w:pPr>
        <w:textAlignment w:val="top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Calibri"/>
          <w:lang w:eastAsia="en-US"/>
        </w:rPr>
        <w:t>на проведение земельных работ»</w:t>
      </w:r>
    </w:p>
    <w:bookmarkEnd w:id="0"/>
    <w:p w:rsidR="00A0054C" w:rsidRDefault="00A0054C" w:rsidP="00A0054C">
      <w:pPr>
        <w:spacing w:line="276" w:lineRule="auto"/>
        <w:ind w:left="-720" w:firstLine="720"/>
        <w:rPr>
          <w:rFonts w:eastAsia="Calibri"/>
          <w:lang w:eastAsia="en-US"/>
        </w:rPr>
      </w:pPr>
    </w:p>
    <w:p w:rsidR="00A0054C" w:rsidRDefault="00A0054C" w:rsidP="00A0054C">
      <w:pPr>
        <w:jc w:val="both"/>
        <w:rPr>
          <w:lang w:eastAsia="ar-SA"/>
        </w:rPr>
      </w:pPr>
      <w:r>
        <w:rPr>
          <w:lang w:eastAsia="ar-SA"/>
        </w:rPr>
        <w:t xml:space="preserve">  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Рудня», </w:t>
      </w:r>
    </w:p>
    <w:p w:rsidR="00A0054C" w:rsidRDefault="00A0054C" w:rsidP="00A0054C">
      <w:pPr>
        <w:jc w:val="both"/>
        <w:rPr>
          <w:b/>
          <w:lang w:eastAsia="ar-SA"/>
        </w:rPr>
      </w:pPr>
    </w:p>
    <w:p w:rsidR="00A0054C" w:rsidRDefault="00A0054C" w:rsidP="00A0054C">
      <w:pPr>
        <w:jc w:val="both"/>
        <w:rPr>
          <w:b/>
          <w:lang w:eastAsia="ar-SA"/>
        </w:rPr>
      </w:pPr>
      <w:r>
        <w:rPr>
          <w:b/>
          <w:lang w:eastAsia="ar-SA"/>
        </w:rPr>
        <w:t>ПОСТАНОВЛЯЮ:</w:t>
      </w:r>
    </w:p>
    <w:p w:rsidR="00A0054C" w:rsidRDefault="00A0054C" w:rsidP="00A0054C">
      <w:pPr>
        <w:jc w:val="both"/>
        <w:rPr>
          <w:b/>
          <w:lang w:eastAsia="ar-SA"/>
        </w:rPr>
      </w:pPr>
    </w:p>
    <w:p w:rsidR="00A0054C" w:rsidRDefault="00A0054C" w:rsidP="00A0054C">
      <w:pPr>
        <w:numPr>
          <w:ilvl w:val="0"/>
          <w:numId w:val="1"/>
        </w:numPr>
        <w:suppressAutoHyphens/>
        <w:textAlignment w:val="top"/>
        <w:rPr>
          <w:rFonts w:eastAsia="Calibri"/>
          <w:lang w:eastAsia="en-US"/>
        </w:rPr>
      </w:pPr>
      <w:r>
        <w:rPr>
          <w:lang w:eastAsia="ar-SA"/>
        </w:rPr>
        <w:t xml:space="preserve">В целях оптимизации предоставления муниципальной услуги, внести и утвердить, изменяя в </w:t>
      </w:r>
      <w:r>
        <w:rPr>
          <w:rFonts w:eastAsia="Calibri"/>
          <w:lang w:eastAsia="en-US"/>
        </w:rPr>
        <w:t>административный регламент предоставления муниципальной услуги «Выдача разрешения на проведение земельных работ» (Приложение 1)</w:t>
      </w:r>
    </w:p>
    <w:p w:rsidR="00A0054C" w:rsidRDefault="00A0054C" w:rsidP="00A0054C">
      <w:pPr>
        <w:numPr>
          <w:ilvl w:val="0"/>
          <w:numId w:val="1"/>
        </w:numPr>
        <w:suppressAutoHyphens/>
        <w:jc w:val="both"/>
        <w:rPr>
          <w:rFonts w:eastAsia="SimSun" w:cs="Mangal"/>
          <w:b/>
          <w:color w:val="000000"/>
          <w:kern w:val="2"/>
          <w:lang w:eastAsia="ar-SA" w:bidi="hi-IN"/>
        </w:rPr>
      </w:pPr>
      <w:r>
        <w:rPr>
          <w:lang w:eastAsia="ar-SA"/>
        </w:rPr>
        <w:t>Настоящее постановление подлежит официальному обнародованию в установленном порядке, вступает в силу после обнародования.</w:t>
      </w:r>
    </w:p>
    <w:p w:rsidR="00A0054C" w:rsidRDefault="00A0054C" w:rsidP="00A0054C">
      <w:pPr>
        <w:numPr>
          <w:ilvl w:val="0"/>
          <w:numId w:val="1"/>
        </w:numPr>
        <w:suppressAutoHyphens/>
        <w:jc w:val="both"/>
        <w:rPr>
          <w:b/>
          <w:lang w:eastAsia="ar-SA"/>
        </w:rPr>
      </w:pP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исполнением настоящего постановления оставляю за собой.</w:t>
      </w:r>
    </w:p>
    <w:p w:rsidR="00A0054C" w:rsidRDefault="00A0054C" w:rsidP="00A0054C">
      <w:pPr>
        <w:ind w:left="360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ind w:left="360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ind w:right="176"/>
        <w:jc w:val="both"/>
        <w:rPr>
          <w:b/>
        </w:rPr>
      </w:pPr>
      <w:r>
        <w:rPr>
          <w:b/>
        </w:rPr>
        <w:t>Глава       администрации</w:t>
      </w:r>
    </w:p>
    <w:p w:rsidR="00A0054C" w:rsidRDefault="00A0054C" w:rsidP="00A0054C">
      <w:pPr>
        <w:jc w:val="both"/>
        <w:rPr>
          <w:b/>
        </w:rPr>
      </w:pPr>
      <w:r>
        <w:rPr>
          <w:b/>
        </w:rPr>
        <w:t xml:space="preserve">МО СП  «Деревня Рудня»                                                                 О.В. </w:t>
      </w:r>
      <w:proofErr w:type="spellStart"/>
      <w:r>
        <w:rPr>
          <w:b/>
        </w:rPr>
        <w:t>Дерюгина</w:t>
      </w:r>
      <w:proofErr w:type="spellEnd"/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1 </w:t>
      </w: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 администрации</w:t>
      </w: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>СП «Деревня Рудня»</w:t>
      </w:r>
    </w:p>
    <w:p w:rsidR="00A0054C" w:rsidRDefault="00A0054C" w:rsidP="00A0054C">
      <w:pPr>
        <w:jc w:val="right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 xml:space="preserve"> 56 от 25.08.2017г.</w:t>
      </w:r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Внести в  административный регламент предоставления муниципальной услуги «Выдача разрешения на проведение земельных работ» утв. Постановлением № 23 от 23.03.2017г. следующие изменения и дополнения:</w:t>
      </w:r>
    </w:p>
    <w:p w:rsidR="00A0054C" w:rsidRDefault="00A0054C" w:rsidP="00A0054C">
      <w:pPr>
        <w:jc w:val="both"/>
        <w:textAlignment w:val="top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Пункт 2.5 раздела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 xml:space="preserve"> дополнить подпунктом 2.5.1 следующего содержания:</w:t>
      </w:r>
    </w:p>
    <w:p w:rsidR="00A0054C" w:rsidRDefault="00A0054C" w:rsidP="00A0054C">
      <w:pPr>
        <w:jc w:val="both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«2.5.1 Срок выдачи разрешения (ордера) на земляные работы может быть сокращен до 3 рабочих  дней, в случае предоставления заявителем всех необходимых документов в соответствии с пунктами 2.7, 2.8 раздела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настоящего регламента, и заявления о сокращении срока выдачи разрешения на земельные работы»</w:t>
      </w:r>
    </w:p>
    <w:p w:rsidR="00A0054C" w:rsidRDefault="00A0054C" w:rsidP="00A0054C">
      <w:pPr>
        <w:jc w:val="both"/>
        <w:textAlignment w:val="top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подпунктом 2.5.2  следующего содержания:</w:t>
      </w:r>
    </w:p>
    <w:p w:rsidR="00A0054C" w:rsidRDefault="00A0054C" w:rsidP="00A0054C">
      <w:pPr>
        <w:jc w:val="both"/>
        <w:textAlignment w:val="top"/>
        <w:rPr>
          <w:rFonts w:eastAsia="SimSun"/>
          <w:color w:val="1E1E1E"/>
          <w:kern w:val="2"/>
          <w:lang w:eastAsia="zh-CN" w:bidi="hi-IN"/>
        </w:rPr>
      </w:pPr>
      <w:r>
        <w:rPr>
          <w:color w:val="1E1E1E"/>
        </w:rPr>
        <w:t>«2.5.2</w:t>
      </w:r>
      <w:proofErr w:type="gramStart"/>
      <w:r>
        <w:rPr>
          <w:color w:val="1E1E1E"/>
        </w:rPr>
        <w:t xml:space="preserve"> П</w:t>
      </w:r>
      <w:proofErr w:type="gramEnd"/>
      <w:r>
        <w:rPr>
          <w:color w:val="1E1E1E"/>
        </w:rPr>
        <w:t>ри авариях (повреждениях) на подземных инженерных сетях, требующих немедленного устранения, разрешение (ордер) на производство работ оформляется после начала ликвидации аварии (повреждения) в течение 3-х рабочих дней со дня обнаружения аварии (повреждения) без предоставления заявления в адрес администрации МО СП «Деревня Никольское»</w:t>
      </w:r>
    </w:p>
    <w:p w:rsidR="00A0054C" w:rsidRDefault="00A0054C" w:rsidP="00A0054C">
      <w:pPr>
        <w:jc w:val="both"/>
        <w:textAlignment w:val="top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пункт 2.15 раздела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 xml:space="preserve"> дополнить подпунктом 2.15.1 следующего содержания:</w:t>
      </w:r>
    </w:p>
    <w:p w:rsidR="00A0054C" w:rsidRDefault="00A0054C" w:rsidP="00A0054C">
      <w:pPr>
        <w:jc w:val="both"/>
        <w:textAlignment w:val="top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«2.15.1</w:t>
      </w:r>
      <w:r>
        <w:rPr>
          <w:rFonts w:eastAsia="Calibri"/>
          <w:lang w:eastAsia="en-US"/>
        </w:rPr>
        <w:t xml:space="preserve"> Срок выдачи разрешения (ордера) на земляные работы может быть сокращен до 3 рабочих  дней, в случае предоставления заявителем всех необходимых документов в соответствии с пунктами 2.7, 2.8 раздела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настоящего регламента, и заявления о сокращении срока выдачи разрешения на земельные работы»</w:t>
      </w:r>
    </w:p>
    <w:p w:rsidR="00A0054C" w:rsidRDefault="00A0054C" w:rsidP="00A0054C">
      <w:pPr>
        <w:jc w:val="both"/>
        <w:textAlignment w:val="top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подпунктом 2.15.2  следующего содержания:</w:t>
      </w:r>
    </w:p>
    <w:p w:rsidR="00A0054C" w:rsidRDefault="00A0054C" w:rsidP="00A0054C">
      <w:pPr>
        <w:jc w:val="both"/>
        <w:textAlignment w:val="top"/>
        <w:rPr>
          <w:rFonts w:eastAsia="SimSun"/>
          <w:color w:val="1E1E1E"/>
          <w:kern w:val="2"/>
          <w:lang w:eastAsia="zh-CN" w:bidi="hi-IN"/>
        </w:rPr>
      </w:pPr>
      <w:r>
        <w:rPr>
          <w:b/>
          <w:color w:val="1E1E1E"/>
        </w:rPr>
        <w:t>«2.15.2</w:t>
      </w:r>
      <w:proofErr w:type="gramStart"/>
      <w:r>
        <w:rPr>
          <w:color w:val="1E1E1E"/>
        </w:rPr>
        <w:t xml:space="preserve"> П</w:t>
      </w:r>
      <w:proofErr w:type="gramEnd"/>
      <w:r>
        <w:rPr>
          <w:color w:val="1E1E1E"/>
        </w:rPr>
        <w:t>ри авариях (повреждениях) на подземных инженерных сетях, требующих немедленного устранения, разрешение (ордер) на производство работ оформляется после начала ликвидации аварии (повреждения) в течение 3-х рабочих дней со дня обнаружения аварии (повреждения) без предоставления заявления в адрес администрации МО СП «Деревня Никольское»»</w:t>
      </w:r>
    </w:p>
    <w:p w:rsidR="00A0054C" w:rsidRDefault="00A0054C" w:rsidP="00A0054C">
      <w:pPr>
        <w:jc w:val="both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ind w:left="360"/>
        <w:textAlignment w:val="top"/>
        <w:rPr>
          <w:rFonts w:eastAsia="Calibri"/>
          <w:lang w:eastAsia="en-US"/>
        </w:rPr>
      </w:pPr>
    </w:p>
    <w:p w:rsidR="00A0054C" w:rsidRDefault="00A0054C" w:rsidP="00A0054C">
      <w:pPr>
        <w:jc w:val="both"/>
        <w:rPr>
          <w:lang w:eastAsia="ar-SA"/>
        </w:rPr>
      </w:pPr>
    </w:p>
    <w:p w:rsidR="00A0054C" w:rsidRDefault="00A0054C" w:rsidP="00A0054C">
      <w:pPr>
        <w:jc w:val="both"/>
        <w:rPr>
          <w:lang w:eastAsia="ar-SA"/>
        </w:rPr>
      </w:pPr>
      <w:r>
        <w:rPr>
          <w:lang w:eastAsia="ar-SA"/>
        </w:rPr>
        <w:t> </w:t>
      </w:r>
    </w:p>
    <w:p w:rsidR="00A0054C" w:rsidRDefault="00A0054C" w:rsidP="00A0054C">
      <w:pPr>
        <w:tabs>
          <w:tab w:val="left" w:pos="3300"/>
        </w:tabs>
        <w:jc w:val="both"/>
        <w:rPr>
          <w:lang w:eastAsia="ar-SA"/>
        </w:rPr>
      </w:pPr>
      <w:r>
        <w:rPr>
          <w:lang w:eastAsia="ar-SA"/>
        </w:rPr>
        <w:tab/>
      </w:r>
    </w:p>
    <w:p w:rsidR="00A0054C" w:rsidRDefault="00A0054C" w:rsidP="00A0054C">
      <w:pPr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A0054C" w:rsidRDefault="00A0054C" w:rsidP="00A0054C">
      <w:pPr>
        <w:ind w:firstLine="709"/>
        <w:jc w:val="center"/>
        <w:rPr>
          <w:szCs w:val="28"/>
        </w:rPr>
      </w:pPr>
    </w:p>
    <w:p w:rsidR="00A0054C" w:rsidRDefault="00A0054C" w:rsidP="00A0054C">
      <w:r>
        <w:tab/>
      </w:r>
    </w:p>
    <w:p w:rsidR="00682F93" w:rsidRDefault="00682F93"/>
    <w:sectPr w:rsidR="00682F93" w:rsidSect="00FB00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52"/>
    <w:multiLevelType w:val="hybridMultilevel"/>
    <w:tmpl w:val="B7361660"/>
    <w:lvl w:ilvl="0" w:tplc="887E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B9"/>
    <w:rsid w:val="00682F93"/>
    <w:rsid w:val="00A0054C"/>
    <w:rsid w:val="00D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2017-08-25T06:39:00Z</dcterms:created>
  <dcterms:modified xsi:type="dcterms:W3CDTF">2017-08-25T06:39:00Z</dcterms:modified>
</cp:coreProperties>
</file>