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99" w:rsidRPr="00E11C99" w:rsidRDefault="00E11C99" w:rsidP="00E11C99">
      <w:pPr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C99">
        <w:rPr>
          <w:rFonts w:ascii="Times New Roman" w:eastAsia="Times New Roman" w:hAnsi="Times New Roman" w:cs="Times New Roman"/>
          <w:b/>
          <w:sz w:val="24"/>
          <w:szCs w:val="24"/>
        </w:rPr>
        <w:t>КАЛУЖСКАЯ ОБЛАСТЬ</w:t>
      </w:r>
      <w:r w:rsidRPr="00E11C99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           ДЗЕРЖИНСКИЙ РАЙОН </w:t>
      </w:r>
      <w:r w:rsidRPr="00E11C99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          МУНИЦИПАЛЬНОЕ ОБРАЗОВАНИЕ</w:t>
      </w:r>
      <w:r w:rsidRPr="00E11C99">
        <w:rPr>
          <w:rFonts w:ascii="Times New Roman" w:eastAsia="Times New Roman" w:hAnsi="Times New Roman" w:cs="Times New Roman"/>
          <w:b/>
          <w:sz w:val="24"/>
          <w:szCs w:val="24"/>
        </w:rPr>
        <w:br/>
        <w:t>СЕЛЬСКОЕ ПОСЕЛЕНИЕ «СЕЛО СОВХОЗ ЧКАЛОВСКИЙ»</w:t>
      </w:r>
      <w:r w:rsidRPr="00E11C99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         СЕЛЬСКАЯ ДУМА</w:t>
      </w:r>
    </w:p>
    <w:p w:rsidR="004445AF" w:rsidRDefault="004445AF" w:rsidP="004445A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4445AF" w:rsidRPr="0055531A" w:rsidRDefault="004445AF" w:rsidP="004445A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445AF" w:rsidRPr="0055531A" w:rsidRDefault="004445AF" w:rsidP="004445AF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от «</w:t>
      </w:r>
      <w:r w:rsidR="00234A09">
        <w:rPr>
          <w:rFonts w:ascii="Times New Roman" w:hAnsi="Times New Roman" w:cs="Times New Roman"/>
          <w:b/>
          <w:bCs/>
          <w:sz w:val="26"/>
          <w:szCs w:val="26"/>
        </w:rPr>
        <w:t>15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="00234A09">
        <w:rPr>
          <w:rFonts w:ascii="Times New Roman" w:hAnsi="Times New Roman" w:cs="Times New Roman"/>
          <w:b/>
          <w:bCs/>
          <w:sz w:val="26"/>
          <w:szCs w:val="26"/>
        </w:rPr>
        <w:t>сентября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201</w:t>
      </w: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г.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 w:rsidR="00234A09">
        <w:rPr>
          <w:rFonts w:ascii="Times New Roman" w:hAnsi="Times New Roman" w:cs="Times New Roman"/>
          <w:b/>
          <w:bCs/>
          <w:sz w:val="26"/>
          <w:szCs w:val="26"/>
        </w:rPr>
        <w:t>113</w:t>
      </w:r>
    </w:p>
    <w:p w:rsidR="004445AF" w:rsidRDefault="004445AF" w:rsidP="004445AF">
      <w:pPr>
        <w:spacing w:after="0"/>
      </w:pPr>
    </w:p>
    <w:p w:rsidR="00F41DD2" w:rsidRPr="004445AF" w:rsidRDefault="004445AF" w:rsidP="0044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5AF">
        <w:rPr>
          <w:rFonts w:ascii="Times New Roman" w:hAnsi="Times New Roman" w:cs="Times New Roman"/>
          <w:sz w:val="24"/>
          <w:szCs w:val="24"/>
        </w:rPr>
        <w:t>О налоге на имущество</w:t>
      </w:r>
    </w:p>
    <w:p w:rsidR="004445AF" w:rsidRPr="004445AF" w:rsidRDefault="004445AF" w:rsidP="0044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5AF">
        <w:rPr>
          <w:rFonts w:ascii="Times New Roman" w:hAnsi="Times New Roman" w:cs="Times New Roman"/>
          <w:sz w:val="24"/>
          <w:szCs w:val="24"/>
        </w:rPr>
        <w:t>физических лиц</w:t>
      </w:r>
    </w:p>
    <w:p w:rsidR="004445AF" w:rsidRPr="004445AF" w:rsidRDefault="004445AF" w:rsidP="004445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45AF" w:rsidRPr="004445AF" w:rsidRDefault="004445AF" w:rsidP="004445A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445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главой 32 «Налог на имущество физических лиц» Налогового кодекса Российской Федерации, Законом Калужской области «28» февраля  2017  г.  № 165-ОЗ  «Об установлении единой даты начала применения на территории Калужской области  порядка определения налоговой базы по налогу на имущество физических лиц исходя из кадастровой стоимости объектов налогообложения», на основании Устава муниципального образования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сельское поселение «Село Совхоз Чкаловский»</w:t>
      </w:r>
      <w:r w:rsidRPr="004445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Сельская Дума</w:t>
      </w:r>
      <w:r w:rsidRPr="004445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муниципального образования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сельское поселение «Село Совхоз Чкаловский»</w:t>
      </w:r>
      <w:r w:rsidRPr="004445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4445AF" w:rsidRPr="004445AF" w:rsidRDefault="004445AF" w:rsidP="004445A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445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РЕШИЛ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4445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</w:t>
      </w:r>
    </w:p>
    <w:p w:rsidR="004445AF" w:rsidRPr="004445AF" w:rsidRDefault="004445AF" w:rsidP="004445A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445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Установить на территории муниципального образования налог на имущество физических лиц и ввести его в действие с 01 января 2018 года. </w:t>
      </w:r>
    </w:p>
    <w:p w:rsidR="004445AF" w:rsidRPr="004445AF" w:rsidRDefault="004445AF" w:rsidP="004445A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445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Установить, что налоговая база по налогу в отношении объектов налогообложения определяется исходя из их кадастровой стоимости. </w:t>
      </w:r>
    </w:p>
    <w:p w:rsidR="004445AF" w:rsidRPr="004445AF" w:rsidRDefault="004445AF" w:rsidP="004445A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445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 В соответствии с главой 32 «Налог на имущество физических лиц» Налогового кодекса Российской Федерации настоящим решением определяются налоговые ставки налога на имущество физических лиц. </w:t>
      </w:r>
    </w:p>
    <w:p w:rsidR="004445AF" w:rsidRPr="004445AF" w:rsidRDefault="004445AF" w:rsidP="004445A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445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Налоговые ставки устанавливаются в следующих размерах от кадастровой стоимости: </w:t>
      </w:r>
    </w:p>
    <w:p w:rsidR="004445AF" w:rsidRPr="004445AF" w:rsidRDefault="004445AF" w:rsidP="004445A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445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3.1. Объектов налогообложения, кадастровая стоимость каждого из которых не превышает 300 млн. рублей: </w:t>
      </w:r>
    </w:p>
    <w:p w:rsidR="004445AF" w:rsidRPr="004445AF" w:rsidRDefault="004445AF" w:rsidP="004445A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445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3.1.1. Жилые помещения – 0,1 процента; </w:t>
      </w:r>
    </w:p>
    <w:p w:rsidR="004445AF" w:rsidRPr="004445AF" w:rsidRDefault="004445AF" w:rsidP="004445A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445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3.1.2. Жилые дома – 0,1 процента; </w:t>
      </w:r>
    </w:p>
    <w:p w:rsidR="004445AF" w:rsidRPr="004445AF" w:rsidRDefault="004445AF" w:rsidP="004445A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445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3.1.3. Объекты незавершённого строительства в случае, если проектируемым назначением таких объектов является жилой дом – 0,1 процента; </w:t>
      </w:r>
    </w:p>
    <w:p w:rsidR="004445AF" w:rsidRPr="004445AF" w:rsidRDefault="004445AF" w:rsidP="004445A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445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3.1.4. Единые недвижимые комплексы, в состав которых входит хотя бы одно жилое помещение (жилой дом) – 0,1 процента; </w:t>
      </w:r>
    </w:p>
    <w:p w:rsidR="004445AF" w:rsidRPr="004445AF" w:rsidRDefault="004445AF" w:rsidP="004445A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445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3.1.5. Гаражи и </w:t>
      </w:r>
      <w:proofErr w:type="spellStart"/>
      <w:r w:rsidRPr="004445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машино</w:t>
      </w:r>
      <w:proofErr w:type="spellEnd"/>
      <w:r w:rsidRPr="004445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- места – 0,1 процента; </w:t>
      </w:r>
    </w:p>
    <w:p w:rsidR="004445AF" w:rsidRPr="004445AF" w:rsidRDefault="004445AF" w:rsidP="004445A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45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3.1.6. Хозяйственные строения или сооружения, площадь каждого из которых не превышает 50 квадратных метров и которые расположены на земельных </w:t>
      </w:r>
      <w:r w:rsidRPr="004445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участках, предоставленных для ведения личного подсобного, дачного хозяйства, огородничества, садоводства или индивидуального жилищного строительства – 0,1 процента; </w:t>
      </w:r>
    </w:p>
    <w:p w:rsidR="004445AF" w:rsidRPr="004445AF" w:rsidRDefault="004445AF" w:rsidP="004445A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45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3.2.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 - 2 процента; </w:t>
      </w:r>
    </w:p>
    <w:p w:rsidR="004445AF" w:rsidRPr="004445AF" w:rsidRDefault="004445AF" w:rsidP="004445A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45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3.3. Прочих объектов налогообложения – 0,5 процента. </w:t>
      </w:r>
    </w:p>
    <w:p w:rsidR="004445AF" w:rsidRPr="004445AF" w:rsidRDefault="004445AF" w:rsidP="004445A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45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4.Установить налоговые льготы: </w:t>
      </w:r>
    </w:p>
    <w:p w:rsidR="004445AF" w:rsidRPr="004445AF" w:rsidRDefault="004445AF" w:rsidP="004445A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45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4.1. Освободить от уплаты налога на имущество физических лиц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размере 50% </w:t>
      </w:r>
      <w:r w:rsidRPr="004445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следующие категории налогоплательщиков: </w:t>
      </w:r>
    </w:p>
    <w:p w:rsidR="004445AF" w:rsidRPr="004445AF" w:rsidRDefault="004445AF" w:rsidP="004445A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45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4.1.1. </w:t>
      </w:r>
      <w:r w:rsidR="00326258">
        <w:rPr>
          <w:rFonts w:ascii="Times New Roman" w:eastAsia="Calibri" w:hAnsi="Times New Roman" w:cs="Times New Roman"/>
          <w:sz w:val="24"/>
          <w:szCs w:val="24"/>
          <w:lang w:eastAsia="en-US"/>
        </w:rPr>
        <w:t>Члены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многодетной семьи</w:t>
      </w:r>
      <w:r w:rsidR="00326258">
        <w:rPr>
          <w:rFonts w:ascii="Times New Roman" w:eastAsia="Calibri" w:hAnsi="Times New Roman" w:cs="Times New Roman"/>
          <w:sz w:val="24"/>
          <w:szCs w:val="24"/>
          <w:lang w:eastAsia="en-US"/>
        </w:rPr>
        <w:t>, зарегистрированные</w:t>
      </w:r>
      <w:r w:rsidR="00903F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территории сельского поселения «Село Совхоз Чкаловский», при подтверждении статуса многодетной семьи</w:t>
      </w:r>
      <w:r w:rsidR="00591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4445AF" w:rsidRPr="004445AF" w:rsidRDefault="00E27E03" w:rsidP="004445A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5. Признать утратившим силу</w:t>
      </w:r>
      <w:r w:rsidR="004445AF" w:rsidRPr="004445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26258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 Сельской Думы от 11.11.2014 года № 220</w:t>
      </w:r>
      <w:r w:rsidR="004445AF" w:rsidRPr="004445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4445AF" w:rsidRPr="004445AF" w:rsidRDefault="004445AF" w:rsidP="004445A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45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Настоящее решение вступает в силу с 1 января 2018 года. </w:t>
      </w:r>
    </w:p>
    <w:p w:rsidR="004445AF" w:rsidRPr="004445AF" w:rsidRDefault="004445AF" w:rsidP="003262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45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 Опубликовать настоящее решение в </w:t>
      </w:r>
      <w:r w:rsidR="00326258">
        <w:rPr>
          <w:rFonts w:ascii="Times New Roman" w:eastAsia="Calibri" w:hAnsi="Times New Roman" w:cs="Times New Roman"/>
          <w:sz w:val="24"/>
          <w:szCs w:val="24"/>
          <w:lang w:eastAsia="en-US"/>
        </w:rPr>
        <w:t>газете «Новое время»</w:t>
      </w:r>
    </w:p>
    <w:p w:rsidR="004445AF" w:rsidRPr="004445AF" w:rsidRDefault="004445AF" w:rsidP="004445A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45AF" w:rsidRPr="004445AF" w:rsidRDefault="004445AF" w:rsidP="004445A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4537" w:rsidRDefault="004445AF" w:rsidP="00434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445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Глава муниципального образования</w:t>
      </w:r>
    </w:p>
    <w:p w:rsidR="00434537" w:rsidRDefault="00434537" w:rsidP="00434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сельское поселение </w:t>
      </w:r>
    </w:p>
    <w:p w:rsidR="004445AF" w:rsidRPr="004445AF" w:rsidRDefault="00434537" w:rsidP="00434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«Село Совхоз Чкаловский»                        </w:t>
      </w:r>
      <w:r w:rsidR="004445AF" w:rsidRPr="004445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___________________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Мусина В.Л.</w:t>
      </w:r>
    </w:p>
    <w:p w:rsidR="004445AF" w:rsidRPr="004445AF" w:rsidRDefault="004445AF" w:rsidP="004445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3F96" w:rsidRDefault="00583F96" w:rsidP="005915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43434"/>
          <w:sz w:val="23"/>
          <w:szCs w:val="23"/>
        </w:rPr>
      </w:pPr>
    </w:p>
    <w:p w:rsidR="00583F96" w:rsidRDefault="00583F96" w:rsidP="005915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43434"/>
          <w:sz w:val="23"/>
          <w:szCs w:val="23"/>
        </w:rPr>
      </w:pPr>
    </w:p>
    <w:p w:rsidR="00583F96" w:rsidRDefault="00583F96" w:rsidP="005915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43434"/>
          <w:sz w:val="23"/>
          <w:szCs w:val="23"/>
        </w:rPr>
      </w:pPr>
    </w:p>
    <w:p w:rsidR="00583F96" w:rsidRDefault="00583F96" w:rsidP="005915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43434"/>
          <w:sz w:val="23"/>
          <w:szCs w:val="23"/>
        </w:rPr>
      </w:pPr>
    </w:p>
    <w:p w:rsidR="00583F96" w:rsidRDefault="00583F96" w:rsidP="005915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43434"/>
          <w:sz w:val="23"/>
          <w:szCs w:val="23"/>
        </w:rPr>
      </w:pPr>
    </w:p>
    <w:p w:rsidR="00583F96" w:rsidRDefault="00583F96" w:rsidP="005915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43434"/>
          <w:sz w:val="23"/>
          <w:szCs w:val="23"/>
        </w:rPr>
      </w:pPr>
    </w:p>
    <w:p w:rsidR="00583F96" w:rsidRDefault="00583F96" w:rsidP="005915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43434"/>
          <w:sz w:val="23"/>
          <w:szCs w:val="23"/>
        </w:rPr>
      </w:pPr>
    </w:p>
    <w:p w:rsidR="003C74EF" w:rsidRDefault="003C74EF" w:rsidP="005915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43434"/>
          <w:sz w:val="23"/>
          <w:szCs w:val="23"/>
        </w:rPr>
      </w:pPr>
    </w:p>
    <w:p w:rsidR="003C74EF" w:rsidRDefault="003C74EF" w:rsidP="005915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43434"/>
          <w:sz w:val="23"/>
          <w:szCs w:val="23"/>
        </w:rPr>
      </w:pPr>
    </w:p>
    <w:p w:rsidR="003C74EF" w:rsidRDefault="003C74EF" w:rsidP="005915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43434"/>
          <w:sz w:val="23"/>
          <w:szCs w:val="23"/>
        </w:rPr>
      </w:pPr>
    </w:p>
    <w:p w:rsidR="003C74EF" w:rsidRDefault="003C74EF" w:rsidP="005915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43434"/>
          <w:sz w:val="23"/>
          <w:szCs w:val="23"/>
        </w:rPr>
      </w:pPr>
    </w:p>
    <w:p w:rsidR="003C74EF" w:rsidRDefault="003C74EF" w:rsidP="005915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43434"/>
          <w:sz w:val="23"/>
          <w:szCs w:val="23"/>
        </w:rPr>
      </w:pPr>
    </w:p>
    <w:p w:rsidR="003C74EF" w:rsidRDefault="003C74EF" w:rsidP="005915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43434"/>
          <w:sz w:val="23"/>
          <w:szCs w:val="23"/>
        </w:rPr>
      </w:pPr>
    </w:p>
    <w:p w:rsidR="003C74EF" w:rsidRDefault="003C74EF" w:rsidP="005915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43434"/>
          <w:sz w:val="23"/>
          <w:szCs w:val="23"/>
        </w:rPr>
      </w:pPr>
    </w:p>
    <w:p w:rsidR="003C74EF" w:rsidRDefault="003C74EF" w:rsidP="005915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43434"/>
          <w:sz w:val="23"/>
          <w:szCs w:val="23"/>
        </w:rPr>
      </w:pPr>
    </w:p>
    <w:p w:rsidR="003C74EF" w:rsidRDefault="003C74EF" w:rsidP="005915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43434"/>
          <w:sz w:val="23"/>
          <w:szCs w:val="23"/>
        </w:rPr>
      </w:pPr>
    </w:p>
    <w:p w:rsidR="003C74EF" w:rsidRDefault="003C74EF" w:rsidP="005915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43434"/>
          <w:sz w:val="23"/>
          <w:szCs w:val="23"/>
        </w:rPr>
      </w:pPr>
    </w:p>
    <w:p w:rsidR="003C74EF" w:rsidRDefault="003C74EF" w:rsidP="005915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43434"/>
          <w:sz w:val="23"/>
          <w:szCs w:val="23"/>
        </w:rPr>
      </w:pPr>
    </w:p>
    <w:p w:rsidR="003C74EF" w:rsidRDefault="003C74EF" w:rsidP="005915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43434"/>
          <w:sz w:val="23"/>
          <w:szCs w:val="23"/>
        </w:rPr>
      </w:pPr>
    </w:p>
    <w:p w:rsidR="003C74EF" w:rsidRDefault="003C74EF" w:rsidP="005915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43434"/>
          <w:sz w:val="23"/>
          <w:szCs w:val="23"/>
        </w:rPr>
      </w:pPr>
    </w:p>
    <w:p w:rsidR="003C74EF" w:rsidRDefault="003C74EF" w:rsidP="005915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43434"/>
          <w:sz w:val="23"/>
          <w:szCs w:val="23"/>
        </w:rPr>
      </w:pPr>
    </w:p>
    <w:p w:rsidR="003C74EF" w:rsidRDefault="003C74EF" w:rsidP="005915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43434"/>
          <w:sz w:val="23"/>
          <w:szCs w:val="23"/>
        </w:rPr>
      </w:pPr>
    </w:p>
    <w:p w:rsidR="003C74EF" w:rsidRDefault="003C74EF" w:rsidP="005915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43434"/>
          <w:sz w:val="23"/>
          <w:szCs w:val="23"/>
        </w:rPr>
      </w:pPr>
    </w:p>
    <w:p w:rsidR="003C74EF" w:rsidRDefault="003C74EF" w:rsidP="005915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43434"/>
          <w:sz w:val="23"/>
          <w:szCs w:val="23"/>
        </w:rPr>
      </w:pPr>
    </w:p>
    <w:p w:rsidR="00583F96" w:rsidRDefault="00583F96" w:rsidP="005915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43434"/>
          <w:sz w:val="23"/>
          <w:szCs w:val="23"/>
        </w:rPr>
      </w:pPr>
    </w:p>
    <w:p w:rsidR="00583F96" w:rsidRDefault="00583F96" w:rsidP="005915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43434"/>
          <w:sz w:val="23"/>
          <w:szCs w:val="23"/>
        </w:rPr>
      </w:pPr>
    </w:p>
    <w:p w:rsidR="00583F96" w:rsidRDefault="00583F96" w:rsidP="005915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43434"/>
          <w:sz w:val="23"/>
          <w:szCs w:val="23"/>
        </w:rPr>
      </w:pPr>
    </w:p>
    <w:p w:rsidR="00583F96" w:rsidRDefault="00583F96" w:rsidP="005915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43434"/>
          <w:sz w:val="23"/>
          <w:szCs w:val="23"/>
        </w:rPr>
      </w:pPr>
    </w:p>
    <w:p w:rsidR="004445AF" w:rsidRPr="004445AF" w:rsidRDefault="004445AF" w:rsidP="004445AF"/>
    <w:sectPr w:rsidR="004445AF" w:rsidRPr="004445AF" w:rsidSect="00F41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445AF"/>
    <w:rsid w:val="00234A09"/>
    <w:rsid w:val="00326258"/>
    <w:rsid w:val="003C74EF"/>
    <w:rsid w:val="00434537"/>
    <w:rsid w:val="004445AF"/>
    <w:rsid w:val="00520362"/>
    <w:rsid w:val="00583F96"/>
    <w:rsid w:val="0059155F"/>
    <w:rsid w:val="00725666"/>
    <w:rsid w:val="00903FDF"/>
    <w:rsid w:val="009717F5"/>
    <w:rsid w:val="00E11C99"/>
    <w:rsid w:val="00E27E03"/>
    <w:rsid w:val="00F41DD2"/>
    <w:rsid w:val="00FE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445A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0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5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cp:lastPrinted>2017-09-18T05:44:00Z</cp:lastPrinted>
  <dcterms:created xsi:type="dcterms:W3CDTF">2017-09-12T08:17:00Z</dcterms:created>
  <dcterms:modified xsi:type="dcterms:W3CDTF">2017-10-11T09:29:00Z</dcterms:modified>
</cp:coreProperties>
</file>