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250" w:type="dxa"/>
        <w:tblLook w:val="01E0" w:firstRow="1" w:lastRow="1" w:firstColumn="1" w:lastColumn="1" w:noHBand="0" w:noVBand="0"/>
      </w:tblPr>
      <w:tblGrid>
        <w:gridCol w:w="4394"/>
        <w:gridCol w:w="5251"/>
      </w:tblGrid>
      <w:tr w:rsidR="00E53D4C" w:rsidRPr="00425714" w:rsidTr="008A2887">
        <w:trPr>
          <w:trHeight w:hRule="exact" w:val="941"/>
        </w:trPr>
        <w:tc>
          <w:tcPr>
            <w:tcW w:w="9645" w:type="dxa"/>
            <w:gridSpan w:val="2"/>
            <w:vAlign w:val="bottom"/>
          </w:tcPr>
          <w:p w:rsidR="00E53D4C" w:rsidRPr="00BA788A" w:rsidRDefault="00C71B96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3D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D4C" w:rsidRPr="00425714" w:rsidTr="008A2887">
        <w:trPr>
          <w:trHeight w:hRule="exact" w:val="2039"/>
        </w:trPr>
        <w:tc>
          <w:tcPr>
            <w:tcW w:w="9645" w:type="dxa"/>
            <w:gridSpan w:val="2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E53D4C" w:rsidRPr="00425714" w:rsidTr="008A2887">
        <w:trPr>
          <w:trHeight w:hRule="exact" w:val="563"/>
        </w:trPr>
        <w:tc>
          <w:tcPr>
            <w:tcW w:w="9645" w:type="dxa"/>
            <w:gridSpan w:val="2"/>
            <w:vAlign w:val="bottom"/>
          </w:tcPr>
          <w:p w:rsidR="00E53D4C" w:rsidRPr="00BA788A" w:rsidRDefault="00E53D4C" w:rsidP="00E53D4C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 2019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E53D4C" w:rsidRPr="00425714" w:rsidTr="008A2887">
        <w:trPr>
          <w:trHeight w:hRule="exact" w:val="60"/>
        </w:trPr>
        <w:tc>
          <w:tcPr>
            <w:tcW w:w="9645" w:type="dxa"/>
            <w:gridSpan w:val="2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425714" w:rsidTr="008A2887">
        <w:trPr>
          <w:trHeight w:val="997"/>
        </w:trPr>
        <w:tc>
          <w:tcPr>
            <w:tcW w:w="4394" w:type="dxa"/>
          </w:tcPr>
          <w:p w:rsidR="00E53D4C" w:rsidRDefault="00E53D4C" w:rsidP="008A2887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E53D4C" w:rsidRPr="00BA788A" w:rsidRDefault="00E53D4C" w:rsidP="008A2887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«Предоставление земельных участков исключительно на торгах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1" w:type="dxa"/>
          </w:tcPr>
          <w:p w:rsidR="00E53D4C" w:rsidRPr="00BA788A" w:rsidRDefault="00E53D4C" w:rsidP="008A2887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9F2179" w:rsidTr="008A2887">
        <w:trPr>
          <w:trHeight w:val="201"/>
        </w:trPr>
        <w:tc>
          <w:tcPr>
            <w:tcW w:w="9645" w:type="dxa"/>
            <w:gridSpan w:val="2"/>
            <w:vAlign w:val="bottom"/>
          </w:tcPr>
          <w:p w:rsidR="00E53D4C" w:rsidRPr="009F2179" w:rsidRDefault="00E53D4C" w:rsidP="008A2887">
            <w:pPr>
              <w:tabs>
                <w:tab w:val="left" w:pos="57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4C" w:rsidRPr="008C4D01" w:rsidTr="008A2887">
        <w:trPr>
          <w:trHeight w:val="424"/>
        </w:trPr>
        <w:tc>
          <w:tcPr>
            <w:tcW w:w="9645" w:type="dxa"/>
            <w:gridSpan w:val="2"/>
          </w:tcPr>
          <w:p w:rsidR="00E53D4C" w:rsidRPr="008C4D01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</w:tc>
      </w:tr>
      <w:tr w:rsidR="00E53D4C" w:rsidRPr="00425714" w:rsidTr="008A2887">
        <w:trPr>
          <w:trHeight w:hRule="exact" w:val="848"/>
        </w:trPr>
        <w:tc>
          <w:tcPr>
            <w:tcW w:w="9645" w:type="dxa"/>
            <w:gridSpan w:val="2"/>
            <w:vAlign w:val="center"/>
          </w:tcPr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D4C" w:rsidRPr="00BA788A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E53D4C" w:rsidRPr="00425714" w:rsidTr="008A2887">
        <w:trPr>
          <w:trHeight w:val="1133"/>
        </w:trPr>
        <w:tc>
          <w:tcPr>
            <w:tcW w:w="9645" w:type="dxa"/>
            <w:gridSpan w:val="2"/>
            <w:vAlign w:val="bottom"/>
          </w:tcPr>
          <w:p w:rsidR="00E53D4C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4C" w:rsidRPr="00B622A4" w:rsidRDefault="00E53D4C" w:rsidP="008A2887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исключительно на торгах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прилагается)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4C" w:rsidRDefault="00E53D4C" w:rsidP="008A28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1518 об утверждении административного регламента предоставления муниципальной услуги «Предоставление земельных участков </w:t>
            </w:r>
            <w:r w:rsidR="00CB52FC">
              <w:rPr>
                <w:rFonts w:ascii="Times New Roman" w:hAnsi="Times New Roman" w:cs="Times New Roman"/>
                <w:sz w:val="24"/>
                <w:szCs w:val="24"/>
              </w:rPr>
              <w:t>исключительно на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3D4C" w:rsidRDefault="00E53D4C" w:rsidP="008A2887">
            <w:pPr>
              <w:pStyle w:val="aff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  Заведующему отделом муниципального имущества обеспечить размещение текста административного регламента в местах, доступных для ознакомления с ним граждан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4C" w:rsidRPr="00BA788A" w:rsidRDefault="00E53D4C" w:rsidP="008A2887">
            <w:pPr>
              <w:pStyle w:val="affff0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  Постановление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 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D4C" w:rsidRPr="00425714" w:rsidTr="00CB52FC">
        <w:trPr>
          <w:trHeight w:hRule="exact" w:val="1531"/>
        </w:trPr>
        <w:tc>
          <w:tcPr>
            <w:tcW w:w="9645" w:type="dxa"/>
            <w:gridSpan w:val="2"/>
            <w:vAlign w:val="bottom"/>
          </w:tcPr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3D4C" w:rsidRDefault="00E53D4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B52FC" w:rsidRDefault="00CB52F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</w:t>
            </w:r>
          </w:p>
          <w:p w:rsidR="00E53D4C" w:rsidRPr="00BA788A" w:rsidRDefault="00CB52FC" w:rsidP="008A2887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="00E53D4C"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лава</w:t>
            </w:r>
            <w:r w:rsidR="00E53D4C"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E53D4C" w:rsidRPr="00BA788A" w:rsidRDefault="00E53D4C" w:rsidP="00CB52F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CB52FC">
              <w:rPr>
                <w:rFonts w:ascii="Times New Roman" w:hAnsi="Times New Roman" w:cs="Times New Roman"/>
                <w:b/>
                <w:sz w:val="24"/>
                <w:szCs w:val="24"/>
              </w:rPr>
              <w:t>Грачев</w:t>
            </w:r>
          </w:p>
        </w:tc>
      </w:tr>
    </w:tbl>
    <w:p w:rsidR="00E53D4C" w:rsidRDefault="00E53D4C" w:rsidP="00E53D4C"/>
    <w:p w:rsidR="00E53D4C" w:rsidRDefault="00E53D4C" w:rsidP="00E53D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52FC" w:rsidRDefault="00CB52FC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CA252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</w:t>
      </w:r>
    </w:p>
    <w:p w:rsidR="00625C84" w:rsidRPr="00625C84" w:rsidRDefault="00CA252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AB3FA0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1ED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21C2">
        <w:rPr>
          <w:rFonts w:ascii="Times New Roman" w:hAnsi="Times New Roman" w:cs="Times New Roman"/>
          <w:sz w:val="24"/>
          <w:szCs w:val="24"/>
        </w:rPr>
        <w:t xml:space="preserve"> </w:t>
      </w:r>
      <w:r w:rsidR="00791EDA">
        <w:rPr>
          <w:rFonts w:ascii="Times New Roman" w:hAnsi="Times New Roman" w:cs="Times New Roman"/>
          <w:sz w:val="24"/>
          <w:szCs w:val="24"/>
        </w:rPr>
        <w:t>________________</w:t>
      </w:r>
      <w:r w:rsidR="0036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91EDA">
        <w:rPr>
          <w:rFonts w:ascii="Times New Roman" w:hAnsi="Times New Roman" w:cs="Times New Roman"/>
          <w:sz w:val="24"/>
          <w:szCs w:val="24"/>
        </w:rPr>
        <w:t>9</w:t>
      </w:r>
      <w:r w:rsidR="003621C2">
        <w:rPr>
          <w:rFonts w:ascii="Times New Roman" w:hAnsi="Times New Roman" w:cs="Times New Roman"/>
          <w:sz w:val="24"/>
          <w:szCs w:val="24"/>
        </w:rPr>
        <w:t xml:space="preserve"> г.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№</w:t>
      </w:r>
      <w:r w:rsidR="003621C2">
        <w:rPr>
          <w:rFonts w:ascii="Times New Roman" w:hAnsi="Times New Roman" w:cs="Times New Roman"/>
          <w:sz w:val="24"/>
          <w:szCs w:val="24"/>
        </w:rPr>
        <w:t xml:space="preserve"> </w:t>
      </w:r>
      <w:r w:rsidR="00791EDA">
        <w:rPr>
          <w:rFonts w:ascii="Times New Roman" w:hAnsi="Times New Roman" w:cs="Times New Roman"/>
          <w:sz w:val="24"/>
          <w:szCs w:val="24"/>
        </w:rPr>
        <w:t>________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EA1130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"Предоставление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A2524">
        <w:rPr>
          <w:rStyle w:val="a4"/>
          <w:rFonts w:ascii="Times New Roman" w:hAnsi="Times New Roman"/>
          <w:color w:val="auto"/>
          <w:sz w:val="24"/>
          <w:szCs w:val="24"/>
        </w:rPr>
        <w:t>исключительно на торгах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исключительно на торгах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"Предоставление земельных участков </w:t>
      </w:r>
      <w:r w:rsidR="00CA2524">
        <w:rPr>
          <w:rFonts w:ascii="Times New Roman" w:hAnsi="Times New Roman" w:cs="Times New Roman"/>
          <w:sz w:val="24"/>
          <w:szCs w:val="24"/>
        </w:rPr>
        <w:t>на торгах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 Российской Федерации, иностранные граждане, индивидуальные предприниматели, российские и иностранные юридические лица,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AB3FA0" w:rsidRPr="00BF1137" w:rsidRDefault="00513B69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AB3FA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AB3FA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B3FA0">
        <w:rPr>
          <w:rFonts w:ascii="Times New Roman" w:hAnsi="Times New Roman" w:cs="Times New Roman"/>
          <w:sz w:val="24"/>
          <w:szCs w:val="24"/>
        </w:rPr>
        <w:t>249832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AB3FA0">
        <w:rPr>
          <w:rFonts w:ascii="Times New Roman" w:hAnsi="Times New Roman" w:cs="Times New Roman"/>
          <w:sz w:val="24"/>
          <w:szCs w:val="24"/>
        </w:rPr>
        <w:t>каб</w:t>
      </w:r>
      <w:r w:rsidR="00AB3FA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AB3FA0">
        <w:rPr>
          <w:rFonts w:ascii="Times New Roman" w:hAnsi="Times New Roman" w:cs="Times New Roman"/>
          <w:sz w:val="24"/>
          <w:szCs w:val="24"/>
        </w:rPr>
        <w:t>-</w:t>
      </w:r>
      <w:r w:rsidR="00AB3FA0" w:rsidRPr="00BF1137">
        <w:rPr>
          <w:rFonts w:ascii="Times New Roman" w:hAnsi="Times New Roman" w:cs="Times New Roman"/>
          <w:sz w:val="24"/>
          <w:szCs w:val="24"/>
        </w:rPr>
        <w:t>32</w:t>
      </w:r>
      <w:r w:rsidR="00AB3FA0">
        <w:rPr>
          <w:rFonts w:ascii="Times New Roman" w:hAnsi="Times New Roman" w:cs="Times New Roman"/>
          <w:sz w:val="24"/>
          <w:szCs w:val="24"/>
        </w:rPr>
        <w:t>-98; 3-21-75; 4-66-41,</w:t>
      </w:r>
      <w:r w:rsidR="00AB3FA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AB3FA0" w:rsidRPr="000E4838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AB3FA0" w:rsidRPr="00BF1137" w:rsidTr="00F9377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AB3FA0" w:rsidRDefault="00AB3FA0" w:rsidP="00F9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A0" w:rsidRPr="000E4838" w:rsidRDefault="00AB3FA0" w:rsidP="00F9377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A0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AB3FA0" w:rsidRPr="00BF1137" w:rsidRDefault="00AB3FA0" w:rsidP="00F937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AB3FA0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13B6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513B69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AB3FA0" w:rsidRPr="00BF1137" w:rsidRDefault="00AB3FA0" w:rsidP="00AB3F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10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513B69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 xml:space="preserve">Наименование муниципальной услуги: «Предоставление земельных участков </w:t>
      </w:r>
      <w:r w:rsidR="00CA2524">
        <w:rPr>
          <w:b w:val="0"/>
          <w:i w:val="0"/>
        </w:rPr>
        <w:t>исключительно на торгах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A67D81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2215" w:rsidRPr="00BF1137" w:rsidRDefault="00702D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B69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="006C2215" w:rsidRPr="00BF1137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2.5.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01657B" w:rsidRPr="00BF1137">
        <w:rPr>
          <w:rFonts w:ascii="Times New Roman" w:hAnsi="Times New Roman" w:cs="Times New Roman"/>
          <w:sz w:val="24"/>
          <w:szCs w:val="24"/>
        </w:rPr>
        <w:t>распоряжения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A24D62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AB3FA0">
        <w:rPr>
          <w:rFonts w:ascii="Times New Roman" w:hAnsi="Times New Roman" w:cs="Times New Roman"/>
          <w:sz w:val="24"/>
          <w:szCs w:val="24"/>
        </w:rPr>
        <w:t>проведении аукциона, итогового протокола аукциона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и заключение договора аренды, договора </w:t>
      </w:r>
      <w:r w:rsidR="00AB3FA0"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CA2524" w:rsidRPr="00CA2524">
        <w:rPr>
          <w:rFonts w:ascii="Times New Roman" w:hAnsi="Times New Roman" w:cs="Times New Roman"/>
          <w:sz w:val="24"/>
          <w:szCs w:val="24"/>
        </w:rPr>
        <w:t>74</w:t>
      </w:r>
      <w:r w:rsidR="00625C8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>дня</w:t>
      </w:r>
      <w:r w:rsidRPr="00BF1137">
        <w:rPr>
          <w:rFonts w:ascii="Times New Roman" w:hAnsi="Times New Roman" w:cs="Times New Roman"/>
          <w:sz w:val="24"/>
          <w:szCs w:val="24"/>
        </w:rPr>
        <w:t>, из них:</w:t>
      </w:r>
    </w:p>
    <w:bookmarkEnd w:id="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CA2524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BF1137">
        <w:rPr>
          <w:rFonts w:ascii="Times New Roman" w:hAnsi="Times New Roman" w:cs="Times New Roman"/>
          <w:sz w:val="24"/>
          <w:szCs w:val="24"/>
        </w:rPr>
        <w:t>месяц</w:t>
      </w:r>
      <w:r w:rsidR="00CA2524">
        <w:rPr>
          <w:rFonts w:ascii="Times New Roman" w:hAnsi="Times New Roman" w:cs="Times New Roman"/>
          <w:sz w:val="24"/>
          <w:szCs w:val="24"/>
        </w:rPr>
        <w:t>ев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утверждается и выдается заявителю схема расположения земельног</w:t>
      </w:r>
      <w:r w:rsidR="00625C84" w:rsidRPr="00BF1137">
        <w:rPr>
          <w:rFonts w:ascii="Times New Roman" w:hAnsi="Times New Roman" w:cs="Times New Roman"/>
          <w:sz w:val="24"/>
          <w:szCs w:val="24"/>
        </w:rPr>
        <w:t>о участка на кадастровом плане или кадастровой карте территории</w:t>
      </w:r>
      <w:r w:rsidR="00AB3FA0">
        <w:rPr>
          <w:rFonts w:ascii="Times New Roman" w:hAnsi="Times New Roman" w:cs="Times New Roman"/>
          <w:sz w:val="24"/>
          <w:szCs w:val="24"/>
        </w:rPr>
        <w:t xml:space="preserve"> (исключая промежуток времени </w:t>
      </w:r>
      <w:r w:rsidRPr="00BF1137">
        <w:rPr>
          <w:rFonts w:ascii="Times New Roman" w:hAnsi="Times New Roman" w:cs="Times New Roman"/>
          <w:sz w:val="24"/>
          <w:szCs w:val="24"/>
        </w:rPr>
        <w:t xml:space="preserve">с момента регистрации </w:t>
      </w:r>
      <w:r w:rsidR="00702D16" w:rsidRPr="00BF1137">
        <w:rPr>
          <w:rFonts w:ascii="Times New Roman" w:hAnsi="Times New Roman" w:cs="Times New Roman"/>
          <w:sz w:val="24"/>
          <w:szCs w:val="24"/>
        </w:rPr>
        <w:t>письма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CA2524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BF1137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702D16" w:rsidRPr="00BF1137">
        <w:rPr>
          <w:rFonts w:ascii="Times New Roman" w:hAnsi="Times New Roman" w:cs="Times New Roman"/>
          <w:sz w:val="24"/>
          <w:szCs w:val="24"/>
        </w:rPr>
        <w:t>схемы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предоставления </w:t>
      </w:r>
      <w:r w:rsidR="00C969ED" w:rsidRPr="00BF1137">
        <w:rPr>
          <w:rFonts w:ascii="Times New Roman" w:hAnsi="Times New Roman" w:cs="Times New Roman"/>
          <w:sz w:val="24"/>
          <w:szCs w:val="24"/>
        </w:rPr>
        <w:t xml:space="preserve">ее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дминистрацию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</w:t>
      </w:r>
      <w:r w:rsidR="00AB3FA0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AB3FA0">
        <w:rPr>
          <w:rFonts w:ascii="Times New Roman" w:hAnsi="Times New Roman" w:cs="Times New Roman"/>
          <w:sz w:val="24"/>
          <w:szCs w:val="24"/>
        </w:rPr>
        <w:t>участка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A02986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с даты утверждения схемы расположения земельного участка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 w:rsidR="00AB3FA0"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CF34D1" w:rsidRDefault="00A029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CA2524">
        <w:rPr>
          <w:rFonts w:ascii="Times New Roman" w:hAnsi="Times New Roman" w:cs="Times New Roman"/>
          <w:sz w:val="24"/>
          <w:szCs w:val="24"/>
        </w:rPr>
        <w:t>в двухнедельный срок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со дня представления кадастрового паспорта земельного участка принимается решение о </w:t>
      </w:r>
      <w:r w:rsidR="00CF34D1">
        <w:rPr>
          <w:rFonts w:ascii="Times New Roman" w:hAnsi="Times New Roman" w:cs="Times New Roman"/>
          <w:sz w:val="24"/>
          <w:szCs w:val="24"/>
        </w:rPr>
        <w:t>проведении аукциона;</w:t>
      </w:r>
    </w:p>
    <w:p w:rsidR="00CF34D1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принятия решения о проведении аукциона муниципальная услуга приостанавливается до получения </w:t>
      </w:r>
      <w:r w:rsidR="00513B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513B69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аукциона. Договор по результатам аукциона заключается в срок, предусмотренный ст. 39.12. Земельного кодекса Российской Федерации.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bookmarkEnd w:id="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"/>
      <w:r w:rsidRPr="00BF1137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A2524" w:rsidRPr="00BF1137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- Водным кодексом Российской Федерации;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CA2524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524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CA252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A252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A2524" w:rsidRPr="00373476" w:rsidRDefault="00CA2524" w:rsidP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131C5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bookmarkEnd w:id="11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CA2524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2.6.1</w:t>
      </w:r>
      <w:r w:rsidR="00131C53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CA2524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CA2524">
        <w:rPr>
          <w:rFonts w:ascii="Times New Roman" w:hAnsi="Times New Roman" w:cs="Times New Roman"/>
          <w:sz w:val="24"/>
          <w:szCs w:val="24"/>
        </w:rPr>
        <w:t>ием примерного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2B152C">
        <w:rPr>
          <w:rFonts w:ascii="Times New Roman" w:hAnsi="Times New Roman" w:cs="Times New Roman"/>
          <w:sz w:val="24"/>
          <w:szCs w:val="24"/>
        </w:rPr>
        <w:t>вид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2B152C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CA2524">
        <w:rPr>
          <w:rFonts w:ascii="Times New Roman" w:hAnsi="Times New Roman" w:cs="Times New Roman"/>
          <w:sz w:val="24"/>
          <w:szCs w:val="24"/>
        </w:rPr>
        <w:t>го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CA2524">
        <w:rPr>
          <w:rFonts w:ascii="Times New Roman" w:hAnsi="Times New Roman" w:cs="Times New Roman"/>
          <w:sz w:val="24"/>
          <w:szCs w:val="24"/>
        </w:rPr>
        <w:t>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CA2524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2B152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2B152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2B152C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>2.6.3. Копия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 (заявителей).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>2.6.4. Ситуационный план (масштаб 1:500, 1:2000, 1:10000) с нанесением предполагаемых границ испрашиваемого земельного участка.</w:t>
      </w:r>
    </w:p>
    <w:p w:rsidR="006C2215" w:rsidRPr="00BF1137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2.6.5</w:t>
      </w:r>
      <w:r w:rsidR="006C2215" w:rsidRPr="00BF1137">
        <w:rPr>
          <w:rFonts w:ascii="Times New Roman" w:hAnsi="Times New Roman" w:cs="Times New Roman"/>
          <w:sz w:val="24"/>
          <w:szCs w:val="24"/>
        </w:rPr>
        <w:t>. Документы, подтверждающие регистрацию:</w:t>
      </w:r>
    </w:p>
    <w:bookmarkEnd w:id="1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физического лица в качестве индивидуального предпринимателя, если заявитель индивидуальный предприниматель - выписка из ЕГРИП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юридического лица, если заявитель является юридическим лицом - выписка из ЕГРЮЛ (запрашивается </w:t>
      </w:r>
      <w:r w:rsidR="00CA2524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подпунктом 2.</w:t>
        </w:r>
        <w:r w:rsidR="00F34BC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6.5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 пункта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 по собственной инициативе.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имеет право представить в </w:t>
      </w:r>
      <w:r w:rsidR="00BC2864">
        <w:rPr>
          <w:rFonts w:ascii="Times New Roman" w:hAnsi="Times New Roman" w:cs="Times New Roman"/>
          <w:sz w:val="24"/>
          <w:szCs w:val="24"/>
        </w:rPr>
        <w:t>а</w:t>
      </w:r>
      <w:r w:rsidR="002B152C">
        <w:rPr>
          <w:rFonts w:ascii="Times New Roman" w:hAnsi="Times New Roman" w:cs="Times New Roman"/>
          <w:sz w:val="24"/>
          <w:szCs w:val="24"/>
        </w:rPr>
        <w:t>дминистрацию</w:t>
      </w:r>
      <w:r w:rsidR="00E42692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иные документы и информацию, предусмотренные указанными пунктами настоящего Регламента, в части, не противоречащей </w:t>
      </w:r>
      <w:hyperlink r:id="rId2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6 ст. 7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по собственной инициативе.</w:t>
      </w:r>
    </w:p>
    <w:p w:rsidR="008A14F2" w:rsidRPr="008A14F2" w:rsidRDefault="008A14F2" w:rsidP="008A14F2">
      <w:pPr>
        <w:widowControl/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8A14F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2.6.6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2.7. Оснований для отказа в приеме документов, необходимых для предоставления муниципальной услуги, нет.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bookmarkEnd w:id="18"/>
    <w:p w:rsidR="00CA2524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8A14F2">
        <w:rPr>
          <w:rFonts w:ascii="Times New Roman" w:hAnsi="Times New Roman" w:cs="Times New Roman"/>
          <w:sz w:val="24"/>
          <w:szCs w:val="24"/>
        </w:rPr>
        <w:t xml:space="preserve"> </w:t>
      </w:r>
      <w:r w:rsidR="008A14F2" w:rsidRPr="008A14F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(кроме тех, что запрашивает администрация самостоятельно)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 w:rsidR="00CA252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</w:t>
      </w:r>
      <w:r w:rsidR="00503C1F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="00BC2864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6C2215" w:rsidRPr="00BF1137" w:rsidRDefault="00CA25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земельного участка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</w:t>
      </w:r>
      <w:r w:rsidR="00110B8C" w:rsidRPr="00BF1137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110B8C" w:rsidRPr="00BF1137" w:rsidRDefault="00110B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случае отказа в предо</w:t>
      </w:r>
      <w:r w:rsidR="005D700E">
        <w:rPr>
          <w:rFonts w:ascii="Times New Roman" w:hAnsi="Times New Roman" w:cs="Times New Roman"/>
          <w:sz w:val="24"/>
          <w:szCs w:val="24"/>
        </w:rPr>
        <w:t>ставлении муниципальной услуги администрация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BC2864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5D700E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9"/>
      <w:r w:rsidRPr="00BF1137">
        <w:rPr>
          <w:rFonts w:ascii="Times New Roman" w:hAnsi="Times New Roman" w:cs="Times New Roman"/>
          <w:sz w:val="24"/>
          <w:szCs w:val="24"/>
        </w:rPr>
        <w:t xml:space="preserve">2.9. </w:t>
      </w:r>
      <w:r w:rsidR="005D700E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0"/>
      <w:bookmarkEnd w:id="19"/>
      <w:r w:rsidRPr="00BF1137">
        <w:rPr>
          <w:rFonts w:ascii="Times New Roman" w:hAnsi="Times New Roman" w:cs="Times New Roman"/>
          <w:sz w:val="24"/>
          <w:szCs w:val="24"/>
        </w:rPr>
        <w:t xml:space="preserve">2.10. </w:t>
      </w:r>
      <w:bookmarkStart w:id="21" w:name="sub_10211"/>
      <w:bookmarkEnd w:id="20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BC2864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124BE">
        <w:rPr>
          <w:rFonts w:ascii="Times New Roman" w:hAnsi="Times New Roman" w:cs="Times New Roman"/>
          <w:sz w:val="24"/>
          <w:szCs w:val="24"/>
        </w:rPr>
        <w:t>30</w:t>
      </w:r>
      <w:r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2.11. Срок регистрации обращения заявителя </w:t>
      </w:r>
      <w:r w:rsidR="005D700E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D700E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5D700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="005D700E">
        <w:rPr>
          <w:rFonts w:ascii="Times New Roman" w:hAnsi="Times New Roman" w:cs="Times New Roman"/>
          <w:sz w:val="24"/>
          <w:szCs w:val="24"/>
        </w:rPr>
        <w:t xml:space="preserve"> с момента поступления 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55450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67D81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67D81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712DF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67D81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  <w:r w:rsidR="00742F24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67D81" w:rsidRPr="00BF1137" w:rsidRDefault="00A67D81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5450D" w:rsidRPr="00BF1137" w:rsidRDefault="0055450D" w:rsidP="00A67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5450D" w:rsidRPr="00BF1137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5450D" w:rsidRPr="00F83FCD" w:rsidRDefault="0055450D" w:rsidP="005545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FD1767" w:rsidRPr="00F83FCD" w:rsidRDefault="00FD1767" w:rsidP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5D700E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Pr="00BF1137">
        <w:rPr>
          <w:rFonts w:ascii="Times New Roman" w:hAnsi="Times New Roman" w:cs="Times New Roman"/>
          <w:sz w:val="24"/>
          <w:szCs w:val="24"/>
        </w:rPr>
        <w:tab/>
        <w:t xml:space="preserve"> район»,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5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742F2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>3.2.1. Прием</w:t>
      </w:r>
      <w:r w:rsidR="00742F24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34FA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два раза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35D" w:rsidRPr="00BF1137" w:rsidRDefault="00DF6190" w:rsidP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2215" w:rsidRPr="00BF1137">
        <w:rPr>
          <w:rFonts w:ascii="Times New Roman" w:hAnsi="Times New Roman" w:cs="Times New Roman"/>
          <w:sz w:val="24"/>
          <w:szCs w:val="24"/>
        </w:rPr>
        <w:t>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администрацию</w:t>
      </w:r>
      <w:r w:rsidR="00D34F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59735D"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</w:t>
      </w:r>
      <w:r w:rsidR="0059735D" w:rsidRPr="00BF1137">
        <w:rPr>
          <w:rFonts w:ascii="Times New Roman" w:hAnsi="Times New Roman" w:cs="Times New Roman"/>
          <w:sz w:val="24"/>
          <w:szCs w:val="24"/>
        </w:rPr>
        <w:lastRenderedPageBreak/>
        <w:t>услуг» (</w:t>
      </w:r>
      <w:hyperlink r:id="rId26" w:history="1"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www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gosuslugi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9735D"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D34F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от физических лиц принимается в свободной форме либо на бланке по форме, рекомендуемой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Юридические лица подают заявление на фирменном бланке организации.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D34FAE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D34FAE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регистрации по месту жительства, почтовые реквизиты, контактные телефоны);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D35BE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D35BE3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D35BE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C2215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</w:t>
      </w:r>
      <w:r w:rsidR="006C2215" w:rsidRPr="00BF1137">
        <w:rPr>
          <w:rFonts w:ascii="Times New Roman" w:hAnsi="Times New Roman" w:cs="Times New Roman"/>
          <w:sz w:val="24"/>
          <w:szCs w:val="24"/>
        </w:rPr>
        <w:lastRenderedPageBreak/>
        <w:t>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2215" w:rsidRPr="00BF1137" w:rsidRDefault="00D35B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215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 документов на каждого заявителя составляет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D35BE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 w:rsidR="00DF6190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</w:t>
      </w:r>
      <w:r w:rsidR="00D35BE3">
        <w:rPr>
          <w:rFonts w:ascii="Times New Roman" w:hAnsi="Times New Roman" w:cs="Times New Roman"/>
          <w:sz w:val="24"/>
          <w:szCs w:val="24"/>
        </w:rPr>
        <w:t>ы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F6190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со дня получения заявления выполня</w:t>
      </w:r>
      <w:r w:rsidR="00D35BE3">
        <w:rPr>
          <w:rFonts w:ascii="Times New Roman" w:hAnsi="Times New Roman" w:cs="Times New Roman"/>
          <w:sz w:val="24"/>
          <w:szCs w:val="24"/>
        </w:rPr>
        <w:t>ю</w:t>
      </w:r>
      <w:r w:rsidR="006C2215"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об утверждении </w:t>
      </w:r>
      <w:r w:rsidR="00B4317B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="000F05E9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="00F60B94" w:rsidRPr="00BF1137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Регламента, эти документы запрашиваются с использованием системы межведомственного информационного взаимодействия.</w:t>
      </w:r>
      <w:r w:rsidR="00FD1767"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2) определяют правомочность заяви</w:t>
      </w:r>
      <w:r w:rsidR="00FD1767">
        <w:rPr>
          <w:rFonts w:ascii="Times New Roman" w:hAnsi="Times New Roman" w:cs="Times New Roman"/>
          <w:sz w:val="24"/>
          <w:szCs w:val="24"/>
        </w:rPr>
        <w:t>теля на обращение с целью 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подготавливают техническое задание для изготовления схемы расположения земельного участка на кадастровом плане </w:t>
      </w:r>
      <w:r w:rsidR="000F05E9" w:rsidRPr="00BF1137">
        <w:rPr>
          <w:rFonts w:ascii="Times New Roman" w:hAnsi="Times New Roman" w:cs="Times New Roman"/>
          <w:sz w:val="24"/>
          <w:szCs w:val="24"/>
        </w:rPr>
        <w:t>или кадастровой карте территории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либо решение об отказе в </w:t>
      </w:r>
      <w:r w:rsidR="000F05E9" w:rsidRPr="00BF1137">
        <w:rPr>
          <w:rFonts w:ascii="Times New Roman" w:hAnsi="Times New Roman" w:cs="Times New Roman"/>
          <w:sz w:val="24"/>
          <w:szCs w:val="24"/>
        </w:rPr>
        <w:t>предоставлении</w:t>
      </w:r>
      <w:r w:rsidR="000454C7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 указанием причин отказа;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</w:t>
      </w:r>
      <w:r w:rsidR="000454C7" w:rsidRPr="00BF1137">
        <w:rPr>
          <w:rFonts w:ascii="Times New Roman" w:hAnsi="Times New Roman" w:cs="Times New Roman"/>
          <w:sz w:val="24"/>
          <w:szCs w:val="24"/>
        </w:rPr>
        <w:t>распоряжение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24043E" w:rsidRPr="00BF1137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0454C7" w:rsidRPr="00BF113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заявителю направляется письмо. Отказ в предоставлении муниципальной услуги может быть оспорен заявителем в порядке, обозначенном в </w:t>
      </w:r>
      <w:hyperlink w:anchor="sub_100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разделе 5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Решен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ие об утверждении схемы расположения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является основанием установления в соответствии с заявками граждан или юридических лиц,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</w:t>
      </w:r>
      <w:r w:rsidR="006C2215"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FD1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</w:t>
      </w:r>
      <w:r w:rsidR="00E57AB5">
        <w:rPr>
          <w:rFonts w:ascii="Times New Roman" w:hAnsi="Times New Roman" w:cs="Times New Roman"/>
          <w:sz w:val="24"/>
          <w:szCs w:val="24"/>
        </w:rPr>
        <w:t xml:space="preserve">по результатам проведения аукциона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готовят договор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3.2.3. Выдача заявителю результата предоставления муниципальной услуги.</w:t>
      </w:r>
    </w:p>
    <w:bookmarkEnd w:id="3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144ADA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463C5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E57AB5" w:rsidRPr="00BF1137" w:rsidRDefault="00E57AB5" w:rsidP="00E57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заявителю постановления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</w:t>
      </w:r>
      <w:r w:rsidR="00E57AB5">
        <w:rPr>
          <w:rFonts w:ascii="Times New Roman" w:hAnsi="Times New Roman" w:cs="Times New Roman"/>
          <w:sz w:val="24"/>
          <w:szCs w:val="24"/>
        </w:rPr>
        <w:t>проведении аукциона, итогово</w:t>
      </w:r>
      <w:r w:rsidR="00144ADA">
        <w:rPr>
          <w:rFonts w:ascii="Times New Roman" w:hAnsi="Times New Roman" w:cs="Times New Roman"/>
          <w:sz w:val="24"/>
          <w:szCs w:val="24"/>
        </w:rPr>
        <w:t>г</w:t>
      </w:r>
      <w:r w:rsidR="00E57AB5">
        <w:rPr>
          <w:rFonts w:ascii="Times New Roman" w:hAnsi="Times New Roman" w:cs="Times New Roman"/>
          <w:sz w:val="24"/>
          <w:szCs w:val="24"/>
        </w:rPr>
        <w:t>о протокола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44ADA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 договора аренды </w:t>
      </w:r>
      <w:r w:rsidR="00E57AB5">
        <w:rPr>
          <w:rFonts w:ascii="Times New Roman" w:hAnsi="Times New Roman" w:cs="Times New Roman"/>
          <w:sz w:val="24"/>
          <w:szCs w:val="24"/>
        </w:rPr>
        <w:t xml:space="preserve">или купли-продажи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144ADA" w:rsidRPr="00F83FCD" w:rsidRDefault="00144ADA" w:rsidP="00144A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2" w:name="sub_1004"/>
      <w:bookmarkStart w:id="33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 результатам контроля заведующий отделом 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4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E57A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7AB5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5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r w:rsidR="00D83702">
        <w:rPr>
          <w:rFonts w:ascii="Times New Roman" w:hAnsi="Times New Roman" w:cs="Times New Roman"/>
          <w:sz w:val="24"/>
          <w:szCs w:val="24"/>
        </w:rPr>
        <w:t xml:space="preserve">с </w:t>
      </w:r>
      <w:hyperlink r:id="rId28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8"/>
    <w:p w:rsidR="001F7C5B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702" w:rsidRPr="00BF1137" w:rsidRDefault="00D83702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9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>администрации муниципального райо</w:t>
      </w:r>
      <w:r w:rsidR="00E57AB5">
        <w:rPr>
          <w:rFonts w:ascii="Times New Roman" w:hAnsi="Times New Roman" w:cs="Times New Roman"/>
        </w:rPr>
        <w:t xml:space="preserve">на «Дзержинский </w:t>
      </w:r>
      <w:r w:rsidR="00463C5E">
        <w:rPr>
          <w:rFonts w:ascii="Times New Roman" w:hAnsi="Times New Roman" w:cs="Times New Roman"/>
        </w:rPr>
        <w:t>район</w:t>
      </w:r>
      <w:r w:rsidR="00E57AB5">
        <w:rPr>
          <w:rFonts w:ascii="Times New Roman" w:hAnsi="Times New Roman" w:cs="Times New Roman"/>
        </w:rPr>
        <w:t>»</w:t>
      </w:r>
      <w:r w:rsidR="00463C5E">
        <w:rPr>
          <w:rFonts w:ascii="Times New Roman" w:hAnsi="Times New Roman" w:cs="Times New Roman"/>
        </w:rPr>
        <w:t>,</w:t>
      </w:r>
      <w:r w:rsidR="00E57AB5">
        <w:rPr>
          <w:rFonts w:ascii="Times New Roman" w:hAnsi="Times New Roman" w:cs="Times New Roman"/>
        </w:rPr>
        <w:t xml:space="preserve">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9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F7C5B" w:rsidRDefault="008F5441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7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F49CB" w:rsidRPr="00BF1137" w:rsidRDefault="004F49C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9C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8124BE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8124BE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8124BE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lastRenderedPageBreak/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97670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67D81" w:rsidRDefault="00A67D8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33"/>
    <w:p w:rsidR="00844220" w:rsidRPr="00302950" w:rsidRDefault="00131C53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844220" w:rsidRPr="00302950">
        <w:rPr>
          <w:rStyle w:val="a3"/>
          <w:rFonts w:ascii="Times New Roman" w:hAnsi="Times New Roman" w:cs="Times New Roman"/>
          <w:bCs/>
          <w:sz w:val="24"/>
          <w:szCs w:val="24"/>
        </w:rPr>
        <w:t>иложение N 1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B77B8" w:rsidRDefault="007B77B8" w:rsidP="007B77B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3621C2" w:rsidRPr="00625C84" w:rsidRDefault="003621C2" w:rsidP="003621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625C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1518</w:t>
      </w:r>
    </w:p>
    <w:p w:rsidR="00844220" w:rsidRPr="000679F9" w:rsidRDefault="00844220" w:rsidP="00844220">
      <w:pPr>
        <w:ind w:left="4320"/>
      </w:pP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36083F" w:rsidRPr="00CC0DB5" w:rsidRDefault="0097670C" w:rsidP="00844220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:rsidR="00844220" w:rsidRPr="0036083F" w:rsidRDefault="00844220" w:rsidP="00844220">
      <w:pPr>
        <w:pStyle w:val="affff6"/>
        <w:spacing w:after="0"/>
        <w:ind w:left="3686"/>
        <w:rPr>
          <w:sz w:val="24"/>
          <w:szCs w:val="24"/>
        </w:rPr>
      </w:pPr>
    </w:p>
    <w:p w:rsidR="00844220" w:rsidRPr="0036083F" w:rsidRDefault="00844220" w:rsidP="00844220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4220" w:rsidRPr="0036083F" w:rsidRDefault="00844220" w:rsidP="0084422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844220" w:rsidRPr="0036083F" w:rsidRDefault="00844220" w:rsidP="00844220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23E03" w:rsidRDefault="00E23E03" w:rsidP="0084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302950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302950" w:rsidRDefault="00302950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 w:rsidR="00302950"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97670C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E23E03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97670C" w:rsidRPr="00F83FCD" w:rsidRDefault="0097670C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1F7C5B" w:rsidRDefault="001F7C5B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B77B8" w:rsidRDefault="007B77B8" w:rsidP="007B77B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B77B8" w:rsidRPr="00F7130E" w:rsidRDefault="007B77B8" w:rsidP="007B77B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3621C2" w:rsidRPr="00625C84" w:rsidRDefault="003621C2" w:rsidP="003621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625C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1518</w:t>
      </w:r>
    </w:p>
    <w:p w:rsidR="00302950" w:rsidRPr="00F83FCD" w:rsidRDefault="00302950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950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 xml:space="preserve">"Предоставление земельных участков </w:t>
      </w:r>
      <w:r w:rsidR="00131C53">
        <w:rPr>
          <w:rFonts w:ascii="Times New Roman" w:hAnsi="Times New Roman" w:cs="Times New Roman"/>
          <w:b/>
          <w:sz w:val="24"/>
          <w:szCs w:val="24"/>
        </w:rPr>
        <w:t>исключительно на торгах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787FD7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QT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tpZQT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1F7C5B" w:rsidRPr="00787FD7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D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Q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pEi&#10;Hczo8eh1TI2moT+9cQW4VWpnQ4X0rJ7Nk6bfHFK6aok68Oj8cjEQm4WI5E1I2DgDWfb9J83AhwB+&#10;bNa5sV2AhDagc5zJ5T4TfvaIDocUTifzPJvH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EteTBA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2C85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Sw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/4MxhXgVqmdDRXSk3o2T5p+c0jpqiOq5dH55WwgNgsRyZuQsHEGsuyHT5qBDwH8&#10;2KxTY/sACW1ApziT820m/OQRHQ8pnN6ls8Uy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IOQIAAHM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DenMUIOQIAAHMEAAAOAAAAAAAAAAAA&#10;AAAAAC4CAABkcnMvZTJvRG9jLnhtbFBLAQItABQABgAIAAAAIQCLFc8Z3AAAAAk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107315</wp:posOffset>
                </wp:positionV>
                <wp:extent cx="283210" cy="14287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DDEA" id="AutoShape 7" o:spid="_x0000_s1026" type="#_x0000_t32" style="position:absolute;margin-left:290.8pt;margin-top:8.45pt;width:22.3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wkNwIAAGE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DD36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A8pRF4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3766820" cy="90614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</w:t>
                            </w:r>
                            <w:r w:rsidR="00760B2C" w:rsidRPr="00016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схемы расположения земельного участка </w:t>
                            </w:r>
                          </w:p>
                          <w:p w:rsidR="00302950" w:rsidRDefault="00302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99.05pt;margin-top:5.9pt;width:296.6pt;height:7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">
                <v:textbox>
                  <w:txbxContent>
                    <w:p w:rsidR="001F7C5B" w:rsidRPr="00E15738" w:rsidRDefault="001F7C5B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</w:t>
                      </w:r>
                      <w:r w:rsidR="00760B2C" w:rsidRPr="00016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схемы расположения земельного участка </w:t>
                      </w:r>
                    </w:p>
                    <w:p w:rsidR="00302950" w:rsidRDefault="00302950"/>
                  </w:txbxContent>
                </v:textbox>
              </v:roundrect>
            </w:pict>
          </mc:Fallback>
        </mc:AlternateContent>
      </w: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5.85pt;margin-top:2.6pt;width:177.95pt;height:6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04D4" id="AutoShape 11" o:spid="_x0000_s1026" type="#_x0000_t32" style="position:absolute;margin-left:254.8pt;margin-top:8.25pt;width:104.95pt;height:19.3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dH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GjcR0d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</w:t>
                            </w:r>
                            <w:r w:rsidR="00976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проведении аукциона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EXYWp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</w:t>
                      </w:r>
                      <w:r w:rsidR="009767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проведении аукциона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E0C2" id="AutoShape 13" o:spid="_x0000_s1026" type="#_x0000_t32" style="position:absolute;margin-left:268.5pt;margin-top:5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PMg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C71B96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97670C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аукциона, п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одготовка, подписание и 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победителю аукциона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QJ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1B80CT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1F7C5B" w:rsidRPr="00E15738" w:rsidRDefault="0097670C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аукциона, п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одготовка, подписание и передача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победителю аукциона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6C2215" w:rsidP="001F7C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215" w:rsidRPr="001F7C5B" w:rsidSect="00625C84">
      <w:headerReference w:type="default" r:id="rId29"/>
      <w:headerReference w:type="first" r:id="rId30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39" w:rsidRDefault="00362939" w:rsidP="00F60B94">
      <w:r>
        <w:separator/>
      </w:r>
    </w:p>
  </w:endnote>
  <w:endnote w:type="continuationSeparator" w:id="0">
    <w:p w:rsidR="00362939" w:rsidRDefault="00362939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39" w:rsidRDefault="00362939" w:rsidP="00F60B94">
      <w:r>
        <w:separator/>
      </w:r>
    </w:p>
  </w:footnote>
  <w:footnote w:type="continuationSeparator" w:id="0">
    <w:p w:rsidR="00362939" w:rsidRDefault="00362939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4" w:rsidRPr="00F60B94" w:rsidRDefault="00F60B94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F60B94">
      <w:rPr>
        <w:rFonts w:ascii="Times New Roman" w:hAnsi="Times New Roman" w:cs="Times New Roman"/>
        <w:sz w:val="16"/>
        <w:szCs w:val="16"/>
      </w:rPr>
      <w:fldChar w:fldCharType="begin"/>
    </w:r>
    <w:r w:rsidRPr="00F60B9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60B94">
      <w:rPr>
        <w:rFonts w:ascii="Times New Roman" w:hAnsi="Times New Roman" w:cs="Times New Roman"/>
        <w:sz w:val="16"/>
        <w:szCs w:val="16"/>
      </w:rPr>
      <w:fldChar w:fldCharType="separate"/>
    </w:r>
    <w:r w:rsidR="00C71B96">
      <w:rPr>
        <w:rFonts w:ascii="Times New Roman" w:hAnsi="Times New Roman" w:cs="Times New Roman"/>
        <w:noProof/>
        <w:sz w:val="16"/>
        <w:szCs w:val="16"/>
      </w:rPr>
      <w:t>2</w:t>
    </w:r>
    <w:r w:rsidRPr="00F60B94">
      <w:rPr>
        <w:rFonts w:ascii="Times New Roman" w:hAnsi="Times New Roman" w:cs="Times New Roman"/>
        <w:sz w:val="16"/>
        <w:szCs w:val="16"/>
      </w:rPr>
      <w:fldChar w:fldCharType="end"/>
    </w:r>
  </w:p>
  <w:p w:rsidR="00F60B94" w:rsidRDefault="00F60B94">
    <w:pPr>
      <w:pStyle w:val="aff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45" w:rsidRDefault="00285145" w:rsidP="00285145">
    <w:pPr>
      <w:pStyle w:val="afff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454C7"/>
    <w:rsid w:val="0004697A"/>
    <w:rsid w:val="000679F9"/>
    <w:rsid w:val="00073F92"/>
    <w:rsid w:val="00084F0D"/>
    <w:rsid w:val="000B1D42"/>
    <w:rsid w:val="000E4838"/>
    <w:rsid w:val="000F05E9"/>
    <w:rsid w:val="00110B8C"/>
    <w:rsid w:val="00131C53"/>
    <w:rsid w:val="00144A1D"/>
    <w:rsid w:val="00144ADA"/>
    <w:rsid w:val="00162400"/>
    <w:rsid w:val="001643F5"/>
    <w:rsid w:val="001F7C5B"/>
    <w:rsid w:val="0024043E"/>
    <w:rsid w:val="00242697"/>
    <w:rsid w:val="00285145"/>
    <w:rsid w:val="002B152C"/>
    <w:rsid w:val="002C115E"/>
    <w:rsid w:val="002D1A94"/>
    <w:rsid w:val="00302950"/>
    <w:rsid w:val="00344173"/>
    <w:rsid w:val="00347602"/>
    <w:rsid w:val="0036083F"/>
    <w:rsid w:val="003621C2"/>
    <w:rsid w:val="00362939"/>
    <w:rsid w:val="00373476"/>
    <w:rsid w:val="003C5763"/>
    <w:rsid w:val="00425714"/>
    <w:rsid w:val="00431497"/>
    <w:rsid w:val="004457D0"/>
    <w:rsid w:val="00463C5E"/>
    <w:rsid w:val="004A3843"/>
    <w:rsid w:val="004F49CB"/>
    <w:rsid w:val="00503C1F"/>
    <w:rsid w:val="00513B69"/>
    <w:rsid w:val="00521423"/>
    <w:rsid w:val="0055450D"/>
    <w:rsid w:val="00554FE9"/>
    <w:rsid w:val="0059735D"/>
    <w:rsid w:val="005D700E"/>
    <w:rsid w:val="00607DAE"/>
    <w:rsid w:val="00625C84"/>
    <w:rsid w:val="00627770"/>
    <w:rsid w:val="006B1525"/>
    <w:rsid w:val="006C2215"/>
    <w:rsid w:val="00702D16"/>
    <w:rsid w:val="00712DFF"/>
    <w:rsid w:val="00742F24"/>
    <w:rsid w:val="00760B2C"/>
    <w:rsid w:val="00787FD7"/>
    <w:rsid w:val="00791EDA"/>
    <w:rsid w:val="007A08F2"/>
    <w:rsid w:val="007A238E"/>
    <w:rsid w:val="007B77B8"/>
    <w:rsid w:val="007D1EB2"/>
    <w:rsid w:val="007D43A7"/>
    <w:rsid w:val="008124BE"/>
    <w:rsid w:val="00816A6D"/>
    <w:rsid w:val="00844220"/>
    <w:rsid w:val="00855F06"/>
    <w:rsid w:val="0087554F"/>
    <w:rsid w:val="00877DED"/>
    <w:rsid w:val="00887BD0"/>
    <w:rsid w:val="008A14F2"/>
    <w:rsid w:val="008A2468"/>
    <w:rsid w:val="008A2887"/>
    <w:rsid w:val="008C4AD6"/>
    <w:rsid w:val="008C4D01"/>
    <w:rsid w:val="008E04A1"/>
    <w:rsid w:val="008E49BC"/>
    <w:rsid w:val="008F5441"/>
    <w:rsid w:val="00911955"/>
    <w:rsid w:val="0093649C"/>
    <w:rsid w:val="009649F8"/>
    <w:rsid w:val="0097670C"/>
    <w:rsid w:val="009C3776"/>
    <w:rsid w:val="009F2179"/>
    <w:rsid w:val="00A02986"/>
    <w:rsid w:val="00A07C4B"/>
    <w:rsid w:val="00A24D62"/>
    <w:rsid w:val="00A37069"/>
    <w:rsid w:val="00A67D81"/>
    <w:rsid w:val="00AB3FA0"/>
    <w:rsid w:val="00AD06FB"/>
    <w:rsid w:val="00B16C02"/>
    <w:rsid w:val="00B4317B"/>
    <w:rsid w:val="00B622A4"/>
    <w:rsid w:val="00B90A2A"/>
    <w:rsid w:val="00BA788A"/>
    <w:rsid w:val="00BC2864"/>
    <w:rsid w:val="00BF1137"/>
    <w:rsid w:val="00BF1D2C"/>
    <w:rsid w:val="00BF58E3"/>
    <w:rsid w:val="00C3003B"/>
    <w:rsid w:val="00C37588"/>
    <w:rsid w:val="00C4479D"/>
    <w:rsid w:val="00C71B96"/>
    <w:rsid w:val="00C969ED"/>
    <w:rsid w:val="00CA2524"/>
    <w:rsid w:val="00CA548B"/>
    <w:rsid w:val="00CB52FC"/>
    <w:rsid w:val="00CC0DB5"/>
    <w:rsid w:val="00CF34D1"/>
    <w:rsid w:val="00D34FAE"/>
    <w:rsid w:val="00D35BE3"/>
    <w:rsid w:val="00D83702"/>
    <w:rsid w:val="00DF6190"/>
    <w:rsid w:val="00E15738"/>
    <w:rsid w:val="00E23E03"/>
    <w:rsid w:val="00E42692"/>
    <w:rsid w:val="00E53D4C"/>
    <w:rsid w:val="00E57AB5"/>
    <w:rsid w:val="00EA1130"/>
    <w:rsid w:val="00EA6679"/>
    <w:rsid w:val="00ED5B8A"/>
    <w:rsid w:val="00F34BCC"/>
    <w:rsid w:val="00F60B94"/>
    <w:rsid w:val="00F7130E"/>
    <w:rsid w:val="00F83FCD"/>
    <w:rsid w:val="00F93774"/>
    <w:rsid w:val="00FD1767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81E7F-BB4A-4B2C-B5E6-8A2C8F2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2046661.0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0845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www.admkondrovo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garantF1://12025268.0" TargetMode="External"/><Relationship Id="rId10" Type="http://schemas.openxmlformats.org/officeDocument/2006/relationships/hyperlink" Target="http://www.admkondrovo.ru" TargetMode="External"/><Relationship Id="rId19" Type="http://schemas.openxmlformats.org/officeDocument/2006/relationships/hyperlink" Target="garantF1://12054874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garantF1://12054874.0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6517-90A1-48C8-8E60-039C6CEE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2017-09-13T09:33:00Z</cp:lastPrinted>
  <dcterms:created xsi:type="dcterms:W3CDTF">2022-08-11T14:47:00Z</dcterms:created>
  <dcterms:modified xsi:type="dcterms:W3CDTF">2022-08-11T14:47:00Z</dcterms:modified>
</cp:coreProperties>
</file>