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КАЛУЖСКАЯ ОБЛАСТЬ                   </w:t>
      </w:r>
      <w:r>
        <w:rPr>
          <w:b/>
          <w:color w:val="FF0000"/>
          <w:lang w:eastAsia="ru-RU"/>
        </w:rPr>
        <w:t>ПРОЕКТ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ДЗЕРЖИНСКИЙ РАЙОН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before="120"/>
        <w:jc w:val="center"/>
        <w:rPr>
          <w:b/>
          <w:lang w:eastAsia="ru-RU"/>
        </w:rPr>
      </w:pPr>
      <w:r>
        <w:rPr>
          <w:b/>
          <w:lang w:eastAsia="ru-RU"/>
        </w:rPr>
        <w:t xml:space="preserve">АДМИНИСТРАЦИЯ 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before="120"/>
        <w:jc w:val="center"/>
        <w:rPr>
          <w:b/>
          <w:lang w:eastAsia="ru-RU"/>
        </w:rPr>
      </w:pPr>
      <w:r>
        <w:rPr>
          <w:b/>
          <w:lang w:eastAsia="ru-RU"/>
        </w:rPr>
        <w:t>(исполнительно – распорядительный орган)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before="120"/>
        <w:jc w:val="center"/>
        <w:rPr>
          <w:b/>
          <w:lang w:eastAsia="ru-RU"/>
        </w:rPr>
      </w:pPr>
      <w:r>
        <w:rPr>
          <w:b/>
          <w:lang w:eastAsia="ru-RU"/>
        </w:rPr>
        <w:t xml:space="preserve">СЕЛЬСКОГО ПОСЕЛЕНИЯ 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before="120"/>
        <w:jc w:val="center"/>
        <w:rPr>
          <w:b/>
          <w:lang w:eastAsia="ru-RU"/>
        </w:rPr>
      </w:pPr>
      <w:r>
        <w:rPr>
          <w:b/>
          <w:lang w:eastAsia="ru-RU"/>
        </w:rPr>
        <w:t>«ДЕРЕВНЯ БАРСУКИ»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before="120" w:line="240" w:lineRule="atLeast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line="240" w:lineRule="atLeast"/>
        <w:jc w:val="center"/>
        <w:rPr>
          <w:sz w:val="16"/>
          <w:szCs w:val="20"/>
          <w:lang w:eastAsia="ru-RU"/>
        </w:rPr>
      </w:pPr>
    </w:p>
    <w:p w:rsidR="00D616A0" w:rsidRDefault="00D616A0" w:rsidP="00D616A0">
      <w:pPr>
        <w:framePr w:w="9639" w:h="2681" w:hSpace="113" w:vSpace="113" w:wrap="around" w:vAnchor="page" w:hAnchor="page" w:x="1525" w:y="90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 w:val="0"/>
        <w:spacing w:line="240" w:lineRule="atLeast"/>
        <w:rPr>
          <w:sz w:val="16"/>
          <w:szCs w:val="20"/>
          <w:lang w:eastAsia="ru-RU"/>
        </w:rPr>
      </w:pPr>
      <w:r>
        <w:rPr>
          <w:lang w:eastAsia="ru-RU"/>
        </w:rPr>
        <w:t xml:space="preserve">от       </w:t>
      </w:r>
      <w:r>
        <w:rPr>
          <w:sz w:val="16"/>
          <w:szCs w:val="20"/>
          <w:lang w:eastAsia="ru-RU"/>
        </w:rPr>
        <w:t xml:space="preserve">                       </w:t>
      </w:r>
      <w:r>
        <w:rPr>
          <w:sz w:val="16"/>
          <w:szCs w:val="20"/>
          <w:lang w:eastAsia="ru-RU"/>
        </w:rPr>
        <w:tab/>
      </w:r>
      <w:r>
        <w:rPr>
          <w:sz w:val="16"/>
          <w:szCs w:val="20"/>
          <w:lang w:eastAsia="ru-RU"/>
        </w:rPr>
        <w:tab/>
      </w:r>
      <w:r>
        <w:rPr>
          <w:lang w:eastAsia="ru-RU"/>
        </w:rPr>
        <w:t xml:space="preserve">                                        №  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 утверждении Программы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профилактики рисков причинения вреда (ущерба) </w:t>
      </w:r>
      <w:proofErr w:type="gramStart"/>
      <w:r>
        <w:rPr>
          <w:b/>
          <w:bCs/>
          <w:color w:val="000000"/>
          <w:lang w:eastAsia="ru-RU"/>
        </w:rPr>
        <w:t>охраняемым</w:t>
      </w:r>
      <w:proofErr w:type="gramEnd"/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законом ценностям по муниципальному контролю  в сфере благоустройства  на 2023 год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          В  соответствии с постановлением Правительства Российской Федерации от 25.06.2021№ 990 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  (исполнительно-распорядительный орган) сельского поселения «Деревня Барсуки» ПОСТАНОВЛЯЕТ: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           1.Утвердить Программу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eastAsia="ru-RU"/>
        </w:rPr>
        <w:t>профилактики рисков причинения вреда (ущерба) охраняемым законом ценностям по муниципальному контролю в сфере благоустройства  на 2023 год, прилагается.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          2.Настоящее постановление  опубликовать  в установленном порядке и  разместить на официальном сайте  МО СП «Деревня Барсуки».</w:t>
      </w:r>
    </w:p>
    <w:p w:rsidR="00D616A0" w:rsidRDefault="00D616A0" w:rsidP="00D616A0">
      <w:pPr>
        <w:suppressAutoHyphens w:val="0"/>
        <w:rPr>
          <w:lang w:eastAsia="ru-RU"/>
        </w:rPr>
      </w:pPr>
      <w:r>
        <w:rPr>
          <w:color w:val="000000"/>
          <w:lang w:eastAsia="ru-RU"/>
        </w:rPr>
        <w:t xml:space="preserve">           3.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Контроль   за</w:t>
      </w:r>
      <w:proofErr w:type="gramEnd"/>
      <w:r>
        <w:rPr>
          <w:lang w:eastAsia="ru-RU"/>
        </w:rPr>
        <w:t xml:space="preserve">  исполнением оставляю за собой.</w:t>
      </w:r>
    </w:p>
    <w:p w:rsidR="00D616A0" w:rsidRDefault="00D616A0" w:rsidP="00D616A0">
      <w:pPr>
        <w:shd w:val="clear" w:color="auto" w:fill="FFFFFF"/>
        <w:tabs>
          <w:tab w:val="left" w:pos="666"/>
        </w:tabs>
        <w:suppressAutoHyphens w:val="0"/>
        <w:spacing w:before="105"/>
        <w:jc w:val="both"/>
        <w:rPr>
          <w:rFonts w:ascii="Tahoma" w:hAnsi="Tahoma" w:cs="Tahoma"/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И.о</w:t>
      </w:r>
      <w:proofErr w:type="spellEnd"/>
      <w:r>
        <w:rPr>
          <w:color w:val="000000"/>
          <w:lang w:eastAsia="ru-RU"/>
        </w:rPr>
        <w:t>. главы  администрации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СП «Деревня Барсуки»:                                                            Ю.А. </w:t>
      </w:r>
      <w:proofErr w:type="spellStart"/>
      <w:r>
        <w:rPr>
          <w:color w:val="000000"/>
          <w:lang w:eastAsia="ru-RU"/>
        </w:rPr>
        <w:t>Атаева</w:t>
      </w:r>
      <w:proofErr w:type="spellEnd"/>
      <w:r>
        <w:rPr>
          <w:color w:val="000000"/>
          <w:lang w:eastAsia="ru-RU"/>
        </w:rPr>
        <w:t>   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ind w:left="5670"/>
        <w:rPr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ind w:left="5670"/>
        <w:rPr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ind w:left="5670"/>
        <w:rPr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ind w:left="5670"/>
        <w:rPr>
          <w:color w:val="000000"/>
          <w:lang w:eastAsia="ru-RU"/>
        </w:rPr>
      </w:pP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Приложение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УТВЕРЖДЕНА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постановлением администрации  МО СП «Деревня Барсуки»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от  __________ № ___</w:t>
      </w:r>
    </w:p>
    <w:p w:rsidR="00D616A0" w:rsidRDefault="00D616A0" w:rsidP="00D616A0">
      <w:pPr>
        <w:shd w:val="clear" w:color="auto" w:fill="FFFFFF"/>
        <w:suppressAutoHyphens w:val="0"/>
        <w:ind w:left="5670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ПРОГРАММА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профилактики рисков причинения вреда (ущерба) </w:t>
      </w:r>
      <w:proofErr w:type="gramStart"/>
      <w:r>
        <w:rPr>
          <w:b/>
          <w:bCs/>
          <w:color w:val="000000"/>
          <w:lang w:eastAsia="ru-RU"/>
        </w:rPr>
        <w:t>охраняемым</w:t>
      </w:r>
      <w:proofErr w:type="gramEnd"/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законом ценностям по муниципальному контролю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сфере благоустройства на 2023 год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b/>
          <w:bCs/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ind w:firstLine="567"/>
        <w:jc w:val="center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Раздел 1. Анализ текущего состояния  муниципального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ind w:firstLine="567"/>
        <w:jc w:val="center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контроля в сфере благоустройства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1.1 Муниципальный контроль в сфере благоустройства на территории СП «Деревня Барсуки»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color w:val="000000"/>
          <w:lang w:eastAsia="ru-RU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муниципального образования СП «Деревня Барсуки».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1.2. Муниципальный контроль в сфере благоустройства на территории СП «Деревня Барсуки» осуществляет администрация СП «Деревня Барсуки» (далее – орган муниципального контроля).</w:t>
      </w:r>
    </w:p>
    <w:p w:rsidR="00D616A0" w:rsidRDefault="00D616A0" w:rsidP="00D616A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Ильинского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Ильинского сельского поселения, об установленных правилах благоустройства.</w:t>
      </w:r>
      <w:proofErr w:type="gramEnd"/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Сельской Думы СП «Деревня Барсуки» «Об утверждении правил благоустройства  территорий муниципального образования СП «Деревня Барсуки» осуществляется:</w:t>
      </w:r>
    </w:p>
    <w:p w:rsidR="00D616A0" w:rsidRDefault="00D616A0" w:rsidP="00D616A0">
      <w:pPr>
        <w:shd w:val="clear" w:color="auto" w:fill="FFFFFF"/>
        <w:suppressAutoHyphens w:val="0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D616A0" w:rsidRDefault="00D616A0" w:rsidP="00D616A0">
      <w:pPr>
        <w:shd w:val="clear" w:color="auto" w:fill="FFFFFF"/>
        <w:suppressAutoHyphens w:val="0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gramStart"/>
      <w:r>
        <w:rPr>
          <w:color w:val="000000"/>
          <w:lang w:eastAsia="ru-RU"/>
        </w:rPr>
        <w:t>контроль за</w:t>
      </w:r>
      <w:proofErr w:type="gramEnd"/>
      <w:r>
        <w:rPr>
          <w:color w:val="000000"/>
          <w:lang w:eastAsia="ru-RU"/>
        </w:rPr>
        <w:t xml:space="preserve"> поддержанием единого архитектурного, эстетического облика;</w:t>
      </w:r>
    </w:p>
    <w:p w:rsidR="00D616A0" w:rsidRDefault="00D616A0" w:rsidP="00D616A0">
      <w:pPr>
        <w:shd w:val="clear" w:color="auto" w:fill="FFFFFF"/>
        <w:suppressAutoHyphens w:val="0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D616A0" w:rsidRDefault="00D616A0" w:rsidP="00D616A0">
      <w:pPr>
        <w:shd w:val="clear" w:color="auto" w:fill="FFFFFF"/>
        <w:suppressAutoHyphens w:val="0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lastRenderedPageBreak/>
        <w:t>-  </w:t>
      </w: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D616A0" w:rsidRDefault="00D616A0" w:rsidP="00D616A0">
      <w:pPr>
        <w:shd w:val="clear" w:color="auto" w:fill="FFFFFF"/>
        <w:suppressAutoHyphens w:val="0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выявление и предупреждение правонарушений в области благоустройства территории.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1.4. В 2021-2022 годах муниципальный контроль в сфере благоустройства на территории Ильинского сельского поселения  осуществлялся. В</w:t>
      </w:r>
      <w:r>
        <w:rPr>
          <w:color w:val="000000"/>
          <w:shd w:val="clear" w:color="auto" w:fill="FBFBFB"/>
          <w:lang w:eastAsia="ru-RU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Кировской  области сделаны выводы, что наиболее частыми нарушениями являются: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  ненадлежащее санитарное состояние приусадебной территории;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  не соблюдение чистоты и порядка на территории;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  не соблюдения требований содержания и охраны зеленых насаждений.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Основными причинами, факторами и </w:t>
      </w:r>
      <w:proofErr w:type="gramStart"/>
      <w:r>
        <w:rPr>
          <w:color w:val="000000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color w:val="000000"/>
          <w:lang w:eastAsia="ru-RU"/>
        </w:rPr>
        <w:t>: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gramStart"/>
      <w:r>
        <w:rPr>
          <w:color w:val="000000"/>
          <w:lang w:eastAsia="ru-RU"/>
        </w:rPr>
        <w:t>не понимание</w:t>
      </w:r>
      <w:proofErr w:type="gramEnd"/>
      <w:r>
        <w:rPr>
          <w:color w:val="000000"/>
          <w:lang w:eastAsia="ru-RU"/>
        </w:rPr>
        <w:t xml:space="preserve"> необходимости исполнения требований в сфере благоустройства у подконтрольных субъектов;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отсутствие информирования подконтрольных субъектов о  требованиях в сфере благоустройства;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567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 w:after="105" w:line="270" w:lineRule="atLeast"/>
        <w:ind w:firstLine="709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 2. Цели и задачи программы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Настоящая Программа разработана на 2023 год и определяет цели, задачи и порядок осуществления администрацией Ильинского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D616A0" w:rsidRDefault="00D616A0" w:rsidP="00D616A0">
      <w:pPr>
        <w:shd w:val="clear" w:color="auto" w:fill="FFFFFF"/>
        <w:suppressAutoHyphens w:val="0"/>
        <w:ind w:firstLine="709"/>
        <w:outlineLvl w:val="2"/>
        <w:rPr>
          <w:rFonts w:ascii="Tahoma" w:hAnsi="Tahoma" w:cs="Tahoma"/>
          <w:b/>
          <w:bCs/>
          <w:color w:val="000000"/>
          <w:lang w:eastAsia="ru-RU"/>
        </w:rPr>
      </w:pPr>
      <w:r>
        <w:rPr>
          <w:color w:val="000000"/>
          <w:lang w:eastAsia="ru-RU"/>
        </w:rPr>
        <w:t>Целями профилактической работы являются: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предотвращение угрозы безопасности жизни и здоровья людей;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Задачами профилактической работы являются: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ind w:firstLine="567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Перечень профилактических мероприятий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- информирование;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-  консультирование;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-  обобщение правоприменительной практики;</w:t>
      </w:r>
    </w:p>
    <w:p w:rsidR="00D616A0" w:rsidRDefault="00D616A0" w:rsidP="00D616A0">
      <w:pPr>
        <w:shd w:val="clear" w:color="auto" w:fill="FFFFFF"/>
        <w:suppressAutoHyphens w:val="0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-  объявление предостережения.</w:t>
      </w:r>
    </w:p>
    <w:p w:rsidR="00D616A0" w:rsidRDefault="00D616A0" w:rsidP="00D616A0">
      <w:pPr>
        <w:shd w:val="clear" w:color="auto" w:fill="FFFFFF"/>
        <w:suppressAutoHyphens w:val="0"/>
        <w:spacing w:before="105" w:after="105"/>
        <w:ind w:firstLine="567"/>
        <w:jc w:val="center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661"/>
        <w:gridCol w:w="1983"/>
        <w:gridCol w:w="2387"/>
      </w:tblGrid>
      <w:tr w:rsidR="00D616A0" w:rsidTr="00D616A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>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</w:t>
            </w:r>
          </w:p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Ответственный исполнитель</w:t>
            </w:r>
          </w:p>
        </w:tc>
      </w:tr>
      <w:tr w:rsidR="00D616A0" w:rsidTr="00D616A0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 w:line="270" w:lineRule="atLeast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 w:line="270" w:lineRule="atLeast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 w:line="270" w:lineRule="atLeast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 w:line="270" w:lineRule="atLeast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D616A0" w:rsidTr="00D616A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Информирование.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Размещение на официальном сайте  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должностное лицо, уполномоченное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616A0" w:rsidTr="00D616A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>
              <w:rPr>
                <w:color w:val="000000"/>
                <w:lang w:eastAsia="ru-RU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должностное лицо, уполномоченное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616A0" w:rsidTr="00D616A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должностное лицо, уполномоченное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616A0" w:rsidTr="00D616A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органов местного </w:t>
            </w:r>
            <w:proofErr w:type="gramStart"/>
            <w:r>
              <w:rPr>
                <w:color w:val="000000"/>
                <w:lang w:eastAsia="ru-RU"/>
              </w:rPr>
              <w:t>самоуправления</w:t>
            </w:r>
            <w:proofErr w:type="gramEnd"/>
            <w:r>
              <w:rPr>
                <w:color w:val="000000"/>
                <w:lang w:eastAsia="ru-RU"/>
              </w:rPr>
              <w:t xml:space="preserve">  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должностное лицо, уполномоченное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616A0" w:rsidTr="00D616A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должностное лицо, уполномоченное</w:t>
            </w:r>
          </w:p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D616A0" w:rsidRDefault="00D616A0" w:rsidP="00D616A0">
      <w:pPr>
        <w:shd w:val="clear" w:color="auto" w:fill="FFFFFF"/>
        <w:suppressAutoHyphens w:val="0"/>
        <w:spacing w:before="105" w:after="105"/>
        <w:rPr>
          <w:rFonts w:ascii="Tahoma" w:hAnsi="Tahoma" w:cs="Tahoma"/>
          <w:color w:val="000000"/>
          <w:lang w:eastAsia="ru-RU"/>
        </w:rPr>
      </w:pPr>
      <w:r>
        <w:rPr>
          <w:rFonts w:ascii="Tahoma" w:hAnsi="Tahoma" w:cs="Tahoma"/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line="315" w:lineRule="atLeast"/>
        <w:ind w:firstLine="709"/>
        <w:jc w:val="center"/>
        <w:outlineLvl w:val="2"/>
        <w:rPr>
          <w:rFonts w:ascii="Tahoma" w:hAnsi="Tahoma" w:cs="Tahoma"/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D616A0" w:rsidTr="00D616A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Значение показателя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center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Понятность обязательных требований, их однозначное толкование подконтрольными субъектами и должностными </w:t>
            </w:r>
            <w:r>
              <w:rPr>
                <w:color w:val="000000"/>
                <w:lang w:eastAsia="ru-RU"/>
              </w:rPr>
              <w:lastRenderedPageBreak/>
              <w:t>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не менее 60% опрошенных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 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D616A0" w:rsidTr="00D616A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A0" w:rsidRDefault="00D616A0">
            <w:pPr>
              <w:suppressAutoHyphens w:val="0"/>
              <w:spacing w:before="105" w:after="105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100% мероприятий, предусмотренных перечнем</w:t>
            </w:r>
          </w:p>
        </w:tc>
      </w:tr>
    </w:tbl>
    <w:p w:rsidR="00D616A0" w:rsidRDefault="00D616A0" w:rsidP="00D616A0">
      <w:pPr>
        <w:shd w:val="clear" w:color="auto" w:fill="FFFFFF"/>
        <w:suppressAutoHyphens w:val="0"/>
        <w:spacing w:before="105" w:after="105" w:line="270" w:lineRule="atLeast"/>
        <w:ind w:firstLine="709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        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 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D616A0" w:rsidRDefault="00D616A0" w:rsidP="00D616A0">
      <w:pPr>
        <w:shd w:val="clear" w:color="auto" w:fill="FFFFFF"/>
        <w:suppressAutoHyphens w:val="0"/>
        <w:spacing w:before="105"/>
        <w:ind w:firstLine="709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СП «Деревня Барсуки» в информационно-телекоммуникационной сети Интернет.</w:t>
      </w:r>
    </w:p>
    <w:p w:rsidR="00D616A0" w:rsidRDefault="00D616A0" w:rsidP="00D616A0">
      <w:pPr>
        <w:shd w:val="clear" w:color="auto" w:fill="FFFFFF"/>
        <w:suppressAutoHyphens w:val="0"/>
        <w:spacing w:before="105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CC39BC" w:rsidRDefault="00CC39BC">
      <w:bookmarkStart w:id="0" w:name="_GoBack"/>
      <w:bookmarkEnd w:id="0"/>
    </w:p>
    <w:sectPr w:rsidR="00CC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7"/>
    <w:rsid w:val="00CC39BC"/>
    <w:rsid w:val="00CC4A77"/>
    <w:rsid w:val="00D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6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6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2023-04-27T07:14:00Z</dcterms:created>
  <dcterms:modified xsi:type="dcterms:W3CDTF">2023-04-27T07:15:00Z</dcterms:modified>
</cp:coreProperties>
</file>