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CDE" w:rsidRPr="00611CDE" w:rsidRDefault="00611CDE" w:rsidP="00611CDE">
      <w:pPr>
        <w:shd w:val="clear" w:color="auto" w:fill="FFFFFF"/>
        <w:spacing w:after="0" w:line="270" w:lineRule="atLeast"/>
        <w:outlineLvl w:val="3"/>
        <w:rPr>
          <w:rFonts w:ascii="Arial" w:eastAsia="Times New Roman" w:hAnsi="Arial" w:cs="Arial"/>
          <w:b/>
          <w:bCs/>
          <w:color w:val="62843F"/>
          <w:sz w:val="27"/>
          <w:szCs w:val="27"/>
          <w:lang w:eastAsia="ru-RU"/>
        </w:rPr>
      </w:pPr>
      <w:r w:rsidRPr="00611CDE">
        <w:rPr>
          <w:rFonts w:ascii="Arial" w:eastAsia="Times New Roman" w:hAnsi="Arial" w:cs="Arial"/>
          <w:b/>
          <w:bCs/>
          <w:color w:val="62843F"/>
          <w:sz w:val="27"/>
          <w:szCs w:val="27"/>
          <w:lang w:eastAsia="ru-RU"/>
        </w:rPr>
        <w:t>Порядок обжалования муниципальных правовых актов.</w:t>
      </w:r>
    </w:p>
    <w:p w:rsidR="00611CDE" w:rsidRPr="00611CDE" w:rsidRDefault="00611CDE" w:rsidP="00611CDE">
      <w:pPr>
        <w:shd w:val="clear" w:color="auto" w:fill="FFFFFF"/>
        <w:spacing w:after="0" w:line="315" w:lineRule="atLeast"/>
        <w:outlineLvl w:val="1"/>
        <w:rPr>
          <w:rFonts w:ascii="Arial" w:eastAsia="Times New Roman" w:hAnsi="Arial" w:cs="Arial"/>
          <w:b/>
          <w:bCs/>
          <w:caps/>
          <w:color w:val="000000"/>
          <w:sz w:val="23"/>
          <w:szCs w:val="23"/>
          <w:lang w:eastAsia="ru-RU"/>
        </w:rPr>
      </w:pPr>
      <w:r w:rsidRPr="00611CDE">
        <w:rPr>
          <w:rFonts w:ascii="Arial" w:eastAsia="Times New Roman" w:hAnsi="Arial" w:cs="Arial"/>
          <w:b/>
          <w:bCs/>
          <w:caps/>
          <w:color w:val="000000"/>
          <w:sz w:val="20"/>
          <w:szCs w:val="20"/>
          <w:lang w:eastAsia="ru-RU"/>
        </w:rPr>
        <w:t>В СООТВЕТСТВИИ С ЧАСТЬЮ 1 СТАТЬИ 48 ФЕДЕРАЛЬНОГО ЗАКОНА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1.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в случае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2. судом</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3. уполномоченным органом государственной власти Российской Федерации (уполномоченным органом государственной власти субъекта Российской 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У граждан есть конституционное право обращаться лично, а также направлять индивидуальные и коллективные обращения в органы местного самоуправления (статья 33 Конституции РФ), в том числе по вопросам, связанным с принятием муниципального правового акта.</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Таким образом, граждане могут направлять свои письменные обращения в соответствии с Федеральным законом от 02.05.2006 № 59-ФЗ «О порядке рассмотрения обращений граждан Российской Федерации».</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Защита интересов граждан и организаций является оспаривание муниципальных правовых актов в судебном порядке.</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Согласно части 2 статьи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Судебный порядок обжалования муниципальных правовых актов, определен Кодексом Административного судопроизводства Российской Федерации от 08.03.2015 № 21-ФЗ (вступил в законную силу с 15.09.2015).</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В соответствии со статьей 48 Федерального закона от 06.10.2003 № 131-ФЗ «Об общих принципах организации местного самоуправления в Российской Федерации» предусмотрен третий способ возможной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w:t>
      </w:r>
    </w:p>
    <w:p w:rsidR="00611CDE" w:rsidRPr="00611CDE" w:rsidRDefault="00611CDE" w:rsidP="00611CDE">
      <w:pPr>
        <w:shd w:val="clear" w:color="auto" w:fill="FFFFFF"/>
        <w:spacing w:after="0" w:line="240" w:lineRule="auto"/>
        <w:rPr>
          <w:rFonts w:ascii="Arial" w:eastAsia="Times New Roman" w:hAnsi="Arial" w:cs="Arial"/>
          <w:color w:val="000000"/>
          <w:sz w:val="21"/>
          <w:szCs w:val="21"/>
          <w:lang w:eastAsia="ru-RU"/>
        </w:rPr>
      </w:pPr>
      <w:r w:rsidRPr="00611CDE">
        <w:rPr>
          <w:rFonts w:ascii="Arial" w:eastAsia="Times New Roman" w:hAnsi="Arial" w:cs="Arial"/>
          <w:color w:val="000000"/>
          <w:sz w:val="18"/>
          <w:szCs w:val="18"/>
          <w:lang w:eastAsia="ru-RU"/>
        </w:rPr>
        <w:t>Согласно части 1 статьи 21 Федерального закона от 06.10.2003 № 131-ФЗ «Об общих принципах организации местного самоуправления в Российской Федерации»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 (часть 3 статьи 21 Федерального закона от 06.10.2003 № 131-ФЗ «Об общих принципах организации местного самоуправления в Российской Федерации»).</w:t>
      </w:r>
    </w:p>
    <w:p w:rsidR="00FF51C6" w:rsidRDefault="00FF51C6">
      <w:bookmarkStart w:id="0" w:name="_GoBack"/>
      <w:bookmarkEnd w:id="0"/>
    </w:p>
    <w:sectPr w:rsidR="00FF51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97"/>
    <w:rsid w:val="002A7397"/>
    <w:rsid w:val="00611CDE"/>
    <w:rsid w:val="007D3865"/>
    <w:rsid w:val="00961F2C"/>
    <w:rsid w:val="00FF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36332-BCB6-43EC-ADBC-074FA413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11C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11C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CD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11CDE"/>
    <w:rPr>
      <w:rFonts w:ascii="Times New Roman" w:eastAsia="Times New Roman" w:hAnsi="Times New Roman" w:cs="Times New Roman"/>
      <w:b/>
      <w:bCs/>
      <w:sz w:val="24"/>
      <w:szCs w:val="24"/>
      <w:lang w:eastAsia="ru-RU"/>
    </w:rPr>
  </w:style>
  <w:style w:type="character" w:styleId="a3">
    <w:name w:val="Strong"/>
    <w:basedOn w:val="a0"/>
    <w:uiPriority w:val="22"/>
    <w:qFormat/>
    <w:rsid w:val="00611CDE"/>
    <w:rPr>
      <w:b/>
      <w:bCs/>
    </w:rPr>
  </w:style>
  <w:style w:type="paragraph" w:styleId="a4">
    <w:name w:val="Normal (Web)"/>
    <w:basedOn w:val="a"/>
    <w:uiPriority w:val="99"/>
    <w:semiHidden/>
    <w:unhideWhenUsed/>
    <w:rsid w:val="00611C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2</cp:revision>
  <dcterms:created xsi:type="dcterms:W3CDTF">2023-06-01T12:28:00Z</dcterms:created>
  <dcterms:modified xsi:type="dcterms:W3CDTF">2023-06-01T12:28:00Z</dcterms:modified>
</cp:coreProperties>
</file>