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8D8C" w14:textId="77777777" w:rsidR="00896D39" w:rsidRDefault="00896D39">
      <w:pPr>
        <w:shd w:val="clear" w:color="auto" w:fill="FFFFFF"/>
        <w:spacing w:line="413" w:lineRule="exact"/>
        <w:ind w:right="311"/>
      </w:pPr>
      <w:r>
        <w:t xml:space="preserve">                                    </w:t>
      </w:r>
      <w:r>
        <w:rPr>
          <w:b/>
          <w:spacing w:val="-1"/>
          <w:sz w:val="24"/>
          <w:szCs w:val="24"/>
        </w:rPr>
        <w:t>КАЛУЖСКАЯ ОБЛАСТЬ     ДЗЕРЖИНСКИЙ РАЙОН</w:t>
      </w:r>
    </w:p>
    <w:p w14:paraId="13B232A4" w14:textId="77777777" w:rsidR="00896D39" w:rsidRDefault="00896D39">
      <w:pPr>
        <w:shd w:val="clear" w:color="auto" w:fill="FFFFFF"/>
        <w:spacing w:line="413" w:lineRule="exact"/>
        <w:ind w:left="14" w:right="311"/>
        <w:jc w:val="center"/>
      </w:pPr>
      <w:r>
        <w:rPr>
          <w:b/>
          <w:spacing w:val="-1"/>
          <w:sz w:val="24"/>
          <w:szCs w:val="24"/>
        </w:rPr>
        <w:t>СЕЛЬСКОЕ ПОСЕЛЕНИЕ «ДЕРЕВНЯ СТАРКИ»</w:t>
      </w:r>
    </w:p>
    <w:p w14:paraId="364D7DF1" w14:textId="77777777" w:rsidR="00896D39" w:rsidRDefault="00896D39">
      <w:pPr>
        <w:shd w:val="clear" w:color="auto" w:fill="FFFFFF"/>
        <w:spacing w:line="413" w:lineRule="exact"/>
        <w:ind w:left="19" w:right="311"/>
        <w:jc w:val="center"/>
      </w:pPr>
      <w:r>
        <w:rPr>
          <w:b/>
          <w:spacing w:val="-1"/>
          <w:sz w:val="24"/>
          <w:szCs w:val="24"/>
        </w:rPr>
        <w:t>СЕЛЬСКАЯ ДУМА</w:t>
      </w:r>
    </w:p>
    <w:p w14:paraId="55E56183" w14:textId="77777777" w:rsidR="00896D39" w:rsidRDefault="00896D39">
      <w:pPr>
        <w:shd w:val="clear" w:color="auto" w:fill="FFFFFF"/>
        <w:spacing w:line="413" w:lineRule="exact"/>
        <w:ind w:left="5" w:right="311"/>
        <w:jc w:val="center"/>
      </w:pPr>
      <w:r>
        <w:rPr>
          <w:b/>
          <w:spacing w:val="-2"/>
          <w:sz w:val="24"/>
          <w:szCs w:val="24"/>
        </w:rPr>
        <w:t>РЕШЕНИЕ</w:t>
      </w:r>
    </w:p>
    <w:p w14:paraId="5BDACC0F" w14:textId="77777777" w:rsidR="00896D39" w:rsidRDefault="00896D39">
      <w:pPr>
        <w:shd w:val="clear" w:color="auto" w:fill="FFFFFF"/>
        <w:ind w:left="1512" w:right="311"/>
      </w:pPr>
      <w:r>
        <w:rPr>
          <w:rFonts w:ascii="Arial" w:hAnsi="Arial" w:cs="Arial"/>
          <w:sz w:val="2"/>
          <w:szCs w:val="2"/>
        </w:rPr>
        <w:t>-   .    ■</w:t>
      </w:r>
    </w:p>
    <w:p w14:paraId="73D343BF" w14:textId="77777777"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pacing w:val="-8"/>
          <w:sz w:val="22"/>
          <w:szCs w:val="22"/>
        </w:rPr>
      </w:pPr>
    </w:p>
    <w:p w14:paraId="0ADAF099" w14:textId="77777777"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от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9C1D04">
        <w:rPr>
          <w:rFonts w:ascii="Arial" w:hAnsi="Arial" w:cs="Arial"/>
          <w:b/>
          <w:sz w:val="22"/>
          <w:szCs w:val="22"/>
        </w:rPr>
        <w:t>16.12.</w:t>
      </w:r>
      <w:r>
        <w:rPr>
          <w:rFonts w:ascii="Arial" w:hAnsi="Arial" w:cs="Arial"/>
          <w:b/>
          <w:sz w:val="22"/>
          <w:szCs w:val="22"/>
        </w:rPr>
        <w:t xml:space="preserve">2024 г.                                                                                          </w:t>
      </w:r>
      <w:r w:rsidR="009C1D04">
        <w:rPr>
          <w:rFonts w:ascii="Arial" w:hAnsi="Arial" w:cs="Arial"/>
          <w:b/>
          <w:sz w:val="22"/>
          <w:szCs w:val="22"/>
        </w:rPr>
        <w:t>№185</w:t>
      </w:r>
    </w:p>
    <w:p w14:paraId="0C4CDAF4" w14:textId="77777777"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</w:p>
    <w:p w14:paraId="7B786D0C" w14:textId="77777777"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</w:p>
    <w:p w14:paraId="55FC5E38" w14:textId="77777777" w:rsidR="00896D39" w:rsidRDefault="00896D39">
      <w:pPr>
        <w:pStyle w:val="a5"/>
        <w:rPr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 xml:space="preserve">О бюджете муниципального образования </w:t>
      </w:r>
    </w:p>
    <w:p w14:paraId="4DB763BC" w14:textId="77777777" w:rsidR="00896D39" w:rsidRDefault="00896D39">
      <w:pPr>
        <w:pStyle w:val="a5"/>
        <w:rPr>
          <w:b/>
          <w:sz w:val="24"/>
          <w:szCs w:val="24"/>
        </w:rPr>
      </w:pPr>
      <w:r>
        <w:rPr>
          <w:rFonts w:hAnsi="Times New Roman"/>
          <w:b/>
          <w:spacing w:val="-1"/>
          <w:sz w:val="24"/>
          <w:szCs w:val="24"/>
        </w:rPr>
        <w:t xml:space="preserve">сельское поселение «Деревня Старки» </w:t>
      </w:r>
      <w:r>
        <w:rPr>
          <w:rFonts w:hAnsi="Times New Roman"/>
          <w:b/>
          <w:sz w:val="24"/>
          <w:szCs w:val="24"/>
        </w:rPr>
        <w:t>на 20</w:t>
      </w:r>
      <w:r w:rsidR="00AF67EC">
        <w:rPr>
          <w:rFonts w:hAnsi="Times New Roman"/>
          <w:b/>
          <w:sz w:val="24"/>
          <w:szCs w:val="24"/>
        </w:rPr>
        <w:t>25</w:t>
      </w:r>
      <w:r>
        <w:rPr>
          <w:rFonts w:hAnsi="Times New Roman"/>
          <w:b/>
          <w:sz w:val="24"/>
          <w:szCs w:val="24"/>
        </w:rPr>
        <w:t xml:space="preserve">  год </w:t>
      </w:r>
    </w:p>
    <w:p w14:paraId="0F79F186" w14:textId="77777777" w:rsidR="00896D39" w:rsidRDefault="00896D39">
      <w:pPr>
        <w:pStyle w:val="a5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и на плановый период 2026 и 2027 годов.</w:t>
      </w:r>
    </w:p>
    <w:p w14:paraId="54336D6E" w14:textId="77777777" w:rsidR="00896D39" w:rsidRDefault="00896D39">
      <w:pPr>
        <w:pStyle w:val="a5"/>
        <w:rPr>
          <w:rFonts w:hAnsi="Times New Roman"/>
          <w:b/>
          <w:sz w:val="24"/>
          <w:szCs w:val="24"/>
        </w:rPr>
      </w:pPr>
    </w:p>
    <w:p w14:paraId="53FA074D" w14:textId="77777777" w:rsidR="00896D39" w:rsidRDefault="00896D39">
      <w:pPr>
        <w:pStyle w:val="a5"/>
        <w:rPr>
          <w:rFonts w:hAnsi="Times New Roman"/>
          <w:b/>
          <w:sz w:val="24"/>
          <w:szCs w:val="24"/>
        </w:rPr>
      </w:pPr>
    </w:p>
    <w:p w14:paraId="39F6F5DB" w14:textId="77777777" w:rsidR="00896D39" w:rsidRDefault="00896D39">
      <w:pPr>
        <w:shd w:val="clear" w:color="auto" w:fill="FFFFFF"/>
        <w:spacing w:before="158" w:line="413" w:lineRule="exact"/>
        <w:ind w:right="311" w:firstLine="720"/>
        <w:jc w:val="both"/>
      </w:pPr>
      <w:r>
        <w:rPr>
          <w:spacing w:val="-1"/>
          <w:sz w:val="24"/>
          <w:szCs w:val="24"/>
        </w:rPr>
        <w:t xml:space="preserve">На основании п. 10 ст.35, ст. 52 Федерального Закона Российской Федерации от </w:t>
      </w:r>
      <w:r>
        <w:rPr>
          <w:sz w:val="24"/>
          <w:szCs w:val="24"/>
        </w:rPr>
        <w:t xml:space="preserve">06.10.2003 года № 131-ФЗ «Об общих принципах организации местного самоуправления в Российской Федерации, СЕЛЬСКАЯ ДУМА </w:t>
      </w:r>
      <w:r>
        <w:rPr>
          <w:b/>
          <w:sz w:val="24"/>
          <w:szCs w:val="24"/>
        </w:rPr>
        <w:t>РЕШИЛА:</w:t>
      </w:r>
    </w:p>
    <w:p w14:paraId="5242A714" w14:textId="77777777" w:rsidR="00896D39" w:rsidRDefault="00896D39">
      <w:pPr>
        <w:shd w:val="clear" w:color="auto" w:fill="FFFFFF"/>
        <w:spacing w:line="413" w:lineRule="exact"/>
        <w:ind w:right="311" w:firstLine="720"/>
        <w:jc w:val="both"/>
      </w:pP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>Утвердить основные характеристики бюджета сельского поселения «Деревня Старки» (далее - бюджет поселения) на 2025 год:</w:t>
      </w:r>
    </w:p>
    <w:p w14:paraId="62107FE8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-общий   объем   доходов   бюджета   поселения   в   сумме   7 593 852    рублей, в том числе объем безвозмездных поступлений в сумме  4 086 952 рублей , согласно</w:t>
      </w:r>
      <w:r>
        <w:t xml:space="preserve"> </w:t>
      </w:r>
      <w:r>
        <w:rPr>
          <w:sz w:val="24"/>
          <w:szCs w:val="24"/>
        </w:rPr>
        <w:t>приложению № 1 к   настоящему решению;</w:t>
      </w:r>
    </w:p>
    <w:p w14:paraId="2E07D8B9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3"/>
          <w:sz w:val="24"/>
          <w:szCs w:val="24"/>
        </w:rPr>
        <w:t>-общий объем расходов бюджета поселения в сумме</w:t>
      </w:r>
      <w:r>
        <w:rPr>
          <w:sz w:val="24"/>
          <w:szCs w:val="24"/>
        </w:rPr>
        <w:t xml:space="preserve">  </w:t>
      </w:r>
      <w:r w:rsidR="00633A43">
        <w:rPr>
          <w:sz w:val="24"/>
          <w:szCs w:val="24"/>
        </w:rPr>
        <w:t>7 925 102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рубля;</w:t>
      </w:r>
      <w:r>
        <w:t xml:space="preserve"> </w:t>
      </w:r>
    </w:p>
    <w:p w14:paraId="7E120B31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2"/>
          <w:sz w:val="24"/>
          <w:szCs w:val="24"/>
        </w:rPr>
        <w:t>-объем резервного фонда администрации «Деревня Старки»  в сумме 1 000 рублей;</w:t>
      </w:r>
    </w:p>
    <w:p w14:paraId="15445CC7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-верхний предел муниципального долга бюджета поселения на 1 января 202</w:t>
      </w:r>
      <w:r w:rsidR="00633A4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в</w:t>
      </w:r>
      <w:r>
        <w:rPr>
          <w:sz w:val="24"/>
          <w:szCs w:val="24"/>
        </w:rPr>
        <w:br/>
        <w:t xml:space="preserve">сумме   0,0  рублей, в том числе верхний  предел долга по муниципальным гарантиям </w:t>
      </w:r>
    </w:p>
    <w:p w14:paraId="7AA7E913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z w:val="24"/>
          <w:szCs w:val="24"/>
        </w:rPr>
        <w:t xml:space="preserve"> 0,0 рублей;</w:t>
      </w:r>
    </w:p>
    <w:p w14:paraId="16A5733E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-дефицит бюджета поселения в сумме</w:t>
      </w:r>
      <w:r>
        <w:rPr>
          <w:sz w:val="24"/>
          <w:szCs w:val="24"/>
        </w:rPr>
        <w:t xml:space="preserve">  </w:t>
      </w:r>
      <w:r w:rsidR="00633A43">
        <w:rPr>
          <w:sz w:val="24"/>
          <w:szCs w:val="24"/>
        </w:rPr>
        <w:t xml:space="preserve">331 250 </w:t>
      </w:r>
      <w:r>
        <w:rPr>
          <w:spacing w:val="-2"/>
          <w:sz w:val="24"/>
          <w:szCs w:val="24"/>
        </w:rPr>
        <w:t xml:space="preserve"> рублей;</w:t>
      </w:r>
    </w:p>
    <w:p w14:paraId="6442D661" w14:textId="77777777" w:rsidR="00896D39" w:rsidRDefault="00896D39">
      <w:pPr>
        <w:shd w:val="clear" w:color="auto" w:fill="FFFFFF"/>
        <w:spacing w:line="413" w:lineRule="exact"/>
        <w:ind w:right="311" w:firstLine="720"/>
        <w:jc w:val="both"/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Утвердить основные характеристики бюджета сельского поселения «Деревня Старки»  на 202</w:t>
      </w:r>
      <w:r w:rsidR="00633A43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на 202</w:t>
      </w:r>
      <w:r w:rsidR="00633A43">
        <w:rPr>
          <w:sz w:val="24"/>
          <w:szCs w:val="24"/>
        </w:rPr>
        <w:t>7</w:t>
      </w:r>
      <w:r>
        <w:rPr>
          <w:sz w:val="24"/>
          <w:szCs w:val="24"/>
        </w:rPr>
        <w:t xml:space="preserve"> год:</w:t>
      </w:r>
    </w:p>
    <w:p w14:paraId="732744AA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-общий   объем   доходов   бюджета   поселения на 202</w:t>
      </w:r>
      <w:r w:rsidR="00633A43">
        <w:rPr>
          <w:sz w:val="24"/>
          <w:szCs w:val="24"/>
        </w:rPr>
        <w:t>6</w:t>
      </w:r>
      <w:r>
        <w:rPr>
          <w:sz w:val="24"/>
          <w:szCs w:val="24"/>
        </w:rPr>
        <w:t xml:space="preserve"> год  в   сумме   </w:t>
      </w:r>
      <w:r w:rsidR="00633A43">
        <w:rPr>
          <w:sz w:val="24"/>
          <w:szCs w:val="24"/>
        </w:rPr>
        <w:t xml:space="preserve">8 876 601 </w:t>
      </w:r>
      <w:r>
        <w:rPr>
          <w:sz w:val="24"/>
          <w:szCs w:val="24"/>
        </w:rPr>
        <w:t xml:space="preserve"> рубл</w:t>
      </w:r>
      <w:r w:rsidR="00633A43">
        <w:rPr>
          <w:sz w:val="24"/>
          <w:szCs w:val="24"/>
        </w:rPr>
        <w:t>ь</w:t>
      </w:r>
      <w:r>
        <w:rPr>
          <w:sz w:val="24"/>
          <w:szCs w:val="24"/>
        </w:rPr>
        <w:t xml:space="preserve">,  в том числе объем безвозмездных поступлений в сумме </w:t>
      </w:r>
      <w:r w:rsidR="00633A43">
        <w:rPr>
          <w:sz w:val="24"/>
          <w:szCs w:val="24"/>
        </w:rPr>
        <w:t xml:space="preserve">5 369 701 </w:t>
      </w:r>
      <w:r>
        <w:rPr>
          <w:sz w:val="24"/>
          <w:szCs w:val="24"/>
        </w:rPr>
        <w:t xml:space="preserve"> рубл</w:t>
      </w:r>
      <w:r w:rsidR="00633A43">
        <w:rPr>
          <w:sz w:val="24"/>
          <w:szCs w:val="24"/>
        </w:rPr>
        <w:t>ь</w:t>
      </w:r>
      <w:r>
        <w:rPr>
          <w:sz w:val="24"/>
          <w:szCs w:val="24"/>
        </w:rPr>
        <w:t>, на 202</w:t>
      </w:r>
      <w:r w:rsidR="00633A43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сумме              </w:t>
      </w:r>
      <w:r w:rsidR="00633A43">
        <w:rPr>
          <w:sz w:val="24"/>
          <w:szCs w:val="24"/>
        </w:rPr>
        <w:t>7 615 243</w:t>
      </w:r>
      <w:r>
        <w:rPr>
          <w:sz w:val="24"/>
          <w:szCs w:val="24"/>
        </w:rPr>
        <w:t xml:space="preserve">  рубл</w:t>
      </w:r>
      <w:r w:rsidR="00633A43">
        <w:rPr>
          <w:sz w:val="24"/>
          <w:szCs w:val="24"/>
        </w:rPr>
        <w:t>я</w:t>
      </w:r>
      <w:r>
        <w:rPr>
          <w:sz w:val="24"/>
          <w:szCs w:val="24"/>
        </w:rPr>
        <w:t xml:space="preserve">, в том числе объем безвозмездных поступлений в сумме  </w:t>
      </w:r>
      <w:r w:rsidR="00633A43">
        <w:rPr>
          <w:sz w:val="24"/>
          <w:szCs w:val="24"/>
        </w:rPr>
        <w:t>4 108 343</w:t>
      </w:r>
      <w:r>
        <w:rPr>
          <w:sz w:val="24"/>
          <w:szCs w:val="24"/>
        </w:rPr>
        <w:t xml:space="preserve">    рубл</w:t>
      </w:r>
      <w:r w:rsidR="00633A43">
        <w:rPr>
          <w:sz w:val="24"/>
          <w:szCs w:val="24"/>
        </w:rPr>
        <w:t xml:space="preserve">я </w:t>
      </w:r>
      <w:r>
        <w:rPr>
          <w:sz w:val="24"/>
          <w:szCs w:val="24"/>
        </w:rPr>
        <w:t>согласно</w:t>
      </w:r>
      <w:r>
        <w:t xml:space="preserve"> </w:t>
      </w:r>
      <w:r>
        <w:rPr>
          <w:sz w:val="24"/>
          <w:szCs w:val="24"/>
        </w:rPr>
        <w:t>приложению № 2  к  настоящему решению;</w:t>
      </w:r>
    </w:p>
    <w:p w14:paraId="44823082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3"/>
          <w:sz w:val="24"/>
          <w:szCs w:val="24"/>
        </w:rPr>
        <w:t>-общий объем расходов бюджета поселения на 20</w:t>
      </w:r>
      <w:r w:rsidR="00633A43">
        <w:rPr>
          <w:spacing w:val="-3"/>
          <w:sz w:val="24"/>
          <w:szCs w:val="24"/>
        </w:rPr>
        <w:t>26</w:t>
      </w:r>
      <w:r>
        <w:rPr>
          <w:spacing w:val="-3"/>
          <w:sz w:val="24"/>
          <w:szCs w:val="24"/>
        </w:rPr>
        <w:t xml:space="preserve"> год в сумме</w:t>
      </w:r>
      <w:r>
        <w:rPr>
          <w:sz w:val="24"/>
          <w:szCs w:val="24"/>
        </w:rPr>
        <w:t xml:space="preserve">  </w:t>
      </w:r>
      <w:r w:rsidR="00633A43">
        <w:rPr>
          <w:sz w:val="24"/>
          <w:szCs w:val="24"/>
        </w:rPr>
        <w:t>9 213 839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рубл</w:t>
      </w:r>
      <w:r w:rsidR="00633A43">
        <w:rPr>
          <w:spacing w:val="-2"/>
          <w:sz w:val="24"/>
          <w:szCs w:val="24"/>
        </w:rPr>
        <w:t>ей</w:t>
      </w:r>
      <w:r>
        <w:rPr>
          <w:spacing w:val="-2"/>
          <w:sz w:val="24"/>
          <w:szCs w:val="24"/>
        </w:rPr>
        <w:t xml:space="preserve">, в том числе условно утвержденные расходы в сумме  </w:t>
      </w:r>
      <w:r w:rsidR="00633A43">
        <w:rPr>
          <w:spacing w:val="-2"/>
          <w:sz w:val="24"/>
          <w:szCs w:val="24"/>
        </w:rPr>
        <w:t xml:space="preserve">170 423 </w:t>
      </w:r>
      <w:r>
        <w:rPr>
          <w:spacing w:val="-2"/>
          <w:sz w:val="24"/>
          <w:szCs w:val="24"/>
        </w:rPr>
        <w:t xml:space="preserve"> рубл</w:t>
      </w:r>
      <w:r w:rsidR="00633A43">
        <w:rPr>
          <w:spacing w:val="-2"/>
          <w:sz w:val="24"/>
          <w:szCs w:val="24"/>
        </w:rPr>
        <w:t>я</w:t>
      </w:r>
      <w:r>
        <w:rPr>
          <w:spacing w:val="-2"/>
          <w:sz w:val="24"/>
          <w:szCs w:val="24"/>
        </w:rPr>
        <w:t xml:space="preserve"> ,  на 202</w:t>
      </w:r>
      <w:r w:rsidR="00633A43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год в сумме </w:t>
      </w:r>
      <w:r w:rsidR="00633A43">
        <w:rPr>
          <w:spacing w:val="-2"/>
          <w:sz w:val="24"/>
          <w:szCs w:val="24"/>
        </w:rPr>
        <w:t>7 931 993</w:t>
      </w:r>
      <w:r>
        <w:rPr>
          <w:spacing w:val="-2"/>
          <w:sz w:val="24"/>
          <w:szCs w:val="24"/>
        </w:rPr>
        <w:t xml:space="preserve">  рубля , в том числе условно утвержденные расходы в сумме  </w:t>
      </w:r>
      <w:r w:rsidR="00633A43">
        <w:rPr>
          <w:spacing w:val="-2"/>
          <w:sz w:val="24"/>
          <w:szCs w:val="24"/>
        </w:rPr>
        <w:t xml:space="preserve">339 820 </w:t>
      </w:r>
      <w:r>
        <w:rPr>
          <w:spacing w:val="-2"/>
          <w:sz w:val="24"/>
          <w:szCs w:val="24"/>
        </w:rPr>
        <w:t xml:space="preserve"> рубл</w:t>
      </w:r>
      <w:r w:rsidR="00633A43">
        <w:rPr>
          <w:spacing w:val="-2"/>
          <w:sz w:val="24"/>
          <w:szCs w:val="24"/>
        </w:rPr>
        <w:t>ей</w:t>
      </w:r>
      <w:r>
        <w:rPr>
          <w:spacing w:val="-2"/>
          <w:sz w:val="24"/>
          <w:szCs w:val="24"/>
        </w:rPr>
        <w:t>;</w:t>
      </w:r>
      <w:r>
        <w:t xml:space="preserve"> </w:t>
      </w:r>
    </w:p>
    <w:p w14:paraId="518BC3B7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2"/>
          <w:sz w:val="24"/>
          <w:szCs w:val="24"/>
        </w:rPr>
        <w:t>-объем резервного фонда администрации «Деревня Старки»  на 202</w:t>
      </w:r>
      <w:r w:rsidR="00633A43">
        <w:rPr>
          <w:spacing w:val="-2"/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год в сумме 1 000 рублей , на 202</w:t>
      </w:r>
      <w:r w:rsidR="00633A43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год в сумме 1 000 рублей ;</w:t>
      </w:r>
    </w:p>
    <w:p w14:paraId="79E0312C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z w:val="24"/>
          <w:szCs w:val="24"/>
        </w:rPr>
        <w:lastRenderedPageBreak/>
        <w:t>-верхний предел муниципального долга бюджета поселения на 1 января 202</w:t>
      </w:r>
      <w:r w:rsidR="00633A43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</w:t>
      </w:r>
      <w:r>
        <w:rPr>
          <w:sz w:val="24"/>
          <w:szCs w:val="24"/>
        </w:rPr>
        <w:br/>
        <w:t>сумме 0,0  рублей, в том числе верхний предел долга по муниципальным гарантиям 0,0 рублей  и на 1 января 202</w:t>
      </w:r>
      <w:r w:rsidR="00633A4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сумме  0,0 рублей, в том числе верхний предел долга по  муниципальным гарантиям 0,0 рублей  ;</w:t>
      </w:r>
    </w:p>
    <w:p w14:paraId="28CB6231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-дефицит бюджета поселения на 202</w:t>
      </w:r>
      <w:r w:rsidR="00AF67EC">
        <w:rPr>
          <w:spacing w:val="-3"/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год в сумме </w:t>
      </w:r>
      <w:r w:rsidR="00AF67EC">
        <w:rPr>
          <w:spacing w:val="-3"/>
          <w:sz w:val="24"/>
          <w:szCs w:val="24"/>
        </w:rPr>
        <w:t>337 238</w:t>
      </w:r>
      <w:r>
        <w:rPr>
          <w:spacing w:val="-3"/>
          <w:sz w:val="24"/>
          <w:szCs w:val="24"/>
        </w:rPr>
        <w:t xml:space="preserve">   рублей , на 202</w:t>
      </w:r>
      <w:r w:rsidR="00AF67EC">
        <w:rPr>
          <w:spacing w:val="-3"/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 год  в сумме</w:t>
      </w:r>
      <w:r>
        <w:rPr>
          <w:sz w:val="24"/>
          <w:szCs w:val="24"/>
        </w:rPr>
        <w:t xml:space="preserve">  </w:t>
      </w:r>
      <w:r w:rsidR="00AF67EC">
        <w:rPr>
          <w:sz w:val="24"/>
          <w:szCs w:val="24"/>
        </w:rPr>
        <w:t>316 750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рублей.</w:t>
      </w:r>
    </w:p>
    <w:p w14:paraId="1D82B95C" w14:textId="77777777"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</w:t>
      </w:r>
      <w:r>
        <w:rPr>
          <w:b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Утвердить нормативы отчислений  в  бюджет сельского поселения  от доходов , не установленных законодательством Российской Федерации , на 2025 год и на плановый период 2026 и 2027 годов  согласно приложению  №3к настоящему решению;</w:t>
      </w:r>
    </w:p>
    <w:p w14:paraId="3B0DC3CE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Утвердить  ведомственною структуру </w:t>
      </w:r>
      <w:r>
        <w:rPr>
          <w:spacing w:val="-2"/>
          <w:sz w:val="24"/>
          <w:szCs w:val="24"/>
        </w:rPr>
        <w:t>расходов  бюджета поселения :</w:t>
      </w:r>
    </w:p>
    <w:p w14:paraId="1A1D9752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 - на 2025 год - согласно приложению № 4</w:t>
      </w:r>
      <w:r>
        <w:rPr>
          <w:sz w:val="24"/>
          <w:szCs w:val="24"/>
        </w:rPr>
        <w:t xml:space="preserve">  </w:t>
      </w:r>
      <w:r>
        <w:rPr>
          <w:i/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к настоящему Решению</w:t>
      </w:r>
    </w:p>
    <w:p w14:paraId="7C42E453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2026-2027 годы- </w:t>
      </w:r>
      <w:r>
        <w:rPr>
          <w:spacing w:val="-2"/>
          <w:sz w:val="24"/>
          <w:szCs w:val="24"/>
        </w:rPr>
        <w:t>согласно приложению № 5</w:t>
      </w:r>
      <w:r>
        <w:rPr>
          <w:sz w:val="24"/>
          <w:szCs w:val="24"/>
        </w:rPr>
        <w:t xml:space="preserve">  </w:t>
      </w:r>
      <w:r>
        <w:rPr>
          <w:i/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к настоящему Решению </w:t>
      </w:r>
    </w:p>
    <w:p w14:paraId="2D3E458E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Утвердить в составе  ведомственной структуре расходов бюджета поселения перечень главных распорядителей средств бюджета поселения ,разделов, подразделов, целевых статей (муниципальных программ  и непрограммных  направлений деятельности), групп и подгрупп видов расходов бюджета поселения на 2025 год и на плановый период 2026 и  2027 годов, согласно приложениям №4 и №5 к настоящему Решению  ;</w:t>
      </w:r>
    </w:p>
    <w:p w14:paraId="48FF26BC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</w:t>
      </w:r>
      <w:r>
        <w:rPr>
          <w:b/>
          <w:spacing w:val="-4"/>
          <w:sz w:val="24"/>
          <w:szCs w:val="24"/>
        </w:rPr>
        <w:t>5.</w:t>
      </w:r>
      <w:r>
        <w:rPr>
          <w:spacing w:val="-4"/>
          <w:sz w:val="24"/>
          <w:szCs w:val="24"/>
        </w:rPr>
        <w:t>Утвердить распределение бюджетных ассигнований бюджета поселения по разделам , подразделам, целевым статьям ( муниципальным программам и непрограммным  направлениям деятельности), группам и подгруппам видов расходов классификации расходов  бюджета:</w:t>
      </w:r>
    </w:p>
    <w:p w14:paraId="7F7DE571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- на 2025 год - согласно приложению № 6 к настоящему Решению</w:t>
      </w:r>
    </w:p>
    <w:p w14:paraId="1BD81684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плановый период 2026 и 2027 годов, согласно приложению № 7 к настоящему Решению;</w:t>
      </w:r>
    </w:p>
    <w:p w14:paraId="4BE4802C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>Утвердить распределение бюджетных ассигнований бюджета поселения по  целевым статьям ( муниципальным программам и непрограммным  направлениям деятельности), группам и подгруппам видов расходов классификации расходов  бюджета:</w:t>
      </w:r>
    </w:p>
    <w:p w14:paraId="1815F6FF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202</w:t>
      </w:r>
      <w:r w:rsidR="00AF67EC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год согласно приложению № 8 к настоящему Решению </w:t>
      </w:r>
    </w:p>
    <w:p w14:paraId="1DB15467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плановый период 202</w:t>
      </w:r>
      <w:r w:rsidR="00AF67EC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и 202</w:t>
      </w:r>
      <w:r w:rsidR="00AF67EC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годов , согласно приложению № 9 к настоящему Решению ;</w:t>
      </w:r>
    </w:p>
    <w:p w14:paraId="36FFBD00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>Утвердить общий объем бюджетных ассигнований на исполнение публичных   нормативных обязательств на 2025 год в сумме 1 000 рублей, на 2026 год в сумму 1 000 рублей , на 2027 год в сумме 1 000 рублей  ;</w:t>
      </w:r>
    </w:p>
    <w:p w14:paraId="0C026AB7" w14:textId="77777777" w:rsidR="00672D1D" w:rsidRPr="00672D1D" w:rsidRDefault="00672D1D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</w:t>
      </w:r>
      <w:r w:rsidRPr="00672D1D">
        <w:rPr>
          <w:b/>
          <w:spacing w:val="-4"/>
          <w:sz w:val="24"/>
          <w:szCs w:val="24"/>
        </w:rPr>
        <w:t>8.</w:t>
      </w:r>
      <w:r>
        <w:rPr>
          <w:b/>
          <w:spacing w:val="-4"/>
          <w:sz w:val="24"/>
          <w:szCs w:val="24"/>
        </w:rPr>
        <w:t xml:space="preserve"> </w:t>
      </w:r>
      <w:r w:rsidRPr="00896D39">
        <w:rPr>
          <w:spacing w:val="-4"/>
          <w:sz w:val="24"/>
          <w:szCs w:val="24"/>
        </w:rPr>
        <w:t xml:space="preserve">Установить с 01 </w:t>
      </w:r>
      <w:r w:rsidR="00DB47AA">
        <w:rPr>
          <w:spacing w:val="-4"/>
          <w:sz w:val="24"/>
          <w:szCs w:val="24"/>
        </w:rPr>
        <w:t xml:space="preserve">октября </w:t>
      </w:r>
      <w:r w:rsidRPr="00896D39">
        <w:rPr>
          <w:spacing w:val="-4"/>
          <w:sz w:val="24"/>
          <w:szCs w:val="24"/>
        </w:rPr>
        <w:t xml:space="preserve"> 2025</w:t>
      </w:r>
      <w:r>
        <w:rPr>
          <w:spacing w:val="-4"/>
          <w:sz w:val="24"/>
          <w:szCs w:val="24"/>
        </w:rPr>
        <w:t xml:space="preserve"> года уровень индексации  размеров должностных окладов по муниципальным должностям  муниципальной сл</w:t>
      </w:r>
      <w:r w:rsidR="00937C33">
        <w:rPr>
          <w:spacing w:val="-4"/>
          <w:sz w:val="24"/>
          <w:szCs w:val="24"/>
        </w:rPr>
        <w:t>ужбы , сложившихся  на 1</w:t>
      </w:r>
      <w:r w:rsidR="00DB47AA">
        <w:rPr>
          <w:spacing w:val="-4"/>
          <w:sz w:val="24"/>
          <w:szCs w:val="24"/>
        </w:rPr>
        <w:t xml:space="preserve"> января 2025 года, в размере  4,5 процента.</w:t>
      </w:r>
    </w:p>
    <w:p w14:paraId="53C4AD6B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 w:rsidRPr="00896D39">
        <w:rPr>
          <w:color w:val="FF0000"/>
          <w:spacing w:val="-4"/>
          <w:sz w:val="24"/>
          <w:szCs w:val="24"/>
        </w:rPr>
        <w:t xml:space="preserve">                </w:t>
      </w:r>
      <w:r w:rsidR="00DB47AA">
        <w:rPr>
          <w:b/>
          <w:spacing w:val="-4"/>
          <w:sz w:val="24"/>
          <w:szCs w:val="24"/>
        </w:rPr>
        <w:t>9</w:t>
      </w:r>
      <w:r w:rsidRPr="00896D39">
        <w:rPr>
          <w:b/>
          <w:spacing w:val="-4"/>
          <w:sz w:val="24"/>
          <w:szCs w:val="24"/>
        </w:rPr>
        <w:t xml:space="preserve">. </w:t>
      </w:r>
      <w:r w:rsidR="00937C33">
        <w:rPr>
          <w:spacing w:val="-4"/>
          <w:sz w:val="24"/>
          <w:szCs w:val="24"/>
        </w:rPr>
        <w:t xml:space="preserve">Установить с </w:t>
      </w:r>
      <w:r w:rsidRPr="00896D39">
        <w:rPr>
          <w:spacing w:val="-4"/>
          <w:sz w:val="24"/>
          <w:szCs w:val="24"/>
        </w:rPr>
        <w:t xml:space="preserve">1 </w:t>
      </w:r>
      <w:r w:rsidR="00DB47AA">
        <w:rPr>
          <w:spacing w:val="-4"/>
          <w:sz w:val="24"/>
          <w:szCs w:val="24"/>
        </w:rPr>
        <w:t>октября</w:t>
      </w:r>
      <w:r w:rsidRPr="00896D39">
        <w:rPr>
          <w:spacing w:val="-4"/>
          <w:sz w:val="24"/>
          <w:szCs w:val="24"/>
        </w:rPr>
        <w:t xml:space="preserve"> 2025</w:t>
      </w:r>
      <w:r w:rsidR="00DB47AA">
        <w:rPr>
          <w:spacing w:val="-4"/>
          <w:sz w:val="24"/>
          <w:szCs w:val="24"/>
        </w:rPr>
        <w:t xml:space="preserve"> года уровень индексации  </w:t>
      </w:r>
      <w:r>
        <w:rPr>
          <w:spacing w:val="-4"/>
          <w:sz w:val="24"/>
          <w:szCs w:val="24"/>
        </w:rPr>
        <w:t xml:space="preserve">окладов по оплате труда работников органов местного самоуправления </w:t>
      </w:r>
      <w:r w:rsidR="00DB47AA">
        <w:rPr>
          <w:spacing w:val="-4"/>
          <w:sz w:val="24"/>
          <w:szCs w:val="24"/>
        </w:rPr>
        <w:t xml:space="preserve"> сельского поселения « Деревня Старки» </w:t>
      </w:r>
      <w:r>
        <w:rPr>
          <w:spacing w:val="-4"/>
          <w:sz w:val="24"/>
          <w:szCs w:val="24"/>
        </w:rPr>
        <w:t>,</w:t>
      </w:r>
      <w:r w:rsidR="00DB47A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замещающих должности ,не являющиеся должностями   муниципальной службы ,  сложившихся </w:t>
      </w:r>
      <w:r w:rsidR="00937C33">
        <w:rPr>
          <w:spacing w:val="-4"/>
          <w:sz w:val="24"/>
          <w:szCs w:val="24"/>
        </w:rPr>
        <w:t>на   1</w:t>
      </w:r>
      <w:r>
        <w:rPr>
          <w:spacing w:val="-4"/>
          <w:sz w:val="24"/>
          <w:szCs w:val="24"/>
        </w:rPr>
        <w:t xml:space="preserve"> января 2025 года , в размере  4,5 процента.</w:t>
      </w:r>
    </w:p>
    <w:p w14:paraId="3B3DD1E4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                </w:t>
      </w:r>
      <w:r w:rsidR="002D2775">
        <w:rPr>
          <w:b/>
          <w:spacing w:val="-4"/>
          <w:sz w:val="24"/>
          <w:szCs w:val="24"/>
        </w:rPr>
        <w:t>10</w:t>
      </w:r>
      <w:r>
        <w:rPr>
          <w:spacing w:val="-2"/>
          <w:sz w:val="24"/>
          <w:szCs w:val="24"/>
        </w:rPr>
        <w:t>.Учесть в бюджете сельского поселения межбюджетные  трансферты из бюджета  муниципального района «Дзержинский  район»    на  осуществление части полномочий  по решению вопросов местного значения в соответствии с заключенными соглашениями  на 2025 год и плановой период 2026 и 2027  годов согласно  приложению №10 к настоящему Решению.</w:t>
      </w:r>
    </w:p>
    <w:p w14:paraId="4DA9E082" w14:textId="77777777"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b/>
          <w:spacing w:val="-2"/>
          <w:sz w:val="24"/>
          <w:szCs w:val="24"/>
        </w:rPr>
        <w:t>1</w:t>
      </w:r>
      <w:r w:rsidR="002D2775">
        <w:rPr>
          <w:b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. Утвердить источники   финансирования  дефицита бюджета  поселения на 2025 год   согласно приложению № 11 к настоящему Решению;</w:t>
      </w:r>
    </w:p>
    <w:p w14:paraId="0916BC6A" w14:textId="77777777" w:rsidR="00896D39" w:rsidRDefault="00896D39">
      <w:pPr>
        <w:shd w:val="clear" w:color="auto" w:fill="FFFFFF"/>
        <w:spacing w:line="413" w:lineRule="exact"/>
        <w:ind w:right="311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на 2026-2027 годы согласно приложению № 12 к настоящему Решению.</w:t>
      </w:r>
    </w:p>
    <w:p w14:paraId="4846D22C" w14:textId="77777777" w:rsidR="00896D39" w:rsidRDefault="00896D39">
      <w:pPr>
        <w:shd w:val="clear" w:color="auto" w:fill="FFFFFF"/>
        <w:spacing w:line="413" w:lineRule="exact"/>
        <w:ind w:right="3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1</w:t>
      </w:r>
      <w:r w:rsidR="002D27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Установить, что в ходе исполнения бюджета поселения, предоставить право </w:t>
      </w:r>
      <w:r>
        <w:rPr>
          <w:spacing w:val="-1"/>
          <w:sz w:val="24"/>
          <w:szCs w:val="24"/>
        </w:rPr>
        <w:t xml:space="preserve">главному распорядителю средств бюджета поселения вносить изменения в порядке и по </w:t>
      </w:r>
      <w:r>
        <w:rPr>
          <w:spacing w:val="-2"/>
          <w:sz w:val="24"/>
          <w:szCs w:val="24"/>
        </w:rPr>
        <w:t xml:space="preserve">основаниям, установленным законодательством, с последующим утверждением Сельской </w:t>
      </w:r>
      <w:r>
        <w:rPr>
          <w:sz w:val="24"/>
          <w:szCs w:val="24"/>
        </w:rPr>
        <w:t>Думой:</w:t>
      </w:r>
    </w:p>
    <w:p w14:paraId="5FF9CD81" w14:textId="77777777" w:rsidR="00896D39" w:rsidRDefault="00896D39">
      <w:pPr>
        <w:ind w:right="311"/>
        <w:jc w:val="both"/>
        <w:rPr>
          <w:sz w:val="2"/>
          <w:szCs w:val="2"/>
        </w:rPr>
      </w:pPr>
    </w:p>
    <w:p w14:paraId="0D4DC0CF" w14:textId="77777777" w:rsidR="00896D39" w:rsidRDefault="00896D39">
      <w:pPr>
        <w:shd w:val="clear" w:color="auto" w:fill="FFFFFF"/>
        <w:tabs>
          <w:tab w:val="left" w:pos="859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-по результатам проверок уполномоченного органа исполнительной власти Калужской </w:t>
      </w:r>
      <w:r>
        <w:rPr>
          <w:sz w:val="24"/>
          <w:szCs w:val="24"/>
        </w:rPr>
        <w:t>области - на сумму средств, использованных незаконно или не по целевому назначению;</w:t>
      </w:r>
    </w:p>
    <w:p w14:paraId="7AEA6ABC" w14:textId="77777777" w:rsidR="00896D39" w:rsidRDefault="00896D39">
      <w:pPr>
        <w:shd w:val="clear" w:color="auto" w:fill="FFFFFF"/>
        <w:tabs>
          <w:tab w:val="left" w:pos="859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>в случае принятия  муниципальных  программ, аккумулирующих на реализацию программных</w:t>
      </w:r>
      <w:r>
        <w:rPr>
          <w:spacing w:val="-2"/>
          <w:sz w:val="24"/>
          <w:szCs w:val="24"/>
        </w:rPr>
        <w:t xml:space="preserve">   мероприятий средства бюджета поселения, предусмотренные настоящим  решением;</w:t>
      </w:r>
    </w:p>
    <w:p w14:paraId="0E0DAE94" w14:textId="77777777" w:rsidR="00896D39" w:rsidRDefault="00896D39">
      <w:pPr>
        <w:shd w:val="clear" w:color="auto" w:fill="FFFFFF"/>
        <w:spacing w:line="413" w:lineRule="exact"/>
        <w:ind w:right="311"/>
        <w:jc w:val="both"/>
      </w:pPr>
      <w:r>
        <w:t xml:space="preserve"> -</w:t>
      </w:r>
      <w:r>
        <w:rPr>
          <w:spacing w:val="-2"/>
          <w:sz w:val="24"/>
          <w:szCs w:val="24"/>
        </w:rPr>
        <w:t>в случае внесения Министерством финансов Российской Федерации изменений и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дополнений в Указания о порядке применения бюджетной классификации Российской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Федерации в текущем финансовом году;</w:t>
      </w:r>
    </w:p>
    <w:p w14:paraId="3DEF160B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 xml:space="preserve">в части увеличения бюджетных ассигнований на сумму доходов от </w:t>
      </w:r>
      <w:r>
        <w:rPr>
          <w:spacing w:val="-2"/>
          <w:sz w:val="24"/>
          <w:szCs w:val="24"/>
        </w:rPr>
        <w:t xml:space="preserve">оказания платных услуг  (работ) полученных сверх сумм, </w:t>
      </w:r>
      <w:r>
        <w:rPr>
          <w:sz w:val="24"/>
          <w:szCs w:val="24"/>
        </w:rPr>
        <w:t>учтенных настоящим решением;</w:t>
      </w:r>
    </w:p>
    <w:p w14:paraId="182D7944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 других случаях, предусмотренных особенностями исполнения бюджета </w:t>
      </w:r>
      <w:r>
        <w:rPr>
          <w:spacing w:val="-2"/>
          <w:sz w:val="24"/>
          <w:szCs w:val="24"/>
        </w:rPr>
        <w:t xml:space="preserve">поселения, установленных настоящим решением и Бюджетным Кодексом </w:t>
      </w:r>
      <w:r>
        <w:rPr>
          <w:sz w:val="24"/>
          <w:szCs w:val="24"/>
        </w:rPr>
        <w:t>Российской Федерации.</w:t>
      </w:r>
    </w:p>
    <w:p w14:paraId="2391F44E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</w:t>
      </w:r>
      <w:r w:rsidR="002D2775">
        <w:rPr>
          <w:b/>
          <w:spacing w:val="-1"/>
          <w:sz w:val="24"/>
          <w:szCs w:val="24"/>
        </w:rPr>
        <w:t>3</w:t>
      </w:r>
      <w:r>
        <w:rPr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Предоставление муниципальных гарантий в 2025 году  и плановом периоде 2026 и 2027 годах  не планируется.</w:t>
      </w:r>
    </w:p>
    <w:p w14:paraId="31561C91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</w:t>
      </w:r>
      <w:r w:rsidR="002D2775">
        <w:rPr>
          <w:b/>
          <w:spacing w:val="-1"/>
          <w:sz w:val="24"/>
          <w:szCs w:val="24"/>
        </w:rPr>
        <w:t>4</w:t>
      </w:r>
      <w:r>
        <w:rPr>
          <w:sz w:val="24"/>
          <w:szCs w:val="24"/>
        </w:rPr>
        <w:t>.Принять   к   сведению   прогноз   социально-экономического   развития   сельского поселения «Деревня Старки» на 2025 год и плановый период 2026-2027 годов , согласно приложению № 13   к настоящему</w:t>
      </w:r>
      <w:r>
        <w:t xml:space="preserve"> </w:t>
      </w:r>
      <w:r>
        <w:rPr>
          <w:spacing w:val="-2"/>
          <w:sz w:val="24"/>
          <w:szCs w:val="24"/>
        </w:rPr>
        <w:t>Решению.</w:t>
      </w:r>
    </w:p>
    <w:p w14:paraId="4F92C469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</w:t>
      </w:r>
      <w:r>
        <w:rPr>
          <w:b/>
          <w:spacing w:val="-2"/>
          <w:sz w:val="24"/>
          <w:szCs w:val="24"/>
        </w:rPr>
        <w:t xml:space="preserve"> 1</w:t>
      </w:r>
      <w:r w:rsidR="002D2775">
        <w:rPr>
          <w:b/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. Принять к сведению Реестр источников доходов бюджета на 2025 год и плановый период 2026-2027 годов, согласно приложению №14 к настоящему Решению.</w:t>
      </w:r>
    </w:p>
    <w:p w14:paraId="4C85D2E6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</w:t>
      </w:r>
      <w:r w:rsidR="002D2775">
        <w:rPr>
          <w:b/>
          <w:spacing w:val="-1"/>
          <w:sz w:val="24"/>
          <w:szCs w:val="24"/>
        </w:rPr>
        <w:t>6</w:t>
      </w:r>
      <w:r>
        <w:rPr>
          <w:b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>Настоящее Решение вступает в силу с 1 января 202</w:t>
      </w:r>
      <w:r w:rsidR="00AF67EC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года.</w:t>
      </w:r>
    </w:p>
    <w:p w14:paraId="44F8AAD4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3"/>
          <w:sz w:val="24"/>
          <w:szCs w:val="24"/>
        </w:rPr>
        <w:t>1</w:t>
      </w:r>
      <w:r w:rsidR="002D2775">
        <w:rPr>
          <w:b/>
          <w:spacing w:val="-13"/>
          <w:sz w:val="24"/>
          <w:szCs w:val="24"/>
        </w:rPr>
        <w:t>7</w:t>
      </w:r>
      <w:r>
        <w:rPr>
          <w:b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Настоящее Решение подлежит обязательному опубликованию.</w:t>
      </w:r>
    </w:p>
    <w:p w14:paraId="12BE68BA" w14:textId="77777777"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</w:p>
    <w:p w14:paraId="2DC455A7" w14:textId="77777777"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right="3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СП «Деревня Старки»:                                                   А.А. Моларёва</w:t>
      </w:r>
    </w:p>
    <w:p w14:paraId="6016B657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625E1D2B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4F91D43C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2887E4EE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00663DDB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6D5FA14B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08BBB6EF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246593EA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67E84E79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56176953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5B30682C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6B1943B6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43479441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2C0F5443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63204F3A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698C4972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45EA9166" w14:textId="77777777"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52D8E0FA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653BB860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</w:p>
    <w:p w14:paraId="3F1D27BF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5C8AA14D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4D5AFBC9" w14:textId="77777777" w:rsidR="00896D39" w:rsidRDefault="00896D39">
      <w:pPr>
        <w:shd w:val="clear" w:color="auto" w:fill="FFFFFF"/>
        <w:spacing w:line="413" w:lineRule="exact"/>
        <w:ind w:left="43" w:right="461" w:firstLine="701"/>
        <w:jc w:val="both"/>
      </w:pPr>
    </w:p>
    <w:p w14:paraId="367A2EAE" w14:textId="77777777"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b/>
          <w:spacing w:val="-14"/>
          <w:sz w:val="24"/>
          <w:szCs w:val="24"/>
        </w:rPr>
      </w:pPr>
    </w:p>
    <w:p w14:paraId="085D88D4" w14:textId="77777777"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sz w:val="24"/>
          <w:szCs w:val="24"/>
        </w:rPr>
      </w:pPr>
    </w:p>
    <w:p w14:paraId="0756E8AA" w14:textId="77777777"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sz w:val="24"/>
          <w:szCs w:val="24"/>
        </w:rPr>
      </w:pPr>
    </w:p>
    <w:p w14:paraId="2C28655A" w14:textId="77777777" w:rsidR="00896D39" w:rsidRDefault="00896D39">
      <w:pPr>
        <w:shd w:val="clear" w:color="auto" w:fill="FFFFFF"/>
        <w:spacing w:line="413" w:lineRule="exact"/>
      </w:pPr>
    </w:p>
    <w:p w14:paraId="24C4EBE3" w14:textId="77777777" w:rsidR="00896D39" w:rsidRDefault="00896D39">
      <w:pPr>
        <w:shd w:val="clear" w:color="auto" w:fill="FFFFFF"/>
        <w:tabs>
          <w:tab w:val="left" w:pos="1022"/>
        </w:tabs>
        <w:spacing w:line="413" w:lineRule="exact"/>
        <w:ind w:left="43" w:firstLine="715"/>
        <w:jc w:val="both"/>
        <w:rPr>
          <w:b/>
          <w:spacing w:val="-1"/>
          <w:sz w:val="24"/>
          <w:szCs w:val="24"/>
        </w:rPr>
      </w:pPr>
    </w:p>
    <w:p w14:paraId="319A342A" w14:textId="77777777" w:rsidR="00896D39" w:rsidRDefault="00896D39">
      <w:pPr>
        <w:shd w:val="clear" w:color="auto" w:fill="FFFFFF"/>
        <w:tabs>
          <w:tab w:val="left" w:pos="1022"/>
        </w:tabs>
        <w:spacing w:line="413" w:lineRule="exact"/>
        <w:ind w:left="43" w:firstLine="715"/>
        <w:jc w:val="both"/>
      </w:pPr>
    </w:p>
    <w:sectPr w:rsidR="00896D39">
      <w:type w:val="continuous"/>
      <w:pgSz w:w="11909" w:h="16834"/>
      <w:pgMar w:top="639" w:right="569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B1E4" w14:textId="77777777" w:rsidR="00A81E0E" w:rsidRDefault="00A81E0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6CE9EF58" w14:textId="77777777" w:rsidR="00A81E0E" w:rsidRDefault="00A81E0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CE74" w14:textId="77777777" w:rsidR="00A81E0E" w:rsidRDefault="00A81E0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26041A5D" w14:textId="77777777" w:rsidR="00A81E0E" w:rsidRDefault="00A81E0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5418681">
    <w:abstractNumId w:val="9"/>
  </w:num>
  <w:num w:numId="2" w16cid:durableId="1761676719">
    <w:abstractNumId w:val="7"/>
  </w:num>
  <w:num w:numId="3" w16cid:durableId="329987761">
    <w:abstractNumId w:val="6"/>
  </w:num>
  <w:num w:numId="4" w16cid:durableId="1915428576">
    <w:abstractNumId w:val="5"/>
  </w:num>
  <w:num w:numId="5" w16cid:durableId="843865306">
    <w:abstractNumId w:val="4"/>
  </w:num>
  <w:num w:numId="6" w16cid:durableId="1402168544">
    <w:abstractNumId w:val="8"/>
  </w:num>
  <w:num w:numId="7" w16cid:durableId="610166551">
    <w:abstractNumId w:val="3"/>
  </w:num>
  <w:num w:numId="8" w16cid:durableId="969899495">
    <w:abstractNumId w:val="2"/>
  </w:num>
  <w:num w:numId="9" w16cid:durableId="1660186897">
    <w:abstractNumId w:val="1"/>
  </w:num>
  <w:num w:numId="10" w16cid:durableId="152200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39"/>
    <w:rsid w:val="000229E4"/>
    <w:rsid w:val="002D2775"/>
    <w:rsid w:val="005D0065"/>
    <w:rsid w:val="00633A43"/>
    <w:rsid w:val="00672D1D"/>
    <w:rsid w:val="00896D39"/>
    <w:rsid w:val="00937C33"/>
    <w:rsid w:val="0099248A"/>
    <w:rsid w:val="009C1D04"/>
    <w:rsid w:val="00A3000D"/>
    <w:rsid w:val="00A81E0E"/>
    <w:rsid w:val="00AF67EC"/>
    <w:rsid w:val="00C723D8"/>
    <w:rsid w:val="00DB47AA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01A2E"/>
  <w14:defaultImageDpi w14:val="0"/>
  <w15:docId w15:val="{32728304-952C-4DC7-84AE-D9A5323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Tahoma" w:cs="Tahoma"/>
      <w:sz w:val="16"/>
      <w:szCs w:val="16"/>
    </w:rPr>
  </w:style>
  <w:style w:type="paragraph" w:styleId="a4">
    <w:name w:val="Balloon Text"/>
    <w:basedOn w:val="a"/>
    <w:link w:val="a3"/>
    <w:uiPriority w:val="99"/>
    <w:unhideWhenUsed/>
    <w:rPr>
      <w:rFonts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  <w:rPr>
      <w:rFonts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AdmStarki01</dc:creator>
  <cp:keywords/>
  <dc:description/>
  <cp:lastModifiedBy>Снежана Андреева</cp:lastModifiedBy>
  <cp:revision>2</cp:revision>
  <cp:lastPrinted>2024-12-10T09:08:00Z</cp:lastPrinted>
  <dcterms:created xsi:type="dcterms:W3CDTF">2024-12-18T07:44:00Z</dcterms:created>
  <dcterms:modified xsi:type="dcterms:W3CDTF">2024-12-18T07:44:00Z</dcterms:modified>
</cp:coreProperties>
</file>