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4C8" w:rsidRDefault="002114C8" w:rsidP="0078639C">
      <w:pPr>
        <w:pStyle w:val="a3"/>
        <w:rPr>
          <w:rFonts w:ascii="Courier New" w:hAnsi="Courier New" w:cs="Courier New"/>
        </w:rPr>
      </w:pPr>
    </w:p>
    <w:p w:rsidR="002114C8" w:rsidRDefault="002114C8" w:rsidP="0078639C">
      <w:pPr>
        <w:pStyle w:val="a3"/>
        <w:rPr>
          <w:rFonts w:ascii="Courier New" w:hAnsi="Courier New" w:cs="Courier New"/>
        </w:rPr>
      </w:pPr>
    </w:p>
    <w:p w:rsidR="002114C8" w:rsidRPr="00F427A6" w:rsidRDefault="002114C8" w:rsidP="002114C8">
      <w:pPr>
        <w:ind w:firstLine="709"/>
        <w:jc w:val="center"/>
      </w:pPr>
      <w:r w:rsidRPr="00F427A6">
        <w:t>КАЛУЖСКАЯ ОБЛАСТЬ ДЗЕРЖИНСКИЙ РАЙОН</w:t>
      </w:r>
    </w:p>
    <w:p w:rsidR="002114C8" w:rsidRPr="00F427A6" w:rsidRDefault="002114C8" w:rsidP="002114C8">
      <w:pPr>
        <w:ind w:firstLine="709"/>
        <w:jc w:val="center"/>
      </w:pPr>
      <w:r w:rsidRPr="00F427A6">
        <w:t>МУНИЦИПАЛЬНОЕ ОБРАЗОВАНИЕ</w:t>
      </w:r>
    </w:p>
    <w:p w:rsidR="002114C8" w:rsidRPr="00F427A6" w:rsidRDefault="002114C8" w:rsidP="002114C8">
      <w:pPr>
        <w:ind w:firstLine="709"/>
        <w:jc w:val="center"/>
      </w:pPr>
      <w:r>
        <w:t>СЕЛЬСКОЕ ПОСЕЛЕНИЕ</w:t>
      </w:r>
      <w:r w:rsidRPr="00F427A6">
        <w:t xml:space="preserve"> «ДЕРЕВНЯ СТАРКИ»</w:t>
      </w:r>
    </w:p>
    <w:p w:rsidR="002114C8" w:rsidRPr="00F427A6" w:rsidRDefault="002114C8" w:rsidP="002114C8">
      <w:pPr>
        <w:ind w:firstLine="709"/>
        <w:jc w:val="center"/>
      </w:pPr>
      <w:r w:rsidRPr="00F427A6">
        <w:t>СЕЛЬСКАЯ ДУМА</w:t>
      </w:r>
    </w:p>
    <w:p w:rsidR="002114C8" w:rsidRDefault="002114C8" w:rsidP="002114C8">
      <w:pPr>
        <w:ind w:firstLine="709"/>
        <w:jc w:val="center"/>
      </w:pPr>
    </w:p>
    <w:p w:rsidR="002114C8" w:rsidRPr="00F427A6" w:rsidRDefault="002114C8" w:rsidP="002114C8">
      <w:pPr>
        <w:ind w:firstLine="709"/>
        <w:jc w:val="center"/>
      </w:pPr>
      <w:r w:rsidRPr="00F427A6">
        <w:t>РЕШЕНИЕ</w:t>
      </w:r>
    </w:p>
    <w:p w:rsidR="002114C8" w:rsidRPr="00F427A6" w:rsidRDefault="002114C8" w:rsidP="002114C8">
      <w:pPr>
        <w:ind w:firstLine="709"/>
        <w:jc w:val="center"/>
      </w:pPr>
    </w:p>
    <w:p w:rsidR="002114C8" w:rsidRPr="00F427A6" w:rsidRDefault="002114C8" w:rsidP="002114C8">
      <w:pPr>
        <w:ind w:firstLine="709"/>
        <w:jc w:val="center"/>
      </w:pPr>
    </w:p>
    <w:p w:rsidR="002114C8" w:rsidRPr="00F427A6" w:rsidRDefault="002114C8" w:rsidP="002114C8">
      <w:pPr>
        <w:jc w:val="center"/>
      </w:pPr>
      <w:r w:rsidRPr="00F427A6">
        <w:t xml:space="preserve">От </w:t>
      </w:r>
      <w:r w:rsidR="00AB36E9">
        <w:t>09</w:t>
      </w:r>
      <w:bookmarkStart w:id="0" w:name="_GoBack"/>
      <w:bookmarkEnd w:id="0"/>
      <w:r w:rsidR="004B1458">
        <w:t>.09.</w:t>
      </w:r>
      <w:r w:rsidRPr="00F427A6">
        <w:t xml:space="preserve">2024 года                                                            </w:t>
      </w:r>
      <w:r w:rsidR="00410E6F">
        <w:t xml:space="preserve">                           № </w:t>
      </w:r>
      <w:r w:rsidR="00AF7BB7">
        <w:t>166</w:t>
      </w:r>
    </w:p>
    <w:p w:rsidR="002114C8" w:rsidRDefault="002114C8" w:rsidP="002114C8">
      <w:pPr>
        <w:rPr>
          <w:b/>
        </w:rPr>
      </w:pPr>
      <w:r>
        <w:rPr>
          <w:b/>
        </w:rPr>
        <w:t xml:space="preserve"> </w:t>
      </w:r>
    </w:p>
    <w:p w:rsidR="00410E6F" w:rsidRDefault="00410E6F" w:rsidP="00410E6F">
      <w:pPr>
        <w:ind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C270D2">
        <w:rPr>
          <w:rFonts w:ascii="Times New Roman" w:hAnsi="Times New Roman"/>
          <w:b/>
          <w:bCs/>
          <w:sz w:val="22"/>
          <w:szCs w:val="22"/>
        </w:rPr>
        <w:t>Об отмене решения Сельской думы №15</w:t>
      </w:r>
      <w:r w:rsidR="002573F2">
        <w:rPr>
          <w:rFonts w:ascii="Times New Roman" w:hAnsi="Times New Roman"/>
          <w:b/>
          <w:bCs/>
          <w:sz w:val="22"/>
          <w:szCs w:val="22"/>
        </w:rPr>
        <w:t>3</w:t>
      </w:r>
    </w:p>
    <w:p w:rsidR="00410E6F" w:rsidRDefault="00410E6F" w:rsidP="00410E6F">
      <w:pPr>
        <w:ind w:firstLine="0"/>
        <w:jc w:val="left"/>
        <w:rPr>
          <w:rStyle w:val="a7"/>
          <w:rFonts w:ascii="Times New Roman" w:hAnsi="Times New Roman"/>
          <w:b/>
          <w:color w:val="auto"/>
        </w:rPr>
      </w:pPr>
      <w:r w:rsidRPr="00C270D2">
        <w:rPr>
          <w:rFonts w:ascii="Times New Roman" w:hAnsi="Times New Roman"/>
          <w:b/>
          <w:bCs/>
          <w:sz w:val="22"/>
          <w:szCs w:val="22"/>
        </w:rPr>
        <w:t>от 27.06.2024г. «</w:t>
      </w:r>
      <w:r w:rsidRPr="00410E6F">
        <w:fldChar w:fldCharType="begin"/>
      </w:r>
      <w:r w:rsidRPr="00410E6F">
        <w:rPr>
          <w:rFonts w:ascii="Times New Roman" w:hAnsi="Times New Roman"/>
          <w:b/>
        </w:rPr>
        <w:instrText xml:space="preserve"> HYPERLINK "about:blank?act=a03cc791-39f8-4b8e-a342-b402e4d3a79a" </w:instrText>
      </w:r>
      <w:r w:rsidRPr="00410E6F">
        <w:fldChar w:fldCharType="separate"/>
      </w:r>
      <w:r w:rsidRPr="00410E6F">
        <w:rPr>
          <w:rStyle w:val="a7"/>
          <w:rFonts w:ascii="Times New Roman" w:hAnsi="Times New Roman"/>
          <w:b/>
          <w:color w:val="auto"/>
        </w:rPr>
        <w:t>О предоставлении разрешения</w:t>
      </w:r>
    </w:p>
    <w:p w:rsidR="00410E6F" w:rsidRDefault="00410E6F" w:rsidP="00410E6F">
      <w:pPr>
        <w:ind w:firstLine="0"/>
        <w:jc w:val="left"/>
        <w:rPr>
          <w:rStyle w:val="a7"/>
          <w:rFonts w:ascii="Times New Roman" w:hAnsi="Times New Roman"/>
          <w:b/>
          <w:color w:val="auto"/>
        </w:rPr>
      </w:pPr>
      <w:r w:rsidRPr="00410E6F">
        <w:rPr>
          <w:rStyle w:val="a7"/>
          <w:rFonts w:ascii="Times New Roman" w:hAnsi="Times New Roman"/>
          <w:b/>
          <w:color w:val="auto"/>
        </w:rPr>
        <w:t>на условно разрешенный вид использования</w:t>
      </w:r>
      <w:r>
        <w:rPr>
          <w:rStyle w:val="a7"/>
          <w:rFonts w:ascii="Times New Roman" w:hAnsi="Times New Roman"/>
          <w:b/>
          <w:color w:val="auto"/>
        </w:rPr>
        <w:t xml:space="preserve"> </w:t>
      </w:r>
    </w:p>
    <w:p w:rsidR="00410E6F" w:rsidRDefault="00410E6F" w:rsidP="00410E6F">
      <w:pPr>
        <w:ind w:firstLine="0"/>
        <w:jc w:val="left"/>
        <w:rPr>
          <w:rStyle w:val="a7"/>
          <w:rFonts w:ascii="Times New Roman" w:hAnsi="Times New Roman"/>
          <w:b/>
          <w:color w:val="auto"/>
        </w:rPr>
      </w:pPr>
      <w:r w:rsidRPr="00410E6F">
        <w:rPr>
          <w:rStyle w:val="a7"/>
          <w:rFonts w:ascii="Times New Roman" w:hAnsi="Times New Roman"/>
          <w:b/>
          <w:color w:val="auto"/>
        </w:rPr>
        <w:t xml:space="preserve"> земельного участка расположенного по адресу: </w:t>
      </w:r>
      <w:r>
        <w:rPr>
          <w:rStyle w:val="a7"/>
          <w:rFonts w:ascii="Times New Roman" w:hAnsi="Times New Roman"/>
          <w:b/>
          <w:color w:val="auto"/>
        </w:rPr>
        <w:t xml:space="preserve"> </w:t>
      </w:r>
    </w:p>
    <w:p w:rsidR="00410E6F" w:rsidRDefault="00410E6F" w:rsidP="00410E6F">
      <w:pPr>
        <w:ind w:firstLine="0"/>
        <w:jc w:val="left"/>
        <w:rPr>
          <w:rStyle w:val="a7"/>
          <w:rFonts w:ascii="Times New Roman" w:hAnsi="Times New Roman"/>
          <w:b/>
          <w:color w:val="auto"/>
        </w:rPr>
      </w:pPr>
      <w:r w:rsidRPr="00410E6F">
        <w:rPr>
          <w:rStyle w:val="a7"/>
          <w:rFonts w:ascii="Times New Roman" w:hAnsi="Times New Roman"/>
          <w:b/>
          <w:color w:val="auto"/>
        </w:rPr>
        <w:t>Калужская область, Дзержинский район,</w:t>
      </w:r>
      <w:r>
        <w:rPr>
          <w:rStyle w:val="a7"/>
          <w:rFonts w:ascii="Times New Roman" w:hAnsi="Times New Roman"/>
          <w:b/>
          <w:color w:val="auto"/>
        </w:rPr>
        <w:t xml:space="preserve"> </w:t>
      </w:r>
    </w:p>
    <w:p w:rsidR="00410E6F" w:rsidRDefault="00410E6F" w:rsidP="00410E6F">
      <w:pPr>
        <w:ind w:firstLine="0"/>
        <w:jc w:val="left"/>
        <w:rPr>
          <w:rStyle w:val="a7"/>
          <w:rFonts w:ascii="Times New Roman" w:hAnsi="Times New Roman"/>
          <w:b/>
          <w:color w:val="auto"/>
        </w:rPr>
      </w:pPr>
      <w:r w:rsidRPr="00410E6F">
        <w:rPr>
          <w:rStyle w:val="a7"/>
          <w:rFonts w:ascii="Times New Roman" w:hAnsi="Times New Roman"/>
          <w:b/>
          <w:color w:val="auto"/>
        </w:rPr>
        <w:t xml:space="preserve"> деревня Старое Уткино </w:t>
      </w:r>
      <w:proofErr w:type="gramStart"/>
      <w:r w:rsidRPr="00410E6F">
        <w:rPr>
          <w:rStyle w:val="a7"/>
          <w:rFonts w:ascii="Times New Roman" w:hAnsi="Times New Roman"/>
          <w:b/>
          <w:color w:val="auto"/>
        </w:rPr>
        <w:t>граничащего</w:t>
      </w:r>
      <w:proofErr w:type="gramEnd"/>
      <w:r w:rsidRPr="00410E6F">
        <w:rPr>
          <w:rStyle w:val="a7"/>
          <w:rFonts w:ascii="Times New Roman" w:hAnsi="Times New Roman"/>
          <w:b/>
          <w:color w:val="auto"/>
        </w:rPr>
        <w:t xml:space="preserve"> с участком</w:t>
      </w:r>
      <w:r>
        <w:rPr>
          <w:rStyle w:val="a7"/>
          <w:rFonts w:ascii="Times New Roman" w:hAnsi="Times New Roman"/>
          <w:b/>
          <w:color w:val="auto"/>
        </w:rPr>
        <w:t xml:space="preserve"> </w:t>
      </w:r>
    </w:p>
    <w:p w:rsidR="00410E6F" w:rsidRPr="00410E6F" w:rsidRDefault="00410E6F" w:rsidP="00410E6F">
      <w:pPr>
        <w:ind w:firstLine="0"/>
        <w:jc w:val="left"/>
        <w:rPr>
          <w:rFonts w:ascii="Times New Roman" w:hAnsi="Times New Roman"/>
          <w:b/>
          <w:kern w:val="28"/>
          <w:sz w:val="32"/>
          <w:szCs w:val="32"/>
        </w:rPr>
      </w:pPr>
      <w:r w:rsidRPr="00410E6F">
        <w:rPr>
          <w:rStyle w:val="a7"/>
          <w:rFonts w:ascii="Times New Roman" w:hAnsi="Times New Roman"/>
          <w:b/>
          <w:color w:val="auto"/>
        </w:rPr>
        <w:t>с КН 40:04:210301:665 «для ведения огородничества»</w:t>
      </w:r>
      <w:r w:rsidRPr="00410E6F">
        <w:rPr>
          <w:rStyle w:val="a7"/>
          <w:rFonts w:ascii="Times New Roman" w:hAnsi="Times New Roman"/>
          <w:b/>
          <w:color w:val="auto"/>
        </w:rPr>
        <w:fldChar w:fldCharType="end"/>
      </w:r>
    </w:p>
    <w:p w:rsidR="00410E6F" w:rsidRDefault="00410E6F" w:rsidP="00410E6F">
      <w:pPr>
        <w:ind w:firstLine="708"/>
        <w:rPr>
          <w:color w:val="000000"/>
          <w:sz w:val="22"/>
          <w:szCs w:val="22"/>
        </w:rPr>
      </w:pPr>
    </w:p>
    <w:p w:rsidR="00410E6F" w:rsidRPr="00C270D2" w:rsidRDefault="00410E6F" w:rsidP="00410E6F">
      <w:pPr>
        <w:ind w:firstLine="708"/>
        <w:rPr>
          <w:rFonts w:ascii="Times New Roman" w:hAnsi="Times New Roman"/>
          <w:color w:val="000000"/>
          <w:sz w:val="22"/>
          <w:szCs w:val="22"/>
        </w:rPr>
      </w:pPr>
    </w:p>
    <w:p w:rsidR="00410E6F" w:rsidRPr="00410E6F" w:rsidRDefault="00410E6F" w:rsidP="00410E6F">
      <w:pPr>
        <w:ind w:firstLine="0"/>
        <w:jc w:val="left"/>
        <w:rPr>
          <w:rStyle w:val="a7"/>
          <w:rFonts w:ascii="Times New Roman" w:hAnsi="Times New Roman"/>
          <w:color w:val="auto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</w:t>
      </w:r>
      <w:proofErr w:type="gramStart"/>
      <w:r w:rsidRPr="00C270D2">
        <w:rPr>
          <w:rFonts w:ascii="Times New Roman" w:hAnsi="Times New Roman"/>
          <w:color w:val="000000"/>
          <w:sz w:val="22"/>
          <w:szCs w:val="22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Старки», экспертным заключением Правового Управления Администрации Губернатора Калужской области № 173</w:t>
      </w:r>
      <w:r>
        <w:rPr>
          <w:rFonts w:ascii="Times New Roman" w:hAnsi="Times New Roman"/>
          <w:color w:val="000000"/>
          <w:sz w:val="22"/>
          <w:szCs w:val="22"/>
        </w:rPr>
        <w:t>5</w:t>
      </w:r>
      <w:r w:rsidRPr="00C270D2">
        <w:rPr>
          <w:rFonts w:ascii="Times New Roman" w:hAnsi="Times New Roman"/>
          <w:color w:val="000000"/>
          <w:sz w:val="22"/>
          <w:szCs w:val="22"/>
        </w:rPr>
        <w:t xml:space="preserve">-Б6/2024 от 10.07.2024г. на решение Сельской Думы </w:t>
      </w:r>
      <w:r w:rsidRPr="00C270D2">
        <w:rPr>
          <w:rFonts w:ascii="Times New Roman" w:hAnsi="Times New Roman"/>
          <w:bCs/>
          <w:sz w:val="22"/>
          <w:szCs w:val="22"/>
        </w:rPr>
        <w:t>№15</w:t>
      </w:r>
      <w:r w:rsidR="002573F2">
        <w:rPr>
          <w:rFonts w:ascii="Times New Roman" w:hAnsi="Times New Roman"/>
          <w:bCs/>
          <w:sz w:val="22"/>
          <w:szCs w:val="22"/>
        </w:rPr>
        <w:t>3</w:t>
      </w:r>
      <w:r w:rsidRPr="00C270D2">
        <w:rPr>
          <w:rFonts w:ascii="Times New Roman" w:hAnsi="Times New Roman"/>
          <w:bCs/>
          <w:sz w:val="22"/>
          <w:szCs w:val="22"/>
        </w:rPr>
        <w:t xml:space="preserve"> от 27.06.2024г. </w:t>
      </w:r>
      <w:r w:rsidRPr="00410E6F">
        <w:rPr>
          <w:rFonts w:ascii="Times New Roman" w:hAnsi="Times New Roman"/>
          <w:bCs/>
          <w:sz w:val="22"/>
          <w:szCs w:val="22"/>
        </w:rPr>
        <w:t xml:space="preserve"> «</w:t>
      </w:r>
      <w:r w:rsidRPr="00410E6F">
        <w:fldChar w:fldCharType="begin"/>
      </w:r>
      <w:r w:rsidRPr="00410E6F">
        <w:rPr>
          <w:rFonts w:ascii="Times New Roman" w:hAnsi="Times New Roman"/>
        </w:rPr>
        <w:instrText xml:space="preserve"> HYPERLINK "about:blank?act=a03cc791-39f8-4b8e-a342-b402e4d3a79a" </w:instrText>
      </w:r>
      <w:r w:rsidRPr="00410E6F">
        <w:fldChar w:fldCharType="separate"/>
      </w:r>
      <w:r w:rsidRPr="00410E6F">
        <w:rPr>
          <w:rStyle w:val="a7"/>
          <w:rFonts w:ascii="Times New Roman" w:hAnsi="Times New Roman"/>
          <w:color w:val="auto"/>
        </w:rPr>
        <w:t>О предоставлении разрешения</w:t>
      </w:r>
      <w:r>
        <w:rPr>
          <w:rStyle w:val="a7"/>
          <w:rFonts w:ascii="Times New Roman" w:hAnsi="Times New Roman"/>
          <w:color w:val="auto"/>
        </w:rPr>
        <w:t xml:space="preserve"> </w:t>
      </w:r>
      <w:r w:rsidRPr="00410E6F">
        <w:rPr>
          <w:rStyle w:val="a7"/>
          <w:rFonts w:ascii="Times New Roman" w:hAnsi="Times New Roman"/>
          <w:color w:val="auto"/>
        </w:rPr>
        <w:t xml:space="preserve">на условно разрешенный вид использования </w:t>
      </w:r>
      <w:r>
        <w:rPr>
          <w:rStyle w:val="a7"/>
          <w:rFonts w:ascii="Times New Roman" w:hAnsi="Times New Roman"/>
          <w:color w:val="auto"/>
        </w:rPr>
        <w:t xml:space="preserve"> </w:t>
      </w:r>
      <w:r w:rsidRPr="00410E6F">
        <w:rPr>
          <w:rStyle w:val="a7"/>
          <w:rFonts w:ascii="Times New Roman" w:hAnsi="Times New Roman"/>
          <w:color w:val="auto"/>
        </w:rPr>
        <w:t xml:space="preserve"> земельного участка расположенного по адресу:  </w:t>
      </w:r>
      <w:proofErr w:type="gramEnd"/>
    </w:p>
    <w:p w:rsidR="00410E6F" w:rsidRPr="00C270D2" w:rsidRDefault="00410E6F" w:rsidP="00410E6F">
      <w:pPr>
        <w:ind w:firstLine="0"/>
        <w:jc w:val="left"/>
        <w:rPr>
          <w:rFonts w:ascii="Times New Roman" w:hAnsi="Times New Roman"/>
          <w:color w:val="000000"/>
          <w:sz w:val="22"/>
          <w:szCs w:val="22"/>
        </w:rPr>
      </w:pPr>
      <w:r w:rsidRPr="00410E6F">
        <w:rPr>
          <w:rStyle w:val="a7"/>
          <w:rFonts w:ascii="Times New Roman" w:hAnsi="Times New Roman"/>
          <w:color w:val="auto"/>
        </w:rPr>
        <w:t>Калужская область, Дзержинский район,  деревня Старое Уткино граничащего с участком с КН 40:04:210301:665 «для ведения огородничества»</w:t>
      </w:r>
      <w:r w:rsidRPr="00410E6F">
        <w:rPr>
          <w:rStyle w:val="a7"/>
          <w:rFonts w:ascii="Times New Roman" w:hAnsi="Times New Roman"/>
          <w:color w:val="auto"/>
        </w:rPr>
        <w:fldChar w:fldCharType="end"/>
      </w:r>
      <w:r w:rsidRPr="00C270D2">
        <w:rPr>
          <w:rFonts w:ascii="Times New Roman" w:hAnsi="Times New Roman"/>
          <w:bCs/>
          <w:sz w:val="22"/>
          <w:szCs w:val="22"/>
        </w:rPr>
        <w:t xml:space="preserve"> </w:t>
      </w:r>
      <w:r w:rsidRPr="00C270D2">
        <w:rPr>
          <w:rFonts w:ascii="Times New Roman" w:hAnsi="Times New Roman"/>
          <w:color w:val="000000"/>
          <w:sz w:val="22"/>
          <w:szCs w:val="22"/>
        </w:rPr>
        <w:t xml:space="preserve">Сельская Дума </w:t>
      </w:r>
      <w:r w:rsidRPr="00C270D2">
        <w:rPr>
          <w:rFonts w:ascii="Times New Roman" w:hAnsi="Times New Roman"/>
          <w:b/>
          <w:color w:val="000000"/>
          <w:sz w:val="22"/>
          <w:szCs w:val="22"/>
        </w:rPr>
        <w:t>РЕШИЛА</w:t>
      </w:r>
      <w:r w:rsidRPr="00C270D2">
        <w:rPr>
          <w:rFonts w:ascii="Times New Roman" w:hAnsi="Times New Roman"/>
          <w:color w:val="000000"/>
          <w:sz w:val="22"/>
          <w:szCs w:val="22"/>
        </w:rPr>
        <w:t xml:space="preserve">: </w:t>
      </w:r>
    </w:p>
    <w:p w:rsidR="00410E6F" w:rsidRPr="00C270D2" w:rsidRDefault="00410E6F" w:rsidP="00410E6F">
      <w:pPr>
        <w:ind w:firstLine="708"/>
        <w:rPr>
          <w:rFonts w:ascii="Times New Roman" w:hAnsi="Times New Roman"/>
          <w:color w:val="000000"/>
          <w:sz w:val="22"/>
          <w:szCs w:val="22"/>
        </w:rPr>
      </w:pPr>
    </w:p>
    <w:p w:rsidR="004B1458" w:rsidRPr="00410E6F" w:rsidRDefault="00410E6F" w:rsidP="004B1458">
      <w:pPr>
        <w:ind w:firstLine="0"/>
        <w:jc w:val="left"/>
        <w:rPr>
          <w:rFonts w:ascii="Times New Roman" w:hAnsi="Times New Roman"/>
          <w:b/>
          <w:kern w:val="28"/>
          <w:sz w:val="32"/>
          <w:szCs w:val="32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en-US"/>
        </w:rPr>
        <w:t xml:space="preserve">        </w:t>
      </w: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  1. Отменить решение Сельской Думы </w:t>
      </w:r>
      <w:r w:rsidRPr="00C270D2">
        <w:rPr>
          <w:rFonts w:ascii="Times New Roman" w:hAnsi="Times New Roman"/>
          <w:bCs/>
          <w:sz w:val="22"/>
          <w:szCs w:val="22"/>
        </w:rPr>
        <w:t>№15</w:t>
      </w:r>
      <w:r w:rsidR="002573F2">
        <w:rPr>
          <w:rFonts w:ascii="Times New Roman" w:hAnsi="Times New Roman"/>
          <w:bCs/>
          <w:sz w:val="22"/>
          <w:szCs w:val="22"/>
        </w:rPr>
        <w:t>3</w:t>
      </w:r>
      <w:r w:rsidRPr="00C270D2">
        <w:rPr>
          <w:rFonts w:ascii="Times New Roman" w:hAnsi="Times New Roman"/>
          <w:bCs/>
          <w:sz w:val="22"/>
          <w:szCs w:val="22"/>
        </w:rPr>
        <w:t xml:space="preserve"> от 27.06.2024г. «О назначении  общественных обсуждений   по проекту решения сельской Думы   «Деревня Старки»</w:t>
      </w:r>
      <w:proofErr w:type="gramStart"/>
      <w:r w:rsidRPr="00C270D2">
        <w:rPr>
          <w:rFonts w:ascii="Times New Roman" w:hAnsi="Times New Roman"/>
          <w:bCs/>
          <w:sz w:val="22"/>
          <w:szCs w:val="22"/>
        </w:rPr>
        <w:t xml:space="preserve"> </w:t>
      </w:r>
      <w:r w:rsidR="004B1458" w:rsidRPr="00C270D2">
        <w:rPr>
          <w:rFonts w:ascii="Times New Roman" w:hAnsi="Times New Roman"/>
          <w:b/>
          <w:bCs/>
          <w:sz w:val="22"/>
          <w:szCs w:val="22"/>
        </w:rPr>
        <w:t>.</w:t>
      </w:r>
      <w:proofErr w:type="gramEnd"/>
      <w:r w:rsidR="004B1458" w:rsidRPr="00C270D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4B1458" w:rsidRPr="004B1458">
        <w:rPr>
          <w:rFonts w:ascii="Times New Roman" w:hAnsi="Times New Roman"/>
          <w:bCs/>
          <w:sz w:val="22"/>
          <w:szCs w:val="22"/>
        </w:rPr>
        <w:t>«</w:t>
      </w:r>
      <w:hyperlink r:id="rId6" w:history="1">
        <w:r w:rsidR="004B1458" w:rsidRPr="004B1458">
          <w:rPr>
            <w:rStyle w:val="a7"/>
            <w:rFonts w:ascii="Times New Roman" w:hAnsi="Times New Roman"/>
            <w:color w:val="auto"/>
          </w:rPr>
          <w:t>О предоставлении разрешения</w:t>
        </w:r>
        <w:r w:rsidR="004B1458">
          <w:rPr>
            <w:rStyle w:val="a7"/>
            <w:rFonts w:ascii="Times New Roman" w:hAnsi="Times New Roman"/>
            <w:color w:val="auto"/>
          </w:rPr>
          <w:t xml:space="preserve"> </w:t>
        </w:r>
        <w:r w:rsidR="004B1458" w:rsidRPr="004B1458">
          <w:rPr>
            <w:rStyle w:val="a7"/>
            <w:rFonts w:ascii="Times New Roman" w:hAnsi="Times New Roman"/>
            <w:color w:val="auto"/>
          </w:rPr>
          <w:t xml:space="preserve">на условно разрешенный вид использования  земельного участка расположенного по адресу:  Калужская область, Дзержинский район,  деревня Старое Уткино граничащего с участком </w:t>
        </w:r>
        <w:r w:rsidR="004B1458">
          <w:rPr>
            <w:rStyle w:val="a7"/>
            <w:rFonts w:ascii="Times New Roman" w:hAnsi="Times New Roman"/>
            <w:color w:val="auto"/>
          </w:rPr>
          <w:t xml:space="preserve"> </w:t>
        </w:r>
        <w:r w:rsidR="004B1458" w:rsidRPr="004B1458">
          <w:rPr>
            <w:rStyle w:val="a7"/>
            <w:rFonts w:ascii="Times New Roman" w:hAnsi="Times New Roman"/>
            <w:color w:val="auto"/>
          </w:rPr>
          <w:t>с КН 40:04:210301:665 «для ведения огородничества»</w:t>
        </w:r>
      </w:hyperlink>
    </w:p>
    <w:p w:rsidR="00410E6F" w:rsidRPr="00C270D2" w:rsidRDefault="00410E6F" w:rsidP="004B1458">
      <w:pPr>
        <w:ind w:firstLine="0"/>
        <w:jc w:val="left"/>
        <w:rPr>
          <w:rFonts w:ascii="Times New Roman" w:eastAsia="Calibri" w:hAnsi="Times New Roman"/>
          <w:sz w:val="22"/>
          <w:szCs w:val="22"/>
          <w:lang w:eastAsia="en-US"/>
        </w:rPr>
      </w:pPr>
    </w:p>
    <w:p w:rsidR="00410E6F" w:rsidRPr="00B77E4C" w:rsidRDefault="00410E6F" w:rsidP="00410E6F">
      <w:pPr>
        <w:autoSpaceDE w:val="0"/>
        <w:autoSpaceDN w:val="0"/>
        <w:adjustRightInd w:val="0"/>
        <w:ind w:firstLine="72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2. Обнародовать настоящее Решение путем размещения на информационном стенде в  здании администрации МО СП «Деревня Старки», расположенном по адресу: Калужская область, Дзержинский район, д. Старки, д.64, разместить на  официальном сайте администрации Дзержинского района в разделе поселений </w:t>
      </w:r>
      <w:r w:rsidRPr="00B77E4C">
        <w:rPr>
          <w:rFonts w:ascii="Times New Roman" w:hAnsi="Times New Roman"/>
          <w:b/>
        </w:rPr>
        <w:t>(</w:t>
      </w:r>
      <w:hyperlink r:id="rId7" w:tgtFrame="_blank" w:history="1">
        <w:r w:rsidRPr="00B77E4C">
          <w:rPr>
            <w:rStyle w:val="a7"/>
            <w:rFonts w:ascii="Times New Roman" w:hAnsi="Times New Roman"/>
            <w:color w:val="auto"/>
            <w:sz w:val="21"/>
            <w:szCs w:val="21"/>
            <w:shd w:val="clear" w:color="auto" w:fill="F3F4F8"/>
          </w:rPr>
          <w:t>https://dzerzhinskij-r40.gosweb.gosuslugi.ru/o-munitsipalnom-obrazovanii/naselennye-punkty/selskoe-poselenie-derevnya-starki-1/gradostroitelnaya</w:t>
        </w:r>
      </w:hyperlink>
      <w:r w:rsidRPr="00B77E4C">
        <w:rPr>
          <w:rFonts w:ascii="Times New Roman" w:hAnsi="Times New Roman"/>
          <w:b/>
        </w:rPr>
        <w:t>)</w:t>
      </w:r>
      <w:r w:rsidRPr="00B77E4C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410E6F" w:rsidRPr="00C270D2" w:rsidRDefault="00410E6F" w:rsidP="00410E6F">
      <w:pPr>
        <w:autoSpaceDE w:val="0"/>
        <w:autoSpaceDN w:val="0"/>
        <w:adjustRightInd w:val="0"/>
        <w:ind w:firstLine="720"/>
        <w:contextualSpacing/>
        <w:rPr>
          <w:rFonts w:ascii="Times New Roman" w:eastAsia="Calibri" w:hAnsi="Times New Roman"/>
          <w:sz w:val="22"/>
          <w:szCs w:val="22"/>
          <w:lang w:eastAsia="en-US"/>
        </w:rPr>
      </w:pP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</w:p>
    <w:p w:rsidR="00410E6F" w:rsidRDefault="00410E6F" w:rsidP="00410E6F">
      <w:pPr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C270D2">
        <w:rPr>
          <w:rFonts w:ascii="Times New Roman" w:eastAsia="Calibri" w:hAnsi="Times New Roman"/>
          <w:sz w:val="22"/>
          <w:szCs w:val="22"/>
          <w:lang w:eastAsia="en-US"/>
        </w:rPr>
        <w:t xml:space="preserve">3.  Настоящее Решение вступает в силу со дня его официального </w:t>
      </w:r>
      <w:r>
        <w:rPr>
          <w:rFonts w:ascii="Times New Roman" w:eastAsia="Calibri" w:hAnsi="Times New Roman"/>
          <w:sz w:val="22"/>
          <w:szCs w:val="22"/>
          <w:lang w:eastAsia="en-US"/>
        </w:rPr>
        <w:t>обнародования.</w:t>
      </w:r>
    </w:p>
    <w:p w:rsidR="00410E6F" w:rsidRDefault="00410E6F" w:rsidP="00410E6F">
      <w:pPr>
        <w:rPr>
          <w:rFonts w:ascii="Times New Roman" w:eastAsia="Calibri" w:hAnsi="Times New Roman"/>
          <w:sz w:val="22"/>
          <w:szCs w:val="22"/>
          <w:lang w:eastAsia="en-US"/>
        </w:rPr>
      </w:pPr>
    </w:p>
    <w:p w:rsidR="002114C8" w:rsidRPr="004B1458" w:rsidRDefault="00410E6F" w:rsidP="00410E6F">
      <w:pPr>
        <w:rPr>
          <w:b/>
          <w:sz w:val="32"/>
          <w:szCs w:val="28"/>
        </w:rPr>
      </w:pPr>
      <w:r w:rsidRPr="004B1458">
        <w:rPr>
          <w:rFonts w:ascii="Times New Roman" w:eastAsia="Calibri" w:hAnsi="Times New Roman"/>
          <w:b/>
          <w:sz w:val="22"/>
          <w:szCs w:val="22"/>
          <w:lang w:eastAsia="en-US"/>
        </w:rPr>
        <w:t>Глава сельского поселения « Деревня Старки»:</w:t>
      </w:r>
      <w:r w:rsidR="004B1458" w:rsidRPr="004B1458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                           </w:t>
      </w:r>
      <w:r w:rsidR="004B1458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А.А. </w:t>
      </w:r>
      <w:proofErr w:type="spellStart"/>
      <w:r w:rsidR="004B1458">
        <w:rPr>
          <w:rFonts w:ascii="Times New Roman" w:eastAsia="Calibri" w:hAnsi="Times New Roman"/>
          <w:b/>
          <w:sz w:val="22"/>
          <w:szCs w:val="22"/>
          <w:lang w:eastAsia="en-US"/>
        </w:rPr>
        <w:t>Моларёва</w:t>
      </w:r>
      <w:proofErr w:type="spellEnd"/>
      <w:r w:rsidR="002114C8" w:rsidRPr="004B1458">
        <w:rPr>
          <w:b/>
          <w:sz w:val="32"/>
          <w:szCs w:val="28"/>
        </w:rPr>
        <w:t xml:space="preserve"> </w:t>
      </w:r>
    </w:p>
    <w:sectPr w:rsidR="002114C8" w:rsidRPr="004B1458" w:rsidSect="0078639C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3CD9"/>
    <w:multiLevelType w:val="hybridMultilevel"/>
    <w:tmpl w:val="F8F6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99"/>
    <w:rsid w:val="000F5CFB"/>
    <w:rsid w:val="002114C8"/>
    <w:rsid w:val="002573F2"/>
    <w:rsid w:val="00377599"/>
    <w:rsid w:val="00410E6F"/>
    <w:rsid w:val="004B1458"/>
    <w:rsid w:val="006860C7"/>
    <w:rsid w:val="0078639C"/>
    <w:rsid w:val="00AB36E9"/>
    <w:rsid w:val="00AF7BB7"/>
    <w:rsid w:val="00F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14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114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114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114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114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8639C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8639C"/>
    <w:rPr>
      <w:rFonts w:ascii="Consolas" w:hAnsi="Consolas"/>
      <w:sz w:val="21"/>
      <w:szCs w:val="21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860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860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860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860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2114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114C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6860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114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2114C8"/>
    <w:rPr>
      <w:color w:val="0000FF"/>
      <w:u w:val="none"/>
    </w:rPr>
  </w:style>
  <w:style w:type="paragraph" w:customStyle="1" w:styleId="Application">
    <w:name w:val="Application!Приложение"/>
    <w:rsid w:val="002114C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114C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14C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114C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114C8"/>
    <w:rPr>
      <w:sz w:val="28"/>
    </w:rPr>
  </w:style>
  <w:style w:type="character" w:styleId="a8">
    <w:name w:val="page number"/>
    <w:rsid w:val="002114C8"/>
  </w:style>
  <w:style w:type="paragraph" w:customStyle="1" w:styleId="article">
    <w:name w:val="article"/>
    <w:basedOn w:val="a"/>
    <w:rsid w:val="002114C8"/>
    <w:rPr>
      <w:rFonts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F7B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B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14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114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114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114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114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8639C"/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78639C"/>
    <w:rPr>
      <w:rFonts w:ascii="Consolas" w:hAnsi="Consolas"/>
      <w:sz w:val="21"/>
      <w:szCs w:val="21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6860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860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860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860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2114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2114C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6860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114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2114C8"/>
    <w:rPr>
      <w:color w:val="0000FF"/>
      <w:u w:val="none"/>
    </w:rPr>
  </w:style>
  <w:style w:type="paragraph" w:customStyle="1" w:styleId="Application">
    <w:name w:val="Application!Приложение"/>
    <w:rsid w:val="002114C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114C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14C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114C8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114C8"/>
    <w:rPr>
      <w:sz w:val="28"/>
    </w:rPr>
  </w:style>
  <w:style w:type="character" w:styleId="a8">
    <w:name w:val="page number"/>
    <w:rsid w:val="002114C8"/>
  </w:style>
  <w:style w:type="paragraph" w:customStyle="1" w:styleId="article">
    <w:name w:val="article"/>
    <w:basedOn w:val="a"/>
    <w:rsid w:val="002114C8"/>
    <w:rPr>
      <w:rFonts w:cs="Arial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AF7B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7B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zerzhinskij-r40.gosweb.gosuslugi.ru/o-munitsipalnom-obrazovanii/naselennye-punkty/selskoe-poselenie-derevnya-starki-1/gradostroitelnaya-deyatelnost/pravila-zemlepolzovaniya-i-zastroy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a03cc791-39f8-4b8e-a342-b402e4d3a79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cp:lastPrinted>2024-09-09T08:19:00Z</cp:lastPrinted>
  <dcterms:created xsi:type="dcterms:W3CDTF">2024-09-02T09:38:00Z</dcterms:created>
  <dcterms:modified xsi:type="dcterms:W3CDTF">2024-09-12T11:17:00Z</dcterms:modified>
</cp:coreProperties>
</file>