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CF9" w:rsidRDefault="00EA6835" w:rsidP="00EA683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61010" cy="572770"/>
            <wp:effectExtent l="0" t="0" r="0" b="0"/>
            <wp:docPr id="2" name="Рисунок 2" descr="Дзержинский р-н - герб (вариант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зержинский р-н - герб (вариант 1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835" w:rsidRDefault="00EA6835" w:rsidP="00EA6835">
      <w:pPr>
        <w:jc w:val="center"/>
      </w:pPr>
    </w:p>
    <w:p w:rsidR="00EA6835" w:rsidRPr="00EA6835" w:rsidRDefault="00EA6835" w:rsidP="00EA6835">
      <w:pPr>
        <w:tabs>
          <w:tab w:val="left" w:pos="6159"/>
        </w:tabs>
        <w:spacing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A6835">
        <w:rPr>
          <w:rFonts w:ascii="Times New Roman" w:eastAsia="Times New Roman" w:hAnsi="Times New Roman" w:cs="Times New Roman"/>
          <w:b/>
          <w:lang w:eastAsia="ru-RU"/>
        </w:rPr>
        <w:t>КАЛУЖСКАЯ ОБЛАСТЬ</w:t>
      </w:r>
    </w:p>
    <w:p w:rsidR="00EA6835" w:rsidRPr="00EA6835" w:rsidRDefault="00EA6835" w:rsidP="00EA6835">
      <w:pPr>
        <w:tabs>
          <w:tab w:val="left" w:pos="6159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8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АДМИНИСТРАЦИЯ</w:t>
      </w:r>
    </w:p>
    <w:p w:rsidR="00EA6835" w:rsidRPr="00EA6835" w:rsidRDefault="00EA6835" w:rsidP="00EA6835">
      <w:pPr>
        <w:tabs>
          <w:tab w:val="left" w:pos="6159"/>
        </w:tabs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A6835">
        <w:rPr>
          <w:rFonts w:ascii="Times New Roman" w:eastAsia="Times New Roman" w:hAnsi="Times New Roman" w:cs="Times New Roman"/>
          <w:b/>
          <w:lang w:eastAsia="ru-RU"/>
        </w:rPr>
        <w:t>(исполнительно - распорядительный орган)</w:t>
      </w:r>
    </w:p>
    <w:p w:rsidR="003F150C" w:rsidRDefault="00EA6835" w:rsidP="00EA6835">
      <w:pPr>
        <w:tabs>
          <w:tab w:val="left" w:pos="6159"/>
        </w:tabs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A6835">
        <w:rPr>
          <w:rFonts w:ascii="Times New Roman" w:eastAsia="Times New Roman" w:hAnsi="Times New Roman" w:cs="Times New Roman"/>
          <w:b/>
          <w:lang w:eastAsia="ru-RU"/>
        </w:rPr>
        <w:t xml:space="preserve">МУНИЦИПАЛЬНОГО РАЙОНА </w:t>
      </w:r>
    </w:p>
    <w:p w:rsidR="00EA6835" w:rsidRPr="00EA6835" w:rsidRDefault="00EA6835" w:rsidP="00EA6835">
      <w:pPr>
        <w:tabs>
          <w:tab w:val="left" w:pos="6159"/>
        </w:tabs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A6835">
        <w:rPr>
          <w:rFonts w:ascii="Times New Roman" w:eastAsia="Times New Roman" w:hAnsi="Times New Roman" w:cs="Times New Roman"/>
          <w:b/>
          <w:lang w:eastAsia="ru-RU"/>
        </w:rPr>
        <w:t>«ДЗЕРЖИНСКИЙ РАЙОН»</w:t>
      </w:r>
    </w:p>
    <w:p w:rsidR="00EA6835" w:rsidRDefault="00EA6835" w:rsidP="00EA6835">
      <w:pPr>
        <w:jc w:val="center"/>
      </w:pPr>
    </w:p>
    <w:p w:rsidR="005B1490" w:rsidRPr="005B1490" w:rsidRDefault="005B1490" w:rsidP="00EA68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490">
        <w:rPr>
          <w:rFonts w:ascii="Times New Roman" w:hAnsi="Times New Roman" w:cs="Times New Roman"/>
          <w:b/>
          <w:sz w:val="28"/>
          <w:szCs w:val="28"/>
        </w:rPr>
        <w:t>ПРОЕКТ ПОСТАНОВЛЕНИЯ</w:t>
      </w:r>
    </w:p>
    <w:p w:rsidR="005B1490" w:rsidRPr="005B1490" w:rsidRDefault="005B1490" w:rsidP="00EA68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6835" w:rsidRDefault="00EA6835" w:rsidP="00EA6835">
      <w:pPr>
        <w:tabs>
          <w:tab w:val="left" w:pos="6159"/>
        </w:tabs>
        <w:jc w:val="center"/>
        <w:rPr>
          <w:rFonts w:ascii="Times New Roman" w:eastAsia="Times New Roman" w:hAnsi="Times New Roman" w:cs="Times New Roman"/>
          <w:lang w:eastAsia="ru-RU"/>
        </w:rPr>
      </w:pPr>
      <w:r w:rsidRPr="00EA6835">
        <w:rPr>
          <w:rFonts w:ascii="Times New Roman" w:eastAsia="Times New Roman" w:hAnsi="Times New Roman" w:cs="Times New Roman"/>
          <w:lang w:eastAsia="ru-RU"/>
        </w:rPr>
        <w:t>" ____ "                  202  года                           г. Кондрово                                       № ______</w:t>
      </w:r>
    </w:p>
    <w:p w:rsidR="00EA6835" w:rsidRDefault="00EA6835" w:rsidP="00EA6835">
      <w:pPr>
        <w:tabs>
          <w:tab w:val="left" w:pos="6159"/>
        </w:tabs>
        <w:jc w:val="center"/>
        <w:rPr>
          <w:rFonts w:ascii="Times New Roman" w:eastAsia="Times New Roman" w:hAnsi="Times New Roman" w:cs="Times New Roman"/>
          <w:lang w:eastAsia="ru-RU"/>
        </w:rPr>
      </w:pPr>
    </w:p>
    <w:p w:rsidR="00EA6835" w:rsidRDefault="00EA6835" w:rsidP="00EA6835">
      <w:pPr>
        <w:tabs>
          <w:tab w:val="left" w:pos="6159"/>
        </w:tabs>
        <w:rPr>
          <w:rFonts w:ascii="Times New Roman" w:eastAsia="Times New Roman" w:hAnsi="Times New Roman" w:cs="Times New Roman"/>
          <w:lang w:eastAsia="ru-RU"/>
        </w:rPr>
      </w:pPr>
    </w:p>
    <w:p w:rsidR="00EA6835" w:rsidRDefault="00EA6835" w:rsidP="00EA6835">
      <w:pPr>
        <w:tabs>
          <w:tab w:val="left" w:pos="6159"/>
        </w:tabs>
        <w:ind w:right="467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A6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административный регламент  предоставления государственной услуги "Предоставление мер социальной поддержки по оплате жилого помещения и коммунальных услуг в виде ежемесячной денежной выплаты специалистам, работающим в сельской местности, специалистам, достигшим возраста 60 лет (мужчины) и 55 лет (женщины), и специалистам, которым назначена досрочная пенсия по старости в соответствии с законодательством", утвержденный постановлением администрации Дзержинского района от 15.07.2019 № 1053 </w:t>
      </w:r>
      <w:proofErr w:type="gramEnd"/>
    </w:p>
    <w:p w:rsidR="003539BB" w:rsidRDefault="003539BB" w:rsidP="00EA6835">
      <w:pPr>
        <w:tabs>
          <w:tab w:val="left" w:pos="6159"/>
        </w:tabs>
        <w:ind w:right="467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39BB" w:rsidRDefault="003539BB" w:rsidP="00EA6835">
      <w:pPr>
        <w:tabs>
          <w:tab w:val="left" w:pos="6159"/>
        </w:tabs>
        <w:ind w:right="467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39BB" w:rsidRDefault="003539BB" w:rsidP="003539BB">
      <w:pPr>
        <w:tabs>
          <w:tab w:val="left" w:pos="5760"/>
        </w:tabs>
        <w:jc w:val="both"/>
        <w:rPr>
          <w:rFonts w:ascii="Times New Roman" w:eastAsia="Times New Roman" w:hAnsi="Times New Roman" w:cs="Times New Roman"/>
          <w:color w:val="22272F"/>
          <w:sz w:val="25"/>
          <w:szCs w:val="25"/>
          <w:shd w:val="clear" w:color="auto" w:fill="FFFFFF"/>
          <w:lang w:eastAsia="ru-RU"/>
        </w:rPr>
      </w:pP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27.07.2010 г. N 210-ФЗ "Об организации предоставления государственных и муниципальных услуг",  постановлением Правительства Калужской области от 10.10.2011 № 552 «О разработке и утверждении административных регламентов предоставления государственных услуг», постановлением Правительства Калужской области от 31 марта 2017 г. N 180 "</w:t>
      </w:r>
      <w:r w:rsidRPr="003539BB">
        <w:rPr>
          <w:rFonts w:ascii="Times New Roman" w:eastAsia="Times New Roman" w:hAnsi="Times New Roman" w:cs="Times New Roman"/>
          <w:color w:val="22272F"/>
          <w:sz w:val="25"/>
          <w:szCs w:val="25"/>
          <w:shd w:val="clear" w:color="auto" w:fill="FFFFFF"/>
          <w:lang w:eastAsia="ru-RU"/>
        </w:rPr>
        <w:t xml:space="preserve"> "Об утверждении Положения о порядке предоставления мер социальной поддержки по оплате жилого помещения и коммунальных услуг в виде ежемесячной денежной выплаты"</w:t>
      </w:r>
    </w:p>
    <w:p w:rsidR="001D01F5" w:rsidRDefault="001D01F5" w:rsidP="003539BB">
      <w:pPr>
        <w:tabs>
          <w:tab w:val="left" w:pos="57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39BB" w:rsidRPr="003539BB" w:rsidRDefault="003539BB" w:rsidP="003539BB">
      <w:pPr>
        <w:tabs>
          <w:tab w:val="left" w:pos="57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353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3539BB" w:rsidRDefault="003539BB" w:rsidP="003539BB">
      <w:pPr>
        <w:tabs>
          <w:tab w:val="left" w:pos="57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39BB" w:rsidRPr="003539BB" w:rsidRDefault="003539BB" w:rsidP="003539BB">
      <w:pPr>
        <w:tabs>
          <w:tab w:val="left" w:pos="57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административный регламент предоставления государственной услуги  </w:t>
      </w:r>
      <w:r w:rsidRPr="00353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мер социальной поддержки по оплате жилого помещения и коммунальных услуг в виде ежемесячной денежной выплаты специалистам, работающим в сельской местности, специалистам, достигшим возраста 60 лет (мужчины) и 55 лет (женщины), и специалистам, которым назначена досрочная пенсия по старости в соответствии с законодательством",</w:t>
      </w:r>
      <w:r w:rsidRPr="00353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  <w:proofErr w:type="gramEnd"/>
    </w:p>
    <w:p w:rsidR="003539BB" w:rsidRPr="003539BB" w:rsidRDefault="003539BB" w:rsidP="003539BB">
      <w:pPr>
        <w:pStyle w:val="a5"/>
        <w:numPr>
          <w:ilvl w:val="1"/>
          <w:numId w:val="1"/>
        </w:numPr>
        <w:tabs>
          <w:tab w:val="left" w:pos="57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1.2. раздела </w:t>
      </w:r>
      <w:r w:rsidRPr="003539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«Общие положения»  административного регламента изложить в новой редакции:</w:t>
      </w:r>
    </w:p>
    <w:p w:rsidR="003539BB" w:rsidRPr="003539BB" w:rsidRDefault="003539BB" w:rsidP="003539BB">
      <w:pPr>
        <w:pStyle w:val="a5"/>
        <w:numPr>
          <w:ilvl w:val="1"/>
          <w:numId w:val="1"/>
        </w:numPr>
        <w:tabs>
          <w:tab w:val="left" w:pos="57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«Право на получение государственной услуги имеют проживающие на территории муниципального района "Дзержинский район":</w:t>
      </w:r>
      <w:proofErr w:type="gramEnd"/>
    </w:p>
    <w:p w:rsidR="003539BB" w:rsidRPr="003539BB" w:rsidRDefault="003539BB" w:rsidP="003539BB">
      <w:pPr>
        <w:widowControl w:val="0"/>
        <w:tabs>
          <w:tab w:val="left" w:pos="5529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1.2.1. Специалисты, работающие в сельской местности Калужской области в организациях, финансируемых из областного или местного бюджетов:</w:t>
      </w:r>
    </w:p>
    <w:p w:rsidR="003539BB" w:rsidRPr="003539BB" w:rsidRDefault="003539BB" w:rsidP="003539BB">
      <w:pPr>
        <w:widowControl w:val="0"/>
        <w:tabs>
          <w:tab w:val="left" w:pos="5529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педагогические работники;</w:t>
      </w:r>
    </w:p>
    <w:p w:rsidR="003539BB" w:rsidRPr="003539BB" w:rsidRDefault="003539BB" w:rsidP="003539BB">
      <w:pPr>
        <w:widowControl w:val="0"/>
        <w:tabs>
          <w:tab w:val="left" w:pos="5529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медицинские и фармацевтические работники;</w:t>
      </w:r>
    </w:p>
    <w:p w:rsidR="003539BB" w:rsidRPr="003539BB" w:rsidRDefault="003539BB" w:rsidP="003539BB">
      <w:pPr>
        <w:widowControl w:val="0"/>
        <w:tabs>
          <w:tab w:val="left" w:pos="5529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социальные работники, занятые в государственном и (или) муниципальном секторе социального обслуживания;</w:t>
      </w:r>
    </w:p>
    <w:p w:rsidR="003539BB" w:rsidRPr="003539BB" w:rsidRDefault="003539BB" w:rsidP="003539BB">
      <w:pPr>
        <w:widowControl w:val="0"/>
        <w:tabs>
          <w:tab w:val="left" w:pos="5529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работники государственной системы социальных служб;</w:t>
      </w:r>
    </w:p>
    <w:p w:rsidR="003539BB" w:rsidRPr="003539BB" w:rsidRDefault="003539BB" w:rsidP="003539BB">
      <w:pPr>
        <w:widowControl w:val="0"/>
        <w:tabs>
          <w:tab w:val="left" w:pos="5529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работники культуры и искусства;</w:t>
      </w:r>
    </w:p>
    <w:p w:rsidR="003539BB" w:rsidRPr="003539BB" w:rsidRDefault="003539BB" w:rsidP="003539BB">
      <w:pPr>
        <w:widowControl w:val="0"/>
        <w:tabs>
          <w:tab w:val="left" w:pos="5529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специалисты государственной ветеринарной службы;</w:t>
      </w:r>
    </w:p>
    <w:p w:rsidR="003539BB" w:rsidRPr="003539BB" w:rsidRDefault="003539BB" w:rsidP="003539BB">
      <w:pPr>
        <w:widowControl w:val="0"/>
        <w:tabs>
          <w:tab w:val="left" w:pos="5529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работники физической культуры и спорта, работающие в должности тренера, тренера-преподавателя по адаптивной физической культуре, инструктора-методиста по адаптивной физической культуре, инструктора-методиста физкультурно-спортивных организаций.</w:t>
      </w:r>
    </w:p>
    <w:p w:rsidR="003539BB" w:rsidRPr="003539BB" w:rsidRDefault="003539BB" w:rsidP="003539BB">
      <w:pPr>
        <w:widowControl w:val="0"/>
        <w:tabs>
          <w:tab w:val="left" w:pos="5529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1.2.2. </w:t>
      </w:r>
      <w:proofErr w:type="gramStart"/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Специалисты, указанные в подпункте 1.2.1 пункта 1.2 административного регламента, достигшие возраста 60 лет (мужчины) и 55 лет (женщины), специалисты, указанные в подпункте 1.2.1 пункта 1.2 административного регламента, которым назначена досрочная пенсия по старости в соответствии с законодательством, а также специалисты ведомственных организаций, указанные в подпункте 1.2.1 пункта 1.2 административного регламента, вышедшие на пенсию до 2005 года, которые проработали в сельской</w:t>
      </w:r>
      <w:proofErr w:type="gramEnd"/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местности, поселках городского типа (рабочих поселках) не менее 10 лет, если на момент достижения возраста 60 лет (мужчины) и 55 лет (женщины), назначения досрочной пенсии по старости в соответствии с законодательством или на момент выхода на пенсию они относились к категории специалистов, указанных в подпункте 1.2.1 пункта 1.2 административного регламента.</w:t>
      </w:r>
    </w:p>
    <w:p w:rsidR="003539BB" w:rsidRPr="003539BB" w:rsidRDefault="003539BB" w:rsidP="003539BB">
      <w:pPr>
        <w:widowControl w:val="0"/>
        <w:tabs>
          <w:tab w:val="left" w:pos="5529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ведомственными организациями понимаются организации, созданные для выполнения работ, оказания услуг в целях осуществления предусмотренных законодательством Российской Федерации полномочий органов государственной власти в сферах образования, здравоохранения, культуры, физической культуры и спорта, а также находившиеся в подчинении соответствующих колхозов или совхозов.</w:t>
      </w:r>
    </w:p>
    <w:p w:rsidR="003539BB" w:rsidRPr="003539BB" w:rsidRDefault="003539BB" w:rsidP="003539BB">
      <w:pPr>
        <w:widowControl w:val="0"/>
        <w:tabs>
          <w:tab w:val="left" w:pos="5529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услуга предоставляется в случае переезда специалистов, указанных в подпункте 1.2.2 пункта 1.2 административного регламента, на новое место жительства в сельскую местность, в поселок городского типа (рабочий поселок) и в случае изменения административно-территориального статуса сельского населенного пункта, поселка городского типа (рабочего поселка) в город.</w:t>
      </w:r>
    </w:p>
    <w:p w:rsidR="003539BB" w:rsidRPr="003539BB" w:rsidRDefault="003539BB" w:rsidP="003539BB">
      <w:pPr>
        <w:widowControl w:val="0"/>
        <w:tabs>
          <w:tab w:val="left" w:pos="5529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Специалисты, указанные в подпунктах 1.2.1 - 1.2.2 пункта 1.2 административного регламента, проживающие в населенных пунктах, статус которых в 2004 году был изменен соответствующим законом Калужской области со статуса "рабочий поселок", "поселок городского типа", "поселок сельского типа" на статус "поселок", "город".</w:t>
      </w:r>
      <w:proofErr w:type="gramEnd"/>
    </w:p>
    <w:p w:rsidR="003539BB" w:rsidRPr="003539BB" w:rsidRDefault="003539BB" w:rsidP="003539BB">
      <w:pPr>
        <w:widowControl w:val="0"/>
        <w:tabs>
          <w:tab w:val="left" w:pos="5529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1.2.3. Педагогические работники образовательных организаций Калужской области, муниципальных образовательных организаций, работающие в рабочих поселках (поселках городского типа).</w:t>
      </w:r>
    </w:p>
    <w:p w:rsidR="003539BB" w:rsidRPr="003539BB" w:rsidRDefault="003539BB" w:rsidP="003539BB">
      <w:pPr>
        <w:widowControl w:val="0"/>
        <w:tabs>
          <w:tab w:val="left" w:pos="5529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1.2.4. </w:t>
      </w:r>
      <w:proofErr w:type="gramStart"/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работники образовательных организаций, ликвидированных либо переданных в областную или муниципальную собственность до 1 января 2005 года, достигшие возраста 60 лет (мужчины) и 55 лет (женщины) или которым назначена досрочная пенсия по старости в соответствии с законодательством и отработавшие не менее 10 лет в сельской местности Калужской области, при условии, что на момент достижения возраста 60 лет (мужчины) и 55</w:t>
      </w:r>
      <w:proofErr w:type="gramEnd"/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(женщины) или назначения досрочной пенсии по старости в соответствии с законодательством они относились к категории специалистов, указанных в подпункте 1.2.1 пункта 1.2 административного регламента.</w:t>
      </w:r>
    </w:p>
    <w:p w:rsidR="003539BB" w:rsidRPr="003539BB" w:rsidRDefault="003539BB" w:rsidP="003539BB">
      <w:pPr>
        <w:widowControl w:val="0"/>
        <w:tabs>
          <w:tab w:val="left" w:pos="5529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1.2.5. </w:t>
      </w:r>
      <w:proofErr w:type="gramStart"/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Педагогические работники образовательных организаций, достигшие возраста </w:t>
      </w: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60 лет (мужчины) и 55 лет (женщины) или которым назначена досрочная пенсия по старости в соответствии с законодательством, которые проработали в сельской местности не менее 10 лет, и переехавшие в сельскую местность Калужской области с территорий иных субъектов Российской Федерации, при условии, что на момент достижения возраста 60 лет (мужчины) и 55 лет (женщины</w:t>
      </w:r>
      <w:proofErr w:type="gramEnd"/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) или назначения досрочной пенсии по старости в соответствии с законодательством они относились к категории специалистов, указанных в подпункте 1.2.1 пункта 1.2 административного регламента.</w:t>
      </w:r>
    </w:p>
    <w:p w:rsidR="003539BB" w:rsidRPr="003539BB" w:rsidRDefault="003539BB" w:rsidP="003539BB">
      <w:pPr>
        <w:widowControl w:val="0"/>
        <w:tabs>
          <w:tab w:val="left" w:pos="5529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1.2.6. Члены семьи умершего пенсионера из числа специалистов, указанных в подпункте 1.2.1 пункта 1.2 административного регламента, если они пользовались этими мерами социальной поддержки по состоянию на 31 декабря 2018 года.</w:t>
      </w:r>
    </w:p>
    <w:p w:rsidR="003539BB" w:rsidRPr="003539BB" w:rsidRDefault="003539BB" w:rsidP="003539BB">
      <w:pPr>
        <w:widowControl w:val="0"/>
        <w:tabs>
          <w:tab w:val="left" w:pos="5529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по тексту указанные категории граждан именуются "заявители".</w:t>
      </w:r>
    </w:p>
    <w:p w:rsidR="003539BB" w:rsidRPr="003539BB" w:rsidRDefault="003539BB" w:rsidP="003539BB">
      <w:pPr>
        <w:widowControl w:val="0"/>
        <w:tabs>
          <w:tab w:val="left" w:pos="5529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услуга предоставляется, если заявитель не пользуется аналогичными мерами социальной поддержки по иным основаниям.</w:t>
      </w:r>
    </w:p>
    <w:p w:rsidR="003539BB" w:rsidRPr="003539BB" w:rsidRDefault="003539BB" w:rsidP="003539BB">
      <w:pPr>
        <w:widowControl w:val="0"/>
        <w:tabs>
          <w:tab w:val="left" w:pos="5529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1.2.7. От имени заявителей обращаться за предоставлением государственной услуги имеют право:</w:t>
      </w:r>
    </w:p>
    <w:p w:rsidR="003539BB" w:rsidRPr="003539BB" w:rsidRDefault="003539BB" w:rsidP="003539BB">
      <w:pPr>
        <w:widowControl w:val="0"/>
        <w:tabs>
          <w:tab w:val="left" w:pos="5529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уполномоченные заявителями лица на основании доверенности, оформленной в порядке, установленном статьей 185 Гражданского кодекса Российской Федерации;</w:t>
      </w:r>
    </w:p>
    <w:p w:rsidR="003539BB" w:rsidRPr="003539BB" w:rsidRDefault="003539BB" w:rsidP="003539BB">
      <w:pPr>
        <w:widowControl w:val="0"/>
        <w:tabs>
          <w:tab w:val="left" w:pos="5529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законные представители заявителя (опекуны, попечители).</w:t>
      </w:r>
    </w:p>
    <w:p w:rsidR="003539BB" w:rsidRPr="003539BB" w:rsidRDefault="003539BB" w:rsidP="003539BB">
      <w:pPr>
        <w:widowControl w:val="0"/>
        <w:tabs>
          <w:tab w:val="left" w:pos="5529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по тексту указанные категории граждан именуются "уполномоченные представители".</w:t>
      </w:r>
    </w:p>
    <w:p w:rsidR="003539BB" w:rsidRPr="003539BB" w:rsidRDefault="003539BB" w:rsidP="003539BB">
      <w:pPr>
        <w:widowControl w:val="0"/>
        <w:tabs>
          <w:tab w:val="left" w:pos="5529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1.2.8. За предоставлением государственной услуги заявители могут обратиться в уполномоченный орган либо в ГБУ Калужской области "Многофункциональный центр предоставления государственных и муниципальных услуг Калужской области (далее - многофункциональный центр).</w:t>
      </w:r>
    </w:p>
    <w:p w:rsidR="003539BB" w:rsidRPr="003539BB" w:rsidRDefault="003539BB" w:rsidP="003539BB">
      <w:pPr>
        <w:widowControl w:val="0"/>
        <w:tabs>
          <w:tab w:val="left" w:pos="5529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предоставления государственной услуги в многофункциональном центре осуществляется в соответствии с Федеральным законом от 27.07.2010 N 210-ФЗ "Об организации предоставления государственных и муниципальных услуг". </w:t>
      </w:r>
    </w:p>
    <w:p w:rsidR="003539BB" w:rsidRPr="003539BB" w:rsidRDefault="003539BB" w:rsidP="003539BB">
      <w:pPr>
        <w:tabs>
          <w:tab w:val="left" w:pos="57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1.2.</w:t>
      </w: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подпункте 1.3.1. пункта 1.3. административного регламента слова «</w:t>
      </w:r>
      <w:proofErr w:type="spellStart"/>
      <w:r w:rsidRPr="003539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kondrovo</w:t>
      </w:r>
      <w:proofErr w:type="spellEnd"/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spellStart"/>
      <w:r w:rsidRPr="003539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kszn</w:t>
      </w:r>
      <w:proofErr w:type="spellEnd"/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3539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kaluga</w:t>
      </w:r>
      <w:proofErr w:type="spellEnd"/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3539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заменить словами «</w:t>
      </w:r>
      <w:proofErr w:type="spellStart"/>
      <w:r w:rsidRPr="003539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kondrovooszn</w:t>
      </w:r>
      <w:proofErr w:type="spellEnd"/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3539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yandex</w:t>
      </w:r>
      <w:proofErr w:type="spellEnd"/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3539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539BB" w:rsidRPr="003539BB" w:rsidRDefault="003539BB" w:rsidP="003539BB">
      <w:pPr>
        <w:tabs>
          <w:tab w:val="left" w:pos="57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1.3. </w:t>
      </w: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2.5. административного регламента дополнить абзацами следующего содержания:</w:t>
      </w:r>
    </w:p>
    <w:p w:rsidR="003539BB" w:rsidRPr="003539BB" w:rsidRDefault="003539BB" w:rsidP="003539BB">
      <w:pPr>
        <w:tabs>
          <w:tab w:val="left" w:pos="5760"/>
        </w:tabs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53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«- Конституция Российской Федерации;</w:t>
      </w:r>
    </w:p>
    <w:p w:rsidR="003539BB" w:rsidRPr="003539BB" w:rsidRDefault="003539BB" w:rsidP="003539BB">
      <w:pPr>
        <w:tabs>
          <w:tab w:val="left" w:pos="5760"/>
        </w:tabs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53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- Гражданский кодекс Российской Федерации;</w:t>
      </w:r>
    </w:p>
    <w:p w:rsidR="003539BB" w:rsidRPr="003539BB" w:rsidRDefault="003539BB" w:rsidP="003539BB">
      <w:pPr>
        <w:tabs>
          <w:tab w:val="left" w:pos="5760"/>
        </w:tabs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53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-  Федеральный закон от 27.07.2006 N 152-ФЗ "О персональных данных";</w:t>
      </w:r>
    </w:p>
    <w:p w:rsidR="003539BB" w:rsidRPr="003539BB" w:rsidRDefault="003539BB" w:rsidP="003539BB">
      <w:pPr>
        <w:tabs>
          <w:tab w:val="left" w:pos="5760"/>
        </w:tabs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53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- постановление Правительства Российской Федерации от 08.09.2010 N 697 "О единой системе межведомственного электронного взаимодействия";</w:t>
      </w:r>
    </w:p>
    <w:p w:rsidR="003539BB" w:rsidRPr="003539BB" w:rsidRDefault="003539BB" w:rsidP="003539BB">
      <w:pPr>
        <w:tabs>
          <w:tab w:val="left" w:pos="5760"/>
        </w:tabs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53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</w:t>
      </w:r>
      <w:r w:rsidRPr="003539B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1.4.   </w:t>
      </w: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5 пункта 2.6. раздела </w:t>
      </w:r>
      <w:r w:rsidRPr="003539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«Стандарт предоставления государственной услуги» административного регламента изложить в новой редакции</w:t>
      </w:r>
      <w:r w:rsidRPr="00353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:rsidR="003539BB" w:rsidRPr="003539BB" w:rsidRDefault="003539BB" w:rsidP="003539BB">
      <w:pPr>
        <w:tabs>
          <w:tab w:val="left" w:pos="57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9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«-ксерокопия трудовой книжки (с предъявлением оригинала) для специалистов, достигших возраста 60 лет (мужчины) и 55 лет (женщины), специалистов, которым назначена досрочная пенсия по старости в соответствии с законодательством, а также для специалистов ведомственных организаций, вышедших на пенсию до 2005 года»;</w:t>
      </w:r>
    </w:p>
    <w:p w:rsidR="003539BB" w:rsidRPr="003539BB" w:rsidRDefault="003539BB" w:rsidP="003539BB">
      <w:pPr>
        <w:tabs>
          <w:tab w:val="left" w:pos="57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1.5. </w:t>
      </w: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6 пункта 2.6. административного регламента изложить в новой редакции;</w:t>
      </w:r>
    </w:p>
    <w:p w:rsidR="003539BB" w:rsidRPr="003539BB" w:rsidRDefault="003539BB" w:rsidP="003539BB">
      <w:pPr>
        <w:tabs>
          <w:tab w:val="left" w:pos="57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«- ксерокопия одного из документов, подтверждающих обязанность по внесению платы за жилое помещение и коммунальные услуги по месту жительства (с предъявлением оригинала): передаточный акт или иной документ о передаче от застройщика после введения многоквартирного дома в эксплуатацию; соглашение между собственником и гражданином, пользующимся жилым помещением, заключенное в соответствии с пунктом 7 статьи 31 Жилищного кодекса Российской Федерации, договор пожизненного содержания с иждивением, завещание; решение суда о признании </w:t>
      </w: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гражданина членом семьи собственника или о сохранении за бывшим членом семьи собственника права пользования жилым помещением (при наличии)»;</w:t>
      </w:r>
    </w:p>
    <w:p w:rsidR="003539BB" w:rsidRPr="003539BB" w:rsidRDefault="003539BB" w:rsidP="003539BB">
      <w:pPr>
        <w:widowControl w:val="0"/>
        <w:tabs>
          <w:tab w:val="left" w:pos="5529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53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1.6. </w:t>
      </w: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9 пункта 2.6. административного регламента исключить;</w:t>
      </w:r>
    </w:p>
    <w:p w:rsidR="003539BB" w:rsidRPr="003539BB" w:rsidRDefault="003539BB" w:rsidP="003539BB">
      <w:pPr>
        <w:widowControl w:val="0"/>
        <w:tabs>
          <w:tab w:val="left" w:pos="5529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1.7</w:t>
      </w: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Пункта 2.7. административного регламента изложить в новой редакции:</w:t>
      </w:r>
    </w:p>
    <w:p w:rsidR="003539BB" w:rsidRPr="003539BB" w:rsidRDefault="003539BB" w:rsidP="003539BB">
      <w:pPr>
        <w:widowControl w:val="0"/>
        <w:tabs>
          <w:tab w:val="left" w:pos="5529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«Документы, необходимые для предоставления государственной услуги, которые уполномоченный орган запрашивает по каналам системы межведомственного электронного взаимодействия в случае непредставления заявителем по собственной инициативе.</w:t>
      </w:r>
    </w:p>
    <w:p w:rsidR="003539BB" w:rsidRPr="003539BB" w:rsidRDefault="003539BB" w:rsidP="003539BB">
      <w:pPr>
        <w:widowControl w:val="0"/>
        <w:tabs>
          <w:tab w:val="left" w:pos="5529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2.7.1. «Выписка из Единого государственного реестра недвижимости на жилое помещение, в котором проживает заявитель, запрашивается в филиале публично-правовой компании «</w:t>
      </w:r>
      <w:proofErr w:type="spellStart"/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Роскадастр</w:t>
      </w:r>
      <w:proofErr w:type="spellEnd"/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Калужской области, если право на жилое помещение зарегистрировано в Едином государственном реестре недвижимости;</w:t>
      </w:r>
    </w:p>
    <w:p w:rsidR="003539BB" w:rsidRPr="003539BB" w:rsidRDefault="003539BB" w:rsidP="003539BB">
      <w:pPr>
        <w:widowControl w:val="0"/>
        <w:tabs>
          <w:tab w:val="left" w:pos="5529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2.7.2. Договоры социального найма, аренды, найма жилого помещения муниципального жилищного фонда, найма жилого помещения жилищного фонда социального использования запрашиваются в администрации муниципального района "Дзержинский  район";</w:t>
      </w:r>
    </w:p>
    <w:p w:rsidR="003539BB" w:rsidRPr="003539BB" w:rsidRDefault="003539BB" w:rsidP="003539BB">
      <w:pPr>
        <w:widowControl w:val="0"/>
        <w:tabs>
          <w:tab w:val="left" w:pos="5529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2.7.3. </w:t>
      </w:r>
      <w:proofErr w:type="gramStart"/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подтверждающие неполучение заявителем мер социальной поддержки по оплате жилого помещения и коммунальных услуг по месту жительства, в случае, если местом жительства специалиста является территория другого муниципального района (городского округа) Калужской области или субъекта Российской Федерации, запрашиваются в органе исполнительной власти, уполномоченном на предоставление мер социальной поддержки по оплате жилого помещения и коммунальных услуг по месту жительства заявителя;</w:t>
      </w:r>
      <w:proofErr w:type="gramEnd"/>
    </w:p>
    <w:p w:rsidR="003539BB" w:rsidRPr="003539BB" w:rsidRDefault="003539BB" w:rsidP="003539BB">
      <w:pPr>
        <w:widowControl w:val="0"/>
        <w:tabs>
          <w:tab w:val="left" w:pos="5529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2.7.4. Сведения о состоянии индивидуального лицевого счета застрахованного лица, включающие информацию о наличии трудовой деятельности заявителей, запрашиваются в отделении Фонда пенсионного и социального страхования Российской Федерации по Калужской области.</w:t>
      </w:r>
    </w:p>
    <w:p w:rsidR="003539BB" w:rsidRPr="003539BB" w:rsidRDefault="003539BB" w:rsidP="003539BB">
      <w:pPr>
        <w:widowControl w:val="0"/>
        <w:tabs>
          <w:tab w:val="left" w:pos="5529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единой системе межведомственного электронного взаимодействия - на бумажном носителе с соблюдением требований законодательства Российской Федерации о защите персональных данных.</w:t>
      </w:r>
    </w:p>
    <w:p w:rsidR="003539BB" w:rsidRPr="003539BB" w:rsidRDefault="003539BB" w:rsidP="003539BB">
      <w:pPr>
        <w:widowControl w:val="0"/>
        <w:tabs>
          <w:tab w:val="left" w:pos="5529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Межведомственное электронное взаимодействие осуществляется в соответствии с требованиями Федерального закона от 27.07.2010 N 210-ФЗ "Об организации предоставления государственных и муниципальных услуг".</w:t>
      </w:r>
    </w:p>
    <w:p w:rsidR="003539BB" w:rsidRPr="003539BB" w:rsidRDefault="003539BB" w:rsidP="003539BB">
      <w:pPr>
        <w:widowControl w:val="0"/>
        <w:tabs>
          <w:tab w:val="left" w:pos="5529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1.8. </w:t>
      </w: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2.8. административного регламента изложить в новой редакции:</w:t>
      </w:r>
    </w:p>
    <w:p w:rsidR="003539BB" w:rsidRPr="003539BB" w:rsidRDefault="003539BB" w:rsidP="003539BB">
      <w:pPr>
        <w:widowControl w:val="0"/>
        <w:tabs>
          <w:tab w:val="left" w:pos="5529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 предоставлении государственной услуги уполномоченный орган, многофункциональный центр не вправе требовать от заявителя:</w:t>
      </w:r>
    </w:p>
    <w:p w:rsidR="003539BB" w:rsidRPr="003539BB" w:rsidRDefault="003539BB" w:rsidP="003539BB">
      <w:pPr>
        <w:widowControl w:val="0"/>
        <w:tabs>
          <w:tab w:val="left" w:pos="5529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3539BB" w:rsidRPr="003539BB" w:rsidRDefault="003539BB" w:rsidP="003539BB">
      <w:pPr>
        <w:widowControl w:val="0"/>
        <w:tabs>
          <w:tab w:val="left" w:pos="5529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N 210-ФЗ "Об</w:t>
      </w:r>
      <w:proofErr w:type="gramEnd"/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предоставления государственных и муниципальных услуг" государственных и муниципальных услуг, в соответствии с нормативными правовыми актами Российской </w:t>
      </w: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27.07.2010 N 210-ФЗ "Об организации предоставления государственных и муниципальных услуг" перечень документов.</w:t>
      </w:r>
      <w:proofErr w:type="gramEnd"/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3539BB" w:rsidRPr="003539BB" w:rsidRDefault="003539BB" w:rsidP="003539BB">
      <w:pPr>
        <w:widowControl w:val="0"/>
        <w:tabs>
          <w:tab w:val="left" w:pos="5529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государственных услуг, утвержденный нормативным правовым актом Калужской области;</w:t>
      </w:r>
      <w:proofErr w:type="gramEnd"/>
    </w:p>
    <w:p w:rsidR="003539BB" w:rsidRPr="003539BB" w:rsidRDefault="003539BB" w:rsidP="003539BB">
      <w:pPr>
        <w:widowControl w:val="0"/>
        <w:tabs>
          <w:tab w:val="left" w:pos="5529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уполномоченного органа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3539BB" w:rsidRPr="003539BB" w:rsidRDefault="003539BB" w:rsidP="003539BB">
      <w:pPr>
        <w:widowControl w:val="0"/>
        <w:tabs>
          <w:tab w:val="left" w:pos="5529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3539BB" w:rsidRPr="003539BB" w:rsidRDefault="003539BB" w:rsidP="003539BB">
      <w:pPr>
        <w:widowControl w:val="0"/>
        <w:tabs>
          <w:tab w:val="left" w:pos="5529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3539BB" w:rsidRPr="003539BB" w:rsidRDefault="003539BB" w:rsidP="003539BB">
      <w:pPr>
        <w:widowControl w:val="0"/>
        <w:tabs>
          <w:tab w:val="left" w:pos="5529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3539BB" w:rsidRPr="003539BB" w:rsidRDefault="003539BB" w:rsidP="003539BB">
      <w:pPr>
        <w:widowControl w:val="0"/>
        <w:tabs>
          <w:tab w:val="left" w:pos="5529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многофункционального центра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начальника уполномоченного органа, руководителя многофункционального центра при первоначальном отказе в приеме документов, необходимых для предоставления государственной услуги, уведомляется заявитель, а</w:t>
      </w:r>
      <w:proofErr w:type="gramEnd"/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приносятся извинения за доставленные неудобства;</w:t>
      </w:r>
    </w:p>
    <w:p w:rsidR="003539BB" w:rsidRPr="003539BB" w:rsidRDefault="003539BB" w:rsidP="003539BB">
      <w:pPr>
        <w:widowControl w:val="0"/>
        <w:tabs>
          <w:tab w:val="left" w:pos="5529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представление сведений, необходимых для расчета длительности временного интервала, который необходимо забронировать для приема при осуществлении записи на прием в уполномоченный орган или многофункциональный центр в случае предоставления услуги в электронном виде;</w:t>
      </w:r>
      <w:proofErr w:type="gramEnd"/>
    </w:p>
    <w:p w:rsidR="003539BB" w:rsidRPr="003539BB" w:rsidRDefault="003539BB" w:rsidP="003539BB">
      <w:pPr>
        <w:widowControl w:val="0"/>
        <w:tabs>
          <w:tab w:val="left" w:pos="5529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N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законами".</w:t>
      </w:r>
      <w:proofErr w:type="gramEnd"/>
    </w:p>
    <w:p w:rsidR="003539BB" w:rsidRPr="003539BB" w:rsidRDefault="003539BB" w:rsidP="003539BB">
      <w:pPr>
        <w:widowControl w:val="0"/>
        <w:tabs>
          <w:tab w:val="left" w:pos="5529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1.9. </w:t>
      </w: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2.10.2 пункта 2.10. административного регламента изложить в новой редакции:</w:t>
      </w:r>
    </w:p>
    <w:p w:rsidR="003539BB" w:rsidRPr="003539BB" w:rsidRDefault="003539BB" w:rsidP="003539BB">
      <w:pPr>
        <w:widowControl w:val="0"/>
        <w:tabs>
          <w:tab w:val="left" w:pos="5529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«Основаниями для принятия решения об отказе в предоставлении ежемесячной денежной выплаты являются:</w:t>
      </w:r>
    </w:p>
    <w:p w:rsidR="003539BB" w:rsidRPr="003539BB" w:rsidRDefault="003539BB" w:rsidP="003539BB">
      <w:pPr>
        <w:widowControl w:val="0"/>
        <w:tabs>
          <w:tab w:val="left" w:pos="5529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)з</w:t>
      </w:r>
      <w:proofErr w:type="gramEnd"/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аявитель не относится к категориям граждан, указанным в </w:t>
      </w:r>
      <w:hyperlink r:id="rId7" w:anchor="/document/72305738/entry/12" w:history="1">
        <w:r w:rsidRPr="003539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1.2</w:t>
        </w:r>
      </w:hyperlink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 административного регламента;</w:t>
      </w:r>
    </w:p>
    <w:p w:rsidR="003539BB" w:rsidRPr="003539BB" w:rsidRDefault="003539BB" w:rsidP="003539BB">
      <w:pPr>
        <w:widowControl w:val="0"/>
        <w:tabs>
          <w:tab w:val="left" w:pos="5529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б)  непредставление (представление не в полном объеме) документов, указанных в </w:t>
      </w:r>
      <w:hyperlink r:id="rId8" w:anchor="/document/72305738/entry/26" w:history="1">
        <w:r w:rsidRPr="003539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2.6</w:t>
        </w:r>
      </w:hyperlink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 административного регламента.</w:t>
      </w:r>
    </w:p>
    <w:p w:rsidR="003539BB" w:rsidRPr="003539BB" w:rsidRDefault="003539BB" w:rsidP="003539BB">
      <w:pPr>
        <w:widowControl w:val="0"/>
        <w:tabs>
          <w:tab w:val="left" w:pos="5529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принятия решения об отказе в предоставлении государственной услуги уполномоченный орган в срок не позднее 30 дней со дня обращения заявителя в уполномоченный орган за предоставлением ежемесячной денежной выплаты направляет заявителю письменное уведомление об отказе в предоставлении ежемесячной денежной выплаты с указанием причины отказа.</w:t>
      </w:r>
    </w:p>
    <w:p w:rsidR="003539BB" w:rsidRPr="003539BB" w:rsidRDefault="003539BB" w:rsidP="003539BB">
      <w:pPr>
        <w:widowControl w:val="0"/>
        <w:tabs>
          <w:tab w:val="left" w:pos="5529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предоставлении ежемесячной денежной выплаты может быть обжалован в порядке, установленном действующим законодательством Российской Федерации».</w:t>
      </w:r>
    </w:p>
    <w:p w:rsidR="003539BB" w:rsidRPr="003539BB" w:rsidRDefault="003539BB" w:rsidP="003539BB">
      <w:pPr>
        <w:widowControl w:val="0"/>
        <w:tabs>
          <w:tab w:val="left" w:pos="5529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3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1.10. </w:t>
      </w: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3.1.4. пункта 3.1. дополнить абзацами следующего содержания:</w:t>
      </w:r>
    </w:p>
    <w:p w:rsidR="003539BB" w:rsidRPr="003539BB" w:rsidRDefault="003539BB" w:rsidP="003F150C">
      <w:pPr>
        <w:widowControl w:val="0"/>
        <w:tabs>
          <w:tab w:val="left" w:pos="5529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«Формирование личного дела заявителя на бумажных носителях и в электронном варианте.</w:t>
      </w:r>
    </w:p>
    <w:p w:rsidR="003539BB" w:rsidRPr="003539BB" w:rsidRDefault="003539BB" w:rsidP="003539BB">
      <w:pPr>
        <w:widowControl w:val="0"/>
        <w:tabs>
          <w:tab w:val="left" w:pos="5529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принятии положительного решения о предоставлении государственной услуги специалист уполномоченного органа:</w:t>
      </w:r>
    </w:p>
    <w:p w:rsidR="003539BB" w:rsidRPr="003539BB" w:rsidRDefault="003539BB" w:rsidP="003539BB">
      <w:pPr>
        <w:widowControl w:val="0"/>
        <w:tabs>
          <w:tab w:val="left" w:pos="5529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формирует личное дело заявителя, содержащее документы, представленные заявителем, а также документы, полученные по каналам системы межведомственного электронного взаимодействия;</w:t>
      </w:r>
    </w:p>
    <w:p w:rsidR="003539BB" w:rsidRPr="003539BB" w:rsidRDefault="003539BB" w:rsidP="003539BB">
      <w:pPr>
        <w:widowControl w:val="0"/>
        <w:tabs>
          <w:tab w:val="left" w:pos="5529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вводит в программный комплекс "Катарсис: Соцзащита" сведения о заявителе;</w:t>
      </w:r>
    </w:p>
    <w:p w:rsidR="003539BB" w:rsidRPr="003539BB" w:rsidRDefault="003539BB" w:rsidP="003539BB">
      <w:pPr>
        <w:widowControl w:val="0"/>
        <w:tabs>
          <w:tab w:val="left" w:pos="5529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формирует в программном комплексе "Катарсис: Соцзащита" заявку на получение ежемесячной денежной выплаты».</w:t>
      </w:r>
    </w:p>
    <w:p w:rsidR="003539BB" w:rsidRPr="003539BB" w:rsidRDefault="003539BB" w:rsidP="003539BB">
      <w:pPr>
        <w:widowControl w:val="0"/>
        <w:tabs>
          <w:tab w:val="left" w:pos="5529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3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1.11. </w:t>
      </w: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3.1. раздела </w:t>
      </w:r>
      <w:r w:rsidRPr="003539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 дополнить подпунктом 3.1.7. следующего содержания:</w:t>
      </w:r>
    </w:p>
    <w:p w:rsidR="003539BB" w:rsidRPr="003539BB" w:rsidRDefault="003539BB" w:rsidP="003539BB">
      <w:pPr>
        <w:widowControl w:val="0"/>
        <w:tabs>
          <w:tab w:val="left" w:pos="5529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« </w:t>
      </w: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3.1.7. Особенности предоставления государственной услуги в электронной форме.</w:t>
      </w:r>
    </w:p>
    <w:p w:rsidR="003539BB" w:rsidRPr="003539BB" w:rsidRDefault="003539BB" w:rsidP="003539BB">
      <w:pPr>
        <w:widowControl w:val="0"/>
        <w:tabs>
          <w:tab w:val="left" w:pos="5529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3.1.7.1. Порядок формирования запроса на предоставление государственной услуги.</w:t>
      </w:r>
    </w:p>
    <w:p w:rsidR="003539BB" w:rsidRPr="003539BB" w:rsidRDefault="003539BB" w:rsidP="003539BB">
      <w:pPr>
        <w:widowControl w:val="0"/>
        <w:tabs>
          <w:tab w:val="left" w:pos="5529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запроса заявителем осуществляется посредством заполнения электронной формы запроса на </w:t>
      </w:r>
      <w:hyperlink r:id="rId9" w:tgtFrame="_blank" w:history="1">
        <w:r w:rsidRPr="003539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Едином портале</w:t>
        </w:r>
      </w:hyperlink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0" w:tgtFrame="_blank" w:history="1">
        <w:r w:rsidRPr="003539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Портале</w:t>
        </w:r>
      </w:hyperlink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услуг Калужской области без необходимости дополнительной подачи запроса в какой-либо иной форме.</w:t>
      </w:r>
    </w:p>
    <w:p w:rsidR="003539BB" w:rsidRPr="003539BB" w:rsidRDefault="003539BB" w:rsidP="003539BB">
      <w:pPr>
        <w:widowControl w:val="0"/>
        <w:tabs>
          <w:tab w:val="left" w:pos="5529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3539BB" w:rsidRPr="003539BB" w:rsidRDefault="003539BB" w:rsidP="003539BB">
      <w:pPr>
        <w:widowControl w:val="0"/>
        <w:tabs>
          <w:tab w:val="left" w:pos="5529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формировании запроса заявителю обеспечивается:</w:t>
      </w:r>
    </w:p>
    <w:p w:rsidR="003539BB" w:rsidRPr="003539BB" w:rsidRDefault="003539BB" w:rsidP="003539BB">
      <w:pPr>
        <w:widowControl w:val="0"/>
        <w:tabs>
          <w:tab w:val="left" w:pos="5529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возможность копирования и сохранения запроса и иных документов, необходимых для предоставления государственной услуги;</w:t>
      </w:r>
    </w:p>
    <w:p w:rsidR="003539BB" w:rsidRPr="003539BB" w:rsidRDefault="003539BB" w:rsidP="003539BB">
      <w:pPr>
        <w:widowControl w:val="0"/>
        <w:tabs>
          <w:tab w:val="left" w:pos="5529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возможность печати на бумажном носителе копии электронной формы запроса;</w:t>
      </w:r>
    </w:p>
    <w:p w:rsidR="003539BB" w:rsidRPr="003539BB" w:rsidRDefault="003539BB" w:rsidP="003539BB">
      <w:pPr>
        <w:widowControl w:val="0"/>
        <w:tabs>
          <w:tab w:val="left" w:pos="5529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3539BB" w:rsidRPr="003539BB" w:rsidRDefault="003539BB" w:rsidP="003539BB">
      <w:pPr>
        <w:widowControl w:val="0"/>
        <w:tabs>
          <w:tab w:val="left" w:pos="5529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заполнение полей электронной формы запроса до начала ввода сведений заявителем с использованием сведений, размещенных на </w:t>
      </w:r>
      <w:hyperlink r:id="rId11" w:tgtFrame="_blank" w:history="1">
        <w:r w:rsidRPr="003539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Едином портале</w:t>
        </w:r>
      </w:hyperlink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2" w:tgtFrame="_blank" w:history="1">
        <w:r w:rsidRPr="003539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Портале</w:t>
        </w:r>
      </w:hyperlink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услуг Калужской области, обеспечивающем информационно-технологическое взаимодействие информационных систем, используемых для предоставления государственной услуги в электронной форме (далее - единая система идентификации и аутентификации), и сведений, опубликованных на Едином портале, Портале услуг Калужской области, в части, касающейся сведений, отсутствующих в единой системе идентификации</w:t>
      </w:r>
      <w:proofErr w:type="gramEnd"/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аутентификации;</w:t>
      </w:r>
    </w:p>
    <w:p w:rsidR="003539BB" w:rsidRPr="003539BB" w:rsidRDefault="003539BB" w:rsidP="003539BB">
      <w:pPr>
        <w:widowControl w:val="0"/>
        <w:tabs>
          <w:tab w:val="left" w:pos="5529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д) возможность вернуться на любой из этапов заполнения электронной формы запроса без </w:t>
      </w:r>
      <w:proofErr w:type="gramStart"/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потери</w:t>
      </w:r>
      <w:proofErr w:type="gramEnd"/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ранее введенной информации;</w:t>
      </w:r>
    </w:p>
    <w:p w:rsidR="003539BB" w:rsidRPr="003539BB" w:rsidRDefault="003539BB" w:rsidP="003539BB">
      <w:pPr>
        <w:widowControl w:val="0"/>
        <w:tabs>
          <w:tab w:val="left" w:pos="5529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е) возможность доступа на </w:t>
      </w:r>
      <w:hyperlink r:id="rId13" w:tgtFrame="_blank" w:history="1">
        <w:r w:rsidRPr="003539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Едином портале</w:t>
        </w:r>
      </w:hyperlink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4" w:tgtFrame="_blank" w:history="1">
        <w:r w:rsidRPr="003539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Портале</w:t>
        </w:r>
      </w:hyperlink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услуг Калужской области к ранее поданным им запросам;</w:t>
      </w:r>
    </w:p>
    <w:p w:rsidR="003539BB" w:rsidRPr="003539BB" w:rsidRDefault="003539BB" w:rsidP="003539BB">
      <w:pPr>
        <w:widowControl w:val="0"/>
        <w:tabs>
          <w:tab w:val="left" w:pos="5529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возможность </w:t>
      </w:r>
      <w:proofErr w:type="gramStart"/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 способа получения результата предоставления государственной услуги</w:t>
      </w:r>
      <w:proofErr w:type="gramEnd"/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39BB" w:rsidRPr="003539BB" w:rsidRDefault="003539BB" w:rsidP="003539BB">
      <w:pPr>
        <w:widowControl w:val="0"/>
        <w:tabs>
          <w:tab w:val="left" w:pos="5529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Сформированный и подписанный </w:t>
      </w:r>
      <w:proofErr w:type="gramStart"/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</w:t>
      </w:r>
      <w:proofErr w:type="gramEnd"/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документы направляются в уполномоченный орган посредством </w:t>
      </w:r>
      <w:hyperlink r:id="rId15" w:tgtFrame="_blank" w:history="1">
        <w:r w:rsidRPr="003539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Единого портала</w:t>
        </w:r>
      </w:hyperlink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6" w:tgtFrame="_blank" w:history="1">
        <w:r w:rsidRPr="003539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Портала</w:t>
        </w:r>
      </w:hyperlink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услуг Калужской области.</w:t>
      </w:r>
    </w:p>
    <w:p w:rsidR="003539BB" w:rsidRPr="003539BB" w:rsidRDefault="003539BB" w:rsidP="003539BB">
      <w:pPr>
        <w:widowControl w:val="0"/>
        <w:tabs>
          <w:tab w:val="left" w:pos="5529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3.1.7.2. Порядок приема и рассмотрения запроса и документов, необходимых на предоставление государственной услуги в электронной форме.</w:t>
      </w:r>
    </w:p>
    <w:p w:rsidR="003539BB" w:rsidRPr="003539BB" w:rsidRDefault="003539BB" w:rsidP="003539BB">
      <w:pPr>
        <w:widowControl w:val="0"/>
        <w:tabs>
          <w:tab w:val="left" w:pos="5529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на предоставление государственной услуги, поданный в электронной форме, принимается и регистрируется уполномоченным органом через программный комплекс "Катарсис: Соцзащита". Регистрационный номер запросу присваивается автоматически при его отправлении. Датой регистрации запроса считается день направления заявителем запроса в уполномоченный орган.</w:t>
      </w:r>
    </w:p>
    <w:p w:rsidR="003539BB" w:rsidRPr="003539BB" w:rsidRDefault="003539BB" w:rsidP="003539BB">
      <w:pPr>
        <w:widowControl w:val="0"/>
        <w:tabs>
          <w:tab w:val="left" w:pos="5529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 обеспечивает прием электронного запроса и приложенных к нему документов без необходимости повторного представления заявителем таких документов на бумажном носителе. Запрос сведений по каналам системы межведомственного взаимодействия осуществляется в автоматическом режиме с момента приема и регистрации запроса в уполномоченном органе.</w:t>
      </w:r>
    </w:p>
    <w:p w:rsidR="003539BB" w:rsidRPr="003539BB" w:rsidRDefault="003539BB" w:rsidP="003539BB">
      <w:pPr>
        <w:widowControl w:val="0"/>
        <w:tabs>
          <w:tab w:val="left" w:pos="5529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государственной услуги начинается с момента поступления в уполномоченный орган электронного запроса и документов, необходимых для предоставления государственной услуги.</w:t>
      </w:r>
    </w:p>
    <w:p w:rsidR="003539BB" w:rsidRPr="003539BB" w:rsidRDefault="003539BB" w:rsidP="003539BB">
      <w:pPr>
        <w:widowControl w:val="0"/>
        <w:tabs>
          <w:tab w:val="left" w:pos="5529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электронного запроса уполномоченным органом, заявителю сообщается присвоенный запросу регистрационный номер, по которому в соответствующем разделе </w:t>
      </w:r>
      <w:hyperlink r:id="rId17" w:tgtFrame="_blank" w:history="1">
        <w:r w:rsidRPr="003539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Единого портала</w:t>
        </w:r>
      </w:hyperlink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8" w:tgtFrame="_blank" w:history="1">
        <w:r w:rsidRPr="003539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Портала</w:t>
        </w:r>
      </w:hyperlink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услуг Калужской области заявитель может получить информацию о ходе предоставления государственной услуги. После принятия запроса специалистом уполномоченного органа, ответственным за предоставление государственной услуги, статус запроса в личном кабинете на Едином портале, Портале услуг Калужской области автоматически обновляется до статуса "Заявление зарегистрировано".</w:t>
      </w:r>
    </w:p>
    <w:p w:rsidR="003539BB" w:rsidRPr="003539BB" w:rsidRDefault="003539BB" w:rsidP="003539BB">
      <w:pPr>
        <w:widowControl w:val="0"/>
        <w:tabs>
          <w:tab w:val="left" w:pos="5529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регистрации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предоставлении государственной услуги, указанных в </w:t>
      </w:r>
      <w:hyperlink r:id="rId19" w:anchor="/document/72305738/entry/2111" w:history="1">
        <w:r w:rsidRPr="003539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подпункте 2.10.2 пункта 2.10</w:t>
        </w:r>
      </w:hyperlink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 административного регламента. При наличии оснований для отказа в предоставлении государственной услуги заявителю направляется уведомление с мотивированным отказом в предоставлении услуги.</w:t>
      </w:r>
    </w:p>
    <w:p w:rsidR="003539BB" w:rsidRPr="003539BB" w:rsidRDefault="003539BB" w:rsidP="003539BB">
      <w:pPr>
        <w:widowControl w:val="0"/>
        <w:tabs>
          <w:tab w:val="left" w:pos="5529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поступления ответов на межведомственные запросы и при отсутствии оснований для отказа в предоставлении государственной услуги специалист уполномоченного органа, ответственный за предоставление государственной услуги, приступает к выполнению последующих административных процедур, предусмотренных </w:t>
      </w:r>
      <w:hyperlink r:id="rId20" w:anchor="/document/72305738/entry/334" w:history="1">
        <w:r w:rsidRPr="003539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подпунктами 3.1.4 - 3.1.5 пункта 3.1.</w:t>
        </w:r>
      </w:hyperlink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 административного регламента.</w:t>
      </w:r>
    </w:p>
    <w:p w:rsidR="003539BB" w:rsidRPr="003539BB" w:rsidRDefault="003539BB" w:rsidP="003539BB">
      <w:pPr>
        <w:widowControl w:val="0"/>
        <w:tabs>
          <w:tab w:val="left" w:pos="5529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3.1.7.3. Порядок информирования заявителя о ходе предоставления государственной услуги.</w:t>
      </w:r>
    </w:p>
    <w:p w:rsidR="003539BB" w:rsidRPr="003539BB" w:rsidRDefault="003539BB" w:rsidP="003539BB">
      <w:pPr>
        <w:widowControl w:val="0"/>
        <w:tabs>
          <w:tab w:val="left" w:pos="5529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имеет возможность получения информации о ходе предоставления ему государственной услуги с момента подачи запроса до принятия решения о предоставлении либо об отказе в предоставлении государственной услуги.</w:t>
      </w:r>
    </w:p>
    <w:p w:rsidR="003539BB" w:rsidRPr="003539BB" w:rsidRDefault="003539BB" w:rsidP="003539BB">
      <w:pPr>
        <w:widowControl w:val="0"/>
        <w:tabs>
          <w:tab w:val="left" w:pos="5529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уполномоченного органа, ответственный за предоставление государственной услуги, в срок, не превышающий 1 рабочего дня после завершения выполнения соответствующего действия, направляет заявителю информацию о ходе предоставления ему государственной услуги на адрес электронной почты либо отображает соответствующую информацию в личном кабинете на </w:t>
      </w:r>
      <w:hyperlink r:id="rId21" w:tgtFrame="_blank" w:history="1">
        <w:r w:rsidRPr="003539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Едином </w:t>
        </w:r>
        <w:r w:rsidRPr="003539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портале</w:t>
        </w:r>
      </w:hyperlink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2" w:tgtFrame="_blank" w:history="1">
        <w:r w:rsidRPr="003539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Портале</w:t>
        </w:r>
      </w:hyperlink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услуг Калужской области по выбору заявителя.</w:t>
      </w:r>
    </w:p>
    <w:p w:rsidR="003539BB" w:rsidRPr="003539BB" w:rsidRDefault="003539BB" w:rsidP="003539BB">
      <w:pPr>
        <w:widowControl w:val="0"/>
        <w:tabs>
          <w:tab w:val="left" w:pos="5529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государственной услуги в электронной форме заявителю направляется:</w:t>
      </w:r>
    </w:p>
    <w:p w:rsidR="003539BB" w:rsidRPr="003539BB" w:rsidRDefault="003539BB" w:rsidP="003539BB">
      <w:pPr>
        <w:widowControl w:val="0"/>
        <w:tabs>
          <w:tab w:val="left" w:pos="5529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уведомление о приеме и регистрации электронного запроса и иных документов, необходимых для предоставления государственной услуги, начале процедуры предоставления государственной услуги;</w:t>
      </w:r>
    </w:p>
    <w:p w:rsidR="003539BB" w:rsidRPr="003539BB" w:rsidRDefault="003539BB" w:rsidP="003539BB">
      <w:pPr>
        <w:widowControl w:val="0"/>
        <w:tabs>
          <w:tab w:val="left" w:pos="5529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 и возможности получить результат предоставления услуги либо мотивированный отказ в предоставлении услуги;</w:t>
      </w:r>
    </w:p>
    <w:p w:rsidR="003539BB" w:rsidRPr="003539BB" w:rsidRDefault="003539BB" w:rsidP="003539BB">
      <w:pPr>
        <w:widowControl w:val="0"/>
        <w:tabs>
          <w:tab w:val="left" w:pos="5529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3.1.7.4. Выдача результата предоставления государственной услуги в электронной форме.</w:t>
      </w:r>
    </w:p>
    <w:p w:rsidR="003539BB" w:rsidRPr="003539BB" w:rsidRDefault="003539BB" w:rsidP="003539BB">
      <w:pPr>
        <w:widowControl w:val="0"/>
        <w:tabs>
          <w:tab w:val="left" w:pos="5529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3539BB" w:rsidRPr="003539BB" w:rsidRDefault="003539BB" w:rsidP="003539BB">
      <w:pPr>
        <w:widowControl w:val="0"/>
        <w:tabs>
          <w:tab w:val="left" w:pos="5529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электронного документа, подписанного уполномоченным должностным лицом с использованием усиленной </w:t>
      </w:r>
      <w:hyperlink r:id="rId23" w:anchor="/document/12184522/entry/54" w:history="1">
        <w:r w:rsidRPr="003539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квалифицированной электронной подписи</w:t>
        </w:r>
      </w:hyperlink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через личный кабинет </w:t>
      </w:r>
      <w:hyperlink r:id="rId24" w:tgtFrame="_blank" w:history="1">
        <w:r w:rsidRPr="003539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Единого портала</w:t>
        </w:r>
      </w:hyperlink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539BB" w:rsidRPr="003539BB" w:rsidRDefault="003539BB" w:rsidP="003539BB">
      <w:pPr>
        <w:widowControl w:val="0"/>
        <w:tabs>
          <w:tab w:val="left" w:pos="5529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документа на бумажном носителе в уполномоченном органе, подтверждающего содержание электронного документа.</w:t>
      </w:r>
    </w:p>
    <w:p w:rsidR="003539BB" w:rsidRPr="003539BB" w:rsidRDefault="003539BB" w:rsidP="003539BB">
      <w:pPr>
        <w:widowControl w:val="0"/>
        <w:tabs>
          <w:tab w:val="left" w:pos="5529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 компенсации расходов осуществляется путем перечисления суммы компенсации расходов, рассчитанной в соответствии с нормативными правовыми актами, на лицевой счет гражданина, открытый им в кредитной организации, либо через предприятия федеральной почтовой связи».</w:t>
      </w:r>
    </w:p>
    <w:p w:rsidR="003539BB" w:rsidRPr="003539BB" w:rsidRDefault="003539BB" w:rsidP="003539BB">
      <w:pPr>
        <w:widowControl w:val="0"/>
        <w:tabs>
          <w:tab w:val="left" w:pos="5529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3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1.12</w:t>
      </w: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Пункт 3.1. раздела </w:t>
      </w:r>
      <w:r w:rsidRPr="003539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 дополнить подпунктом 3.1.8. следующего содержания:</w:t>
      </w:r>
    </w:p>
    <w:p w:rsidR="003539BB" w:rsidRPr="003539BB" w:rsidRDefault="003539BB" w:rsidP="003F150C">
      <w:pPr>
        <w:widowControl w:val="0"/>
        <w:tabs>
          <w:tab w:val="left" w:pos="5529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«3.1.8. Порядок исправления допущенных ошибок при предоставлении государственной услуги.</w:t>
      </w:r>
    </w:p>
    <w:p w:rsidR="003539BB" w:rsidRPr="003539BB" w:rsidRDefault="003539BB" w:rsidP="003539BB">
      <w:pPr>
        <w:widowControl w:val="0"/>
        <w:tabs>
          <w:tab w:val="left" w:pos="5529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при предоставлении государственной услуги допущены ошибки, то заявитель вправе обратиться в уполномоченный орган посредством почтовой связи, через многофункциональный центр либо непосредственно при личном обращении в уполномоченный орган с письменным обращением о необходимости исправления допущенных ошибок с изложением их сути.</w:t>
      </w:r>
    </w:p>
    <w:p w:rsidR="003539BB" w:rsidRPr="003539BB" w:rsidRDefault="003539BB" w:rsidP="003539BB">
      <w:pPr>
        <w:widowControl w:val="0"/>
        <w:tabs>
          <w:tab w:val="left" w:pos="5529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письменного обращения о необходимости исправления допущенных ошибок осуществляется в течение двух рабочих дней </w:t>
      </w:r>
      <w:proofErr w:type="gramStart"/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поступления</w:t>
      </w:r>
      <w:proofErr w:type="gramEnd"/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обращения.</w:t>
      </w:r>
    </w:p>
    <w:p w:rsidR="003539BB" w:rsidRPr="003539BB" w:rsidRDefault="003539BB" w:rsidP="003539BB">
      <w:pPr>
        <w:widowControl w:val="0"/>
        <w:tabs>
          <w:tab w:val="left" w:pos="5529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10 рабочих дней с момента регистрации в уполномоченном органе письменного обращения о необходимости исправления допущенных ошибок уполномоченный орган исправляет ошибки, в случае их обнаружения, подготавливает и направляет заявителю письмо, в котором сообщается об исправлении допущенных ошибок».</w:t>
      </w:r>
    </w:p>
    <w:p w:rsidR="003539BB" w:rsidRPr="003539BB" w:rsidRDefault="003539BB" w:rsidP="003539BB">
      <w:pPr>
        <w:widowControl w:val="0"/>
        <w:tabs>
          <w:tab w:val="left" w:pos="5529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3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1.13. </w:t>
      </w: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Приложении № 1 к административному регламенту слова «</w:t>
      </w:r>
      <w:proofErr w:type="spellStart"/>
      <w:r w:rsidRPr="003539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kszn</w:t>
      </w:r>
      <w:proofErr w:type="spellEnd"/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3539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kaluga</w:t>
      </w:r>
      <w:proofErr w:type="spellEnd"/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3539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заменить словами «</w:t>
      </w:r>
      <w:proofErr w:type="spellStart"/>
      <w:r w:rsidRPr="003539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kondrovooszn</w:t>
      </w:r>
      <w:proofErr w:type="spellEnd"/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3539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yandex</w:t>
      </w:r>
      <w:proofErr w:type="spellEnd"/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3539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539BB" w:rsidRPr="003539BB" w:rsidRDefault="003539BB" w:rsidP="003539B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9B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           2.</w:t>
      </w:r>
      <w:r w:rsidRPr="003539B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вступает в силу с момента официального опубликования.</w:t>
      </w:r>
    </w:p>
    <w:p w:rsidR="003539BB" w:rsidRPr="003539BB" w:rsidRDefault="003539BB" w:rsidP="003539BB">
      <w:pPr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53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3.</w:t>
      </w: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администрации М.В. Канищеву</w:t>
      </w:r>
    </w:p>
    <w:p w:rsidR="003539BB" w:rsidRPr="003539BB" w:rsidRDefault="003539BB" w:rsidP="003539BB">
      <w:pPr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3539BB" w:rsidRPr="003539BB" w:rsidRDefault="003539BB" w:rsidP="003539BB">
      <w:pPr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3539BB" w:rsidRPr="003539BB" w:rsidRDefault="003539BB" w:rsidP="003539BB">
      <w:pPr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3539BB" w:rsidRPr="003539BB" w:rsidRDefault="003539BB" w:rsidP="003539BB">
      <w:pPr>
        <w:tabs>
          <w:tab w:val="left" w:pos="426"/>
          <w:tab w:val="left" w:pos="9639"/>
          <w:tab w:val="left" w:pos="9781"/>
          <w:tab w:val="left" w:pos="9923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3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администрации                                                             </w:t>
      </w:r>
    </w:p>
    <w:p w:rsidR="003539BB" w:rsidRPr="003539BB" w:rsidRDefault="003539BB" w:rsidP="003539BB">
      <w:pPr>
        <w:tabs>
          <w:tab w:val="left" w:pos="9639"/>
        </w:tabs>
        <w:ind w:right="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3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3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Дзержинского района                                                                                        Е.О. </w:t>
      </w:r>
      <w:proofErr w:type="spellStart"/>
      <w:r w:rsidRPr="00353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Вирков</w:t>
      </w:r>
      <w:proofErr w:type="spellEnd"/>
    </w:p>
    <w:p w:rsidR="003539BB" w:rsidRPr="003539BB" w:rsidRDefault="003539BB" w:rsidP="003539BB">
      <w:pPr>
        <w:tabs>
          <w:tab w:val="left" w:pos="57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39BB" w:rsidRPr="00EA6835" w:rsidRDefault="003539BB" w:rsidP="00EA6835">
      <w:pPr>
        <w:tabs>
          <w:tab w:val="left" w:pos="6159"/>
        </w:tabs>
        <w:ind w:right="467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6835" w:rsidRPr="00EA6835" w:rsidRDefault="00EA6835" w:rsidP="00EA6835">
      <w:pPr>
        <w:tabs>
          <w:tab w:val="left" w:pos="6159"/>
        </w:tabs>
        <w:rPr>
          <w:rFonts w:ascii="Times New Roman" w:eastAsia="Times New Roman" w:hAnsi="Times New Roman" w:cs="Times New Roman"/>
          <w:lang w:eastAsia="ru-RU"/>
        </w:rPr>
      </w:pPr>
    </w:p>
    <w:sectPr w:rsidR="00EA6835" w:rsidRPr="00EA6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30BBA"/>
    <w:multiLevelType w:val="multilevel"/>
    <w:tmpl w:val="2E78332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30" w:hanging="5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3CB"/>
    <w:rsid w:val="001D01F5"/>
    <w:rsid w:val="003539BB"/>
    <w:rsid w:val="003F150C"/>
    <w:rsid w:val="005B1490"/>
    <w:rsid w:val="009933CB"/>
    <w:rsid w:val="00CF1CF9"/>
    <w:rsid w:val="00EA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8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68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39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8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68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3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://www.gosuslugi.ru/" TargetMode="External"/><Relationship Id="rId18" Type="http://schemas.openxmlformats.org/officeDocument/2006/relationships/hyperlink" Target="http://uslugikalugi.ru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gosuslugi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://uslugikalugi.ru/" TargetMode="External"/><Relationship Id="rId17" Type="http://schemas.openxmlformats.org/officeDocument/2006/relationships/hyperlink" Target="http://www.gosuslugi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uslugikalugi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gosuslugi.ru/" TargetMode="External"/><Relationship Id="rId24" Type="http://schemas.openxmlformats.org/officeDocument/2006/relationships/hyperlink" Target="http://www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suslugi.ru/" TargetMode="External"/><Relationship Id="rId23" Type="http://schemas.openxmlformats.org/officeDocument/2006/relationships/hyperlink" Target="https://internet.garant.ru/" TargetMode="External"/><Relationship Id="rId10" Type="http://schemas.openxmlformats.org/officeDocument/2006/relationships/hyperlink" Target="http://uslugikalugi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http://uslugikalugi.ru/" TargetMode="External"/><Relationship Id="rId22" Type="http://schemas.openxmlformats.org/officeDocument/2006/relationships/hyperlink" Target="http://uslugika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4067</Words>
  <Characters>23184</Characters>
  <Application>Microsoft Office Word</Application>
  <DocSecurity>0</DocSecurity>
  <Lines>193</Lines>
  <Paragraphs>54</Paragraphs>
  <ScaleCrop>false</ScaleCrop>
  <Company/>
  <LinksUpToDate>false</LinksUpToDate>
  <CharactersWithSpaces>27197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2024-02-21T05:14:00Z</dcterms:created>
  <dcterms:modified xsi:type="dcterms:W3CDTF">2024-02-21T05:24:00Z</dcterms:modified>
</cp:coreProperties>
</file>