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4B1" w:rsidRPr="00AF4966" w:rsidRDefault="00023D79" w:rsidP="001074B1">
      <w:pPr>
        <w:jc w:val="center"/>
        <w:rPr>
          <w:b/>
        </w:rPr>
      </w:pPr>
      <w:r>
        <w:rPr>
          <w:b/>
        </w:rPr>
        <w:t>Доклад</w:t>
      </w:r>
      <w:r w:rsidR="001074B1" w:rsidRPr="00AF4966">
        <w:rPr>
          <w:b/>
        </w:rPr>
        <w:t xml:space="preserve"> </w:t>
      </w:r>
    </w:p>
    <w:p w:rsidR="001074B1" w:rsidRDefault="001074B1" w:rsidP="001074B1">
      <w:pPr>
        <w:jc w:val="center"/>
        <w:rPr>
          <w:b/>
        </w:rPr>
      </w:pPr>
      <w:r w:rsidRPr="00AF4966">
        <w:rPr>
          <w:b/>
        </w:rPr>
        <w:t xml:space="preserve">о результатах мониторинга деятельности по профилактике коррупционных правонарушений </w:t>
      </w:r>
      <w:r>
        <w:rPr>
          <w:b/>
        </w:rPr>
        <w:t xml:space="preserve"> </w:t>
      </w:r>
      <w:r w:rsidRPr="00AF4966">
        <w:rPr>
          <w:b/>
        </w:rPr>
        <w:t>и соблюдени</w:t>
      </w:r>
      <w:r>
        <w:rPr>
          <w:b/>
        </w:rPr>
        <w:t>ю</w:t>
      </w:r>
      <w:r w:rsidRPr="00AF4966">
        <w:rPr>
          <w:b/>
        </w:rPr>
        <w:t xml:space="preserve"> законодательства Российской Федерации о противодействии коррупции в муниципальных организациях Дзержинского района</w:t>
      </w:r>
      <w:r w:rsidR="00FD6934">
        <w:rPr>
          <w:b/>
        </w:rPr>
        <w:t xml:space="preserve"> </w:t>
      </w:r>
      <w:r>
        <w:rPr>
          <w:b/>
        </w:rPr>
        <w:t xml:space="preserve">в </w:t>
      </w:r>
      <w:r w:rsidR="00B52712">
        <w:rPr>
          <w:b/>
        </w:rPr>
        <w:t>2024</w:t>
      </w:r>
      <w:r>
        <w:rPr>
          <w:b/>
        </w:rPr>
        <w:t xml:space="preserve"> год</w:t>
      </w:r>
      <w:r w:rsidR="00B52712">
        <w:rPr>
          <w:b/>
        </w:rPr>
        <w:t>у</w:t>
      </w:r>
    </w:p>
    <w:p w:rsidR="001074B1" w:rsidRDefault="001074B1" w:rsidP="001074B1">
      <w:pPr>
        <w:jc w:val="center"/>
        <w:rPr>
          <w:b/>
        </w:rPr>
      </w:pPr>
    </w:p>
    <w:p w:rsidR="00B52712" w:rsidRPr="00B52712" w:rsidRDefault="001074B1" w:rsidP="00DF0C3F">
      <w:pPr>
        <w:jc w:val="both"/>
      </w:pPr>
      <w:r>
        <w:t xml:space="preserve">           В Дзержинском районе выстроена система внутреннего и внешнего </w:t>
      </w:r>
      <w:proofErr w:type="gramStart"/>
      <w:r>
        <w:t>контроля за</w:t>
      </w:r>
      <w:proofErr w:type="gramEnd"/>
      <w:r>
        <w:t xml:space="preserve"> осуществлением  хозяйственной деятельности  </w:t>
      </w:r>
      <w:r w:rsidR="009628A8">
        <w:t xml:space="preserve">в  </w:t>
      </w:r>
      <w:r>
        <w:t xml:space="preserve">муниципальных </w:t>
      </w:r>
      <w:r w:rsidR="00E72FBC">
        <w:t>организациях</w:t>
      </w:r>
      <w:r>
        <w:t xml:space="preserve"> района</w:t>
      </w:r>
      <w:r w:rsidR="00DF0C3F">
        <w:t>,</w:t>
      </w:r>
      <w:r>
        <w:t xml:space="preserve">           </w:t>
      </w:r>
      <w:r w:rsidR="00DF0C3F">
        <w:t xml:space="preserve">проведен </w:t>
      </w:r>
      <w:r w:rsidR="00B52712" w:rsidRPr="00B52712">
        <w:t xml:space="preserve">комплекс организационных и практических мероприятий, направленных на выявление нарушений законодательства Российской Федерации, </w:t>
      </w:r>
      <w:r w:rsidR="00DF0C3F">
        <w:t>к</w:t>
      </w:r>
      <w:r w:rsidR="00DF0C3F" w:rsidRPr="00DF0C3F">
        <w:t>онтроль за целевым использованием бюджетных средств в муниципальных организациях</w:t>
      </w:r>
      <w:r w:rsidR="00DF0C3F">
        <w:t xml:space="preserve">, </w:t>
      </w:r>
      <w:r w:rsidR="00DF0C3F" w:rsidRPr="00B52712">
        <w:t xml:space="preserve"> </w:t>
      </w:r>
      <w:r w:rsidR="00DF0C3F">
        <w:t xml:space="preserve">применяется </w:t>
      </w:r>
      <w:r w:rsidR="00B52712" w:rsidRPr="00B52712">
        <w:t xml:space="preserve">  межведомственное взаимодействие. </w:t>
      </w:r>
    </w:p>
    <w:p w:rsidR="00DF0C3F" w:rsidRPr="00B52712" w:rsidRDefault="00B52712" w:rsidP="00DF0C3F">
      <w:pPr>
        <w:jc w:val="both"/>
      </w:pPr>
      <w:r w:rsidRPr="00B52712">
        <w:t xml:space="preserve">          </w:t>
      </w:r>
      <w:r w:rsidR="00DF0C3F" w:rsidRPr="00B52712">
        <w:t xml:space="preserve">Отделом финансового контроля администрации Дзержинского района проведены мероприятия по </w:t>
      </w:r>
      <w:proofErr w:type="gramStart"/>
      <w:r w:rsidR="00DF0C3F" w:rsidRPr="00B52712">
        <w:t>контролю  за</w:t>
      </w:r>
      <w:proofErr w:type="gramEnd"/>
      <w:r w:rsidR="00DF0C3F" w:rsidRPr="00B52712">
        <w:t xml:space="preserve">   соблюдением бюджетного законодательства Российской Федерации.</w:t>
      </w:r>
    </w:p>
    <w:p w:rsidR="00DF0C3F" w:rsidRDefault="00DF0C3F" w:rsidP="00DF0C3F">
      <w:pPr>
        <w:jc w:val="both"/>
      </w:pPr>
      <w:r w:rsidRPr="00B52712">
        <w:t xml:space="preserve">         За период 2024 года  проведено 9 контрольных мероприятий</w:t>
      </w:r>
      <w:r>
        <w:t>.</w:t>
      </w:r>
    </w:p>
    <w:p w:rsidR="00DF0C3F" w:rsidRPr="00B52712" w:rsidRDefault="00DF0C3F" w:rsidP="00DF0C3F">
      <w:pPr>
        <w:jc w:val="both"/>
      </w:pPr>
      <w:r>
        <w:t xml:space="preserve">        </w:t>
      </w:r>
      <w:r w:rsidRPr="00B52712">
        <w:t xml:space="preserve"> (</w:t>
      </w:r>
      <w:proofErr w:type="spellStart"/>
      <w:r w:rsidRPr="00B52712">
        <w:t>Справочно</w:t>
      </w:r>
      <w:proofErr w:type="spellEnd"/>
      <w:r w:rsidRPr="00B52712">
        <w:t xml:space="preserve">: в 2023 году - 7 контрольных мероприятий). </w:t>
      </w:r>
    </w:p>
    <w:p w:rsidR="00DF0C3F" w:rsidRPr="00B52712" w:rsidRDefault="00DF0C3F" w:rsidP="00DF0C3F">
      <w:pPr>
        <w:jc w:val="both"/>
      </w:pPr>
      <w:r w:rsidRPr="00B52712">
        <w:t xml:space="preserve">         Объектом проверки были: 2 бюджетных учреждения, 6 казенных учреждений, 1 администрация поселения.  </w:t>
      </w:r>
    </w:p>
    <w:p w:rsidR="00DF0C3F" w:rsidRPr="00B52712" w:rsidRDefault="00DF0C3F" w:rsidP="00DF0C3F">
      <w:pPr>
        <w:jc w:val="both"/>
      </w:pPr>
      <w:r w:rsidRPr="00B52712">
        <w:t xml:space="preserve">          Проведены 2 внеплановые проверки:</w:t>
      </w:r>
    </w:p>
    <w:p w:rsidR="00DF0C3F" w:rsidRPr="00B52712" w:rsidRDefault="00DF0C3F" w:rsidP="00DF0C3F">
      <w:pPr>
        <w:jc w:val="both"/>
      </w:pPr>
      <w:r w:rsidRPr="00B52712">
        <w:t>- МУП «Дирекция единого заказчика на услуги ЖКХ»;</w:t>
      </w:r>
    </w:p>
    <w:p w:rsidR="00DF0C3F" w:rsidRPr="00B52712" w:rsidRDefault="00DF0C3F" w:rsidP="00DF0C3F">
      <w:pPr>
        <w:jc w:val="both"/>
      </w:pPr>
      <w:r w:rsidRPr="00B52712">
        <w:t>- по обращению Кравченко А.В.</w:t>
      </w:r>
      <w:r>
        <w:t xml:space="preserve">   </w:t>
      </w:r>
      <w:r w:rsidRPr="00B52712">
        <w:t>по соблюдению требований законодательства в сфере закупок.</w:t>
      </w:r>
    </w:p>
    <w:p w:rsidR="00DF0C3F" w:rsidRPr="00B52712" w:rsidRDefault="00DF0C3F" w:rsidP="00DF0C3F">
      <w:pPr>
        <w:jc w:val="both"/>
      </w:pPr>
      <w:r w:rsidRPr="00B52712">
        <w:t xml:space="preserve">          В рамках межведомственного взаимодействия:</w:t>
      </w:r>
    </w:p>
    <w:p w:rsidR="00DF0C3F" w:rsidRPr="00B52712" w:rsidRDefault="00DF0C3F" w:rsidP="00DF0C3F">
      <w:pPr>
        <w:jc w:val="both"/>
      </w:pPr>
      <w:r w:rsidRPr="00B52712">
        <w:t>- участие в составе проверочных мероприятий Прокуратуры Дзержинского района в отношении МБУ «Ледовая арена «Угра» (май, август 2024 г.).</w:t>
      </w:r>
    </w:p>
    <w:p w:rsidR="00B52712" w:rsidRPr="00B52712" w:rsidRDefault="00DF0C3F" w:rsidP="009B732F">
      <w:pPr>
        <w:jc w:val="both"/>
      </w:pPr>
      <w:r w:rsidRPr="00B52712">
        <w:t xml:space="preserve">         </w:t>
      </w:r>
      <w:proofErr w:type="spellStart"/>
      <w:r w:rsidR="00B52712" w:rsidRPr="00B52712">
        <w:t>Контрольно</w:t>
      </w:r>
      <w:proofErr w:type="spellEnd"/>
      <w:r w:rsidR="00B52712" w:rsidRPr="00B52712">
        <w:t xml:space="preserve"> - счетной комиссией МР «Дзержинский район» проводятся проверки соблюдения требований  законодательства Российской Федерации «О контрактной системе в сфере закупок товаров, работ, услуг для обеспечения государственных и муниципальных нужд». Так в 2024 году проверено 4  бюджетных организаций.</w:t>
      </w:r>
    </w:p>
    <w:p w:rsidR="00B52712" w:rsidRPr="00B52712" w:rsidRDefault="00DF0C3F" w:rsidP="00AE068B">
      <w:pPr>
        <w:shd w:val="clear" w:color="auto" w:fill="FFFFFF"/>
        <w:rPr>
          <w:rStyle w:val="a6"/>
          <w:b w:val="0"/>
        </w:rPr>
      </w:pPr>
      <w:r>
        <w:rPr>
          <w:rStyle w:val="a6"/>
          <w:b w:val="0"/>
        </w:rPr>
        <w:t xml:space="preserve">          </w:t>
      </w:r>
      <w:r w:rsidR="00B52712" w:rsidRPr="00B52712">
        <w:rPr>
          <w:rStyle w:val="a6"/>
          <w:b w:val="0"/>
        </w:rPr>
        <w:t>Выявлены нарушения:</w:t>
      </w:r>
    </w:p>
    <w:p w:rsidR="00AE068B" w:rsidRDefault="00B52712" w:rsidP="00AE068B">
      <w:pPr>
        <w:shd w:val="clear" w:color="auto" w:fill="FFFFFF"/>
        <w:rPr>
          <w:shd w:val="clear" w:color="auto" w:fill="FFFFFF"/>
        </w:rPr>
      </w:pPr>
      <w:r w:rsidRPr="00B52712">
        <w:rPr>
          <w:shd w:val="clear" w:color="auto" w:fill="FFFFFF"/>
        </w:rPr>
        <w:t xml:space="preserve">- неэффективное использование бюджетных средств по 5 контрактам;   </w:t>
      </w:r>
    </w:p>
    <w:p w:rsidR="00AE068B" w:rsidRDefault="00B52712" w:rsidP="00AE068B">
      <w:pPr>
        <w:shd w:val="clear" w:color="auto" w:fill="FFFFFF"/>
      </w:pPr>
      <w:r w:rsidRPr="00B52712">
        <w:t xml:space="preserve">- уход от конкурентных процедур  по 24 контрактам;                                          </w:t>
      </w:r>
    </w:p>
    <w:p w:rsidR="00AE068B" w:rsidRDefault="00B52712" w:rsidP="00AE068B">
      <w:pPr>
        <w:shd w:val="clear" w:color="auto" w:fill="FFFFFF"/>
      </w:pPr>
      <w:r w:rsidRPr="00B52712">
        <w:t xml:space="preserve">- необоснованное расходование бюджетных средств по 8 контракту;                             </w:t>
      </w:r>
    </w:p>
    <w:p w:rsidR="00B52712" w:rsidRPr="00B52712" w:rsidRDefault="00B52712" w:rsidP="00AE068B">
      <w:pPr>
        <w:shd w:val="clear" w:color="auto" w:fill="FFFFFF"/>
        <w:rPr>
          <w:rFonts w:ascii="Arial" w:hAnsi="Arial" w:cs="Arial"/>
        </w:rPr>
      </w:pPr>
      <w:r w:rsidRPr="00B52712">
        <w:t>- признаки нецелевого использования бюджетных средств по 2 контракту.</w:t>
      </w:r>
    </w:p>
    <w:p w:rsidR="009B732F" w:rsidRPr="00B52712" w:rsidRDefault="00B52712" w:rsidP="009B732F">
      <w:pPr>
        <w:jc w:val="both"/>
      </w:pPr>
      <w:r w:rsidRPr="00B52712">
        <w:t xml:space="preserve">          </w:t>
      </w:r>
      <w:r w:rsidR="009B732F" w:rsidRPr="00B52712">
        <w:t xml:space="preserve">Следует отметить, что нарушения, связаны, прежде всего, с ненадлежащим ведением учета, а также нарушениями при осуществлении закупок.             </w:t>
      </w:r>
    </w:p>
    <w:p w:rsidR="009B732F" w:rsidRPr="00B52712" w:rsidRDefault="009B732F" w:rsidP="009B732F">
      <w:pPr>
        <w:jc w:val="both"/>
      </w:pPr>
      <w:r w:rsidRPr="00B52712">
        <w:t xml:space="preserve">           По результатам проведенных контрольных мероприятий проводились  заседания рабочих групп для рассмотрения выявленных нарушений.                                 </w:t>
      </w:r>
    </w:p>
    <w:p w:rsidR="00B52712" w:rsidRPr="00B52712" w:rsidRDefault="009B732F" w:rsidP="00B52712">
      <w:pPr>
        <w:jc w:val="both"/>
      </w:pPr>
      <w:r>
        <w:t xml:space="preserve">           </w:t>
      </w:r>
      <w:r w:rsidR="00B52712" w:rsidRPr="00B52712">
        <w:t>К руководителям, допустившим нарушения,  были применены меры дисциплинарного взыскания.</w:t>
      </w:r>
    </w:p>
    <w:p w:rsidR="00B52712" w:rsidRPr="00324989" w:rsidRDefault="00B52712" w:rsidP="00AE068B">
      <w:pPr>
        <w:jc w:val="both"/>
        <w:rPr>
          <w:sz w:val="28"/>
          <w:szCs w:val="28"/>
          <w:lang w:val="en-US"/>
        </w:rPr>
      </w:pPr>
      <w:r w:rsidRPr="00B52712">
        <w:t xml:space="preserve">           Реализуются мероприятия  антикоррупционной политики в сфере закупок для муниципальных нужд. </w:t>
      </w:r>
      <w:r w:rsidR="00AE068B">
        <w:t xml:space="preserve"> </w:t>
      </w:r>
      <w:r w:rsidRPr="00B52712">
        <w:t xml:space="preserve">Сформированы </w:t>
      </w:r>
      <w:r w:rsidR="003434C8">
        <w:t>п</w:t>
      </w:r>
      <w:r w:rsidRPr="00B52712">
        <w:t>рофили сотрудников, участвующих в закупочной деятельности.   Повысили квалификацию    сотрудники, в обязанности которых входит осуществление муниципальных закупок и члены закупочных комиссий</w:t>
      </w:r>
      <w:r>
        <w:rPr>
          <w:sz w:val="28"/>
          <w:szCs w:val="28"/>
        </w:rPr>
        <w:t xml:space="preserve">. </w:t>
      </w:r>
    </w:p>
    <w:p w:rsidR="00FD6934" w:rsidRDefault="001074B1" w:rsidP="00860B75">
      <w:pPr>
        <w:jc w:val="both"/>
      </w:pPr>
      <w:r>
        <w:t xml:space="preserve">          </w:t>
      </w:r>
      <w:r w:rsidR="000969EA">
        <w:t xml:space="preserve"> На основании п</w:t>
      </w:r>
      <w:r w:rsidR="00860B75">
        <w:t>остановлени</w:t>
      </w:r>
      <w:r w:rsidR="000969EA">
        <w:t>я</w:t>
      </w:r>
      <w:r w:rsidR="00860B75">
        <w:t xml:space="preserve"> администрации Дзержинского района от 21.03.2023</w:t>
      </w:r>
      <w:r w:rsidR="000969EA">
        <w:t xml:space="preserve"> </w:t>
      </w:r>
      <w:r w:rsidR="00860B75">
        <w:t xml:space="preserve"> № 425 </w:t>
      </w:r>
      <w:r w:rsidR="000969EA">
        <w:t>действует</w:t>
      </w:r>
      <w:r w:rsidR="00860B75">
        <w:t xml:space="preserve"> </w:t>
      </w:r>
      <w:r w:rsidR="00860B75">
        <w:rPr>
          <w:b/>
        </w:rPr>
        <w:t xml:space="preserve"> </w:t>
      </w:r>
      <w:r w:rsidR="00860B75" w:rsidRPr="009F0529">
        <w:t>комисси</w:t>
      </w:r>
      <w:r w:rsidR="009F0529" w:rsidRPr="009F0529">
        <w:t>я</w:t>
      </w:r>
      <w:r w:rsidR="00860B75" w:rsidRPr="009F0529">
        <w:t xml:space="preserve"> по соблюдению требований к служебному поведению руководителей  муниципальных учреждений, подведомственных администрации  Дзержинского района, и урегулированию конфликта интересов</w:t>
      </w:r>
      <w:r w:rsidR="009F0529">
        <w:t xml:space="preserve">, утверждено </w:t>
      </w:r>
      <w:hyperlink w:anchor="P37">
        <w:r w:rsidR="009F0529" w:rsidRPr="00627571">
          <w:t>Положение</w:t>
        </w:r>
      </w:hyperlink>
      <w:r w:rsidR="009F0529" w:rsidRPr="00627571">
        <w:t xml:space="preserve"> о комиссии</w:t>
      </w:r>
      <w:r w:rsidR="009F0529">
        <w:t>, состав комиссии.</w:t>
      </w:r>
    </w:p>
    <w:p w:rsidR="00860B75" w:rsidRPr="00860B75" w:rsidRDefault="009F0529" w:rsidP="00860B75">
      <w:pPr>
        <w:jc w:val="both"/>
      </w:pPr>
      <w:r>
        <w:t xml:space="preserve">         </w:t>
      </w:r>
      <w:r w:rsidR="00860B75">
        <w:t xml:space="preserve"> </w:t>
      </w:r>
      <w:r w:rsidR="000969EA">
        <w:t>П</w:t>
      </w:r>
      <w:r w:rsidR="000969EA" w:rsidRPr="00860B75">
        <w:t>остановление</w:t>
      </w:r>
      <w:r w:rsidR="000969EA">
        <w:t>м</w:t>
      </w:r>
      <w:r w:rsidR="000969EA" w:rsidRPr="00860B75">
        <w:t xml:space="preserve"> администрации Дзержинского района от 19.01.2024 № 63</w:t>
      </w:r>
      <w:r w:rsidR="000969EA">
        <w:t xml:space="preserve">   принят</w:t>
      </w:r>
      <w:r w:rsidR="00FD6934">
        <w:t xml:space="preserve"> </w:t>
      </w:r>
      <w:r w:rsidR="00DF0C3F" w:rsidRPr="00860B75">
        <w:t>Поряд</w:t>
      </w:r>
      <w:r w:rsidR="00DF0C3F">
        <w:t>о</w:t>
      </w:r>
      <w:r w:rsidR="00DF0C3F" w:rsidRPr="00860B75">
        <w:t>к уведомления руководителями  муниципальных учреждений  о возникшем  конфликте интересов или возможности его возникновения</w:t>
      </w:r>
      <w:r w:rsidR="000969EA">
        <w:t>.</w:t>
      </w:r>
      <w:r w:rsidR="00DF0C3F">
        <w:t xml:space="preserve"> </w:t>
      </w:r>
    </w:p>
    <w:p w:rsidR="001074B1" w:rsidRDefault="00860B75" w:rsidP="00B52712">
      <w:pPr>
        <w:jc w:val="both"/>
      </w:pPr>
      <w:r>
        <w:t xml:space="preserve">           </w:t>
      </w:r>
      <w:r w:rsidR="00DF0C3F">
        <w:t>Администрацией Дзержинского района проводится мониторинг подведомственных организаций по соблюдению законодательства о противодействии коррупции н</w:t>
      </w:r>
      <w:r w:rsidR="001074B1">
        <w:t xml:space="preserve">а основании постановления администрации от 29.01.2020 </w:t>
      </w:r>
      <w:r w:rsidR="00AE068B">
        <w:t xml:space="preserve"> </w:t>
      </w:r>
      <w:r w:rsidR="001074B1">
        <w:t xml:space="preserve">№ 88.  </w:t>
      </w:r>
    </w:p>
    <w:p w:rsidR="001074B1" w:rsidRDefault="001074B1" w:rsidP="001074B1">
      <w:pPr>
        <w:jc w:val="both"/>
      </w:pPr>
      <w:r w:rsidRPr="007A781F">
        <w:lastRenderedPageBreak/>
        <w:t xml:space="preserve">           </w:t>
      </w:r>
      <w:r w:rsidRPr="001E55FB">
        <w:rPr>
          <w:b/>
        </w:rPr>
        <w:t>Администрация Дзержинского района</w:t>
      </w:r>
      <w:r>
        <w:t xml:space="preserve"> является учредителем </w:t>
      </w:r>
      <w:r w:rsidR="00AE068B">
        <w:t>восьми</w:t>
      </w:r>
      <w:r>
        <w:t xml:space="preserve"> подведомственных учреждений:</w:t>
      </w:r>
      <w:r w:rsidRPr="007A781F">
        <w:t xml:space="preserve">  </w:t>
      </w:r>
      <w:r>
        <w:t>МБУ «Автотранспортный отдел» Дзержинского района;</w:t>
      </w:r>
      <w:r w:rsidRPr="0011410F">
        <w:t xml:space="preserve"> </w:t>
      </w:r>
      <w:r>
        <w:t>МБУ «Отдел капитального строительства»; МУП «Дирекция единого заказчика на услуги жилищно-коммунального хозяйства»;</w:t>
      </w:r>
      <w:r w:rsidRPr="0011410F">
        <w:t xml:space="preserve"> </w:t>
      </w:r>
      <w:r>
        <w:t>МАУ «Редакция районной газеты «Новое время»;</w:t>
      </w:r>
      <w:r w:rsidRPr="0011410F">
        <w:t xml:space="preserve"> </w:t>
      </w:r>
      <w:r>
        <w:t>МКУ «Единая дежурно-диспетчерская служба администрации муниципального района «Дзержинский район»</w:t>
      </w:r>
      <w:r w:rsidR="009628A8">
        <w:t>, М</w:t>
      </w:r>
      <w:r w:rsidR="00247029">
        <w:t>К</w:t>
      </w:r>
      <w:r w:rsidR="009628A8">
        <w:t>У «Спортивная школа Дзержинского района</w:t>
      </w:r>
      <w:r w:rsidR="00247029">
        <w:t>»</w:t>
      </w:r>
      <w:r w:rsidR="00AE068B">
        <w:t>; МКУ СН «Спорт»; МКУ «Спортивная школа Дзержинского района»</w:t>
      </w:r>
      <w:r>
        <w:t>.</w:t>
      </w:r>
      <w:r w:rsidRPr="007A781F">
        <w:t xml:space="preserve">         </w:t>
      </w:r>
    </w:p>
    <w:p w:rsidR="001074B1" w:rsidRDefault="001074B1" w:rsidP="001074B1">
      <w:pPr>
        <w:jc w:val="both"/>
      </w:pPr>
      <w:r>
        <w:t xml:space="preserve">           Анализ деятельности подведомственных учреждений по организации работы по профилактике коррупционных правонарушений</w:t>
      </w:r>
      <w:r w:rsidR="000969EA">
        <w:t xml:space="preserve">, проведенный в 2024 году, </w:t>
      </w:r>
      <w:r>
        <w:t xml:space="preserve"> показывает, что в организациях учредителем которых является администрация Дзержинского района, выполнены следующие мероприятия.</w:t>
      </w:r>
    </w:p>
    <w:p w:rsidR="001074B1" w:rsidRDefault="001074B1" w:rsidP="001074B1">
      <w:pPr>
        <w:jc w:val="both"/>
      </w:pPr>
      <w:r>
        <w:t xml:space="preserve">            При ведении хозяйственной деятельности, предусмотренной уставами, </w:t>
      </w:r>
      <w:r w:rsidR="001E64B0">
        <w:t xml:space="preserve">организации </w:t>
      </w:r>
      <w:r>
        <w:t xml:space="preserve">руководствуются Гражданским кодексом, Налоговым кодексом, </w:t>
      </w:r>
      <w:r w:rsidRPr="00AF1CDC">
        <w:t>Федеральны</w:t>
      </w:r>
      <w:r>
        <w:t>м</w:t>
      </w:r>
      <w:r w:rsidRPr="00AF1CDC">
        <w:t xml:space="preserve"> закон</w:t>
      </w:r>
      <w:r>
        <w:t>ом</w:t>
      </w:r>
      <w:r w:rsidRPr="00AF1CDC">
        <w:t xml:space="preserve"> от 25.12.2008 № 273-ФЗ</w:t>
      </w:r>
      <w:r>
        <w:t xml:space="preserve">  </w:t>
      </w:r>
      <w:r w:rsidRPr="00AF1CDC">
        <w:t>«О противодействии коррупции»</w:t>
      </w:r>
      <w:r>
        <w:t xml:space="preserve">, нормативными правовыми актами Российской Федерации  и  Калужской области по направлениям деятельности, распоряжениями администрации Дзержинского района, приказами руководителей организаций. </w:t>
      </w:r>
    </w:p>
    <w:p w:rsidR="001074B1" w:rsidRDefault="001074B1" w:rsidP="001074B1">
      <w:pPr>
        <w:jc w:val="both"/>
      </w:pPr>
      <w:r>
        <w:t xml:space="preserve">           В организациях р</w:t>
      </w:r>
      <w:r w:rsidRPr="00AF1CDC">
        <w:t>азработан</w:t>
      </w:r>
      <w:r>
        <w:t>о</w:t>
      </w:r>
      <w:r w:rsidRPr="00AF1CDC">
        <w:t xml:space="preserve"> </w:t>
      </w:r>
      <w:r w:rsidR="0041016B">
        <w:t>П</w:t>
      </w:r>
      <w:r w:rsidRPr="00AF1CDC">
        <w:t>оложени</w:t>
      </w:r>
      <w:r>
        <w:t>е</w:t>
      </w:r>
      <w:r w:rsidRPr="00AF1CDC">
        <w:t xml:space="preserve"> о противодействи</w:t>
      </w:r>
      <w:r>
        <w:t>и</w:t>
      </w:r>
      <w:r w:rsidRPr="00AF1CDC">
        <w:t xml:space="preserve"> коррупции, </w:t>
      </w:r>
      <w:r w:rsidR="0041016B">
        <w:t>П</w:t>
      </w:r>
      <w:r w:rsidRPr="00AF1CDC">
        <w:t>оложени</w:t>
      </w:r>
      <w:r>
        <w:t>е</w:t>
      </w:r>
      <w:r w:rsidRPr="00AF1CDC">
        <w:t xml:space="preserve"> о </w:t>
      </w:r>
      <w:r w:rsidR="0041016B">
        <w:t xml:space="preserve">комиссии по </w:t>
      </w:r>
      <w:r w:rsidRPr="00AF1CDC">
        <w:t>конфликт</w:t>
      </w:r>
      <w:r w:rsidR="0041016B">
        <w:t>у</w:t>
      </w:r>
      <w:r w:rsidRPr="00AF1CDC">
        <w:t xml:space="preserve"> интересов, </w:t>
      </w:r>
      <w:r w:rsidR="0041016B">
        <w:t>К</w:t>
      </w:r>
      <w:r w:rsidRPr="00AF1CDC">
        <w:t>одекс этики</w:t>
      </w:r>
      <w:r w:rsidR="0041016B">
        <w:t xml:space="preserve"> и служебного поведения</w:t>
      </w:r>
      <w:r w:rsidRPr="00AF1CDC">
        <w:t>, антикоррупционная политика учреждения</w:t>
      </w:r>
      <w:r>
        <w:t>.</w:t>
      </w:r>
      <w:r w:rsidR="001E64B0">
        <w:t xml:space="preserve"> Утверждены формы уведомлений</w:t>
      </w:r>
      <w:r w:rsidR="00717EC1">
        <w:t xml:space="preserve"> работодателя о возникновении конфликта интересов (возможности </w:t>
      </w:r>
      <w:r w:rsidR="000969EA">
        <w:t xml:space="preserve">его </w:t>
      </w:r>
      <w:r w:rsidR="00717EC1">
        <w:t>возникновения),                        о склонении к противоправным действиям</w:t>
      </w:r>
      <w:r w:rsidR="001E64B0">
        <w:t>.</w:t>
      </w:r>
    </w:p>
    <w:p w:rsidR="0041016B" w:rsidRDefault="001074B1" w:rsidP="001074B1">
      <w:pPr>
        <w:ind w:firstLine="709"/>
        <w:jc w:val="both"/>
      </w:pPr>
      <w:r>
        <w:t xml:space="preserve">Приказом руководителя организации назначен сотрудник, ответственный за осуществление работы по противодействию коррупции. </w:t>
      </w:r>
    </w:p>
    <w:p w:rsidR="001074B1" w:rsidRDefault="001074B1" w:rsidP="001074B1">
      <w:pPr>
        <w:ind w:firstLine="709"/>
        <w:jc w:val="both"/>
      </w:pPr>
      <w:r>
        <w:t>В</w:t>
      </w:r>
      <w:r w:rsidRPr="00AF1CDC">
        <w:t xml:space="preserve"> план </w:t>
      </w:r>
      <w:r>
        <w:t>работы</w:t>
      </w:r>
      <w:r w:rsidRPr="00AF1CDC">
        <w:t xml:space="preserve"> включены мероприятия по информированию работников в области законодательства, регулирующего вопросы борьбы с коррупцией</w:t>
      </w:r>
      <w:r>
        <w:t>.</w:t>
      </w:r>
    </w:p>
    <w:p w:rsidR="001074B1" w:rsidRDefault="001074B1" w:rsidP="001074B1">
      <w:pPr>
        <w:jc w:val="both"/>
      </w:pPr>
      <w:r>
        <w:t xml:space="preserve">           В трудовые договоры с работниками   и  должностные инструкции включено положение о соблюдении законодательства о противодействии коррупции и об ответственности за несоблюдение положений.   Р</w:t>
      </w:r>
      <w:r w:rsidRPr="00AF1CDC">
        <w:t>аботники учреждени</w:t>
      </w:r>
      <w:r w:rsidR="002D7E7D">
        <w:t>й</w:t>
      </w:r>
      <w:r w:rsidRPr="00AF1CDC">
        <w:t xml:space="preserve"> под роспись ознакомлены со всеми документами</w:t>
      </w:r>
      <w:r>
        <w:t>.</w:t>
      </w:r>
    </w:p>
    <w:p w:rsidR="000969EA" w:rsidRDefault="000969EA" w:rsidP="000969EA">
      <w:pPr>
        <w:jc w:val="both"/>
      </w:pPr>
      <w:r>
        <w:t xml:space="preserve">           </w:t>
      </w:r>
      <w:r w:rsidR="00546BDF">
        <w:t xml:space="preserve">В организациях разработаны карты коррупционных рисков. Проводится внутренний </w:t>
      </w:r>
      <w:proofErr w:type="gramStart"/>
      <w:r w:rsidR="00546BDF">
        <w:t>контроль за</w:t>
      </w:r>
      <w:proofErr w:type="gramEnd"/>
      <w:r w:rsidR="00546BDF">
        <w:t xml:space="preserve"> достоверностью бухгалтерской отчетности, деятельностью организации по выполнению  сметы бюджетного финансирования, проводится анализ коррупционных рисков и контроль участков работы наиболее им подверженных. </w:t>
      </w:r>
      <w:r>
        <w:t>Осуществляется контроль</w:t>
      </w:r>
      <w:r w:rsidRPr="00AF1CDC">
        <w:t xml:space="preserve"> по выявлению фактов состояния контрагентов в родстве (свойстве) с работниками учреждени</w:t>
      </w:r>
      <w:r>
        <w:t>й.</w:t>
      </w:r>
    </w:p>
    <w:p w:rsidR="000969EA" w:rsidRPr="00AF1CDC" w:rsidRDefault="000969EA" w:rsidP="000969EA">
      <w:pPr>
        <w:jc w:val="both"/>
      </w:pPr>
      <w:r>
        <w:t xml:space="preserve">           Проводятся беседы руководителя</w:t>
      </w:r>
      <w:r w:rsidRPr="00AF1CDC">
        <w:t xml:space="preserve"> организации </w:t>
      </w:r>
      <w:r>
        <w:t xml:space="preserve">с сотрудниками по </w:t>
      </w:r>
      <w:r w:rsidRPr="00AF1CDC">
        <w:t xml:space="preserve"> разъяснени</w:t>
      </w:r>
      <w:r>
        <w:t>ю</w:t>
      </w:r>
      <w:r w:rsidRPr="00AF1CDC">
        <w:t xml:space="preserve"> антикоррупционной политики учреждения</w:t>
      </w:r>
      <w:proofErr w:type="gramStart"/>
      <w:r>
        <w:t>.</w:t>
      </w:r>
      <w:proofErr w:type="gramEnd"/>
      <w:r>
        <w:t xml:space="preserve"> </w:t>
      </w:r>
      <w:r w:rsidRPr="00AF1CDC">
        <w:t xml:space="preserve"> </w:t>
      </w:r>
      <w:r>
        <w:t xml:space="preserve">Работники под роспись </w:t>
      </w:r>
      <w:r>
        <w:t xml:space="preserve"> </w:t>
      </w:r>
      <w:r>
        <w:t>ознакомлены</w:t>
      </w:r>
      <w:r w:rsidRPr="00AF1CDC">
        <w:t xml:space="preserve"> </w:t>
      </w:r>
      <w:r>
        <w:t>об уголовной ответственности за получение и дачу  взятки</w:t>
      </w:r>
      <w:r w:rsidRPr="006731AA">
        <w:t xml:space="preserve"> </w:t>
      </w:r>
      <w:r>
        <w:t>и запрет</w:t>
      </w:r>
      <w:r w:rsidR="009B732F">
        <w:t>е</w:t>
      </w:r>
      <w:r>
        <w:t xml:space="preserve"> получения подарков.</w:t>
      </w:r>
    </w:p>
    <w:p w:rsidR="000969EA" w:rsidRDefault="000969EA" w:rsidP="000969EA">
      <w:pPr>
        <w:jc w:val="both"/>
      </w:pPr>
      <w:r>
        <w:t xml:space="preserve">           О</w:t>
      </w:r>
      <w:r w:rsidRPr="00AF1CDC">
        <w:t>формлен</w:t>
      </w:r>
      <w:r>
        <w:t>ы</w:t>
      </w:r>
      <w:r w:rsidRPr="00AF1CDC">
        <w:t xml:space="preserve"> стенд</w:t>
      </w:r>
      <w:r>
        <w:t>ы</w:t>
      </w:r>
      <w:r w:rsidRPr="00AF1CDC">
        <w:t xml:space="preserve"> правового информирования по теме противодействия коррупции</w:t>
      </w:r>
      <w:r>
        <w:t xml:space="preserve"> с</w:t>
      </w:r>
      <w:r w:rsidRPr="007B1F5C">
        <w:t xml:space="preserve"> </w:t>
      </w:r>
      <w:r>
        <w:t>р</w:t>
      </w:r>
      <w:r w:rsidRPr="00AF1CDC">
        <w:t>азмещен</w:t>
      </w:r>
      <w:r>
        <w:t>ием</w:t>
      </w:r>
      <w:r w:rsidRPr="00AF1CDC">
        <w:t xml:space="preserve"> Федеральн</w:t>
      </w:r>
      <w:r>
        <w:t>ого</w:t>
      </w:r>
      <w:r w:rsidRPr="00AF1CDC">
        <w:t xml:space="preserve"> закон</w:t>
      </w:r>
      <w:r>
        <w:t>а</w:t>
      </w:r>
      <w:r w:rsidRPr="00AF1CDC">
        <w:t xml:space="preserve"> от 25.12.2008 № 273-ФЗ «О противодействии коррупции»</w:t>
      </w:r>
      <w:r w:rsidR="009B732F">
        <w:t>,</w:t>
      </w:r>
      <w:r w:rsidRPr="00AF1CDC">
        <w:t xml:space="preserve"> </w:t>
      </w:r>
      <w:r w:rsidR="00546BDF">
        <w:t xml:space="preserve">плана </w:t>
      </w:r>
      <w:r w:rsidR="009B732F">
        <w:t>работы</w:t>
      </w:r>
      <w:r w:rsidR="00546BDF">
        <w:t>, приказа о назначении ответственного и его телефона и другие документы</w:t>
      </w:r>
      <w:r>
        <w:t>.</w:t>
      </w:r>
      <w:r w:rsidRPr="00860B75">
        <w:t xml:space="preserve"> </w:t>
      </w:r>
      <w:r w:rsidR="00546BDF">
        <w:t>Организации, имеющие сайты,</w:t>
      </w:r>
      <w:r>
        <w:t xml:space="preserve">  </w:t>
      </w:r>
      <w:proofErr w:type="gramStart"/>
      <w:r w:rsidR="00546BDF">
        <w:t xml:space="preserve">разместили </w:t>
      </w:r>
      <w:r>
        <w:t xml:space="preserve"> информаци</w:t>
      </w:r>
      <w:r w:rsidR="00546BDF">
        <w:t>ю</w:t>
      </w:r>
      <w:proofErr w:type="gramEnd"/>
      <w:r>
        <w:t xml:space="preserve">   о работе учреждени</w:t>
      </w:r>
      <w:r w:rsidR="00546BDF">
        <w:t>й</w:t>
      </w:r>
      <w:r>
        <w:t xml:space="preserve"> в данном направлении.  </w:t>
      </w:r>
    </w:p>
    <w:p w:rsidR="00546BDF" w:rsidRDefault="00061CA0" w:rsidP="00546BDF">
      <w:pPr>
        <w:jc w:val="both"/>
      </w:pPr>
      <w:r>
        <w:t xml:space="preserve">             В ходе мониторинга подведомственных учреждений администрация Дзержинского района </w:t>
      </w:r>
      <w:r w:rsidR="00672C27">
        <w:t xml:space="preserve">указала руководителю </w:t>
      </w:r>
      <w:r>
        <w:t xml:space="preserve"> </w:t>
      </w:r>
      <w:r w:rsidR="00672C27">
        <w:t xml:space="preserve">МКУ </w:t>
      </w:r>
      <w:r w:rsidR="00672C27">
        <w:t>«Единая дежурно-диспетчерская служба администрации муниципального района «Дзержинский район»</w:t>
      </w:r>
      <w:r w:rsidR="00672C27">
        <w:t xml:space="preserve"> на необходимость актуализации документов организации в связи с кадровыми изменениями.</w:t>
      </w:r>
      <w:r w:rsidR="00546BDF">
        <w:t xml:space="preserve">           </w:t>
      </w:r>
    </w:p>
    <w:p w:rsidR="001074B1" w:rsidRDefault="001074B1" w:rsidP="00546BDF">
      <w:pPr>
        <w:ind w:firstLine="770"/>
        <w:jc w:val="both"/>
      </w:pPr>
      <w:r>
        <w:t xml:space="preserve"> Администрацией Дзержинского района проводится ведомственный контроль соблюдения трудового законодательства и нормативных правовых актов, содержащих нормы трудового права, в подведомственных учреждениях. </w:t>
      </w:r>
      <w:r w:rsidR="00860B75">
        <w:t xml:space="preserve">В </w:t>
      </w:r>
      <w:r w:rsidR="00E3767A">
        <w:t xml:space="preserve">настоящее время в </w:t>
      </w:r>
      <w:r w:rsidR="00860B75">
        <w:t>связи</w:t>
      </w:r>
      <w:r w:rsidR="00E3767A">
        <w:t xml:space="preserve">           с мораторием на проведение контрольных проверок, </w:t>
      </w:r>
      <w:r w:rsidR="00E3767A">
        <w:t>проводятся внеплановые проверки</w:t>
      </w:r>
      <w:r w:rsidR="00E3767A">
        <w:t xml:space="preserve">  в случае поступления жалоб, обращений граждан, юридических лиц</w:t>
      </w:r>
      <w:r w:rsidR="00860B75">
        <w:t>.</w:t>
      </w:r>
      <w:r w:rsidR="00E3767A">
        <w:t xml:space="preserve"> </w:t>
      </w:r>
      <w:r w:rsidR="00E3767A">
        <w:t>Проводится анализ обращений граждан по выявлению фактов коррупции в подведомственных учреждениях.</w:t>
      </w:r>
    </w:p>
    <w:p w:rsidR="001074B1" w:rsidRDefault="001074B1" w:rsidP="001074B1">
      <w:pPr>
        <w:jc w:val="both"/>
      </w:pPr>
      <w:r>
        <w:t xml:space="preserve">              Руководители учреждений ежегодно и кандидаты на замещение должности, при поступлении на должность,  </w:t>
      </w:r>
      <w:proofErr w:type="gramStart"/>
      <w:r>
        <w:t>предоставляют  справки</w:t>
      </w:r>
      <w:proofErr w:type="gramEnd"/>
      <w:r>
        <w:t xml:space="preserve"> о доходах</w:t>
      </w:r>
      <w:r w:rsidR="00717EC1">
        <w:t xml:space="preserve">, имуществе и </w:t>
      </w:r>
      <w:r w:rsidR="00717EC1">
        <w:lastRenderedPageBreak/>
        <w:t>обязательствах имущественного характера</w:t>
      </w:r>
      <w:r>
        <w:t xml:space="preserve">. </w:t>
      </w:r>
      <w:proofErr w:type="gramStart"/>
      <w:r w:rsidR="00E3767A">
        <w:t>Информация</w:t>
      </w:r>
      <w:proofErr w:type="gramEnd"/>
      <w:r w:rsidR="00E3767A">
        <w:t xml:space="preserve"> содержащаяся в декларациях анализируется  кадровым подразделением учредителя.</w:t>
      </w:r>
    </w:p>
    <w:p w:rsidR="001E64B0" w:rsidRDefault="001074B1" w:rsidP="001074B1">
      <w:pPr>
        <w:jc w:val="both"/>
      </w:pPr>
      <w:r>
        <w:t xml:space="preserve">            </w:t>
      </w:r>
      <w:r w:rsidR="00E3767A">
        <w:t xml:space="preserve">  </w:t>
      </w:r>
      <w:r>
        <w:t xml:space="preserve">В </w:t>
      </w:r>
      <w:r w:rsidR="001E64B0">
        <w:t>2024</w:t>
      </w:r>
      <w:r>
        <w:t xml:space="preserve"> год</w:t>
      </w:r>
      <w:r w:rsidR="001E64B0">
        <w:t>у</w:t>
      </w:r>
      <w:r>
        <w:t xml:space="preserve"> представители учреждений приняли участие в </w:t>
      </w:r>
      <w:r w:rsidR="001E64B0">
        <w:t>семинарах</w:t>
      </w:r>
      <w:r>
        <w:t xml:space="preserve"> по </w:t>
      </w:r>
      <w:r w:rsidR="00717EC1">
        <w:t xml:space="preserve">вопросам </w:t>
      </w:r>
      <w:r>
        <w:t>противодействи</w:t>
      </w:r>
      <w:r w:rsidR="00717EC1">
        <w:t>я</w:t>
      </w:r>
      <w:r>
        <w:t xml:space="preserve"> коррупции, </w:t>
      </w:r>
      <w:r w:rsidR="00E72FBC">
        <w:t xml:space="preserve">совещания с </w:t>
      </w:r>
      <w:r w:rsidR="00672C27">
        <w:t>руководителями муниципальных учреждений проводятся в соответствии с утвержденным в администрации графиком</w:t>
      </w:r>
      <w:r>
        <w:t>.</w:t>
      </w:r>
    </w:p>
    <w:p w:rsidR="001E64B0" w:rsidRDefault="00E3767A" w:rsidP="001074B1">
      <w:pPr>
        <w:jc w:val="both"/>
      </w:pPr>
      <w:r>
        <w:t xml:space="preserve">              Администрация Дзержинского района </w:t>
      </w:r>
      <w:r w:rsidR="00522D8D">
        <w:t>осуществляет консультирование подведомственных учреждений по вопросам организации работы  по профилактике коррупционных правонарушений, информирует об изменения законодательства, направляет методические материалы.</w:t>
      </w:r>
    </w:p>
    <w:p w:rsidR="00554CE2" w:rsidRPr="00AF1CDC" w:rsidRDefault="00554CE2" w:rsidP="001074B1">
      <w:pPr>
        <w:jc w:val="both"/>
      </w:pPr>
    </w:p>
    <w:p w:rsidR="001074B1" w:rsidRDefault="001074B1" w:rsidP="001074B1">
      <w:pPr>
        <w:jc w:val="both"/>
      </w:pPr>
      <w:r>
        <w:t xml:space="preserve">            </w:t>
      </w:r>
      <w:r w:rsidRPr="001E55FB">
        <w:rPr>
          <w:b/>
        </w:rPr>
        <w:t>Отдел образования администрации Дзержинского района</w:t>
      </w:r>
      <w:r>
        <w:t xml:space="preserve"> </w:t>
      </w:r>
      <w:r w:rsidR="00554CE2">
        <w:t>является учредителем</w:t>
      </w:r>
      <w:r>
        <w:t xml:space="preserve"> 3</w:t>
      </w:r>
      <w:r w:rsidR="001E64B0">
        <w:t>2</w:t>
      </w:r>
      <w:r>
        <w:t xml:space="preserve"> обра</w:t>
      </w:r>
      <w:r w:rsidR="00554CE2">
        <w:t>зовательных организациях района и осуществляет мониторинг деятельности учреждений в сфере организации работы профилактики коррупционных правонарушений.</w:t>
      </w:r>
    </w:p>
    <w:p w:rsidR="00554CE2" w:rsidRPr="00554CE2" w:rsidRDefault="00554CE2" w:rsidP="00554CE2">
      <w:pPr>
        <w:jc w:val="both"/>
      </w:pPr>
      <w:r>
        <w:t xml:space="preserve">          </w:t>
      </w:r>
      <w:r w:rsidRPr="00554CE2">
        <w:t>Д</w:t>
      </w:r>
      <w:r w:rsidRPr="00554CE2">
        <w:t xml:space="preserve">ействует </w:t>
      </w:r>
      <w:r w:rsidRPr="00554CE2">
        <w:rPr>
          <w:b/>
        </w:rPr>
        <w:t xml:space="preserve"> </w:t>
      </w:r>
      <w:r w:rsidRPr="00554CE2">
        <w:t xml:space="preserve">комиссия по соблюдению требований к служебному поведению руководителей  муниципальных учреждений, подведомственных </w:t>
      </w:r>
      <w:r w:rsidRPr="00554CE2">
        <w:t xml:space="preserve">отделу образования </w:t>
      </w:r>
      <w:r w:rsidRPr="00554CE2">
        <w:t>администрации  Дзержинского района, и урегулированию конфликта интересов</w:t>
      </w:r>
      <w:r>
        <w:t>.</w:t>
      </w:r>
      <w:r w:rsidRPr="00554CE2">
        <w:t xml:space="preserve"> </w:t>
      </w:r>
    </w:p>
    <w:p w:rsidR="001074B1" w:rsidRDefault="001074B1" w:rsidP="001074B1">
      <w:pPr>
        <w:jc w:val="both"/>
      </w:pPr>
      <w:r>
        <w:t xml:space="preserve">           Образовательные организации в своей работе по противодействию коррупции руководствуются следующими нормативно-правовыми актами (документами):</w:t>
      </w:r>
    </w:p>
    <w:p w:rsidR="001074B1" w:rsidRPr="001B08EA" w:rsidRDefault="001074B1" w:rsidP="001074B1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B08EA">
        <w:rPr>
          <w:rFonts w:ascii="Times New Roman" w:hAnsi="Times New Roman"/>
          <w:sz w:val="24"/>
          <w:szCs w:val="24"/>
        </w:rPr>
        <w:t>Федеральный закон «О противодействии коррупции» от 25 декабря 2008г. №273.</w:t>
      </w:r>
    </w:p>
    <w:p w:rsidR="001074B1" w:rsidRPr="001B08EA" w:rsidRDefault="001074B1" w:rsidP="001074B1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B08EA">
        <w:rPr>
          <w:rFonts w:ascii="Times New Roman" w:hAnsi="Times New Roman"/>
          <w:sz w:val="24"/>
          <w:szCs w:val="24"/>
        </w:rPr>
        <w:t>Федеральный закон РФ «Об антикоррупционной экспертизе нормативных правовых актов и проектов нормативных правовых актов» от 17 июля 2009г. №172.</w:t>
      </w:r>
    </w:p>
    <w:p w:rsidR="001074B1" w:rsidRPr="001B08EA" w:rsidRDefault="001074B1" w:rsidP="001074B1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B08EA">
        <w:rPr>
          <w:rFonts w:ascii="Times New Roman" w:hAnsi="Times New Roman"/>
          <w:sz w:val="24"/>
          <w:szCs w:val="24"/>
        </w:rPr>
        <w:t>«Кодекс этики и служебного поведения государственных гражданских служащих Калужской области» утвержденный Губернатором Калужской области от 11 марта 2011г.</w:t>
      </w:r>
    </w:p>
    <w:p w:rsidR="001074B1" w:rsidRDefault="001074B1" w:rsidP="001074B1">
      <w:pPr>
        <w:spacing w:after="20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В 3</w:t>
      </w:r>
      <w:r w:rsidR="007C19B4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 xml:space="preserve"> образовательных организациях района разработаны </w:t>
      </w:r>
      <w:r w:rsidRPr="00830DB4">
        <w:rPr>
          <w:rFonts w:eastAsia="Calibri"/>
          <w:lang w:eastAsia="en-US"/>
        </w:rPr>
        <w:t>Кодекс</w:t>
      </w:r>
      <w:r>
        <w:rPr>
          <w:rFonts w:eastAsia="Calibri"/>
          <w:lang w:eastAsia="en-US"/>
        </w:rPr>
        <w:t>ы</w:t>
      </w:r>
      <w:r w:rsidRPr="00830DB4">
        <w:rPr>
          <w:rFonts w:eastAsia="Calibri"/>
          <w:lang w:eastAsia="en-US"/>
        </w:rPr>
        <w:t xml:space="preserve"> корпоративной культуры</w:t>
      </w:r>
      <w:r>
        <w:rPr>
          <w:rFonts w:eastAsia="Calibri"/>
          <w:lang w:eastAsia="en-US"/>
        </w:rPr>
        <w:t>, Положения</w:t>
      </w:r>
      <w:r w:rsidRPr="00830DB4">
        <w:rPr>
          <w:rFonts w:eastAsia="Calibri"/>
          <w:lang w:eastAsia="en-US"/>
        </w:rPr>
        <w:t xml:space="preserve"> об обязанностях </w:t>
      </w:r>
      <w:r>
        <w:rPr>
          <w:rFonts w:eastAsia="Calibri"/>
          <w:lang w:eastAsia="en-US"/>
        </w:rPr>
        <w:t>должностных лиц,  ответственных</w:t>
      </w:r>
      <w:r w:rsidRPr="00830DB4">
        <w:rPr>
          <w:rFonts w:eastAsia="Calibri"/>
          <w:lang w:eastAsia="en-US"/>
        </w:rPr>
        <w:t xml:space="preserve"> за работу по профилактике корр</w:t>
      </w:r>
      <w:r>
        <w:rPr>
          <w:rFonts w:eastAsia="Calibri"/>
          <w:lang w:eastAsia="en-US"/>
        </w:rPr>
        <w:t>упционных и иных правонарушений, Положения</w:t>
      </w:r>
      <w:r w:rsidRPr="00830DB4">
        <w:rPr>
          <w:rFonts w:eastAsia="Calibri"/>
          <w:lang w:eastAsia="en-US"/>
        </w:rPr>
        <w:t xml:space="preserve"> о порядке сообщения </w:t>
      </w:r>
      <w:proofErr w:type="gramStart"/>
      <w:r w:rsidRPr="00830DB4">
        <w:rPr>
          <w:rFonts w:eastAsia="Calibri"/>
          <w:lang w:eastAsia="en-US"/>
        </w:rPr>
        <w:t>работниками</w:t>
      </w:r>
      <w:proofErr w:type="gramEnd"/>
      <w:r w:rsidRPr="00830DB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 получении подарков</w:t>
      </w:r>
      <w:r w:rsidRPr="00830DB4">
        <w:rPr>
          <w:rFonts w:eastAsia="Calibri"/>
          <w:lang w:eastAsia="en-US"/>
        </w:rPr>
        <w:t xml:space="preserve"> в связи с их должностным положением или неисполнением ими должностных обяз</w:t>
      </w:r>
      <w:r>
        <w:rPr>
          <w:rFonts w:eastAsia="Calibri"/>
          <w:lang w:eastAsia="en-US"/>
        </w:rPr>
        <w:t>анностей, сдаче и оценке подарков</w:t>
      </w:r>
      <w:r w:rsidRPr="00830DB4">
        <w:rPr>
          <w:rFonts w:eastAsia="Calibri"/>
          <w:lang w:eastAsia="en-US"/>
        </w:rPr>
        <w:t>, реализации (выкупе) и зачислении средст</w:t>
      </w:r>
      <w:r>
        <w:rPr>
          <w:rFonts w:eastAsia="Calibri"/>
          <w:lang w:eastAsia="en-US"/>
        </w:rPr>
        <w:t>в, вырученных от его реализации, Положения</w:t>
      </w:r>
      <w:r w:rsidRPr="00830DB4">
        <w:rPr>
          <w:rFonts w:eastAsia="Calibri"/>
          <w:lang w:eastAsia="en-US"/>
        </w:rPr>
        <w:t xml:space="preserve"> о комиссии по противодейст</w:t>
      </w:r>
      <w:r>
        <w:rPr>
          <w:rFonts w:eastAsia="Calibri"/>
          <w:lang w:eastAsia="en-US"/>
        </w:rPr>
        <w:t xml:space="preserve">вию </w:t>
      </w:r>
      <w:proofErr w:type="gramStart"/>
      <w:r>
        <w:rPr>
          <w:rFonts w:eastAsia="Calibri"/>
          <w:lang w:eastAsia="en-US"/>
        </w:rPr>
        <w:t>коррупции, м</w:t>
      </w:r>
      <w:r w:rsidRPr="00830DB4">
        <w:rPr>
          <w:rFonts w:eastAsia="Calibri"/>
          <w:lang w:eastAsia="en-US"/>
        </w:rPr>
        <w:t>етодические рекомендации по вопросам привлечения к ответственности должностных лиц за непринятие мер по предотвращению и (или) уре</w:t>
      </w:r>
      <w:r>
        <w:rPr>
          <w:rFonts w:eastAsia="Calibri"/>
          <w:lang w:eastAsia="en-US"/>
        </w:rPr>
        <w:t>гулированию конфликта интересов, п</w:t>
      </w:r>
      <w:r w:rsidRPr="00830DB4">
        <w:rPr>
          <w:rFonts w:eastAsia="Calibri"/>
          <w:lang w:eastAsia="en-US"/>
        </w:rPr>
        <w:t>риказ</w:t>
      </w:r>
      <w:r>
        <w:rPr>
          <w:rFonts w:eastAsia="Calibri"/>
          <w:lang w:eastAsia="en-US"/>
        </w:rPr>
        <w:t>ы</w:t>
      </w:r>
      <w:r w:rsidRPr="00830DB4">
        <w:rPr>
          <w:rFonts w:eastAsia="Calibri"/>
          <w:lang w:eastAsia="en-US"/>
        </w:rPr>
        <w:t xml:space="preserve"> «О создании комиссии по противодействию коррупции и урегулированию конфликта интересов»</w:t>
      </w:r>
      <w:r>
        <w:rPr>
          <w:rFonts w:eastAsia="Calibri"/>
          <w:lang w:eastAsia="en-US"/>
        </w:rPr>
        <w:t>, памятки</w:t>
      </w:r>
      <w:r w:rsidRPr="00830DB4">
        <w:rPr>
          <w:rFonts w:eastAsia="Calibri"/>
          <w:lang w:eastAsia="en-US"/>
        </w:rPr>
        <w:t xml:space="preserve"> для работников о поведении в ситуациях, представляющих коррупционную </w:t>
      </w:r>
      <w:r>
        <w:rPr>
          <w:rFonts w:eastAsia="Calibri"/>
          <w:lang w:eastAsia="en-US"/>
        </w:rPr>
        <w:t>опасность или провокации взятки, п</w:t>
      </w:r>
      <w:r w:rsidRPr="00830DB4">
        <w:rPr>
          <w:rFonts w:eastAsia="Calibri"/>
          <w:lang w:eastAsia="en-US"/>
        </w:rPr>
        <w:t>риказ</w:t>
      </w:r>
      <w:r>
        <w:rPr>
          <w:rFonts w:eastAsia="Calibri"/>
          <w:lang w:eastAsia="en-US"/>
        </w:rPr>
        <w:t>ы</w:t>
      </w:r>
      <w:r w:rsidRPr="00830DB4">
        <w:rPr>
          <w:rFonts w:eastAsia="Calibri"/>
          <w:lang w:eastAsia="en-US"/>
        </w:rPr>
        <w:t xml:space="preserve"> «О ме</w:t>
      </w:r>
      <w:r>
        <w:rPr>
          <w:rFonts w:eastAsia="Calibri"/>
          <w:lang w:eastAsia="en-US"/>
        </w:rPr>
        <w:t>рах по предупреждению коррупции», п</w:t>
      </w:r>
      <w:r w:rsidRPr="00830DB4">
        <w:rPr>
          <w:rFonts w:eastAsia="Calibri"/>
          <w:lang w:eastAsia="en-US"/>
        </w:rPr>
        <w:t>лан</w:t>
      </w:r>
      <w:r>
        <w:rPr>
          <w:rFonts w:eastAsia="Calibri"/>
          <w:lang w:eastAsia="en-US"/>
        </w:rPr>
        <w:t>ы</w:t>
      </w:r>
      <w:r w:rsidRPr="00830DB4">
        <w:rPr>
          <w:rFonts w:eastAsia="Calibri"/>
          <w:lang w:eastAsia="en-US"/>
        </w:rPr>
        <w:t xml:space="preserve"> мероприятий по антикоррупционному просвещению обучающихся </w:t>
      </w:r>
      <w:r>
        <w:rPr>
          <w:rFonts w:eastAsia="Calibri"/>
          <w:lang w:eastAsia="en-US"/>
        </w:rPr>
        <w:t>школ района</w:t>
      </w:r>
      <w:r w:rsidRPr="00830DB4">
        <w:rPr>
          <w:rFonts w:eastAsia="Calibri"/>
          <w:lang w:eastAsia="en-US"/>
        </w:rPr>
        <w:t xml:space="preserve"> на  учебный</w:t>
      </w:r>
      <w:proofErr w:type="gramEnd"/>
      <w:r w:rsidRPr="00830DB4">
        <w:rPr>
          <w:rFonts w:eastAsia="Calibri"/>
          <w:lang w:eastAsia="en-US"/>
        </w:rPr>
        <w:t xml:space="preserve"> год</w:t>
      </w:r>
      <w:r>
        <w:rPr>
          <w:rFonts w:eastAsia="Calibri"/>
          <w:lang w:eastAsia="en-US"/>
        </w:rPr>
        <w:t>, п</w:t>
      </w:r>
      <w:r w:rsidRPr="00830DB4">
        <w:rPr>
          <w:rFonts w:eastAsia="Calibri"/>
          <w:lang w:eastAsia="en-US"/>
        </w:rPr>
        <w:t>лан</w:t>
      </w:r>
      <w:r>
        <w:rPr>
          <w:rFonts w:eastAsia="Calibri"/>
          <w:lang w:eastAsia="en-US"/>
        </w:rPr>
        <w:t>ы</w:t>
      </w:r>
      <w:r w:rsidRPr="00830DB4">
        <w:rPr>
          <w:rFonts w:eastAsia="Calibri"/>
          <w:lang w:eastAsia="en-US"/>
        </w:rPr>
        <w:t xml:space="preserve"> мероприятий по противодействию коррупции</w:t>
      </w:r>
      <w:r>
        <w:rPr>
          <w:rFonts w:eastAsia="Calibri"/>
          <w:lang w:eastAsia="en-US"/>
        </w:rPr>
        <w:t xml:space="preserve">,  </w:t>
      </w:r>
      <w:r w:rsidR="001B2951">
        <w:rPr>
          <w:rFonts w:eastAsia="Calibri"/>
          <w:lang w:eastAsia="en-US"/>
        </w:rPr>
        <w:t>ведется</w:t>
      </w:r>
      <w:r w:rsidRPr="00830DB4">
        <w:rPr>
          <w:rFonts w:eastAsia="Calibri"/>
          <w:lang w:eastAsia="en-US"/>
        </w:rPr>
        <w:t xml:space="preserve"> работ</w:t>
      </w:r>
      <w:r w:rsidR="001B2951">
        <w:rPr>
          <w:rFonts w:eastAsia="Calibri"/>
          <w:lang w:eastAsia="en-US"/>
        </w:rPr>
        <w:t>а</w:t>
      </w:r>
      <w:r w:rsidRPr="00830DB4">
        <w:rPr>
          <w:rFonts w:eastAsia="Calibri"/>
          <w:lang w:eastAsia="en-US"/>
        </w:rPr>
        <w:t xml:space="preserve"> по предотвращению и уре</w:t>
      </w:r>
      <w:r w:rsidR="001B2951">
        <w:rPr>
          <w:rFonts w:eastAsia="Calibri"/>
          <w:lang w:eastAsia="en-US"/>
        </w:rPr>
        <w:t>гулированию конфликта интересов</w:t>
      </w:r>
      <w:r>
        <w:rPr>
          <w:rFonts w:eastAsia="Calibri"/>
          <w:lang w:eastAsia="en-US"/>
        </w:rPr>
        <w:t xml:space="preserve">, </w:t>
      </w:r>
      <w:r w:rsidR="001B2951">
        <w:rPr>
          <w:rFonts w:eastAsia="Calibri"/>
          <w:lang w:eastAsia="en-US"/>
        </w:rPr>
        <w:t>анализ</w:t>
      </w:r>
      <w:r w:rsidRPr="00830DB4">
        <w:rPr>
          <w:rFonts w:eastAsia="Calibri"/>
          <w:lang w:eastAsia="en-US"/>
        </w:rPr>
        <w:t xml:space="preserve"> обращен</w:t>
      </w:r>
      <w:r w:rsidR="007541AF">
        <w:rPr>
          <w:rFonts w:eastAsia="Calibri"/>
          <w:lang w:eastAsia="en-US"/>
        </w:rPr>
        <w:t>и</w:t>
      </w:r>
      <w:r w:rsidR="001B2951">
        <w:rPr>
          <w:rFonts w:eastAsia="Calibri"/>
          <w:lang w:eastAsia="en-US"/>
        </w:rPr>
        <w:t>й</w:t>
      </w:r>
      <w:r>
        <w:rPr>
          <w:rFonts w:eastAsia="Calibri"/>
          <w:lang w:eastAsia="en-US"/>
        </w:rPr>
        <w:t xml:space="preserve"> граждан о фактах коррупции, Положения</w:t>
      </w:r>
      <w:r w:rsidRPr="00830DB4">
        <w:rPr>
          <w:rFonts w:eastAsia="Calibri"/>
          <w:lang w:eastAsia="en-US"/>
        </w:rPr>
        <w:t xml:space="preserve"> о работе с обращениями граждан</w:t>
      </w:r>
      <w:r>
        <w:rPr>
          <w:rFonts w:eastAsia="Calibri"/>
          <w:lang w:eastAsia="en-US"/>
        </w:rPr>
        <w:t>,  Положения</w:t>
      </w:r>
      <w:r w:rsidRPr="00830DB4">
        <w:rPr>
          <w:rFonts w:eastAsia="Calibri"/>
          <w:lang w:eastAsia="en-US"/>
        </w:rPr>
        <w:t xml:space="preserve"> о</w:t>
      </w:r>
      <w:r>
        <w:rPr>
          <w:rFonts w:eastAsia="Calibri"/>
          <w:lang w:eastAsia="en-US"/>
        </w:rPr>
        <w:t xml:space="preserve"> внутреннем финансовом контроле, Положения</w:t>
      </w:r>
      <w:r w:rsidRPr="00830DB4">
        <w:rPr>
          <w:rFonts w:eastAsia="Calibri"/>
          <w:lang w:eastAsia="en-US"/>
        </w:rPr>
        <w:t xml:space="preserve"> о комиссии (структуре подразделения) по внутреннему финансовому контролю</w:t>
      </w:r>
      <w:r>
        <w:rPr>
          <w:rFonts w:eastAsia="Calibri"/>
          <w:lang w:eastAsia="en-US"/>
        </w:rPr>
        <w:t>, п</w:t>
      </w:r>
      <w:r w:rsidRPr="00830DB4">
        <w:rPr>
          <w:rFonts w:eastAsia="Calibri"/>
          <w:lang w:eastAsia="en-US"/>
        </w:rPr>
        <w:t>лан</w:t>
      </w:r>
      <w:r>
        <w:rPr>
          <w:rFonts w:eastAsia="Calibri"/>
          <w:lang w:eastAsia="en-US"/>
        </w:rPr>
        <w:t>ы</w:t>
      </w:r>
      <w:r w:rsidRPr="00830DB4">
        <w:rPr>
          <w:rFonts w:eastAsia="Calibri"/>
          <w:lang w:eastAsia="en-US"/>
        </w:rPr>
        <w:t xml:space="preserve"> мероприятий по мини</w:t>
      </w:r>
      <w:r>
        <w:rPr>
          <w:rFonts w:eastAsia="Calibri"/>
          <w:lang w:eastAsia="en-US"/>
        </w:rPr>
        <w:t>м</w:t>
      </w:r>
      <w:r w:rsidRPr="00830DB4">
        <w:rPr>
          <w:rFonts w:eastAsia="Calibri"/>
          <w:lang w:eastAsia="en-US"/>
        </w:rPr>
        <w:t>изации установленн</w:t>
      </w:r>
      <w:r>
        <w:rPr>
          <w:rFonts w:eastAsia="Calibri"/>
          <w:lang w:eastAsia="en-US"/>
        </w:rPr>
        <w:t>ых коррупционных рисков.</w:t>
      </w:r>
    </w:p>
    <w:p w:rsidR="00554CE2" w:rsidRDefault="001074B1" w:rsidP="001074B1">
      <w:pPr>
        <w:ind w:right="23"/>
        <w:jc w:val="both"/>
      </w:pPr>
      <w:r>
        <w:t xml:space="preserve">        Образовательные организации Дзержинского района сотрудничают</w:t>
      </w:r>
      <w:r w:rsidRPr="00510C7E">
        <w:t xml:space="preserve"> с государственными  органами, осуществляющи</w:t>
      </w:r>
      <w:r>
        <w:t>ми контрольно-надзорные функции (</w:t>
      </w:r>
      <w:r w:rsidRPr="00C91B07">
        <w:t xml:space="preserve">прокуратура Дзержинского района, </w:t>
      </w:r>
      <w:r w:rsidR="007B57DA">
        <w:t xml:space="preserve">РОВД, </w:t>
      </w:r>
      <w:r w:rsidRPr="00C91B07">
        <w:t xml:space="preserve">налоговая служба, трудовая инспекция, территориальный отдел Управления </w:t>
      </w:r>
      <w:proofErr w:type="spellStart"/>
      <w:r w:rsidRPr="00C91B07">
        <w:t>Роспотребнадзора</w:t>
      </w:r>
      <w:proofErr w:type="spellEnd"/>
      <w:r w:rsidRPr="00C91B07">
        <w:t xml:space="preserve"> по Калужской области в Дзержинском, Юхновском, </w:t>
      </w:r>
      <w:proofErr w:type="spellStart"/>
      <w:r w:rsidRPr="00C91B07">
        <w:t>Износковском</w:t>
      </w:r>
      <w:proofErr w:type="spellEnd"/>
      <w:r w:rsidRPr="00C91B07">
        <w:t>, Медынском районах, Межрайонный отдел надзорной деятельности и профилактичес</w:t>
      </w:r>
      <w:r>
        <w:t>кой работы по пожарному надзору)</w:t>
      </w:r>
      <w:r w:rsidR="007B57DA">
        <w:t>.</w:t>
      </w:r>
      <w:r w:rsidR="001B2951">
        <w:t xml:space="preserve">                              </w:t>
      </w:r>
      <w:r>
        <w:t xml:space="preserve">  </w:t>
      </w:r>
    </w:p>
    <w:p w:rsidR="001074B1" w:rsidRPr="00510C7E" w:rsidRDefault="00554CE2" w:rsidP="001074B1">
      <w:pPr>
        <w:ind w:right="23"/>
        <w:jc w:val="both"/>
      </w:pPr>
      <w:r>
        <w:t xml:space="preserve">          Н</w:t>
      </w:r>
      <w:r w:rsidR="001074B1">
        <w:t xml:space="preserve">а сайтах </w:t>
      </w:r>
      <w:r>
        <w:t xml:space="preserve">образовательных </w:t>
      </w:r>
      <w:r w:rsidR="001074B1">
        <w:t>учреждений</w:t>
      </w:r>
      <w:r w:rsidR="001074B1" w:rsidRPr="00510C7E">
        <w:t xml:space="preserve"> </w:t>
      </w:r>
      <w:r>
        <w:t>ведутся разделы «Противодействие коррупции» с размещением НПА, планы работы, документы учреждения по данной тематике</w:t>
      </w:r>
      <w:r w:rsidR="001074B1">
        <w:t>. Созданы отдельные странички</w:t>
      </w:r>
      <w:r w:rsidR="001074B1" w:rsidRPr="00510C7E">
        <w:t xml:space="preserve"> для родителей, детей</w:t>
      </w:r>
      <w:r>
        <w:t xml:space="preserve"> и </w:t>
      </w:r>
      <w:r w:rsidR="001074B1" w:rsidRPr="00510C7E">
        <w:t xml:space="preserve"> сотрудников.</w:t>
      </w:r>
    </w:p>
    <w:p w:rsidR="001074B1" w:rsidRDefault="001074B1" w:rsidP="001074B1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На совещаниях руководителей образовательных организаций Дзержинского района отделом образования систем</w:t>
      </w:r>
      <w:r w:rsidR="00061CA0">
        <w:rPr>
          <w:rFonts w:eastAsia="Calibri"/>
          <w:lang w:eastAsia="en-US"/>
        </w:rPr>
        <w:t xml:space="preserve">атически доводится информация об организации работы по профилактике коррупционных правонарушений </w:t>
      </w:r>
      <w:r>
        <w:rPr>
          <w:rFonts w:eastAsia="Calibri"/>
          <w:lang w:eastAsia="en-US"/>
        </w:rPr>
        <w:t xml:space="preserve"> и антикоррупционному просвещению в образовательных учреждениях. </w:t>
      </w:r>
    </w:p>
    <w:p w:rsidR="005D09BC" w:rsidRPr="005D09BC" w:rsidRDefault="005D09BC" w:rsidP="005D09BC">
      <w:pPr>
        <w:jc w:val="both"/>
        <w:rPr>
          <w:i/>
        </w:rPr>
      </w:pPr>
      <w:r>
        <w:lastRenderedPageBreak/>
        <w:t xml:space="preserve">         </w:t>
      </w:r>
      <w:r w:rsidR="00D54013">
        <w:t xml:space="preserve"> </w:t>
      </w:r>
      <w:r>
        <w:t xml:space="preserve">Руководителям разъяснено о недопустимости </w:t>
      </w:r>
      <w:r w:rsidRPr="005D09BC">
        <w:t>денежны</w:t>
      </w:r>
      <w:r>
        <w:t>х</w:t>
      </w:r>
      <w:r w:rsidRPr="005D09BC">
        <w:t xml:space="preserve"> побор</w:t>
      </w:r>
      <w:r>
        <w:t>ов</w:t>
      </w:r>
      <w:r w:rsidRPr="005D09BC">
        <w:t xml:space="preserve"> с родителей на различные нужды дошкольного учреждения (ремонт, обустройство, закупка мебели, игрушек и т. п.)</w:t>
      </w:r>
      <w:r>
        <w:t xml:space="preserve"> </w:t>
      </w:r>
    </w:p>
    <w:p w:rsidR="00061CA0" w:rsidRDefault="005D09BC" w:rsidP="005D09BC">
      <w:pPr>
        <w:jc w:val="both"/>
      </w:pPr>
      <w:r>
        <w:t xml:space="preserve">           </w:t>
      </w:r>
      <w:r w:rsidR="00D54013">
        <w:t>П</w:t>
      </w:r>
      <w:r w:rsidRPr="005D09BC">
        <w:t xml:space="preserve">редпринимаются меры для преодоления </w:t>
      </w:r>
      <w:r w:rsidR="00D54013">
        <w:t>коррупционных рисков.</w:t>
      </w:r>
      <w:r w:rsidRPr="005D09BC">
        <w:t xml:space="preserve"> </w:t>
      </w:r>
      <w:r w:rsidR="00061CA0">
        <w:t>И</w:t>
      </w:r>
      <w:r w:rsidRPr="005D09BC">
        <w:t>з фед</w:t>
      </w:r>
      <w:r w:rsidR="00061CA0">
        <w:t>ерального бюджета дополнительно</w:t>
      </w:r>
      <w:r w:rsidRPr="005D09BC">
        <w:t xml:space="preserve"> финансир</w:t>
      </w:r>
      <w:r w:rsidR="00061CA0">
        <w:t>уются</w:t>
      </w:r>
      <w:r w:rsidRPr="005D09BC">
        <w:t xml:space="preserve"> </w:t>
      </w:r>
      <w:r w:rsidR="00061CA0">
        <w:t xml:space="preserve">мероприятия </w:t>
      </w:r>
      <w:r w:rsidRPr="005D09BC">
        <w:t xml:space="preserve"> </w:t>
      </w:r>
      <w:r w:rsidR="00061CA0">
        <w:t>по</w:t>
      </w:r>
      <w:r w:rsidRPr="005D09BC">
        <w:t xml:space="preserve"> модернизации образования (строительства, ремонта и </w:t>
      </w:r>
      <w:proofErr w:type="spellStart"/>
      <w:r w:rsidRPr="005D09BC">
        <w:t>переобустройства</w:t>
      </w:r>
      <w:proofErr w:type="spellEnd"/>
      <w:r w:rsidRPr="005D09BC">
        <w:t xml:space="preserve"> детских садов</w:t>
      </w:r>
      <w:r w:rsidR="00061CA0">
        <w:t xml:space="preserve"> и школ</w:t>
      </w:r>
      <w:r w:rsidRPr="005D09BC">
        <w:t xml:space="preserve">);  реализуются региональные программы, направленные на развитие </w:t>
      </w:r>
      <w:r w:rsidR="00061CA0">
        <w:t xml:space="preserve">школ и </w:t>
      </w:r>
      <w:r w:rsidRPr="005D09BC">
        <w:t>дошкольн</w:t>
      </w:r>
      <w:r w:rsidR="00061CA0">
        <w:t xml:space="preserve">ых </w:t>
      </w:r>
      <w:r w:rsidRPr="005D09BC">
        <w:t xml:space="preserve"> образовательных учреждений</w:t>
      </w:r>
      <w:r w:rsidR="00061CA0">
        <w:t>.</w:t>
      </w:r>
      <w:r w:rsidR="00345875">
        <w:t xml:space="preserve"> Н</w:t>
      </w:r>
      <w:r w:rsidRPr="005D09BC">
        <w:t xml:space="preserve">аличие достаточного финансирования </w:t>
      </w:r>
      <w:r>
        <w:t>исключ</w:t>
      </w:r>
      <w:r w:rsidR="00345875">
        <w:t>ае</w:t>
      </w:r>
      <w:r>
        <w:t>т</w:t>
      </w:r>
      <w:r w:rsidRPr="005D09BC">
        <w:t xml:space="preserve"> практику привлечения денежных средств родителей на потребности </w:t>
      </w:r>
      <w:r w:rsidR="00345875">
        <w:t>образовательных</w:t>
      </w:r>
      <w:r w:rsidRPr="005D09BC">
        <w:t xml:space="preserve"> учреждений.</w:t>
      </w:r>
      <w:r w:rsidR="00061CA0" w:rsidRPr="00061CA0">
        <w:t xml:space="preserve"> </w:t>
      </w:r>
      <w:bookmarkStart w:id="0" w:name="_GoBack"/>
      <w:bookmarkEnd w:id="0"/>
    </w:p>
    <w:p w:rsidR="005D09BC" w:rsidRPr="005D09BC" w:rsidRDefault="00061CA0" w:rsidP="00061CA0">
      <w:pPr>
        <w:jc w:val="both"/>
      </w:pPr>
      <w:r>
        <w:t xml:space="preserve">             </w:t>
      </w:r>
      <w:r w:rsidR="005D09BC" w:rsidRPr="005D09BC">
        <w:t>Одним из важнейших инструментов преодоления коррупции в сфере образования является повсеместное внедрение электронных услуг по учету детей дошкольного возраста, записи и зачислению их в дошкольные организации.</w:t>
      </w:r>
      <w:r w:rsidRPr="00061CA0">
        <w:t xml:space="preserve"> </w:t>
      </w:r>
      <w:r w:rsidRPr="005D09BC">
        <w:t>Создаются дополнительны</w:t>
      </w:r>
      <w:r>
        <w:t>е</w:t>
      </w:r>
      <w:r w:rsidRPr="005D09BC">
        <w:t xml:space="preserve"> мест</w:t>
      </w:r>
      <w:r>
        <w:t>а</w:t>
      </w:r>
      <w:r w:rsidRPr="005D09BC">
        <w:t xml:space="preserve"> в дошкольных образовательных учреждениях и групп детей дошкольного возраста в общеобразовательных учреждениях. </w:t>
      </w:r>
      <w:r>
        <w:t xml:space="preserve">    </w:t>
      </w:r>
    </w:p>
    <w:p w:rsidR="005D09BC" w:rsidRPr="00830DB4" w:rsidRDefault="005D09BC" w:rsidP="001074B1">
      <w:pPr>
        <w:jc w:val="both"/>
        <w:rPr>
          <w:rFonts w:eastAsia="Calibri"/>
          <w:lang w:eastAsia="en-US"/>
        </w:rPr>
      </w:pPr>
    </w:p>
    <w:p w:rsidR="001074B1" w:rsidRDefault="001074B1" w:rsidP="001074B1">
      <w:pPr>
        <w:ind w:firstLine="709"/>
        <w:jc w:val="both"/>
      </w:pPr>
      <w:r w:rsidRPr="001E55FB">
        <w:rPr>
          <w:b/>
        </w:rPr>
        <w:t>Отдел культуры администрации Дзержинского района</w:t>
      </w:r>
      <w:r>
        <w:t xml:space="preserve"> </w:t>
      </w:r>
      <w:r w:rsidR="001F194E">
        <w:t xml:space="preserve">является учредителем        </w:t>
      </w:r>
      <w:r w:rsidR="001F194E">
        <w:t>24 подведомственных учреждений культуры</w:t>
      </w:r>
      <w:r w:rsidR="001F194E">
        <w:t xml:space="preserve"> и </w:t>
      </w:r>
      <w:r w:rsidR="001F194E">
        <w:t xml:space="preserve"> </w:t>
      </w:r>
      <w:r w:rsidR="009F0529">
        <w:t xml:space="preserve">осуществляет </w:t>
      </w:r>
      <w:r>
        <w:t>мониторинг по осуществлению деятельности по профилактике коррупционных правонарушений</w:t>
      </w:r>
      <w:r w:rsidR="001F194E">
        <w:t xml:space="preserve"> в сфере культуры</w:t>
      </w:r>
      <w:r>
        <w:t>.</w:t>
      </w:r>
    </w:p>
    <w:p w:rsidR="001074B1" w:rsidRDefault="00324989" w:rsidP="001074B1">
      <w:pPr>
        <w:ind w:firstLine="709"/>
        <w:jc w:val="both"/>
      </w:pPr>
      <w:r>
        <w:t>П</w:t>
      </w:r>
      <w:r>
        <w:t>риказ</w:t>
      </w:r>
      <w:r>
        <w:t xml:space="preserve">ом </w:t>
      </w:r>
      <w:r w:rsidR="001074B1">
        <w:t>Отдел</w:t>
      </w:r>
      <w:r>
        <w:t>а</w:t>
      </w:r>
      <w:r w:rsidR="001074B1">
        <w:t xml:space="preserve"> культуры </w:t>
      </w:r>
      <w:r>
        <w:t xml:space="preserve">от 25.11.2016 № 19КП.7 </w:t>
      </w:r>
      <w:r w:rsidR="001074B1">
        <w:t>утвержден</w:t>
      </w:r>
      <w:r>
        <w:t>а</w:t>
      </w:r>
      <w:r w:rsidR="001074B1">
        <w:t xml:space="preserve"> антикоррупционн</w:t>
      </w:r>
      <w:r>
        <w:t>ая</w:t>
      </w:r>
      <w:r w:rsidR="001074B1">
        <w:t xml:space="preserve"> политик</w:t>
      </w:r>
      <w:r>
        <w:t>а</w:t>
      </w:r>
      <w:r w:rsidR="001074B1">
        <w:t xml:space="preserve"> в учреждениях культуры и дополнительного образования в сфере культуры.</w:t>
      </w:r>
      <w:r>
        <w:t xml:space="preserve"> </w:t>
      </w:r>
      <w:r w:rsidR="001074B1">
        <w:t>Утвержден План антикоррупционных мероприятий</w:t>
      </w:r>
      <w:r>
        <w:t xml:space="preserve"> на 2023-2025</w:t>
      </w:r>
      <w:r w:rsidR="001074B1">
        <w:t>, Положение о комиссии по соблюдению требований к служебному поведению работников в сфере культуры и урегулированию конфликта интересов.</w:t>
      </w:r>
      <w:r>
        <w:t xml:space="preserve"> </w:t>
      </w:r>
      <w:r w:rsidR="001074B1">
        <w:t xml:space="preserve">В организациях культуры действует Кодекс этики и служебного поведения. </w:t>
      </w:r>
    </w:p>
    <w:p w:rsidR="005379C1" w:rsidRDefault="001074B1" w:rsidP="001074B1">
      <w:pPr>
        <w:jc w:val="both"/>
      </w:pPr>
      <w:r>
        <w:t xml:space="preserve">           </w:t>
      </w:r>
      <w:r w:rsidR="007C19B4">
        <w:t xml:space="preserve"> </w:t>
      </w:r>
      <w:r w:rsidR="005379C1">
        <w:t xml:space="preserve">В 2024 году осуществлен мониторинг сайтов подведомственных учреждений культуры: РМКУК «Дзержинская </w:t>
      </w:r>
      <w:proofErr w:type="spellStart"/>
      <w:r w:rsidR="005379C1">
        <w:t>межпоселенческая</w:t>
      </w:r>
      <w:proofErr w:type="spellEnd"/>
      <w:r w:rsidR="005379C1">
        <w:t xml:space="preserve"> центральная библиотека»; </w:t>
      </w:r>
      <w:r w:rsidR="0001263E">
        <w:t xml:space="preserve">                    </w:t>
      </w:r>
      <w:r w:rsidR="005379C1">
        <w:t>МБУК «</w:t>
      </w:r>
      <w:proofErr w:type="spellStart"/>
      <w:r w:rsidR="005379C1">
        <w:t>Межпоселенческий</w:t>
      </w:r>
      <w:proofErr w:type="spellEnd"/>
      <w:r w:rsidR="005379C1">
        <w:t xml:space="preserve"> районный Дом культуры»; МБУК «Районный краеведческий музей»;</w:t>
      </w:r>
      <w:r w:rsidR="0001263E">
        <w:t xml:space="preserve"> </w:t>
      </w:r>
      <w:r w:rsidR="005379C1">
        <w:t>МБОУДО «</w:t>
      </w:r>
      <w:proofErr w:type="spellStart"/>
      <w:r w:rsidR="005379C1">
        <w:t>Кондровская</w:t>
      </w:r>
      <w:proofErr w:type="spellEnd"/>
      <w:r w:rsidR="005379C1">
        <w:t xml:space="preserve"> ШИ»; МБОУДО «Детская школа имени </w:t>
      </w:r>
      <w:proofErr w:type="spellStart"/>
      <w:r w:rsidR="005379C1">
        <w:t>Н.Гончаровой</w:t>
      </w:r>
      <w:proofErr w:type="spellEnd"/>
      <w:r w:rsidR="005379C1">
        <w:t>»; МБУДО «</w:t>
      </w:r>
      <w:proofErr w:type="spellStart"/>
      <w:r w:rsidR="005379C1">
        <w:t>Товарковская</w:t>
      </w:r>
      <w:proofErr w:type="spellEnd"/>
      <w:r w:rsidR="005379C1">
        <w:t xml:space="preserve"> ШИ».</w:t>
      </w:r>
    </w:p>
    <w:p w:rsidR="00516256" w:rsidRDefault="005379C1" w:rsidP="00516256">
      <w:pPr>
        <w:jc w:val="both"/>
      </w:pPr>
      <w:r>
        <w:t xml:space="preserve">              Мониторинг показал</w:t>
      </w:r>
      <w:r w:rsidR="00516256">
        <w:t>:</w:t>
      </w:r>
    </w:p>
    <w:p w:rsidR="00516256" w:rsidRPr="000165DB" w:rsidRDefault="000165DB" w:rsidP="00516256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5379C1" w:rsidRPr="000165DB">
        <w:rPr>
          <w:rFonts w:ascii="Times New Roman" w:hAnsi="Times New Roman"/>
          <w:sz w:val="24"/>
          <w:szCs w:val="24"/>
        </w:rPr>
        <w:t xml:space="preserve">тсутствие на </w:t>
      </w:r>
      <w:r w:rsidR="00516256" w:rsidRPr="000165DB">
        <w:rPr>
          <w:rFonts w:ascii="Times New Roman" w:hAnsi="Times New Roman"/>
          <w:sz w:val="24"/>
          <w:szCs w:val="24"/>
        </w:rPr>
        <w:t xml:space="preserve">стартовой странице </w:t>
      </w:r>
      <w:r w:rsidR="005379C1" w:rsidRPr="000165DB">
        <w:rPr>
          <w:rFonts w:ascii="Times New Roman" w:hAnsi="Times New Roman"/>
          <w:sz w:val="24"/>
          <w:szCs w:val="24"/>
        </w:rPr>
        <w:t>сайт</w:t>
      </w:r>
      <w:r>
        <w:rPr>
          <w:rFonts w:ascii="Times New Roman" w:hAnsi="Times New Roman"/>
          <w:sz w:val="24"/>
          <w:szCs w:val="24"/>
        </w:rPr>
        <w:t xml:space="preserve">ов </w:t>
      </w:r>
      <w:r w:rsidR="005379C1" w:rsidRPr="000165DB">
        <w:rPr>
          <w:rFonts w:ascii="Times New Roman" w:hAnsi="Times New Roman"/>
          <w:sz w:val="24"/>
          <w:szCs w:val="24"/>
        </w:rPr>
        <w:t xml:space="preserve"> </w:t>
      </w:r>
      <w:r w:rsidRPr="000165DB">
        <w:rPr>
          <w:rFonts w:ascii="Times New Roman" w:hAnsi="Times New Roman"/>
          <w:sz w:val="24"/>
          <w:szCs w:val="24"/>
        </w:rPr>
        <w:t xml:space="preserve">раздела «Противодействие коррупции» </w:t>
      </w:r>
      <w:r>
        <w:rPr>
          <w:rFonts w:ascii="Times New Roman" w:hAnsi="Times New Roman"/>
          <w:sz w:val="24"/>
          <w:szCs w:val="24"/>
        </w:rPr>
        <w:t>у</w:t>
      </w:r>
      <w:r w:rsidR="00516256" w:rsidRPr="000165DB">
        <w:rPr>
          <w:rFonts w:ascii="Times New Roman" w:hAnsi="Times New Roman"/>
          <w:sz w:val="24"/>
          <w:szCs w:val="24"/>
        </w:rPr>
        <w:t xml:space="preserve"> следующих учреждени</w:t>
      </w:r>
      <w:r>
        <w:rPr>
          <w:rFonts w:ascii="Times New Roman" w:hAnsi="Times New Roman"/>
          <w:sz w:val="24"/>
          <w:szCs w:val="24"/>
        </w:rPr>
        <w:t>й</w:t>
      </w:r>
      <w:r w:rsidR="00516256" w:rsidRPr="000165DB">
        <w:rPr>
          <w:rFonts w:ascii="Times New Roman" w:hAnsi="Times New Roman"/>
          <w:sz w:val="24"/>
          <w:szCs w:val="24"/>
        </w:rPr>
        <w:t xml:space="preserve">: </w:t>
      </w:r>
      <w:r w:rsidR="00516256" w:rsidRPr="000165DB">
        <w:rPr>
          <w:rFonts w:ascii="Times New Roman" w:hAnsi="Times New Roman"/>
          <w:sz w:val="24"/>
          <w:szCs w:val="24"/>
        </w:rPr>
        <w:t xml:space="preserve">МБОУДО «Детская школа имени </w:t>
      </w:r>
      <w:proofErr w:type="spellStart"/>
      <w:r w:rsidR="00516256" w:rsidRPr="000165DB">
        <w:rPr>
          <w:rFonts w:ascii="Times New Roman" w:hAnsi="Times New Roman"/>
          <w:sz w:val="24"/>
          <w:szCs w:val="24"/>
        </w:rPr>
        <w:t>Н.Гончаровой</w:t>
      </w:r>
      <w:proofErr w:type="spellEnd"/>
      <w:r w:rsidR="00516256" w:rsidRPr="000165DB">
        <w:rPr>
          <w:rFonts w:ascii="Times New Roman" w:hAnsi="Times New Roman"/>
          <w:sz w:val="24"/>
          <w:szCs w:val="24"/>
        </w:rPr>
        <w:t>»</w:t>
      </w:r>
      <w:r w:rsidR="00516256" w:rsidRPr="000165DB">
        <w:rPr>
          <w:rFonts w:ascii="Times New Roman" w:hAnsi="Times New Roman"/>
          <w:sz w:val="24"/>
          <w:szCs w:val="24"/>
        </w:rPr>
        <w:t xml:space="preserve">; </w:t>
      </w:r>
      <w:r w:rsidR="00516256" w:rsidRPr="000165DB">
        <w:rPr>
          <w:rFonts w:ascii="Times New Roman" w:hAnsi="Times New Roman"/>
          <w:sz w:val="24"/>
          <w:szCs w:val="24"/>
        </w:rPr>
        <w:t>МБУК «Районный краеведческий музей»</w:t>
      </w:r>
      <w:r>
        <w:rPr>
          <w:rFonts w:ascii="Times New Roman" w:hAnsi="Times New Roman"/>
          <w:sz w:val="24"/>
          <w:szCs w:val="24"/>
        </w:rPr>
        <w:t>.</w:t>
      </w:r>
    </w:p>
    <w:p w:rsidR="005379C1" w:rsidRPr="000165DB" w:rsidRDefault="00516256" w:rsidP="001074B1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165DB">
        <w:rPr>
          <w:rFonts w:ascii="Times New Roman" w:hAnsi="Times New Roman"/>
          <w:sz w:val="24"/>
          <w:szCs w:val="24"/>
        </w:rPr>
        <w:t xml:space="preserve">В разделе «Противодействие коррупции»  </w:t>
      </w:r>
      <w:r w:rsidRPr="000165DB">
        <w:rPr>
          <w:rFonts w:ascii="Times New Roman" w:hAnsi="Times New Roman"/>
          <w:sz w:val="24"/>
          <w:szCs w:val="24"/>
        </w:rPr>
        <w:t>МБУК «</w:t>
      </w:r>
      <w:proofErr w:type="spellStart"/>
      <w:r w:rsidRPr="000165DB">
        <w:rPr>
          <w:rFonts w:ascii="Times New Roman" w:hAnsi="Times New Roman"/>
          <w:sz w:val="24"/>
          <w:szCs w:val="24"/>
        </w:rPr>
        <w:t>Межпоселенческий</w:t>
      </w:r>
      <w:proofErr w:type="spellEnd"/>
      <w:r w:rsidRPr="000165DB">
        <w:rPr>
          <w:rFonts w:ascii="Times New Roman" w:hAnsi="Times New Roman"/>
          <w:sz w:val="24"/>
          <w:szCs w:val="24"/>
        </w:rPr>
        <w:t xml:space="preserve"> районный Дом культуры»</w:t>
      </w:r>
      <w:r w:rsidRPr="000165DB">
        <w:rPr>
          <w:rFonts w:ascii="Times New Roman" w:hAnsi="Times New Roman"/>
          <w:sz w:val="24"/>
          <w:szCs w:val="24"/>
        </w:rPr>
        <w:t xml:space="preserve">  </w:t>
      </w:r>
      <w:r w:rsidR="00F04D38">
        <w:rPr>
          <w:rFonts w:ascii="Times New Roman" w:hAnsi="Times New Roman"/>
          <w:sz w:val="24"/>
          <w:szCs w:val="24"/>
        </w:rPr>
        <w:t xml:space="preserve">размещена </w:t>
      </w:r>
      <w:r w:rsidR="00FF330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165DB">
        <w:rPr>
          <w:rFonts w:ascii="Times New Roman" w:hAnsi="Times New Roman"/>
          <w:sz w:val="24"/>
          <w:szCs w:val="24"/>
        </w:rPr>
        <w:t>функция</w:t>
      </w:r>
      <w:proofErr w:type="gramEnd"/>
      <w:r w:rsidRPr="000165DB">
        <w:rPr>
          <w:rFonts w:ascii="Times New Roman" w:hAnsi="Times New Roman"/>
          <w:sz w:val="24"/>
          <w:szCs w:val="24"/>
        </w:rPr>
        <w:t xml:space="preserve"> обратная связь, отсутствуют  НПА и другие документы</w:t>
      </w:r>
      <w:r w:rsidR="000165DB">
        <w:rPr>
          <w:rFonts w:ascii="Times New Roman" w:hAnsi="Times New Roman"/>
          <w:sz w:val="24"/>
          <w:szCs w:val="24"/>
        </w:rPr>
        <w:t>,</w:t>
      </w:r>
      <w:r w:rsidRPr="000165DB">
        <w:rPr>
          <w:rFonts w:ascii="Times New Roman" w:hAnsi="Times New Roman"/>
          <w:sz w:val="24"/>
          <w:szCs w:val="24"/>
        </w:rPr>
        <w:t xml:space="preserve"> регламентирующие </w:t>
      </w:r>
      <w:r w:rsidR="000165DB">
        <w:rPr>
          <w:rFonts w:ascii="Times New Roman" w:hAnsi="Times New Roman"/>
          <w:sz w:val="24"/>
          <w:szCs w:val="24"/>
        </w:rPr>
        <w:t xml:space="preserve">деятельность по </w:t>
      </w:r>
      <w:r w:rsidRPr="000165DB">
        <w:rPr>
          <w:rFonts w:ascii="Times New Roman" w:hAnsi="Times New Roman"/>
          <w:sz w:val="24"/>
          <w:szCs w:val="24"/>
        </w:rPr>
        <w:t>профилактик</w:t>
      </w:r>
      <w:r w:rsidR="000165DB">
        <w:rPr>
          <w:rFonts w:ascii="Times New Roman" w:hAnsi="Times New Roman"/>
          <w:sz w:val="24"/>
          <w:szCs w:val="24"/>
        </w:rPr>
        <w:t>е</w:t>
      </w:r>
      <w:r w:rsidRPr="000165DB">
        <w:rPr>
          <w:rFonts w:ascii="Times New Roman" w:hAnsi="Times New Roman"/>
          <w:sz w:val="24"/>
          <w:szCs w:val="24"/>
        </w:rPr>
        <w:t xml:space="preserve"> коррупционных правонарушений </w:t>
      </w:r>
      <w:r w:rsidR="000165DB">
        <w:rPr>
          <w:rFonts w:ascii="Times New Roman" w:hAnsi="Times New Roman"/>
          <w:sz w:val="24"/>
          <w:szCs w:val="24"/>
        </w:rPr>
        <w:t>учреждени</w:t>
      </w:r>
      <w:r w:rsidR="00F04D38">
        <w:rPr>
          <w:rFonts w:ascii="Times New Roman" w:hAnsi="Times New Roman"/>
          <w:sz w:val="24"/>
          <w:szCs w:val="24"/>
        </w:rPr>
        <w:t>я</w:t>
      </w:r>
      <w:r w:rsidR="007819EC">
        <w:rPr>
          <w:rFonts w:ascii="Times New Roman" w:hAnsi="Times New Roman"/>
          <w:sz w:val="24"/>
          <w:szCs w:val="24"/>
        </w:rPr>
        <w:t>.</w:t>
      </w:r>
      <w:r w:rsidRPr="000165DB">
        <w:rPr>
          <w:rFonts w:ascii="Times New Roman" w:hAnsi="Times New Roman"/>
          <w:sz w:val="24"/>
          <w:szCs w:val="24"/>
        </w:rPr>
        <w:t xml:space="preserve">  </w:t>
      </w:r>
    </w:p>
    <w:p w:rsidR="00516256" w:rsidRDefault="00516256" w:rsidP="001074B1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165DB">
        <w:rPr>
          <w:rFonts w:ascii="Times New Roman" w:hAnsi="Times New Roman"/>
          <w:sz w:val="24"/>
          <w:szCs w:val="24"/>
        </w:rPr>
        <w:t>МБУДО «</w:t>
      </w:r>
      <w:proofErr w:type="spellStart"/>
      <w:r w:rsidRPr="000165DB">
        <w:rPr>
          <w:rFonts w:ascii="Times New Roman" w:hAnsi="Times New Roman"/>
          <w:sz w:val="24"/>
          <w:szCs w:val="24"/>
        </w:rPr>
        <w:t>Товарковская</w:t>
      </w:r>
      <w:proofErr w:type="spellEnd"/>
      <w:r w:rsidRPr="000165DB">
        <w:rPr>
          <w:rFonts w:ascii="Times New Roman" w:hAnsi="Times New Roman"/>
          <w:sz w:val="24"/>
          <w:szCs w:val="24"/>
        </w:rPr>
        <w:t xml:space="preserve"> ШИ»  </w:t>
      </w:r>
      <w:r w:rsidRPr="000165DB">
        <w:rPr>
          <w:rFonts w:ascii="Times New Roman" w:hAnsi="Times New Roman"/>
          <w:sz w:val="24"/>
          <w:szCs w:val="24"/>
        </w:rPr>
        <w:t>на главной странице сайта имеется соответствующий раздел, в котором размещены ссылки на Федеральный закон о противодействии коррупции</w:t>
      </w:r>
      <w:r w:rsidR="000165DB" w:rsidRPr="000165DB">
        <w:rPr>
          <w:rFonts w:ascii="Times New Roman" w:hAnsi="Times New Roman"/>
          <w:sz w:val="24"/>
          <w:szCs w:val="24"/>
        </w:rPr>
        <w:t xml:space="preserve">, Национальный план, утвержденный Указом Президента РФ, имеется функция обратной связи, однако внутренние документы, регламентирующие деятельность учреждения в  сфере </w:t>
      </w:r>
      <w:r w:rsidR="000165DB">
        <w:rPr>
          <w:rFonts w:ascii="Times New Roman" w:hAnsi="Times New Roman"/>
          <w:sz w:val="24"/>
          <w:szCs w:val="24"/>
        </w:rPr>
        <w:t>противодействия</w:t>
      </w:r>
      <w:r w:rsidR="000165DB" w:rsidRPr="000165DB">
        <w:rPr>
          <w:rFonts w:ascii="Times New Roman" w:hAnsi="Times New Roman"/>
          <w:sz w:val="24"/>
          <w:szCs w:val="24"/>
        </w:rPr>
        <w:t xml:space="preserve"> </w:t>
      </w:r>
      <w:r w:rsidR="000165DB">
        <w:rPr>
          <w:rFonts w:ascii="Times New Roman" w:hAnsi="Times New Roman"/>
          <w:sz w:val="24"/>
          <w:szCs w:val="24"/>
        </w:rPr>
        <w:t xml:space="preserve">коррупции </w:t>
      </w:r>
      <w:r w:rsidR="000165DB" w:rsidRPr="000165DB">
        <w:rPr>
          <w:rFonts w:ascii="Times New Roman" w:hAnsi="Times New Roman"/>
          <w:sz w:val="24"/>
          <w:szCs w:val="24"/>
        </w:rPr>
        <w:t xml:space="preserve">отсутствуют. </w:t>
      </w:r>
    </w:p>
    <w:p w:rsidR="005379C1" w:rsidRDefault="00114848" w:rsidP="00605176">
      <w:pPr>
        <w:ind w:left="360"/>
        <w:jc w:val="both"/>
      </w:pPr>
      <w:r>
        <w:t xml:space="preserve">       </w:t>
      </w:r>
      <w:r w:rsidR="000165DB">
        <w:t>Руководителям учреждений</w:t>
      </w:r>
      <w:r w:rsidR="00BB10F2">
        <w:t>:</w:t>
      </w:r>
      <w:r w:rsidR="000165DB">
        <w:t xml:space="preserve"> </w:t>
      </w:r>
      <w:r w:rsidR="00BB10F2" w:rsidRPr="000165DB">
        <w:t xml:space="preserve">МБОУДО «Детская школа имени </w:t>
      </w:r>
      <w:proofErr w:type="spellStart"/>
      <w:r w:rsidR="00BB10F2" w:rsidRPr="000165DB">
        <w:t>Н.Гончаровой</w:t>
      </w:r>
      <w:proofErr w:type="spellEnd"/>
      <w:r w:rsidR="00BB10F2" w:rsidRPr="000165DB">
        <w:t>»; МБУК «Районный краеведческий музей»</w:t>
      </w:r>
      <w:r w:rsidR="00BB10F2">
        <w:t>;</w:t>
      </w:r>
      <w:r w:rsidR="00BB10F2" w:rsidRPr="00BB10F2">
        <w:t xml:space="preserve"> </w:t>
      </w:r>
      <w:r w:rsidR="00BB10F2" w:rsidRPr="000165DB">
        <w:t>МБУК «</w:t>
      </w:r>
      <w:proofErr w:type="spellStart"/>
      <w:r w:rsidR="00BB10F2" w:rsidRPr="000165DB">
        <w:t>Межпоселенческий</w:t>
      </w:r>
      <w:proofErr w:type="spellEnd"/>
      <w:r w:rsidR="00BB10F2" w:rsidRPr="000165DB">
        <w:t xml:space="preserve"> районный Дом культуры»</w:t>
      </w:r>
      <w:r w:rsidR="00BB10F2">
        <w:t>;</w:t>
      </w:r>
      <w:r w:rsidR="00BB10F2" w:rsidRPr="00BB10F2">
        <w:t xml:space="preserve"> </w:t>
      </w:r>
      <w:r w:rsidR="00BB10F2" w:rsidRPr="000165DB">
        <w:t>МБУДО «</w:t>
      </w:r>
      <w:proofErr w:type="spellStart"/>
      <w:r w:rsidR="00BB10F2" w:rsidRPr="000165DB">
        <w:t>Товарковская</w:t>
      </w:r>
      <w:proofErr w:type="spellEnd"/>
      <w:r w:rsidR="00BB10F2" w:rsidRPr="000165DB">
        <w:t xml:space="preserve"> ШИ»  </w:t>
      </w:r>
      <w:r w:rsidR="000165DB">
        <w:t xml:space="preserve">указано о приведения </w:t>
      </w:r>
      <w:r w:rsidR="00BB10F2">
        <w:t>сайтов учреждений</w:t>
      </w:r>
      <w:r w:rsidRPr="00114848">
        <w:t xml:space="preserve"> </w:t>
      </w:r>
      <w:r>
        <w:t>в соответствие</w:t>
      </w:r>
      <w:r>
        <w:t xml:space="preserve"> требований законодательства</w:t>
      </w:r>
      <w:r w:rsidR="00BB10F2">
        <w:t>.</w:t>
      </w:r>
    </w:p>
    <w:sectPr w:rsidR="005379C1" w:rsidSect="00FD693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55CB8"/>
    <w:multiLevelType w:val="hybridMultilevel"/>
    <w:tmpl w:val="3092DB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95816"/>
    <w:multiLevelType w:val="hybridMultilevel"/>
    <w:tmpl w:val="2BB41FD4"/>
    <w:lvl w:ilvl="0" w:tplc="68EED0F0"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68165392"/>
    <w:multiLevelType w:val="hybridMultilevel"/>
    <w:tmpl w:val="6EA2DD4A"/>
    <w:lvl w:ilvl="0" w:tplc="AC74572A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EAF"/>
    <w:rsid w:val="0001263E"/>
    <w:rsid w:val="000165DB"/>
    <w:rsid w:val="00023D79"/>
    <w:rsid w:val="00061CA0"/>
    <w:rsid w:val="000969EA"/>
    <w:rsid w:val="001074B1"/>
    <w:rsid w:val="00114848"/>
    <w:rsid w:val="0017238D"/>
    <w:rsid w:val="001B2951"/>
    <w:rsid w:val="001E64B0"/>
    <w:rsid w:val="001F194E"/>
    <w:rsid w:val="00247029"/>
    <w:rsid w:val="002D4AC3"/>
    <w:rsid w:val="002D7E7D"/>
    <w:rsid w:val="00324989"/>
    <w:rsid w:val="003434C8"/>
    <w:rsid w:val="00345875"/>
    <w:rsid w:val="00363CD6"/>
    <w:rsid w:val="0041016B"/>
    <w:rsid w:val="004504A5"/>
    <w:rsid w:val="00516256"/>
    <w:rsid w:val="00522D8D"/>
    <w:rsid w:val="00524C6F"/>
    <w:rsid w:val="005379C1"/>
    <w:rsid w:val="00545FB3"/>
    <w:rsid w:val="00546BDF"/>
    <w:rsid w:val="00554CE2"/>
    <w:rsid w:val="005D09BC"/>
    <w:rsid w:val="00605176"/>
    <w:rsid w:val="0066453F"/>
    <w:rsid w:val="00672C27"/>
    <w:rsid w:val="00673671"/>
    <w:rsid w:val="00717EC1"/>
    <w:rsid w:val="007541AF"/>
    <w:rsid w:val="007819EC"/>
    <w:rsid w:val="007B57DA"/>
    <w:rsid w:val="007C19B4"/>
    <w:rsid w:val="00820704"/>
    <w:rsid w:val="00860B75"/>
    <w:rsid w:val="009628A8"/>
    <w:rsid w:val="0097640D"/>
    <w:rsid w:val="009B732F"/>
    <w:rsid w:val="009F0529"/>
    <w:rsid w:val="00AE068B"/>
    <w:rsid w:val="00B52712"/>
    <w:rsid w:val="00BA4353"/>
    <w:rsid w:val="00BB10F2"/>
    <w:rsid w:val="00BC11B2"/>
    <w:rsid w:val="00C04EAF"/>
    <w:rsid w:val="00C776EB"/>
    <w:rsid w:val="00D139DE"/>
    <w:rsid w:val="00D54013"/>
    <w:rsid w:val="00DF0C3F"/>
    <w:rsid w:val="00E3767A"/>
    <w:rsid w:val="00E72FBC"/>
    <w:rsid w:val="00F04D38"/>
    <w:rsid w:val="00FA600D"/>
    <w:rsid w:val="00FD6934"/>
    <w:rsid w:val="00FF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74B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074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B52712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B5271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504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04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74B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074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B52712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B5271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504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04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9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A2261-1D0C-416A-9BB0-4E8F8CE00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4</Pages>
  <Words>2231</Words>
  <Characters>12720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27</cp:revision>
  <cp:lastPrinted>2024-12-11T12:45:00Z</cp:lastPrinted>
  <dcterms:created xsi:type="dcterms:W3CDTF">2024-12-10T12:26:00Z</dcterms:created>
  <dcterms:modified xsi:type="dcterms:W3CDTF">2024-12-11T12:47:00Z</dcterms:modified>
</cp:coreProperties>
</file>