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tblpXSpec="right" w:tblpY="1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626"/>
        <w:gridCol w:w="433"/>
        <w:gridCol w:w="1505"/>
        <w:gridCol w:w="1022"/>
        <w:gridCol w:w="4343"/>
      </w:tblGrid>
      <w:tr w:rsidR="00FE3B88" w:rsidTr="00CE79FB">
        <w:trPr>
          <w:trHeight w:val="964"/>
        </w:trPr>
        <w:tc>
          <w:tcPr>
            <w:tcW w:w="4382" w:type="dxa"/>
            <w:gridSpan w:val="4"/>
          </w:tcPr>
          <w:p w:rsidR="00FE3B88" w:rsidRDefault="00D510C2" w:rsidP="00015E06">
            <w:pPr>
              <w:ind w:left="-108" w:right="-55"/>
              <w:jc w:val="center"/>
            </w:pPr>
            <w:r>
              <w:rPr>
                <w:noProof/>
              </w:rPr>
              <w:drawing>
                <wp:inline distT="0" distB="0" distL="0" distR="0" wp14:anchorId="67E76319" wp14:editId="32D1AFFE">
                  <wp:extent cx="461010" cy="57277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dxa"/>
          </w:tcPr>
          <w:p w:rsidR="00FE3B88" w:rsidRDefault="00FE3B88" w:rsidP="00015E06"/>
        </w:tc>
        <w:tc>
          <w:tcPr>
            <w:tcW w:w="4343" w:type="dxa"/>
          </w:tcPr>
          <w:p w:rsidR="00FE3B88" w:rsidRDefault="002C39B5" w:rsidP="00015E06">
            <w:pPr>
              <w:ind w:left="-35" w:right="-108"/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57728" behindDoc="0" locked="0" layoutInCell="1" allowOverlap="1" wp14:anchorId="31597685" wp14:editId="50249E96">
                      <wp:simplePos x="0" y="0"/>
                      <wp:positionH relativeFrom="page">
                        <wp:posOffset>2625725</wp:posOffset>
                      </wp:positionH>
                      <wp:positionV relativeFrom="page">
                        <wp:posOffset>572770</wp:posOffset>
                      </wp:positionV>
                      <wp:extent cx="144145" cy="144145"/>
                      <wp:effectExtent l="6350" t="10795" r="11430" b="6985"/>
                      <wp:wrapNone/>
                      <wp:docPr id="6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1113" y="1134"/>
                                <a:chExt cx="226" cy="226"/>
                              </a:xfrm>
                            </wpg:grpSpPr>
                            <wps:wsp>
                              <wps:cNvPr id="7" name="Line 12"/>
                              <wps:cNvCnPr/>
                              <wps:spPr bwMode="auto">
                                <a:xfrm flipH="1">
                                  <a:off x="11113" y="1134"/>
                                  <a:ext cx="2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3"/>
                              <wps:cNvCnPr/>
                              <wps:spPr bwMode="auto">
                                <a:xfrm>
                                  <a:off x="11340" y="1134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600949" id="Group 11" o:spid="_x0000_s1026" style="position:absolute;margin-left:206.75pt;margin-top:45.1pt;width:11.35pt;height:11.35pt;z-index:251657728;mso-wrap-distance-left:0;mso-wrap-distance-right:0;mso-position-horizontal-relative:page;mso-position-vertical-relative:page" coordorigin="11113,113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">
                      <v:line id="Line 12" o:spid="_x0000_s1027" style="position:absolute;flip:x;visibility:visible;mso-wrap-style:square" from="11113,1134" to="11339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" strokeweight=".26mm">
                        <v:stroke joinstyle="miter"/>
                      </v:line>
                      <v:line id="Line 13" o:spid="_x0000_s1028" style="position:absolute;visibility:visible;mso-wrap-style:square" from="11340,1134" to="11340,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" strokeweight=".26mm">
                        <v:stroke joinstyle="miter"/>
                      </v:lin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704" behindDoc="0" locked="0" layoutInCell="1" allowOverlap="1" wp14:anchorId="27E4CB44" wp14:editId="0F56C354">
                      <wp:simplePos x="0" y="0"/>
                      <wp:positionH relativeFrom="page">
                        <wp:posOffset>-3175</wp:posOffset>
                      </wp:positionH>
                      <wp:positionV relativeFrom="page">
                        <wp:posOffset>572770</wp:posOffset>
                      </wp:positionV>
                      <wp:extent cx="144145" cy="144145"/>
                      <wp:effectExtent l="6350" t="10795" r="11430" b="6985"/>
                      <wp:wrapNone/>
                      <wp:docPr id="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804" y="1134"/>
                                <a:chExt cx="226" cy="226"/>
                              </a:xfrm>
                            </wpg:grpSpPr>
                            <wps:wsp>
                              <wps:cNvPr id="4" name="Line 9"/>
                              <wps:cNvCnPr/>
                              <wps:spPr bwMode="auto">
                                <a:xfrm>
                                  <a:off x="6804" y="1134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0"/>
                              <wps:cNvCnPr/>
                              <wps:spPr bwMode="auto">
                                <a:xfrm>
                                  <a:off x="6804" y="1134"/>
                                  <a:ext cx="2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617510" id="Group 8" o:spid="_x0000_s1026" style="position:absolute;margin-left:-.25pt;margin-top:45.1pt;width:11.35pt;height:11.35pt;z-index:251656704;mso-wrap-distance-left:0;mso-wrap-distance-right:0;mso-position-horizontal-relative:page;mso-position-vertical-relative:page" coordorigin="6804,113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">
                      <v:line id="Line 9" o:spid="_x0000_s1027" style="position:absolute;visibility:visible;mso-wrap-style:square" from="6804,1134" to="6804,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" strokeweight=".26mm">
                        <v:stroke joinstyle="miter"/>
                      </v:line>
                      <v:line id="Line 10" o:spid="_x0000_s1028" style="position:absolute;visibility:visible;mso-wrap-style:square" from="6804,1134" to="7030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" strokeweight=".26mm">
                        <v:stroke joinstyle="miter"/>
                      </v:lin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253F99" w:rsidTr="00CE79FB">
        <w:trPr>
          <w:trHeight w:val="2289"/>
        </w:trPr>
        <w:tc>
          <w:tcPr>
            <w:tcW w:w="4382" w:type="dxa"/>
            <w:gridSpan w:val="4"/>
          </w:tcPr>
          <w:p w:rsidR="00253F99" w:rsidRDefault="00253F99" w:rsidP="00015E06">
            <w:pPr>
              <w:jc w:val="center"/>
              <w:rPr>
                <w:bCs/>
                <w:sz w:val="20"/>
                <w:szCs w:val="20"/>
              </w:rPr>
            </w:pPr>
            <w:r w:rsidRPr="00CC4E31">
              <w:rPr>
                <w:bCs/>
                <w:sz w:val="20"/>
                <w:szCs w:val="20"/>
              </w:rPr>
              <w:t>КАЛУЖСКАЯ ОБЛАСТЬ</w:t>
            </w:r>
          </w:p>
          <w:p w:rsidR="003F2A63" w:rsidRDefault="003F2A63" w:rsidP="00015E06">
            <w:pPr>
              <w:jc w:val="center"/>
              <w:rPr>
                <w:b/>
                <w:sz w:val="20"/>
                <w:szCs w:val="20"/>
              </w:rPr>
            </w:pPr>
          </w:p>
          <w:p w:rsidR="00253F99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КОНТРОЛЬНО-СЧЁТНАЯ</w:t>
            </w:r>
          </w:p>
          <w:p w:rsidR="003F2A63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</w:t>
            </w:r>
          </w:p>
          <w:p w:rsidR="003F2A63" w:rsidRPr="00CC4E31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МР «ДЗЕРЖИНСКИЙ РАЙОН»</w:t>
            </w:r>
          </w:p>
          <w:p w:rsidR="00464ACB" w:rsidRP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>249832, Калужская область,</w:t>
            </w:r>
          </w:p>
          <w:p w:rsidR="00464ACB" w:rsidRP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>Дзержинский район, г.Кондрово,</w:t>
            </w:r>
          </w:p>
          <w:p w:rsid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 xml:space="preserve"> пл.</w:t>
            </w:r>
            <w:r w:rsidR="00971B13">
              <w:rPr>
                <w:sz w:val="16"/>
                <w:szCs w:val="16"/>
              </w:rPr>
              <w:t xml:space="preserve"> </w:t>
            </w:r>
            <w:r w:rsidRPr="00464ACB">
              <w:rPr>
                <w:sz w:val="16"/>
                <w:szCs w:val="16"/>
              </w:rPr>
              <w:t xml:space="preserve">Центральная, </w:t>
            </w:r>
            <w:r w:rsidR="00971B13">
              <w:rPr>
                <w:sz w:val="16"/>
                <w:szCs w:val="16"/>
              </w:rPr>
              <w:t xml:space="preserve">д. </w:t>
            </w:r>
            <w:r w:rsidRPr="00464ACB">
              <w:rPr>
                <w:sz w:val="16"/>
                <w:szCs w:val="16"/>
              </w:rPr>
              <w:t>1</w:t>
            </w:r>
          </w:p>
          <w:p w:rsidR="00464ACB" w:rsidRPr="0036485E" w:rsidRDefault="00464ACB" w:rsidP="00015E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</w:t>
            </w:r>
            <w:r w:rsidRPr="0036485E">
              <w:rPr>
                <w:sz w:val="16"/>
                <w:szCs w:val="16"/>
              </w:rPr>
              <w:t>: 8(48434)3-34-72</w:t>
            </w:r>
          </w:p>
          <w:p w:rsidR="00464ACB" w:rsidRPr="0036485E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  <w:lang w:val="en-US"/>
              </w:rPr>
              <w:t>e</w:t>
            </w:r>
            <w:r w:rsidRPr="0036485E">
              <w:rPr>
                <w:sz w:val="16"/>
                <w:szCs w:val="16"/>
              </w:rPr>
              <w:t>-</w:t>
            </w:r>
            <w:r w:rsidRPr="00464ACB">
              <w:rPr>
                <w:sz w:val="16"/>
                <w:szCs w:val="16"/>
                <w:lang w:val="en-US"/>
              </w:rPr>
              <w:t>mail</w:t>
            </w:r>
            <w:r w:rsidRPr="0036485E">
              <w:rPr>
                <w:sz w:val="16"/>
                <w:szCs w:val="16"/>
              </w:rPr>
              <w:t xml:space="preserve">:  </w:t>
            </w:r>
            <w:hyperlink r:id="rId9" w:history="1">
              <w:r w:rsidRPr="00464ACB">
                <w:rPr>
                  <w:rStyle w:val="a9"/>
                  <w:sz w:val="16"/>
                  <w:szCs w:val="16"/>
                  <w:lang w:val="en-US"/>
                </w:rPr>
                <w:t>komissya</w:t>
              </w:r>
              <w:r w:rsidRPr="0036485E">
                <w:rPr>
                  <w:rStyle w:val="a9"/>
                  <w:sz w:val="16"/>
                  <w:szCs w:val="16"/>
                </w:rPr>
                <w:t>.</w:t>
              </w:r>
              <w:r w:rsidRPr="00464ACB">
                <w:rPr>
                  <w:rStyle w:val="a9"/>
                  <w:sz w:val="16"/>
                  <w:szCs w:val="16"/>
                  <w:lang w:val="en-US"/>
                </w:rPr>
                <w:t>con</w:t>
              </w:r>
              <w:r w:rsidRPr="0036485E">
                <w:rPr>
                  <w:rStyle w:val="a9"/>
                  <w:sz w:val="16"/>
                  <w:szCs w:val="16"/>
                </w:rPr>
                <w:t>@</w:t>
              </w:r>
              <w:r w:rsidRPr="00464ACB">
                <w:rPr>
                  <w:rStyle w:val="a9"/>
                  <w:sz w:val="16"/>
                  <w:szCs w:val="16"/>
                  <w:lang w:val="en-US"/>
                </w:rPr>
                <w:t>yandex</w:t>
              </w:r>
              <w:r w:rsidRPr="0036485E">
                <w:rPr>
                  <w:rStyle w:val="a9"/>
                  <w:sz w:val="16"/>
                  <w:szCs w:val="16"/>
                </w:rPr>
                <w:t>.</w:t>
              </w:r>
              <w:r w:rsidRPr="00464ACB">
                <w:rPr>
                  <w:rStyle w:val="a9"/>
                  <w:sz w:val="16"/>
                  <w:szCs w:val="16"/>
                  <w:lang w:val="en-US"/>
                </w:rPr>
                <w:t>ru</w:t>
              </w:r>
            </w:hyperlink>
          </w:p>
          <w:p w:rsidR="00253F99" w:rsidRPr="0036485E" w:rsidRDefault="00253F99" w:rsidP="00015E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22" w:type="dxa"/>
          </w:tcPr>
          <w:p w:rsidR="00253F99" w:rsidRPr="0036485E" w:rsidRDefault="00253F99" w:rsidP="00015E06"/>
        </w:tc>
        <w:tc>
          <w:tcPr>
            <w:tcW w:w="4343" w:type="dxa"/>
            <w:vMerge w:val="restart"/>
          </w:tcPr>
          <w:p w:rsidR="007415E8" w:rsidRDefault="007415E8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 xml:space="preserve">Главе муниципального района </w:t>
            </w:r>
          </w:p>
          <w:p w:rsidR="007415E8" w:rsidRDefault="007415E8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 xml:space="preserve">«Дзержинский район» </w:t>
            </w:r>
          </w:p>
          <w:p w:rsidR="00101F8D" w:rsidRDefault="00101F8D" w:rsidP="007415E8">
            <w:pPr>
              <w:ind w:left="-35"/>
              <w:jc w:val="center"/>
              <w:rPr>
                <w:b/>
              </w:rPr>
            </w:pPr>
          </w:p>
          <w:p w:rsidR="007415E8" w:rsidRPr="00461527" w:rsidRDefault="00DA34F4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>А.А. Степаняну</w:t>
            </w:r>
          </w:p>
          <w:p w:rsidR="00372DDD" w:rsidRPr="00461527" w:rsidRDefault="00372DDD" w:rsidP="002A57CB">
            <w:pPr>
              <w:tabs>
                <w:tab w:val="left" w:pos="1190"/>
                <w:tab w:val="center" w:pos="2076"/>
              </w:tabs>
              <w:ind w:left="-35"/>
              <w:rPr>
                <w:b/>
              </w:rPr>
            </w:pPr>
          </w:p>
          <w:p w:rsidR="00931F77" w:rsidRPr="00461527" w:rsidRDefault="00931F77" w:rsidP="00015E06">
            <w:pPr>
              <w:ind w:left="-35"/>
              <w:jc w:val="center"/>
              <w:rPr>
                <w:b/>
              </w:rPr>
            </w:pPr>
          </w:p>
        </w:tc>
      </w:tr>
      <w:tr w:rsidR="00253F99" w:rsidTr="00CE79FB">
        <w:trPr>
          <w:trHeight w:val="418"/>
        </w:trPr>
        <w:tc>
          <w:tcPr>
            <w:tcW w:w="818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3F99" w:rsidRPr="00D56662" w:rsidRDefault="001306D4" w:rsidP="00823590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33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bottom"/>
          </w:tcPr>
          <w:p w:rsidR="00253F99" w:rsidRPr="00D56662" w:rsidRDefault="00C75B93" w:rsidP="00275DF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43957">
              <w:rPr>
                <w:sz w:val="20"/>
                <w:szCs w:val="20"/>
                <w:lang w:val="en-US"/>
              </w:rPr>
              <w:t>2</w:t>
            </w:r>
            <w:r w:rsidR="00C610DD">
              <w:rPr>
                <w:sz w:val="20"/>
                <w:szCs w:val="20"/>
              </w:rPr>
              <w:t>.</w:t>
            </w:r>
            <w:r w:rsidR="00A756BE">
              <w:rPr>
                <w:sz w:val="20"/>
                <w:szCs w:val="20"/>
              </w:rPr>
              <w:t>0</w:t>
            </w:r>
            <w:r w:rsidR="001306D4">
              <w:rPr>
                <w:sz w:val="20"/>
                <w:szCs w:val="20"/>
              </w:rPr>
              <w:t>8</w:t>
            </w:r>
            <w:r w:rsidR="00C610DD">
              <w:rPr>
                <w:sz w:val="20"/>
                <w:szCs w:val="20"/>
              </w:rPr>
              <w:t>.202</w:t>
            </w:r>
            <w:r w:rsidR="00A756BE">
              <w:rPr>
                <w:sz w:val="20"/>
                <w:szCs w:val="20"/>
              </w:rPr>
              <w:t>4</w:t>
            </w:r>
          </w:p>
        </w:tc>
        <w:tc>
          <w:tcPr>
            <w:tcW w:w="1022" w:type="dxa"/>
            <w:vMerge w:val="restart"/>
          </w:tcPr>
          <w:p w:rsidR="00253F99" w:rsidRPr="00D32CF0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253F99" w:rsidTr="00CE79FB">
        <w:trPr>
          <w:trHeight w:val="417"/>
        </w:trPr>
        <w:tc>
          <w:tcPr>
            <w:tcW w:w="818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№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</w:tcPr>
          <w:p w:rsidR="00253F99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253F99" w:rsidTr="00CE79FB">
        <w:trPr>
          <w:trHeight w:val="81"/>
        </w:trPr>
        <w:tc>
          <w:tcPr>
            <w:tcW w:w="4382" w:type="dxa"/>
            <w:gridSpan w:val="4"/>
            <w:vAlign w:val="bottom"/>
          </w:tcPr>
          <w:p w:rsidR="00253F99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  <w:p w:rsidR="00BE273C" w:rsidRPr="00D56662" w:rsidRDefault="00BE273C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</w:tcPr>
          <w:p w:rsidR="00253F99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5551CF" w:rsidRPr="005551CF" w:rsidTr="00CE79FB">
        <w:trPr>
          <w:trHeight w:val="586"/>
        </w:trPr>
        <w:tc>
          <w:tcPr>
            <w:tcW w:w="9747" w:type="dxa"/>
            <w:gridSpan w:val="6"/>
          </w:tcPr>
          <w:p w:rsidR="005551CF" w:rsidRDefault="00464ACB" w:rsidP="00015E06">
            <w:pPr>
              <w:ind w:left="-35" w:right="-108"/>
              <w:jc w:val="center"/>
              <w:rPr>
                <w:b/>
              </w:rPr>
            </w:pPr>
            <w:r>
              <w:rPr>
                <w:b/>
              </w:rPr>
              <w:t>Уважаем</w:t>
            </w:r>
            <w:r w:rsidR="00DA34F4">
              <w:rPr>
                <w:b/>
              </w:rPr>
              <w:t>ый Андрей Акопович</w:t>
            </w:r>
            <w:r w:rsidR="00B47743">
              <w:rPr>
                <w:b/>
              </w:rPr>
              <w:t>!</w:t>
            </w:r>
            <w:r w:rsidR="001F41DE">
              <w:rPr>
                <w:b/>
              </w:rPr>
              <w:t xml:space="preserve"> </w:t>
            </w:r>
          </w:p>
          <w:p w:rsidR="00BE273C" w:rsidRPr="00461527" w:rsidRDefault="00BE273C" w:rsidP="00015E06">
            <w:pPr>
              <w:ind w:left="-35" w:right="-108"/>
              <w:jc w:val="center"/>
              <w:rPr>
                <w:b/>
              </w:rPr>
            </w:pPr>
          </w:p>
        </w:tc>
      </w:tr>
      <w:tr w:rsidR="005551CF" w:rsidRPr="005551CF" w:rsidTr="00CE79FB">
        <w:trPr>
          <w:trHeight w:val="10146"/>
        </w:trPr>
        <w:tc>
          <w:tcPr>
            <w:tcW w:w="9747" w:type="dxa"/>
            <w:gridSpan w:val="6"/>
          </w:tcPr>
          <w:p w:rsidR="00477CF3" w:rsidRPr="00EA6A6B" w:rsidRDefault="009613A4" w:rsidP="00C32E01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613A4">
              <w:rPr>
                <w:rFonts w:ascii="Times New Roman" w:hAnsi="Times New Roman" w:cs="Times New Roman"/>
                <w:sz w:val="24"/>
                <w:szCs w:val="24"/>
              </w:rPr>
              <w:t xml:space="preserve"> целях реализации принципа гласности и обеспечения доступа к информации о деятельности, в соответствии с требованиями Федерального закона № 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067281">
              <w:rPr>
                <w:rFonts w:ascii="Times New Roman" w:hAnsi="Times New Roman" w:cs="Times New Roman"/>
                <w:sz w:val="24"/>
                <w:szCs w:val="24"/>
              </w:rPr>
              <w:t>о статьей 20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контрольно-счетной комиссии муниципального района «Дзержинский район», утвержденного решением Дзержинского </w:t>
            </w:r>
            <w:r w:rsidR="005164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айонного Собрания муниципального района «Дзержинский район» от 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, направляю информацию о деятельности  контрольно-счетной комиссии </w:t>
            </w:r>
            <w:r w:rsidR="00477CF3" w:rsidRPr="001306D4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FA1424" w:rsidRPr="001306D4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95013E" w:rsidRPr="001306D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A1424" w:rsidRPr="001306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77CF3" w:rsidRPr="001306D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16454" w:rsidRPr="00130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1FBE" w:rsidRPr="001306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7CF3" w:rsidRPr="00130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года. </w:t>
            </w:r>
          </w:p>
          <w:p w:rsidR="001306D4" w:rsidRDefault="001306D4" w:rsidP="00C32E01">
            <w:pPr>
              <w:pStyle w:val="ConsPlusNormal"/>
              <w:widowControl/>
              <w:spacing w:line="276" w:lineRule="auto"/>
              <w:ind w:left="70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047" w:rsidRDefault="00A37047" w:rsidP="00C32E01">
            <w:pPr>
              <w:pStyle w:val="ConsPlusNormal"/>
              <w:widowControl/>
              <w:spacing w:line="276" w:lineRule="auto"/>
              <w:ind w:left="70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 экспертно-аналитических полномочий</w:t>
            </w:r>
          </w:p>
          <w:p w:rsidR="000E1EC1" w:rsidRDefault="000E1EC1" w:rsidP="000E1EC1">
            <w:pPr>
              <w:spacing w:line="276" w:lineRule="auto"/>
              <w:ind w:firstLine="708"/>
              <w:jc w:val="both"/>
              <w:rPr>
                <w:rFonts w:eastAsiaTheme="minorEastAsia"/>
              </w:rPr>
            </w:pPr>
            <w:r>
              <w:rPr>
                <w:i/>
              </w:rPr>
              <w:t xml:space="preserve">В соответствии с п. 1.3. плана работы </w:t>
            </w:r>
            <w:r w:rsidRPr="00C32E01">
              <w:rPr>
                <w:iCs/>
              </w:rPr>
              <w:t xml:space="preserve">проведена экспертиза проекта решения  Сельской Думы МО СП «Село Дворцы» </w:t>
            </w:r>
            <w:r>
              <w:t>«О внесении изменений и дополнений в решение  о</w:t>
            </w:r>
            <w:r w:rsidRPr="009A00D1">
              <w:t xml:space="preserve"> бюджете на 202</w:t>
            </w:r>
            <w:r>
              <w:t>4</w:t>
            </w:r>
            <w:r w:rsidRPr="009A00D1">
              <w:t xml:space="preserve"> год и плановый период 202</w:t>
            </w:r>
            <w:r>
              <w:t>5-</w:t>
            </w:r>
            <w:r w:rsidRPr="009A00D1">
              <w:t>202</w:t>
            </w:r>
            <w:r>
              <w:t>6</w:t>
            </w:r>
            <w:r w:rsidRPr="009A00D1">
              <w:t xml:space="preserve"> г</w:t>
            </w:r>
            <w:r>
              <w:t xml:space="preserve">.г. </w:t>
            </w:r>
            <w:r>
              <w:rPr>
                <w:rFonts w:eastAsiaTheme="minorEastAsia"/>
              </w:rPr>
              <w:t>В ходе проверки установлено следующее.</w:t>
            </w:r>
          </w:p>
          <w:p w:rsidR="000E1EC1" w:rsidRDefault="000E1EC1" w:rsidP="000E1EC1">
            <w:pPr>
              <w:spacing w:line="276" w:lineRule="auto"/>
              <w:ind w:firstLine="708"/>
              <w:jc w:val="both"/>
            </w:pPr>
            <w:r w:rsidRPr="002E1593">
              <w:t xml:space="preserve">Внесение изменений в Решение о бюджете обусловлено необходимостью уточнения </w:t>
            </w:r>
            <w:r>
              <w:t>ряда показателей</w:t>
            </w:r>
            <w:r w:rsidRPr="002E1593">
              <w:t xml:space="preserve"> бюджета </w:t>
            </w:r>
            <w:r>
              <w:t>сельского</w:t>
            </w:r>
            <w:r w:rsidRPr="00373F02">
              <w:t xml:space="preserve"> </w:t>
            </w:r>
            <w:r>
              <w:t xml:space="preserve">поселения </w:t>
            </w:r>
            <w:r w:rsidRPr="00373F02">
              <w:t>на 202</w:t>
            </w:r>
            <w:r>
              <w:t>4</w:t>
            </w:r>
            <w:r w:rsidRPr="00373F02">
              <w:t xml:space="preserve"> год</w:t>
            </w:r>
            <w:r>
              <w:t>, в т.ч.:</w:t>
            </w:r>
          </w:p>
          <w:p w:rsidR="000E1EC1" w:rsidRDefault="000E1EC1" w:rsidP="000E1EC1">
            <w:pPr>
              <w:spacing w:line="276" w:lineRule="auto"/>
              <w:jc w:val="both"/>
            </w:pPr>
            <w:r w:rsidRPr="00790D3D">
              <w:t xml:space="preserve">          </w:t>
            </w:r>
            <w:r>
              <w:tab/>
            </w:r>
            <w:r w:rsidRPr="00790D3D">
              <w:t xml:space="preserve">- </w:t>
            </w:r>
            <w:r>
              <w:t>уменьшение объема доходов в связи с возвратом остатков субсидий, субвенций и иных межбюджетных трансфертов, имеющих целевое назначение;</w:t>
            </w:r>
          </w:p>
          <w:p w:rsidR="000E1EC1" w:rsidRPr="00790D3D" w:rsidRDefault="000E1EC1" w:rsidP="000E1EC1">
            <w:pPr>
              <w:spacing w:line="276" w:lineRule="auto"/>
              <w:ind w:firstLine="708"/>
              <w:jc w:val="both"/>
            </w:pPr>
            <w:r>
              <w:t>- увеличение</w:t>
            </w:r>
            <w:r w:rsidRPr="00790D3D">
              <w:t xml:space="preserve"> объем</w:t>
            </w:r>
            <w:r>
              <w:t xml:space="preserve">а расходов за счет остатков средств на счетах по учету средств бюджетов; </w:t>
            </w:r>
          </w:p>
          <w:p w:rsidR="000E1EC1" w:rsidRPr="00C847CF" w:rsidRDefault="000E1EC1" w:rsidP="000E1EC1">
            <w:pPr>
              <w:spacing w:line="276" w:lineRule="auto"/>
              <w:jc w:val="both"/>
            </w:pPr>
            <w:r w:rsidRPr="00790D3D">
              <w:t xml:space="preserve">        </w:t>
            </w:r>
            <w:r>
              <w:tab/>
            </w:r>
            <w:r w:rsidRPr="00790D3D">
              <w:t>-</w:t>
            </w:r>
            <w:r>
              <w:t xml:space="preserve"> </w:t>
            </w:r>
            <w:r w:rsidRPr="00790D3D">
              <w:t>уточнением источников финансирования дефицита бюджета в части остатков средств на едином счете бюджета.</w:t>
            </w:r>
          </w:p>
          <w:p w:rsidR="000E1EC1" w:rsidRDefault="000E1EC1" w:rsidP="000E1EC1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>
              <w:t>Д</w:t>
            </w:r>
            <w:r w:rsidRPr="005C7152">
              <w:t xml:space="preserve">оходная часть бюджета </w:t>
            </w:r>
            <w:r>
              <w:t xml:space="preserve">на 2024 год сокращена </w:t>
            </w:r>
            <w:r w:rsidRPr="008D1711">
              <w:t xml:space="preserve">на </w:t>
            </w:r>
            <w:r>
              <w:t xml:space="preserve">1 617,6 </w:t>
            </w:r>
            <w:r w:rsidRPr="008D1711">
              <w:t xml:space="preserve">тыс. руб. </w:t>
            </w:r>
            <w:r>
              <w:t>и составит 16 358,7 тыс. руб</w:t>
            </w:r>
            <w:r w:rsidRPr="008D1711">
              <w:t>.</w:t>
            </w:r>
            <w:r>
              <w:t xml:space="preserve"> Корректировка собственных доходов сельского поселения не прогнозируется, они составят 13 920,0 тыс. руб.</w:t>
            </w:r>
          </w:p>
          <w:p w:rsidR="000E1EC1" w:rsidRDefault="000E1EC1" w:rsidP="000E1EC1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>
              <w:t>Изменения затронут объем безвозмездных поступлений в связи с увеличением межбюджетных трансфертов,</w:t>
            </w:r>
            <w:r w:rsidRPr="005A376A">
              <w:t xml:space="preserve"> передаваемы</w:t>
            </w:r>
            <w:r>
              <w:t>х</w:t>
            </w:r>
            <w:r w:rsidRPr="005A376A">
              <w:t xml:space="preserve"> бюджет</w:t>
            </w:r>
            <w:r>
              <w:t>у</w:t>
            </w:r>
            <w:r w:rsidRPr="005A376A">
              <w:t xml:space="preserve"> </w:t>
            </w:r>
            <w:r>
              <w:t xml:space="preserve">сельского </w:t>
            </w:r>
            <w:r w:rsidRPr="005A376A">
              <w:t>поселени</w:t>
            </w:r>
            <w:r>
              <w:t>я</w:t>
            </w:r>
            <w:r w:rsidRPr="005A376A">
              <w:t xml:space="preserve"> из бюджет</w:t>
            </w:r>
            <w:r>
              <w:t>а</w:t>
            </w:r>
            <w:r w:rsidRPr="005A376A">
              <w:t xml:space="preserve"> муниципальн</w:t>
            </w:r>
            <w:r>
              <w:t>ого</w:t>
            </w:r>
            <w:r w:rsidRPr="005A376A">
              <w:t xml:space="preserve"> район</w:t>
            </w:r>
            <w:r>
              <w:t>а:</w:t>
            </w:r>
          </w:p>
          <w:p w:rsidR="000E1EC1" w:rsidRDefault="000E1EC1" w:rsidP="000E1EC1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>
              <w:t xml:space="preserve">- </w:t>
            </w:r>
            <w:r w:rsidRPr="005A376A">
              <w:t>на осуществление части полномочий по решению вопросов местного значения в соответствии с заключенными соглашениями</w:t>
            </w:r>
            <w:r>
              <w:t xml:space="preserve"> в сумме 373,3 тыс. руб. – на установку остановочного павильона в д. Камельгино;</w:t>
            </w:r>
          </w:p>
          <w:p w:rsidR="000E1EC1" w:rsidRDefault="000E1EC1" w:rsidP="000E1EC1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>
              <w:lastRenderedPageBreak/>
              <w:t xml:space="preserve">- </w:t>
            </w:r>
            <w:r w:rsidRPr="005A376A">
              <w:t>для компенсации дополнительных расходов, возникших в результате решений, принятых органами власти другого уровня</w:t>
            </w:r>
            <w:r>
              <w:t xml:space="preserve"> в сумме 9,1 тыс. руб. – на обеспечение проведения выборов.</w:t>
            </w:r>
          </w:p>
          <w:p w:rsidR="000E1EC1" w:rsidRDefault="000E1EC1" w:rsidP="000E1EC1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>
              <w:t xml:space="preserve">Также в </w:t>
            </w:r>
            <w:r w:rsidRPr="00EB6791">
              <w:t>Проект</w:t>
            </w:r>
            <w:r>
              <w:t>е</w:t>
            </w:r>
            <w:r w:rsidRPr="00EB6791">
              <w:t xml:space="preserve"> решения Сельской Думы</w:t>
            </w:r>
            <w:r>
              <w:t xml:space="preserve"> запланирован в</w:t>
            </w:r>
            <w:r w:rsidRPr="00EB6791">
              <w:t xml:space="preserve">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>
              <w:t xml:space="preserve">в сумме -2 000,0 тыс. руб. - </w:t>
            </w:r>
            <w:r w:rsidRPr="00EB6791">
              <w:t xml:space="preserve">на изготовление и установку стел на территории населенных пунктов, удостоенных почетных званий в соответствии с Законом Калужской области </w:t>
            </w:r>
            <w:r>
              <w:t>«</w:t>
            </w:r>
            <w:r w:rsidRPr="00EB6791">
              <w:t xml:space="preserve">О почетных званиях Калужской области </w:t>
            </w:r>
            <w:r>
              <w:t>«</w:t>
            </w:r>
            <w:r w:rsidRPr="00EB6791">
              <w:t>Город воинской доблести</w:t>
            </w:r>
            <w:r>
              <w:t>»</w:t>
            </w:r>
            <w:r w:rsidRPr="00EB6791">
              <w:t xml:space="preserve">, </w:t>
            </w:r>
            <w:r>
              <w:t>«</w:t>
            </w:r>
            <w:r w:rsidRPr="00EB6791">
              <w:t>Населенный пункт</w:t>
            </w:r>
            <w:r>
              <w:t xml:space="preserve"> </w:t>
            </w:r>
            <w:r w:rsidRPr="00EB6791">
              <w:t>воинской доблести</w:t>
            </w:r>
            <w:r>
              <w:t>»</w:t>
            </w:r>
            <w:r w:rsidRPr="00EB6791">
              <w:t xml:space="preserve">, </w:t>
            </w:r>
            <w:r>
              <w:t>«</w:t>
            </w:r>
            <w:r w:rsidRPr="00EB6791">
              <w:t>Рубеж воинской доблести</w:t>
            </w:r>
            <w:r>
              <w:t>».</w:t>
            </w:r>
          </w:p>
          <w:p w:rsidR="000E1EC1" w:rsidRDefault="000E1EC1" w:rsidP="000E1EC1">
            <w:pPr>
              <w:pStyle w:val="Style3"/>
              <w:widowControl/>
              <w:spacing w:line="276" w:lineRule="auto"/>
              <w:ind w:right="-1" w:firstLine="709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Расходная часть бюджета на 2024 год увеличена на 3 874,4 тыс. руб. и составит 30 800,7 тыс. руб. Изменения затронут следующие разделы бюджета сельского поселения.</w:t>
            </w:r>
          </w:p>
          <w:p w:rsidR="000E1EC1" w:rsidRPr="000E1EC1" w:rsidRDefault="000E1EC1" w:rsidP="000E1EC1">
            <w:pPr>
              <w:pStyle w:val="Style3"/>
              <w:widowControl/>
              <w:spacing w:line="276" w:lineRule="auto"/>
              <w:ind w:right="-1" w:firstLine="709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</w:t>
            </w:r>
            <w:r w:rsidRPr="000E1EC1">
              <w:rPr>
                <w:rFonts w:ascii="Times New Roman" w:eastAsiaTheme="minorEastAsia" w:hAnsi="Times New Roman"/>
              </w:rPr>
              <w:t xml:space="preserve">. «Общегосударственные вопросы» - расходы составят 4 514,1 тыс. руб., увеличены на 496,1 тыс. руб. </w:t>
            </w:r>
          </w:p>
          <w:p w:rsidR="000E1EC1" w:rsidRPr="000E1EC1" w:rsidRDefault="000E1EC1" w:rsidP="000E1EC1">
            <w:pPr>
              <w:pStyle w:val="Style3"/>
              <w:widowControl/>
              <w:spacing w:line="276" w:lineRule="auto"/>
              <w:ind w:right="-1" w:firstLine="709"/>
              <w:rPr>
                <w:rFonts w:ascii="Times New Roman" w:eastAsiaTheme="minorEastAsia" w:hAnsi="Times New Roman"/>
              </w:rPr>
            </w:pPr>
            <w:r w:rsidRPr="000E1EC1">
              <w:rPr>
                <w:rFonts w:ascii="Times New Roman" w:eastAsiaTheme="minorEastAsia" w:hAnsi="Times New Roman"/>
              </w:rPr>
              <w:t xml:space="preserve">2. «Национальная экономика» - расходы составят 2 243,3 тыс. руб., сокращены на 686,7 тыс. руб. по подразделу «Дорожное хозяйство (дорожные фонды)». </w:t>
            </w:r>
          </w:p>
          <w:p w:rsidR="000E1EC1" w:rsidRPr="000E1EC1" w:rsidRDefault="000E1EC1" w:rsidP="000E1EC1">
            <w:pPr>
              <w:pStyle w:val="Style3"/>
              <w:widowControl/>
              <w:spacing w:line="276" w:lineRule="auto"/>
              <w:ind w:right="-1" w:firstLine="709"/>
              <w:rPr>
                <w:rFonts w:ascii="Times New Roman" w:eastAsiaTheme="minorEastAsia" w:hAnsi="Times New Roman"/>
              </w:rPr>
            </w:pPr>
            <w:r w:rsidRPr="000E1EC1">
              <w:rPr>
                <w:rFonts w:ascii="Times New Roman" w:eastAsiaTheme="minorEastAsia" w:hAnsi="Times New Roman"/>
              </w:rPr>
              <w:t>3. «Жилищно-коммунальное хозяйство» - расходы составят 11 571,3 тыс. руб., увеличены на 30,0 тыс. руб. по подразделу «Жилищное хозяйство».</w:t>
            </w:r>
          </w:p>
          <w:p w:rsidR="000E1EC1" w:rsidRPr="00CC5012" w:rsidRDefault="000E1EC1" w:rsidP="000E1EC1">
            <w:pPr>
              <w:pStyle w:val="Style3"/>
              <w:widowControl/>
              <w:spacing w:line="276" w:lineRule="auto"/>
              <w:ind w:right="-1" w:firstLine="709"/>
              <w:rPr>
                <w:rFonts w:ascii="Times New Roman" w:eastAsiaTheme="minorEastAsia" w:hAnsi="Times New Roman"/>
              </w:rPr>
            </w:pPr>
            <w:r w:rsidRPr="000E1EC1">
              <w:rPr>
                <w:rFonts w:ascii="Times New Roman" w:eastAsiaTheme="minorEastAsia" w:hAnsi="Times New Roman"/>
              </w:rPr>
              <w:t>4. «Культура, кинематография» - расходы составят 12 040,7 тыс. руб., увеличены по сравнению с</w:t>
            </w:r>
            <w:r w:rsidRPr="00AC04D3">
              <w:rPr>
                <w:rFonts w:ascii="Times New Roman" w:eastAsiaTheme="minorEastAsia" w:hAnsi="Times New Roman"/>
              </w:rPr>
              <w:t xml:space="preserve"> утвержденным</w:t>
            </w:r>
            <w:r>
              <w:rPr>
                <w:rFonts w:ascii="Times New Roman" w:eastAsiaTheme="minorEastAsia" w:hAnsi="Times New Roman"/>
              </w:rPr>
              <w:t xml:space="preserve"> объемом на 4 035,0 тыс. руб. </w:t>
            </w:r>
          </w:p>
          <w:p w:rsidR="000E1EC1" w:rsidRDefault="000E1EC1" w:rsidP="000E1EC1">
            <w:pPr>
              <w:spacing w:line="276" w:lineRule="auto"/>
              <w:ind w:firstLine="709"/>
              <w:jc w:val="both"/>
            </w:pPr>
            <w:r>
              <w:t>В результате внесенных изменений д</w:t>
            </w:r>
            <w:r w:rsidRPr="002C3551">
              <w:t xml:space="preserve">ефицит бюджета </w:t>
            </w:r>
            <w:r>
              <w:t xml:space="preserve">сельского поселения на 2024 год увеличится с 8 950,0 </w:t>
            </w:r>
            <w:r w:rsidRPr="002C3551">
              <w:t>тыс. руб.</w:t>
            </w:r>
            <w:r>
              <w:t xml:space="preserve"> до 14 442,0 </w:t>
            </w:r>
            <w:r w:rsidRPr="002C3551">
              <w:t>тыс. руб.</w:t>
            </w:r>
            <w:r>
              <w:t xml:space="preserve"> </w:t>
            </w:r>
          </w:p>
          <w:p w:rsidR="000E1EC1" w:rsidRPr="000E1EC1" w:rsidRDefault="000E1EC1" w:rsidP="000E1EC1">
            <w:pPr>
              <w:spacing w:line="276" w:lineRule="auto"/>
              <w:ind w:firstLine="709"/>
              <w:jc w:val="both"/>
            </w:pPr>
            <w:r>
              <w:t>Покрытие дефицита бюджета запланировано за счет остатков</w:t>
            </w:r>
            <w:r w:rsidRPr="000437D5">
              <w:rPr>
                <w:rStyle w:val="FontStyle17"/>
                <w:rFonts w:ascii="Times New Roman" w:eastAsiaTheme="majorEastAsia" w:hAnsi="Times New Roman"/>
                <w:sz w:val="24"/>
                <w:szCs w:val="24"/>
              </w:rPr>
              <w:t xml:space="preserve"> </w:t>
            </w:r>
            <w:r w:rsidRPr="0000413C">
              <w:rPr>
                <w:rStyle w:val="FontStyle17"/>
                <w:rFonts w:ascii="Times New Roman" w:eastAsiaTheme="majorEastAsia" w:hAnsi="Times New Roman"/>
                <w:sz w:val="24"/>
                <w:szCs w:val="24"/>
              </w:rPr>
              <w:t xml:space="preserve">средств на счетах по учету средств </w:t>
            </w:r>
            <w:r w:rsidRPr="000E1EC1">
              <w:t>бюджетов</w:t>
            </w:r>
            <w:r>
              <w:t>, что подтверждено финансовой справкой на 01.01.2024.</w:t>
            </w:r>
          </w:p>
          <w:p w:rsidR="000E1EC1" w:rsidRPr="000E1EC1" w:rsidRDefault="000E1EC1" w:rsidP="000E1EC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C1"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рекомендовала представленный Проект решения принять к рассмотрению Сельской Думы.</w:t>
            </w:r>
          </w:p>
          <w:p w:rsidR="000E1EC1" w:rsidRDefault="000E1EC1" w:rsidP="000E1EC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3128" w:rsidRPr="001306D4" w:rsidRDefault="00233128" w:rsidP="00C32E0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3128">
              <w:rPr>
                <w:rFonts w:ascii="Times New Roman" w:hAnsi="Times New Roman" w:cs="Times New Roman"/>
                <w:i/>
                <w:sz w:val="24"/>
                <w:szCs w:val="24"/>
              </w:rPr>
              <w:t>В соответствии с п. 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233128">
              <w:rPr>
                <w:rFonts w:ascii="Times New Roman" w:hAnsi="Times New Roman" w:cs="Times New Roman"/>
                <w:i/>
                <w:sz w:val="24"/>
                <w:szCs w:val="24"/>
              </w:rPr>
              <w:t>. плана работы</w:t>
            </w:r>
            <w:r w:rsidR="00130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306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 оперативный анализ исполнения и контроль за организацией исполнения бюджета </w:t>
            </w:r>
            <w:r w:rsidR="001306D4" w:rsidRPr="002A5A4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="001306D4">
              <w:rPr>
                <w:rFonts w:ascii="Times New Roman" w:hAnsi="Times New Roman" w:cs="Times New Roman"/>
                <w:sz w:val="24"/>
                <w:szCs w:val="24"/>
              </w:rPr>
              <w:t>«Дзержинский район»</w:t>
            </w:r>
            <w:r w:rsidR="001306D4">
              <w:rPr>
                <w:rFonts w:ascii="Times New Roman" w:hAnsi="Times New Roman" w:cs="Times New Roman"/>
                <w:sz w:val="24"/>
                <w:szCs w:val="24"/>
              </w:rPr>
              <w:t xml:space="preserve"> за 1 полугодие 2024 года. Установлено следующее.</w:t>
            </w:r>
          </w:p>
          <w:p w:rsidR="00233128" w:rsidRDefault="00233128" w:rsidP="00C32E0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исполнения бюджета </w:t>
            </w:r>
            <w:r w:rsidRPr="00662CDF">
              <w:rPr>
                <w:rFonts w:ascii="Times New Roman" w:hAnsi="Times New Roman" w:cs="Times New Roman"/>
                <w:sz w:val="24"/>
                <w:szCs w:val="24"/>
              </w:rPr>
              <w:t>плановые показатели сводной бюджетной росписи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были</w:t>
            </w:r>
            <w:r w:rsidRPr="00662CDF">
              <w:rPr>
                <w:rFonts w:ascii="Times New Roman" w:hAnsi="Times New Roman" w:cs="Times New Roman"/>
                <w:sz w:val="24"/>
                <w:szCs w:val="24"/>
              </w:rPr>
              <w:t xml:space="preserve"> скорректированы </w:t>
            </w:r>
            <w:r w:rsidRPr="00134A68">
              <w:rPr>
                <w:rFonts w:ascii="Times New Roman" w:hAnsi="Times New Roman" w:cs="Times New Roman"/>
                <w:sz w:val="24"/>
                <w:szCs w:val="24"/>
              </w:rPr>
              <w:t>без внесения изменений в решение</w:t>
            </w:r>
            <w:r w:rsidR="00C32E01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бюджете </w:t>
            </w:r>
            <w:r w:rsidRPr="00134A68">
              <w:rPr>
                <w:rFonts w:ascii="Times New Roman" w:hAnsi="Times New Roman" w:cs="Times New Roman"/>
                <w:sz w:val="24"/>
                <w:szCs w:val="24"/>
              </w:rPr>
              <w:t>по основаниям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указанным в п. 18 указанного выше решения:</w:t>
            </w:r>
            <w:r w:rsidRPr="00662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</w:t>
            </w:r>
            <w:r w:rsidRPr="000818A5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в сумме +9 603,4</w:t>
            </w:r>
            <w:r w:rsidRPr="000818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увеличения</w:t>
            </w:r>
            <w:r w:rsidRPr="00104A2D">
              <w:rPr>
                <w:rFonts w:ascii="Times New Roman" w:hAnsi="Times New Roman" w:cs="Times New Roman"/>
                <w:sz w:val="24"/>
                <w:szCs w:val="24"/>
              </w:rPr>
              <w:t xml:space="preserve"> 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4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безвозмездных поступлений в доходную часть бюджета, без изменения дефицита.</w:t>
            </w:r>
          </w:p>
          <w:p w:rsidR="00233128" w:rsidRDefault="00233128" w:rsidP="00C32E0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8A5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скорректированный план бюджета муниципального </w:t>
            </w:r>
            <w:r w:rsidRPr="00662CDF">
              <w:rPr>
                <w:rFonts w:ascii="Times New Roman" w:hAnsi="Times New Roman" w:cs="Times New Roman"/>
                <w:sz w:val="24"/>
                <w:szCs w:val="24"/>
              </w:rPr>
              <w:t>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62CDF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составил по доходам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Pr="000818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71 625,6</w:t>
            </w:r>
            <w:r w:rsidRPr="000818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по расходам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2 056 333,2</w:t>
            </w:r>
            <w:r w:rsidRPr="000818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18A5">
              <w:rPr>
                <w:rFonts w:ascii="Times New Roman" w:hAnsi="Times New Roman" w:cs="Times New Roman"/>
                <w:sz w:val="24"/>
                <w:szCs w:val="24"/>
              </w:rPr>
              <w:t xml:space="preserve"> с дефицитом бюджета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84 707,5 </w:t>
            </w:r>
            <w:r w:rsidRPr="000818A5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Pr="00FC2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128" w:rsidRPr="002D12BE" w:rsidRDefault="00233128" w:rsidP="00C32E01">
            <w:pPr>
              <w:pStyle w:val="aa"/>
              <w:spacing w:line="276" w:lineRule="auto"/>
              <w:ind w:left="0" w:firstLine="709"/>
              <w:jc w:val="both"/>
            </w:pPr>
            <w:r w:rsidRPr="007B7ABB">
              <w:t xml:space="preserve">За 1 </w:t>
            </w:r>
            <w:r>
              <w:t xml:space="preserve">полугодие </w:t>
            </w:r>
            <w:r w:rsidRPr="007B7ABB">
              <w:t>202</w:t>
            </w:r>
            <w:r>
              <w:t>4</w:t>
            </w:r>
            <w:r w:rsidRPr="007B7ABB">
              <w:t xml:space="preserve"> года </w:t>
            </w:r>
            <w:r>
              <w:t xml:space="preserve">в доходную часть </w:t>
            </w:r>
            <w:r w:rsidRPr="007B7ABB">
              <w:t xml:space="preserve">бюджета </w:t>
            </w:r>
            <w:r>
              <w:t>муниципального района</w:t>
            </w:r>
            <w:r w:rsidRPr="007B7ABB">
              <w:t xml:space="preserve"> </w:t>
            </w:r>
            <w:r>
              <w:t>поступило 1 070 589,2</w:t>
            </w:r>
            <w:r w:rsidRPr="007B7ABB">
              <w:t xml:space="preserve"> тыс. рублей, </w:t>
            </w:r>
            <w:r>
              <w:t xml:space="preserve">что составило 54,3 </w:t>
            </w:r>
            <w:r w:rsidRPr="007B7ABB">
              <w:t xml:space="preserve">% </w:t>
            </w:r>
            <w:r w:rsidRPr="00AE34F3">
              <w:t xml:space="preserve">от </w:t>
            </w:r>
            <w:r>
              <w:t>скорректированных плановых показателей</w:t>
            </w:r>
            <w:r w:rsidRPr="007B7ABB">
              <w:t>.</w:t>
            </w:r>
            <w:r>
              <w:t xml:space="preserve"> По сравнению с аналогичным периодом 2023 года доходы увеличились на 116 806,4 тыс. руб. (на 12,2 %).</w:t>
            </w:r>
          </w:p>
          <w:p w:rsidR="00C32E01" w:rsidRDefault="00233128" w:rsidP="00C32E01">
            <w:pPr>
              <w:spacing w:line="276" w:lineRule="auto"/>
              <w:ind w:firstLine="708"/>
              <w:jc w:val="both"/>
            </w:pPr>
            <w:r w:rsidRPr="00C32E01">
              <w:rPr>
                <w:bCs/>
              </w:rPr>
              <w:t>Налоговые и неналоговые доходы</w:t>
            </w:r>
            <w:r w:rsidRPr="001A1E09">
              <w:t xml:space="preserve"> </w:t>
            </w:r>
            <w:r>
              <w:t xml:space="preserve">поступили в бюджет муниципального района в объеме 328 185,4 </w:t>
            </w:r>
            <w:r w:rsidRPr="001A1E09">
              <w:t>тыс. руб.</w:t>
            </w:r>
            <w:r>
              <w:t>, исполнение составило 56,6 %.</w:t>
            </w:r>
            <w:r w:rsidRPr="001A1E09">
              <w:t xml:space="preserve"> </w:t>
            </w:r>
            <w:r>
              <w:t>Их доля в структуре доходов составила 30,7 %. По сравнению с аналогичным периодом 2023 года доходы увеличились на 73 911,0 тыс. руб. (на 29,1 %).</w:t>
            </w:r>
          </w:p>
          <w:p w:rsidR="00233128" w:rsidRDefault="00233128" w:rsidP="00C32E01">
            <w:pPr>
              <w:spacing w:line="276" w:lineRule="auto"/>
              <w:ind w:firstLine="708"/>
              <w:jc w:val="both"/>
            </w:pPr>
            <w:r w:rsidRPr="00C32E01">
              <w:rPr>
                <w:bCs/>
              </w:rPr>
              <w:t>Безвозмездные поступления</w:t>
            </w:r>
            <w:r w:rsidRPr="00DA6EAB">
              <w:t xml:space="preserve"> </w:t>
            </w:r>
            <w:r>
              <w:t>составили 742 403,8 тыс. руб., исполнение – 53,4 %. Их доля</w:t>
            </w:r>
            <w:r w:rsidRPr="00112754">
              <w:t xml:space="preserve"> </w:t>
            </w:r>
            <w:r>
              <w:t>в структуре доходов муниципального района составила 69,3 %. По сравнению с аналогичным периодом 2023 года доходы увеличились на 41 699,2 тыс. руб. (на 6,1 %).</w:t>
            </w:r>
          </w:p>
          <w:p w:rsidR="00233128" w:rsidRDefault="00233128" w:rsidP="00C32E01">
            <w:pPr>
              <w:spacing w:line="276" w:lineRule="auto"/>
              <w:ind w:firstLine="708"/>
              <w:jc w:val="both"/>
            </w:pPr>
            <w:r w:rsidRPr="00AA5813">
              <w:lastRenderedPageBreak/>
              <w:t xml:space="preserve">Расходная часть бюджета муниципального района за </w:t>
            </w:r>
            <w:r>
              <w:t xml:space="preserve">1 полугодие </w:t>
            </w:r>
            <w:r w:rsidRPr="00AA5813">
              <w:t>20</w:t>
            </w:r>
            <w:r>
              <w:t>24</w:t>
            </w:r>
            <w:r w:rsidRPr="00AA5813">
              <w:t xml:space="preserve"> год</w:t>
            </w:r>
            <w:r>
              <w:t>а</w:t>
            </w:r>
            <w:r w:rsidRPr="00AA5813">
              <w:t xml:space="preserve"> исполнен</w:t>
            </w:r>
            <w:r>
              <w:t>а</w:t>
            </w:r>
            <w:r w:rsidRPr="00AA5813">
              <w:t xml:space="preserve"> в объеме</w:t>
            </w:r>
            <w:r>
              <w:t xml:space="preserve"> 981 749,2 </w:t>
            </w:r>
            <w:r w:rsidRPr="00AA5813">
              <w:t>тыс. руб</w:t>
            </w:r>
            <w:r>
              <w:t>.</w:t>
            </w:r>
            <w:r w:rsidRPr="00AA5813">
              <w:t>, что составило</w:t>
            </w:r>
            <w:r>
              <w:t xml:space="preserve"> 47,7 </w:t>
            </w:r>
            <w:r w:rsidRPr="00AA5813">
              <w:t xml:space="preserve">% к </w:t>
            </w:r>
            <w:r>
              <w:t xml:space="preserve">скорректированным </w:t>
            </w:r>
            <w:r w:rsidRPr="00AA5813">
              <w:t xml:space="preserve">бюджетным </w:t>
            </w:r>
            <w:r>
              <w:t>н</w:t>
            </w:r>
            <w:r w:rsidRPr="00AA5813">
              <w:t>азначениям</w:t>
            </w:r>
            <w:r>
              <w:t>.</w:t>
            </w:r>
          </w:p>
          <w:p w:rsidR="00233128" w:rsidRPr="00E20708" w:rsidRDefault="00233128" w:rsidP="00C32E01">
            <w:pPr>
              <w:spacing w:line="276" w:lineRule="auto"/>
              <w:ind w:firstLine="708"/>
              <w:jc w:val="both"/>
            </w:pPr>
            <w:r w:rsidRPr="00E20708">
              <w:t>Структура произведенных расходов представлена следующим образом:</w:t>
            </w:r>
            <w:r w:rsidRPr="00E20708">
              <w:tab/>
            </w:r>
            <w:r w:rsidRPr="00E20708">
              <w:tab/>
              <w:t xml:space="preserve">     </w:t>
            </w:r>
          </w:p>
          <w:p w:rsidR="00C32E01" w:rsidRDefault="00233128" w:rsidP="00C32E01">
            <w:pPr>
              <w:spacing w:line="276" w:lineRule="auto"/>
              <w:ind w:firstLine="708"/>
              <w:jc w:val="both"/>
            </w:pPr>
            <w:r w:rsidRPr="00E20708">
              <w:t xml:space="preserve">- «Общегосударственные вопросы» в сумме </w:t>
            </w:r>
            <w:r>
              <w:t>60 777,2</w:t>
            </w:r>
            <w:r w:rsidRPr="00E20708">
              <w:t xml:space="preserve"> тыс. руб. - 6,2%;</w:t>
            </w:r>
            <w:r w:rsidRPr="00E20708">
              <w:tab/>
            </w:r>
            <w:r w:rsidRPr="00E20708">
              <w:tab/>
            </w:r>
            <w:r w:rsidRPr="00E20708">
              <w:tab/>
              <w:t xml:space="preserve">- «Национальная безопасность и правоохранительная деятельность» в сумме </w:t>
            </w:r>
            <w:r>
              <w:t>4 832,3</w:t>
            </w:r>
            <w:r w:rsidRPr="00E20708">
              <w:t xml:space="preserve"> тыс. руб. - 0,5  %;</w:t>
            </w:r>
            <w:r w:rsidRPr="00E20708">
              <w:tab/>
            </w:r>
            <w:r w:rsidRPr="00E20708">
              <w:tab/>
            </w:r>
            <w:r w:rsidRPr="00E20708">
              <w:tab/>
            </w:r>
            <w:r w:rsidRPr="00E20708">
              <w:tab/>
            </w:r>
            <w:r w:rsidRPr="00E20708">
              <w:tab/>
            </w:r>
            <w:r w:rsidRPr="00E20708">
              <w:tab/>
            </w:r>
            <w:r w:rsidRPr="00E20708">
              <w:tab/>
            </w:r>
            <w:r w:rsidRPr="00E20708">
              <w:tab/>
            </w:r>
            <w:r w:rsidRPr="00E20708">
              <w:tab/>
            </w:r>
            <w:r w:rsidRPr="00E20708">
              <w:tab/>
            </w:r>
            <w:r w:rsidRPr="00E20708">
              <w:tab/>
            </w:r>
          </w:p>
          <w:p w:rsidR="00233128" w:rsidRDefault="00233128" w:rsidP="00C32E01">
            <w:pPr>
              <w:spacing w:line="276" w:lineRule="auto"/>
              <w:ind w:firstLine="708"/>
              <w:jc w:val="both"/>
            </w:pPr>
            <w:r>
              <w:t xml:space="preserve">- </w:t>
            </w:r>
            <w:r w:rsidRPr="00E20708">
              <w:t xml:space="preserve">«Национальная экономика» в сумме </w:t>
            </w:r>
            <w:r>
              <w:t>57 022,1</w:t>
            </w:r>
            <w:r w:rsidRPr="00E20708">
              <w:t xml:space="preserve"> тыс. руб. </w:t>
            </w:r>
            <w:r>
              <w:t>–</w:t>
            </w:r>
            <w:r w:rsidRPr="00E20708">
              <w:t xml:space="preserve"> </w:t>
            </w:r>
            <w:r>
              <w:t>5,8</w:t>
            </w:r>
            <w:r w:rsidRPr="00E20708">
              <w:t xml:space="preserve"> %;</w:t>
            </w:r>
            <w:r w:rsidRPr="00E20708">
              <w:tab/>
            </w:r>
            <w:r w:rsidRPr="00E20708">
              <w:tab/>
            </w:r>
            <w:r w:rsidRPr="00E20708">
              <w:tab/>
            </w:r>
            <w:r w:rsidRPr="00E20708">
              <w:tab/>
              <w:t xml:space="preserve">- «Жилищно-коммунальное хозяйство» в сумме </w:t>
            </w:r>
            <w:r>
              <w:t>80 406,6</w:t>
            </w:r>
            <w:r w:rsidRPr="00E20708">
              <w:t xml:space="preserve"> тыс. руб. </w:t>
            </w:r>
            <w:r>
              <w:t>–</w:t>
            </w:r>
            <w:r w:rsidRPr="00E20708">
              <w:t xml:space="preserve"> </w:t>
            </w:r>
            <w:r>
              <w:t>8,2</w:t>
            </w:r>
            <w:r w:rsidRPr="00E20708">
              <w:t xml:space="preserve"> %; </w:t>
            </w:r>
            <w:r w:rsidRPr="00E20708">
              <w:tab/>
            </w:r>
            <w:r w:rsidRPr="00E20708">
              <w:tab/>
            </w:r>
          </w:p>
          <w:p w:rsidR="00233128" w:rsidRPr="00E20708" w:rsidRDefault="00233128" w:rsidP="00C32E01">
            <w:pPr>
              <w:spacing w:line="276" w:lineRule="auto"/>
              <w:ind w:firstLine="708"/>
              <w:jc w:val="both"/>
            </w:pPr>
            <w:r w:rsidRPr="00E20708">
              <w:t xml:space="preserve">- «Образование» в сумме </w:t>
            </w:r>
            <w:r>
              <w:t>543 296,3</w:t>
            </w:r>
            <w:r w:rsidRPr="00E20708">
              <w:t xml:space="preserve"> тыс. руб. </w:t>
            </w:r>
            <w:r>
              <w:t>– 55,3</w:t>
            </w:r>
            <w:r w:rsidRPr="00E20708">
              <w:t xml:space="preserve"> %;</w:t>
            </w:r>
            <w:r w:rsidRPr="00E20708">
              <w:tab/>
            </w:r>
            <w:r w:rsidRPr="00E20708">
              <w:tab/>
            </w:r>
            <w:r w:rsidRPr="00E20708">
              <w:tab/>
            </w:r>
            <w:r w:rsidRPr="00E20708">
              <w:tab/>
            </w:r>
            <w:r w:rsidRPr="00E20708">
              <w:tab/>
            </w:r>
          </w:p>
          <w:p w:rsidR="00233128" w:rsidRPr="00E20708" w:rsidRDefault="00233128" w:rsidP="00C32E01">
            <w:pPr>
              <w:spacing w:line="276" w:lineRule="auto"/>
              <w:ind w:firstLine="708"/>
              <w:jc w:val="both"/>
            </w:pPr>
            <w:r w:rsidRPr="00E20708">
              <w:t xml:space="preserve">- «Культура, кинематография» в сумме </w:t>
            </w:r>
            <w:r>
              <w:t>33 833,2</w:t>
            </w:r>
            <w:r w:rsidRPr="00E20708">
              <w:t xml:space="preserve"> тыс. руб. - 3,</w:t>
            </w:r>
            <w:r>
              <w:t>4</w:t>
            </w:r>
            <w:r w:rsidRPr="00E20708">
              <w:t xml:space="preserve"> %; </w:t>
            </w:r>
            <w:r w:rsidRPr="00E20708">
              <w:tab/>
            </w:r>
            <w:r w:rsidRPr="00E20708">
              <w:tab/>
            </w:r>
            <w:r w:rsidRPr="00E20708">
              <w:tab/>
            </w:r>
            <w:r w:rsidRPr="00E20708">
              <w:tab/>
              <w:t xml:space="preserve">- «Социальная политика» в сумме </w:t>
            </w:r>
            <w:r>
              <w:t>131 658,3</w:t>
            </w:r>
            <w:r w:rsidRPr="00E20708">
              <w:t xml:space="preserve"> тыс. руб. </w:t>
            </w:r>
            <w:r>
              <w:t>–</w:t>
            </w:r>
            <w:r w:rsidRPr="00E20708">
              <w:t xml:space="preserve"> 1</w:t>
            </w:r>
            <w:r>
              <w:t>3,4</w:t>
            </w:r>
            <w:r w:rsidRPr="00E20708">
              <w:t xml:space="preserve"> %;</w:t>
            </w:r>
            <w:r w:rsidRPr="00E20708">
              <w:tab/>
            </w:r>
            <w:r w:rsidRPr="00E20708">
              <w:tab/>
            </w:r>
            <w:r w:rsidRPr="00E20708">
              <w:tab/>
            </w:r>
            <w:r w:rsidRPr="00E20708">
              <w:tab/>
              <w:t xml:space="preserve">- «Физическая культура и спорт» в сумме </w:t>
            </w:r>
            <w:r>
              <w:t>27 174,7</w:t>
            </w:r>
            <w:r w:rsidRPr="00E20708">
              <w:t xml:space="preserve"> тыс. руб. - 2,8 %;</w:t>
            </w:r>
            <w:r w:rsidRPr="00E20708">
              <w:tab/>
            </w:r>
            <w:r w:rsidRPr="00E20708">
              <w:tab/>
            </w:r>
            <w:r w:rsidRPr="00E20708">
              <w:tab/>
            </w:r>
            <w:r w:rsidRPr="00E20708">
              <w:tab/>
              <w:t xml:space="preserve">- «Средства массовой информации» в сумме </w:t>
            </w:r>
            <w:r>
              <w:t>1 080,0</w:t>
            </w:r>
            <w:r w:rsidRPr="00E20708">
              <w:t xml:space="preserve"> тыс. руб. - 0,</w:t>
            </w:r>
            <w:r>
              <w:t>2</w:t>
            </w:r>
            <w:r w:rsidRPr="00E20708">
              <w:t xml:space="preserve"> %;</w:t>
            </w:r>
            <w:r w:rsidRPr="00E20708">
              <w:tab/>
            </w:r>
            <w:r w:rsidRPr="00E20708">
              <w:tab/>
            </w:r>
            <w:r w:rsidRPr="00E20708">
              <w:tab/>
              <w:t xml:space="preserve">- «Межбюджетные трансферты общего характера» - </w:t>
            </w:r>
            <w:r>
              <w:t>41 668,3</w:t>
            </w:r>
            <w:r w:rsidRPr="00E20708">
              <w:t xml:space="preserve"> тыс. руб. - 4,</w:t>
            </w:r>
            <w:r>
              <w:t xml:space="preserve">2 </w:t>
            </w:r>
            <w:r w:rsidRPr="00E20708">
              <w:t>%.</w:t>
            </w:r>
          </w:p>
          <w:p w:rsidR="00233128" w:rsidRPr="000E7B15" w:rsidRDefault="00233128" w:rsidP="00C32E01">
            <w:pPr>
              <w:pStyle w:val="aa"/>
              <w:spacing w:after="100" w:afterAutospacing="1" w:line="276" w:lineRule="auto"/>
              <w:ind w:left="0" w:firstLine="709"/>
              <w:jc w:val="both"/>
            </w:pPr>
            <w:r>
              <w:t xml:space="preserve">По итогам исполнения </w:t>
            </w:r>
            <w:r w:rsidRPr="000E7B15">
              <w:t xml:space="preserve">бюджета муниципального района </w:t>
            </w:r>
            <w:r>
              <w:t>за 1 полугодие 2024 года сложился профицит бюджета в сумме 88 840,0 тыс. руб. Профицит за 1 полугодие 2023 года составил 75 294,3 тыс. руб.</w:t>
            </w:r>
          </w:p>
          <w:p w:rsidR="00C32E01" w:rsidRDefault="00233128" w:rsidP="00C32E01">
            <w:pPr>
              <w:pStyle w:val="aa"/>
              <w:spacing w:before="100" w:beforeAutospacing="1" w:after="100" w:afterAutospacing="1" w:line="276" w:lineRule="auto"/>
              <w:ind w:left="0" w:firstLine="709"/>
              <w:jc w:val="both"/>
            </w:pPr>
            <w:r>
              <w:t>В с</w:t>
            </w:r>
            <w:r w:rsidRPr="00146A65">
              <w:t xml:space="preserve">остав источников </w:t>
            </w:r>
            <w:r>
              <w:t xml:space="preserve">финансирования </w:t>
            </w:r>
            <w:r w:rsidRPr="00146A65">
              <w:t>дефицита бюджета</w:t>
            </w:r>
            <w:r w:rsidRPr="005C17D6">
              <w:t xml:space="preserve"> </w:t>
            </w:r>
            <w:r>
              <w:t xml:space="preserve">входят </w:t>
            </w:r>
            <w:r w:rsidRPr="00146A65">
              <w:t>изменение остатков средств на счетах по учету средств бюджет</w:t>
            </w:r>
            <w:r>
              <w:t>ов</w:t>
            </w:r>
            <w:r w:rsidRPr="00146A65">
              <w:t xml:space="preserve"> в сумме </w:t>
            </w:r>
            <w:r>
              <w:t xml:space="preserve">-84 707,5 </w:t>
            </w:r>
            <w:r w:rsidRPr="00146A65">
              <w:t>тыс. руб.</w:t>
            </w:r>
            <w:r>
              <w:t>, что</w:t>
            </w:r>
            <w:r w:rsidRPr="00146A65">
              <w:t xml:space="preserve"> </w:t>
            </w:r>
            <w:r>
              <w:t>соответствует</w:t>
            </w:r>
            <w:r w:rsidRPr="00146A65">
              <w:t xml:space="preserve"> ст</w:t>
            </w:r>
            <w:r>
              <w:t>атье</w:t>
            </w:r>
            <w:r w:rsidRPr="00146A65">
              <w:t xml:space="preserve"> 96 Бюджетного кодекса </w:t>
            </w:r>
            <w:r>
              <w:t>Российской Федерации.</w:t>
            </w:r>
            <w:r w:rsidRPr="00146A65">
              <w:tab/>
            </w:r>
            <w:r w:rsidRPr="00146A65">
              <w:tab/>
            </w:r>
            <w:r w:rsidRPr="00146A65">
              <w:tab/>
            </w:r>
            <w:r w:rsidRPr="00146A65">
              <w:tab/>
            </w:r>
          </w:p>
          <w:p w:rsidR="00C32E01" w:rsidRDefault="00233128" w:rsidP="00C32E01">
            <w:pPr>
              <w:pStyle w:val="aa"/>
              <w:spacing w:before="100" w:beforeAutospacing="1" w:after="100" w:afterAutospacing="1" w:line="276" w:lineRule="auto"/>
              <w:ind w:left="0" w:firstLine="709"/>
              <w:jc w:val="both"/>
            </w:pPr>
            <w:r w:rsidRPr="00584956">
              <w:t>Обслуживание муниципального долга в проверяемом периоде не производилось.</w:t>
            </w:r>
          </w:p>
          <w:p w:rsidR="00233128" w:rsidRDefault="00233128" w:rsidP="00C32E01">
            <w:pPr>
              <w:pStyle w:val="aa"/>
              <w:spacing w:before="100" w:beforeAutospacing="1" w:after="100" w:afterAutospacing="1" w:line="276" w:lineRule="auto"/>
              <w:ind w:left="0" w:firstLine="709"/>
              <w:jc w:val="both"/>
              <w:rPr>
                <w:bCs/>
              </w:rPr>
            </w:pPr>
            <w:r>
              <w:rPr>
                <w:bCs/>
              </w:rPr>
              <w:t>По результатам проведения оперативного анализа отчета об исполнении б</w:t>
            </w:r>
            <w:r w:rsidRPr="00116A44">
              <w:rPr>
                <w:bCs/>
              </w:rPr>
              <w:t>юджет</w:t>
            </w:r>
            <w:r>
              <w:rPr>
                <w:bCs/>
              </w:rPr>
              <w:t>а</w:t>
            </w:r>
            <w:r w:rsidRPr="00116A44">
              <w:rPr>
                <w:bCs/>
              </w:rPr>
              <w:t xml:space="preserve"> муниципального района «Дзержинский район» за </w:t>
            </w:r>
            <w:r>
              <w:rPr>
                <w:bCs/>
              </w:rPr>
              <w:t xml:space="preserve">1 полугодие </w:t>
            </w:r>
            <w:r w:rsidRPr="00116A44">
              <w:rPr>
                <w:bCs/>
              </w:rPr>
              <w:t>20</w:t>
            </w:r>
            <w:r>
              <w:rPr>
                <w:bCs/>
              </w:rPr>
              <w:t>24</w:t>
            </w:r>
            <w:r w:rsidRPr="00116A44">
              <w:rPr>
                <w:bCs/>
              </w:rPr>
              <w:t xml:space="preserve"> год</w:t>
            </w:r>
            <w:r>
              <w:rPr>
                <w:bCs/>
              </w:rPr>
              <w:t>а</w:t>
            </w:r>
            <w:r w:rsidRPr="00116A44">
              <w:rPr>
                <w:bCs/>
              </w:rPr>
              <w:t xml:space="preserve"> </w:t>
            </w:r>
            <w:r>
              <w:rPr>
                <w:bCs/>
              </w:rPr>
              <w:t>к</w:t>
            </w:r>
            <w:r w:rsidRPr="00116A44">
              <w:rPr>
                <w:bCs/>
              </w:rPr>
              <w:t xml:space="preserve">онтрольно-счётная комиссия считает, что бюджет </w:t>
            </w:r>
            <w:r w:rsidRPr="00116A44">
              <w:t xml:space="preserve">исполнен в соответствии с требованиями Бюджетного кодекса </w:t>
            </w:r>
            <w:r>
              <w:t>Российской Федерации</w:t>
            </w:r>
            <w:r w:rsidRPr="00116A44">
              <w:t xml:space="preserve"> и решением Дзержинского </w:t>
            </w:r>
            <w:r>
              <w:t>Р</w:t>
            </w:r>
            <w:r w:rsidRPr="00116A44">
              <w:t xml:space="preserve">айонного Собрания «О бюджете  </w:t>
            </w:r>
            <w:r w:rsidRPr="00116A44">
              <w:rPr>
                <w:bCs/>
              </w:rPr>
              <w:t>муниципального района «Дзержинский район» на 20</w:t>
            </w:r>
            <w:r>
              <w:rPr>
                <w:bCs/>
              </w:rPr>
              <w:t>24</w:t>
            </w:r>
            <w:r w:rsidRPr="00116A44">
              <w:rPr>
                <w:bCs/>
              </w:rPr>
              <w:t xml:space="preserve"> год и плановый период 20</w:t>
            </w:r>
            <w:r>
              <w:rPr>
                <w:bCs/>
              </w:rPr>
              <w:t>25</w:t>
            </w:r>
            <w:r w:rsidRPr="00116A44">
              <w:rPr>
                <w:bCs/>
              </w:rPr>
              <w:t xml:space="preserve"> и 202</w:t>
            </w:r>
            <w:r>
              <w:rPr>
                <w:bCs/>
              </w:rPr>
              <w:t>6</w:t>
            </w:r>
            <w:r w:rsidRPr="00116A44">
              <w:rPr>
                <w:bCs/>
              </w:rPr>
              <w:t xml:space="preserve"> годов». </w:t>
            </w:r>
            <w:r>
              <w:rPr>
                <w:bCs/>
              </w:rPr>
              <w:t xml:space="preserve"> </w:t>
            </w:r>
          </w:p>
          <w:p w:rsidR="00275DF6" w:rsidRDefault="00275DF6" w:rsidP="00C32E01">
            <w:pPr>
              <w:spacing w:line="276" w:lineRule="auto"/>
              <w:ind w:firstLine="708"/>
              <w:jc w:val="both"/>
            </w:pPr>
            <w:r w:rsidRPr="008D5FE3">
              <w:rPr>
                <w:i/>
              </w:rPr>
              <w:t>В соответствии с п. 1.6. плана работы</w:t>
            </w:r>
            <w:r>
              <w:t xml:space="preserve">, </w:t>
            </w:r>
            <w:r w:rsidRPr="00A754B9">
              <w:t xml:space="preserve"> Порядком принятия решения о разработке муниципальных программ, их формирования и реализации,</w:t>
            </w:r>
            <w:r>
              <w:t xml:space="preserve"> проведена экспертиза </w:t>
            </w:r>
            <w:r w:rsidR="000E1EC1">
              <w:t>2</w:t>
            </w:r>
            <w:r>
              <w:t xml:space="preserve"> муниципальных программ </w:t>
            </w:r>
            <w:r w:rsidR="000E1EC1">
              <w:t xml:space="preserve">городского поселения </w:t>
            </w:r>
            <w:r w:rsidR="00C906F8" w:rsidRPr="00EA6A6B">
              <w:t>«</w:t>
            </w:r>
            <w:r w:rsidR="000E1EC1">
              <w:t>Город Кондрово</w:t>
            </w:r>
            <w:r w:rsidR="00C906F8" w:rsidRPr="00EA6A6B">
              <w:t>»</w:t>
            </w:r>
            <w:r>
              <w:t xml:space="preserve"> </w:t>
            </w:r>
            <w:r w:rsidRPr="00376482">
              <w:t xml:space="preserve">в части </w:t>
            </w:r>
            <w:r>
              <w:t xml:space="preserve">изменения лимитов </w:t>
            </w:r>
            <w:r w:rsidRPr="00376482">
              <w:t>на 202</w:t>
            </w:r>
            <w:r>
              <w:t>4 год.</w:t>
            </w:r>
          </w:p>
          <w:p w:rsidR="00594141" w:rsidRDefault="00594141" w:rsidP="00C32E01">
            <w:pPr>
              <w:spacing w:line="276" w:lineRule="auto"/>
              <w:ind w:firstLine="708"/>
              <w:jc w:val="both"/>
            </w:pPr>
          </w:p>
          <w:p w:rsidR="00A5635C" w:rsidRDefault="00C906F8" w:rsidP="00A5635C">
            <w:pPr>
              <w:spacing w:line="276" w:lineRule="auto"/>
              <w:ind w:firstLine="708"/>
              <w:jc w:val="both"/>
            </w:pPr>
            <w:r w:rsidRPr="008D5FE3">
              <w:rPr>
                <w:i/>
              </w:rPr>
              <w:t xml:space="preserve">В соответствии с п. </w:t>
            </w:r>
            <w:r w:rsidR="000E1EC1">
              <w:rPr>
                <w:i/>
              </w:rPr>
              <w:t>2.9.</w:t>
            </w:r>
            <w:r w:rsidRPr="008D5FE3">
              <w:rPr>
                <w:i/>
              </w:rPr>
              <w:t xml:space="preserve"> плана работы</w:t>
            </w:r>
            <w:r>
              <w:rPr>
                <w:i/>
              </w:rPr>
              <w:t xml:space="preserve">, </w:t>
            </w:r>
            <w:r>
              <w:rPr>
                <w:iCs/>
              </w:rPr>
              <w:t>проведен</w:t>
            </w:r>
            <w:r w:rsidR="000E1EC1">
              <w:rPr>
                <w:iCs/>
              </w:rPr>
              <w:t xml:space="preserve"> мониторинг устранения замечаний, выявленных в ходе э</w:t>
            </w:r>
            <w:r w:rsidRPr="00C906F8">
              <w:rPr>
                <w:iCs/>
              </w:rPr>
              <w:t>кспертиз</w:t>
            </w:r>
            <w:r w:rsidR="000E1EC1">
              <w:rPr>
                <w:iCs/>
              </w:rPr>
              <w:t>ы</w:t>
            </w:r>
            <w:r w:rsidRPr="00C906F8">
              <w:rPr>
                <w:iCs/>
              </w:rPr>
              <w:t xml:space="preserve"> муниципальных </w:t>
            </w:r>
            <w:r w:rsidR="000E1EC1">
              <w:rPr>
                <w:iCs/>
              </w:rPr>
              <w:t xml:space="preserve">программ </w:t>
            </w:r>
            <w:r w:rsidR="00A5635C">
              <w:rPr>
                <w:iCs/>
              </w:rPr>
              <w:t xml:space="preserve">двух поселений. Было установлено, что объем </w:t>
            </w:r>
            <w:r w:rsidR="00A5635C" w:rsidRPr="00820C52">
              <w:t xml:space="preserve"> </w:t>
            </w:r>
            <w:r w:rsidR="00A5635C" w:rsidRPr="00820C52">
              <w:t>финансового обеспечения</w:t>
            </w:r>
            <w:r w:rsidR="00A5635C">
              <w:t xml:space="preserve"> приведен в соответствие с отчетом об исполнении бюджета и с проектом бюджета на 2024 год и плановый период 2025-2026 годов. Уточнены </w:t>
            </w:r>
            <w:r w:rsidR="00FA1424" w:rsidRPr="00820C52">
              <w:t>источник</w:t>
            </w:r>
            <w:r w:rsidR="00A5635C">
              <w:t>и</w:t>
            </w:r>
            <w:r w:rsidR="00FA1424" w:rsidRPr="00820C52">
              <w:t xml:space="preserve"> финансирования муниципальных программ</w:t>
            </w:r>
            <w:r w:rsidR="00A5635C">
              <w:t>. Замечания к текстовой части муниципальных программ устранены частично. Контроль устранения будет осуществляться одновременно с экспертизой проекта бюджета сельских поселений на 2025 год и плановый период 2026-2027 гг.</w:t>
            </w:r>
          </w:p>
          <w:p w:rsidR="00A5635C" w:rsidRDefault="00A5635C" w:rsidP="00A5635C">
            <w:pPr>
              <w:spacing w:line="276" w:lineRule="auto"/>
              <w:ind w:firstLine="708"/>
              <w:jc w:val="both"/>
            </w:pPr>
          </w:p>
          <w:p w:rsidR="00A5635C" w:rsidRDefault="00A5635C" w:rsidP="00A5635C">
            <w:pPr>
              <w:pStyle w:val="aa"/>
              <w:spacing w:line="276" w:lineRule="auto"/>
              <w:ind w:left="1069"/>
              <w:jc w:val="center"/>
              <w:rPr>
                <w:b/>
              </w:rPr>
            </w:pPr>
            <w:r>
              <w:rPr>
                <w:b/>
              </w:rPr>
              <w:t xml:space="preserve">Исполнение </w:t>
            </w:r>
            <w:r>
              <w:rPr>
                <w:b/>
              </w:rPr>
              <w:t>контрольных</w:t>
            </w:r>
            <w:r>
              <w:rPr>
                <w:b/>
              </w:rPr>
              <w:t xml:space="preserve"> полномочий</w:t>
            </w:r>
          </w:p>
          <w:p w:rsidR="009005D1" w:rsidRPr="009005D1" w:rsidRDefault="009005D1" w:rsidP="009005D1">
            <w:pPr>
              <w:spacing w:line="276" w:lineRule="auto"/>
              <w:jc w:val="both"/>
              <w:rPr>
                <w:b/>
              </w:rPr>
            </w:pPr>
            <w:r>
              <w:rPr>
                <w:i/>
              </w:rPr>
              <w:t xml:space="preserve">            </w:t>
            </w:r>
            <w:r w:rsidRPr="009005D1">
              <w:rPr>
                <w:i/>
              </w:rPr>
              <w:t xml:space="preserve">В соответствии с п. </w:t>
            </w:r>
            <w:r>
              <w:rPr>
                <w:i/>
              </w:rPr>
              <w:t>2</w:t>
            </w:r>
            <w:r w:rsidRPr="009005D1">
              <w:rPr>
                <w:i/>
              </w:rPr>
              <w:t>.</w:t>
            </w:r>
            <w:r>
              <w:rPr>
                <w:i/>
              </w:rPr>
              <w:t>4</w:t>
            </w:r>
            <w:r w:rsidRPr="009005D1">
              <w:rPr>
                <w:i/>
              </w:rPr>
              <w:t>. плана работы</w:t>
            </w:r>
            <w:r>
              <w:rPr>
                <w:i/>
              </w:rPr>
              <w:t xml:space="preserve"> </w:t>
            </w:r>
            <w:r>
              <w:rPr>
                <w:iCs/>
              </w:rPr>
              <w:t>проведено контрольное мероприятие «</w:t>
            </w:r>
            <w:r w:rsidRPr="009005D1">
              <w:rPr>
                <w:iCs/>
              </w:rPr>
              <w:t>Организация и осуществление контроля за законностью и эффективностью использования средств местного бюджета</w:t>
            </w:r>
            <w:r>
              <w:rPr>
                <w:iCs/>
              </w:rPr>
              <w:t xml:space="preserve">». </w:t>
            </w:r>
            <w:r>
              <w:t>Было проверено о</w:t>
            </w:r>
            <w:r w:rsidRPr="004B38A4">
              <w:t xml:space="preserve">существление части полномочий </w:t>
            </w:r>
            <w:r>
              <w:t xml:space="preserve">муниципального </w:t>
            </w:r>
            <w:r w:rsidRPr="004B38A4">
              <w:t>района по решению вопросов местного значения</w:t>
            </w:r>
            <w:r>
              <w:t xml:space="preserve"> </w:t>
            </w:r>
            <w:r>
              <w:rPr>
                <w:iCs/>
              </w:rPr>
              <w:t xml:space="preserve">администрацией </w:t>
            </w:r>
            <w:r w:rsidR="007F52ED">
              <w:rPr>
                <w:iCs/>
              </w:rPr>
              <w:t>одн</w:t>
            </w:r>
            <w:r w:rsidR="00C73382">
              <w:rPr>
                <w:iCs/>
              </w:rPr>
              <w:t>ого</w:t>
            </w:r>
            <w:r w:rsidR="007F52ED">
              <w:rPr>
                <w:iCs/>
              </w:rPr>
              <w:t xml:space="preserve"> </w:t>
            </w:r>
            <w:r>
              <w:rPr>
                <w:iCs/>
              </w:rPr>
              <w:lastRenderedPageBreak/>
              <w:t>сельск</w:t>
            </w:r>
            <w:r w:rsidR="00C73382">
              <w:rPr>
                <w:iCs/>
              </w:rPr>
              <w:t>ого</w:t>
            </w:r>
            <w:r>
              <w:rPr>
                <w:iCs/>
              </w:rPr>
              <w:t xml:space="preserve"> поселени</w:t>
            </w:r>
            <w:r w:rsidR="00C73382">
              <w:rPr>
                <w:iCs/>
              </w:rPr>
              <w:t>я</w:t>
            </w:r>
            <w:bookmarkStart w:id="0" w:name="_GoBack"/>
            <w:bookmarkEnd w:id="0"/>
            <w:r>
              <w:rPr>
                <w:iCs/>
              </w:rPr>
              <w:t xml:space="preserve"> </w:t>
            </w:r>
            <w:r w:rsidRPr="00570011">
              <w:t xml:space="preserve">в объеме </w:t>
            </w:r>
            <w:r w:rsidRPr="004F2DFF">
              <w:t>2 112 921,70</w:t>
            </w:r>
            <w:r>
              <w:t xml:space="preserve"> </w:t>
            </w:r>
            <w:r w:rsidRPr="00570011">
              <w:t xml:space="preserve">руб. </w:t>
            </w:r>
            <w:r>
              <w:t>У</w:t>
            </w:r>
            <w:r w:rsidRPr="00570011">
              <w:t>становлены следующие замечания и нарушения:</w:t>
            </w:r>
          </w:p>
          <w:p w:rsidR="009005D1" w:rsidRDefault="009005D1" w:rsidP="009005D1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0" w:firstLine="708"/>
              <w:jc w:val="both"/>
            </w:pPr>
            <w:r w:rsidRPr="000170CE">
              <w:t>В паспортах муниципальных программ отсутствует характеристика основных мероприятий, паспорта подпрограмм отсутствуют. Не указаны конкретные виды работ и адреса их проведения. Отсутствуют целевые показатели исполнения программ.</w:t>
            </w:r>
            <w:r w:rsidRPr="000170CE">
              <w:rPr>
                <w:b/>
                <w:bCs/>
                <w:i/>
                <w:iCs/>
              </w:rPr>
              <w:t xml:space="preserve"> </w:t>
            </w:r>
            <w:r w:rsidRPr="000170CE">
              <w:t>В источниках финансирования не указаны иные источники, в т.ч. бюджет муниципального района «Дзержинский район».</w:t>
            </w:r>
          </w:p>
          <w:p w:rsidR="009005D1" w:rsidRPr="000170CE" w:rsidRDefault="009005D1" w:rsidP="009005D1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0" w:firstLine="708"/>
              <w:jc w:val="both"/>
            </w:pPr>
            <w:r w:rsidRPr="000170CE">
              <w:t xml:space="preserve"> Администрацией сельского поселения заключено 3 договора на общую сумму </w:t>
            </w:r>
            <w:r w:rsidRPr="000170CE">
              <w:rPr>
                <w:b/>
                <w:bCs/>
                <w:i/>
                <w:iCs/>
              </w:rPr>
              <w:t>158 468,82 руб.</w:t>
            </w:r>
            <w:r w:rsidRPr="000170CE">
              <w:t xml:space="preserve"> без проведения маркетинговых исследований, которые носят признаки нарушения принципа  эффективности использования бюджетных средств (статьи 34 БК РФ).</w:t>
            </w:r>
          </w:p>
          <w:p w:rsidR="009005D1" w:rsidRDefault="009005D1" w:rsidP="009005D1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0" w:firstLine="708"/>
              <w:jc w:val="both"/>
            </w:pPr>
            <w:r w:rsidRPr="000170CE">
              <w:t xml:space="preserve">Установлено 4 факта несвоевременного исполнения поставщиком (подрядчиком, исполнителем) обязательств по контрактам на общую сумму </w:t>
            </w:r>
            <w:r w:rsidRPr="000170CE">
              <w:rPr>
                <w:b/>
                <w:bCs/>
                <w:i/>
                <w:iCs/>
              </w:rPr>
              <w:t>277 075 руб.</w:t>
            </w:r>
            <w:r w:rsidRPr="000170CE">
              <w:t xml:space="preserve">, выразившиеся в нарушении сроков выполнения работ. В нарушение ч. 6 статьи 34 Закона </w:t>
            </w:r>
            <w:r>
              <w:t xml:space="preserve">            </w:t>
            </w:r>
            <w:r w:rsidRPr="000170CE">
              <w:t>№ 44-ФЗ, требования об уплате неустоек (штрафов, пеней) в связи с нарушением срока выполнения работ, поставки товаров муниципальным заказчиком не направлялись.</w:t>
            </w:r>
          </w:p>
          <w:p w:rsidR="009005D1" w:rsidRPr="009005D1" w:rsidRDefault="009005D1" w:rsidP="009005D1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0" w:firstLine="708"/>
              <w:jc w:val="both"/>
              <w:rPr>
                <w:iCs/>
              </w:rPr>
            </w:pPr>
            <w:r>
              <w:t xml:space="preserve">В нарушение </w:t>
            </w:r>
            <w:r w:rsidRPr="00576AC9">
              <w:t>п.1</w:t>
            </w:r>
            <w:r>
              <w:t xml:space="preserve"> </w:t>
            </w:r>
            <w:r w:rsidRPr="00576AC9">
              <w:t>и </w:t>
            </w:r>
            <w:r>
              <w:t xml:space="preserve"> </w:t>
            </w:r>
            <w:r w:rsidRPr="00576AC9">
              <w:t>п.2 </w:t>
            </w:r>
            <w:r>
              <w:t xml:space="preserve"> </w:t>
            </w:r>
            <w:r w:rsidRPr="00576AC9">
              <w:t>ч.1 ст</w:t>
            </w:r>
            <w:r>
              <w:t>атьи</w:t>
            </w:r>
            <w:r w:rsidRPr="00576AC9">
              <w:t> 94 Закона № 44-ФЗ</w:t>
            </w:r>
            <w:r>
              <w:t xml:space="preserve"> необоснованно произведена оплата по 2 договорам на общую сумму </w:t>
            </w:r>
            <w:r w:rsidRPr="003B6026">
              <w:rPr>
                <w:b/>
                <w:bCs/>
                <w:i/>
                <w:iCs/>
              </w:rPr>
              <w:t>781 921,2  руб.</w:t>
            </w:r>
          </w:p>
          <w:p w:rsidR="009005D1" w:rsidRDefault="009005D1" w:rsidP="009005D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Pr="009005D1">
              <w:rPr>
                <w:color w:val="000000"/>
              </w:rPr>
              <w:t xml:space="preserve">Для принятия мер по устранению выявленных нарушений в администрацию </w:t>
            </w:r>
            <w:r w:rsidRPr="00570011">
              <w:t xml:space="preserve">сельского поселения </w:t>
            </w:r>
            <w:r w:rsidRPr="009005D1">
              <w:rPr>
                <w:color w:val="000000"/>
              </w:rPr>
              <w:t>внесено представление</w:t>
            </w:r>
            <w:r>
              <w:rPr>
                <w:color w:val="000000"/>
              </w:rPr>
              <w:t xml:space="preserve">. Информация о ходе устранения нарушений будет доведена до сведения Дзержинского Районного Собрания позднее. </w:t>
            </w:r>
          </w:p>
          <w:p w:rsidR="007F52ED" w:rsidRDefault="007F52ED" w:rsidP="009005D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  <w:p w:rsidR="007F52ED" w:rsidRDefault="007F52ED" w:rsidP="00C7338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i/>
              </w:rPr>
              <w:t xml:space="preserve">            </w:t>
            </w:r>
            <w:r w:rsidRPr="009005D1">
              <w:rPr>
                <w:i/>
              </w:rPr>
              <w:t xml:space="preserve">В соответствии с п. </w:t>
            </w:r>
            <w:r>
              <w:rPr>
                <w:i/>
              </w:rPr>
              <w:t>2</w:t>
            </w:r>
            <w:r w:rsidRPr="009005D1">
              <w:rPr>
                <w:i/>
              </w:rPr>
              <w:t>.</w:t>
            </w:r>
            <w:r>
              <w:rPr>
                <w:i/>
              </w:rPr>
              <w:t>8</w:t>
            </w:r>
            <w:r w:rsidRPr="009005D1">
              <w:rPr>
                <w:i/>
              </w:rPr>
              <w:t>. плана работы</w:t>
            </w:r>
            <w:r>
              <w:rPr>
                <w:i/>
              </w:rPr>
              <w:t xml:space="preserve">, </w:t>
            </w:r>
            <w:r>
              <w:rPr>
                <w:iCs/>
              </w:rPr>
              <w:t xml:space="preserve">в связи </w:t>
            </w:r>
            <w:r>
              <w:t>с поступлением в контрольный орган</w:t>
            </w:r>
            <w:r w:rsidRPr="002F2054">
              <w:t xml:space="preserve"> в сфере закупок муниципального района «Дзержинский район»</w:t>
            </w:r>
            <w:r>
              <w:t xml:space="preserve"> уведомления поселковой Управы городского поселения </w:t>
            </w:r>
            <w:r w:rsidRPr="00772E26">
              <w:t>о</w:t>
            </w:r>
            <w:r>
              <w:t>б осуществлении</w:t>
            </w:r>
            <w:r w:rsidRPr="00772E26">
              <w:t xml:space="preserve"> закупк</w:t>
            </w:r>
            <w:r>
              <w:t>и</w:t>
            </w:r>
            <w:r w:rsidRPr="00772E26">
              <w:t xml:space="preserve"> у </w:t>
            </w:r>
            <w:r w:rsidRPr="005765C7">
              <w:t xml:space="preserve">единственного  поставщика </w:t>
            </w:r>
            <w:r w:rsidRPr="007F70E3">
              <w:t xml:space="preserve">на основании п. 9 ч. 1 </w:t>
            </w:r>
            <w:r w:rsidRPr="00772E26">
              <w:t>ст</w:t>
            </w:r>
            <w:r>
              <w:t>атьи</w:t>
            </w:r>
            <w:r w:rsidRPr="007F70E3">
              <w:t xml:space="preserve"> 93 </w:t>
            </w:r>
            <w:r w:rsidRPr="00814C59">
              <w:t>Федерального закона № 44-ФЗ</w:t>
            </w:r>
            <w:r>
              <w:t>, по результатам которой заключен муниципальный контракт на капитальный ремонт газоходов от газовых котлов в жилых многоквартирных домах</w:t>
            </w:r>
            <w:r w:rsidR="00C73382">
              <w:t xml:space="preserve">. </w:t>
            </w:r>
          </w:p>
          <w:p w:rsidR="00C73382" w:rsidRPr="00C73382" w:rsidRDefault="00C73382" w:rsidP="00C73382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38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C73382">
              <w:rPr>
                <w:rFonts w:ascii="Times New Roman" w:hAnsi="Times New Roman" w:cs="Times New Roman"/>
                <w:bCs/>
                <w:sz w:val="24"/>
                <w:szCs w:val="24"/>
              </w:rPr>
              <w:t>о результатам внеплановой проверки</w:t>
            </w:r>
            <w:r w:rsidRPr="00C73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принято решение</w:t>
            </w:r>
            <w:r w:rsidRPr="00C73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C73382" w:rsidRDefault="00C73382" w:rsidP="00C73382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Признать в</w:t>
            </w:r>
            <w:r w:rsidRPr="00056975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поселковой Управы </w:t>
            </w:r>
            <w:r w:rsidRPr="00CB4D9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C73382">
              <w:rPr>
                <w:rFonts w:ascii="Times New Roman" w:hAnsi="Times New Roman" w:cs="Times New Roman"/>
                <w:sz w:val="24"/>
                <w:szCs w:val="24"/>
              </w:rPr>
              <w:t>нарушение принципа обеспечения конкуренции в соответствии со статьей 8 и нарушение ч. 1 статьи 24 Федерального закона № 44-ФЗ, выразившееся в принятии заказчиком решения о неверном способе определения подрядчика без проведения конкурентной процедуры</w:t>
            </w:r>
            <w:r w:rsidRPr="00056975">
              <w:rPr>
                <w:rFonts w:ascii="Times New Roman" w:hAnsi="Times New Roman" w:cs="Times New Roman"/>
                <w:sz w:val="24"/>
                <w:szCs w:val="24"/>
              </w:rPr>
              <w:t xml:space="preserve"> на выполнение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капитальному </w:t>
            </w:r>
            <w:r w:rsidRPr="0009719A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19A">
              <w:rPr>
                <w:rFonts w:ascii="Times New Roman" w:hAnsi="Times New Roman" w:cs="Times New Roman"/>
                <w:sz w:val="24"/>
                <w:szCs w:val="24"/>
              </w:rPr>
              <w:t xml:space="preserve"> газоходов от газовых котлов в жилых многоквартирных домах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сумму </w:t>
            </w:r>
            <w:r w:rsidRPr="00C733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5 100 142,94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3382" w:rsidRDefault="00C73382" w:rsidP="00C73382">
            <w:pPr>
              <w:pStyle w:val="HTM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5FB"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апелляционного определения Калужского областного суда</w:t>
            </w:r>
            <w:r w:rsidRPr="006955FB">
              <w:rPr>
                <w:rFonts w:ascii="Times New Roman" w:hAnsi="Times New Roman" w:cs="Times New Roman"/>
                <w:sz w:val="24"/>
                <w:szCs w:val="24"/>
              </w:rPr>
              <w:t xml:space="preserve"> до признания КЧС и ОПБ угрозы возникновения чрезвычайной ситуации муниципального характера прошел длительный период времени, что указывает на отсутствие неотложности проведения работ. В связи с вышеизложенным можно сделать вывод, что основания для заключения контракта </w:t>
            </w:r>
            <w:r w:rsidRPr="0074793F">
              <w:rPr>
                <w:rFonts w:ascii="Times New Roman" w:hAnsi="Times New Roman" w:cs="Times New Roman"/>
                <w:sz w:val="24"/>
                <w:szCs w:val="24"/>
              </w:rPr>
              <w:t>без проведения конкурентной процедуры</w:t>
            </w:r>
            <w:r w:rsidRPr="006955FB">
              <w:rPr>
                <w:rFonts w:ascii="Times New Roman" w:hAnsi="Times New Roman" w:cs="Times New Roman"/>
                <w:sz w:val="24"/>
                <w:szCs w:val="24"/>
              </w:rPr>
              <w:t xml:space="preserve"> у поселковой Управы отсутствуют.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3382" w:rsidRPr="006955FB" w:rsidRDefault="00C73382" w:rsidP="00C73382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5FB">
              <w:rPr>
                <w:rFonts w:ascii="Times New Roman" w:hAnsi="Times New Roman" w:cs="Times New Roman"/>
                <w:sz w:val="24"/>
                <w:szCs w:val="24"/>
              </w:rPr>
              <w:t>2. Представление об устранении нарушений законодательства Российской Федерации не выдавать, в связи с тем, что муниципальный контракт по итогам закупки заключен.</w:t>
            </w:r>
          </w:p>
          <w:p w:rsidR="00C73382" w:rsidRDefault="00C73382" w:rsidP="00C73382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5FB">
              <w:rPr>
                <w:rFonts w:ascii="Times New Roman" w:hAnsi="Times New Roman" w:cs="Times New Roman"/>
                <w:sz w:val="24"/>
                <w:szCs w:val="24"/>
              </w:rPr>
              <w:t xml:space="preserve">3. Материалы внеплановой проверки передать в прокуратуру Дзержинского района. </w:t>
            </w:r>
          </w:p>
          <w:p w:rsidR="00C73382" w:rsidRDefault="00C73382" w:rsidP="00C32E01">
            <w:pPr>
              <w:pStyle w:val="aa"/>
              <w:spacing w:line="276" w:lineRule="auto"/>
              <w:ind w:left="1069"/>
              <w:jc w:val="center"/>
              <w:rPr>
                <w:b/>
              </w:rPr>
            </w:pPr>
          </w:p>
          <w:p w:rsidR="000F03FB" w:rsidRDefault="000F03FB" w:rsidP="00C32E01">
            <w:pPr>
              <w:pStyle w:val="aa"/>
              <w:spacing w:line="276" w:lineRule="auto"/>
              <w:ind w:left="1069"/>
              <w:jc w:val="center"/>
              <w:rPr>
                <w:b/>
              </w:rPr>
            </w:pPr>
            <w:r>
              <w:rPr>
                <w:b/>
              </w:rPr>
              <w:t>Исполнение информационных полномочий</w:t>
            </w:r>
          </w:p>
          <w:p w:rsidR="00890143" w:rsidRPr="00890143" w:rsidRDefault="005E6B73" w:rsidP="00890143">
            <w:pPr>
              <w:pStyle w:val="aa"/>
              <w:spacing w:line="276" w:lineRule="auto"/>
              <w:ind w:left="0" w:firstLine="709"/>
              <w:jc w:val="both"/>
              <w:rPr>
                <w:i/>
              </w:rPr>
            </w:pPr>
            <w:r w:rsidRPr="00A756BE">
              <w:rPr>
                <w:i/>
              </w:rPr>
              <w:t>В соответствии с п. 3.</w:t>
            </w:r>
            <w:r>
              <w:rPr>
                <w:i/>
              </w:rPr>
              <w:t>3</w:t>
            </w:r>
            <w:r w:rsidRPr="00A756BE">
              <w:rPr>
                <w:i/>
              </w:rPr>
              <w:t>. плана работ</w:t>
            </w:r>
            <w:r>
              <w:rPr>
                <w:i/>
              </w:rPr>
              <w:t xml:space="preserve">ы </w:t>
            </w:r>
            <w:r w:rsidR="00890143">
              <w:t>подготовлен и сдан в финансовый отдел администрации Дзержинского района ежемесячный отчет об исполнении бюджета за июнь 202</w:t>
            </w:r>
            <w:r w:rsidR="00890143">
              <w:t>4</w:t>
            </w:r>
            <w:r w:rsidR="00890143">
              <w:t xml:space="preserve"> года, в отдел муниципальных закупок – отчет по закупкам за 2 квартал 202</w:t>
            </w:r>
            <w:r w:rsidR="00890143">
              <w:t>4</w:t>
            </w:r>
            <w:r w:rsidR="00890143">
              <w:t xml:space="preserve"> года;</w:t>
            </w:r>
            <w:r w:rsidR="00890143" w:rsidRPr="00390B23">
              <w:t xml:space="preserve"> отчетность в МИФНС России № 2 по Калужской области – «</w:t>
            </w:r>
            <w:r w:rsidR="00890143">
              <w:t xml:space="preserve">Уведомление об исчисленных суммах налогов, авансовых платежей по налогам, страховых взносах», </w:t>
            </w:r>
            <w:r w:rsidR="00890143">
              <w:lastRenderedPageBreak/>
              <w:t>«Персонифицированные сведения о физических лицах», «6-НДФЛ (со справками 2 НДФЛ)», «Расчет по страховым взносам», «Единая (упрощенная) налоговая декларация»</w:t>
            </w:r>
            <w:r w:rsidR="00890143" w:rsidRPr="00390B23">
              <w:t>;</w:t>
            </w:r>
            <w:r w:rsidR="00890143">
              <w:t xml:space="preserve"> в Социальный Фонд России – «ЕФС-1</w:t>
            </w:r>
            <w:r w:rsidR="00890143">
              <w:t xml:space="preserve"> с разделом 2</w:t>
            </w:r>
            <w:r w:rsidR="00890143">
              <w:t>»; в Росстат – «Сведения о численности и заработной плате работников», «Сведения об инвестициях в нефинансовые активы»;</w:t>
            </w:r>
            <w:r w:rsidR="00890143" w:rsidRPr="00390B23">
              <w:t xml:space="preserve"> в Прокуратуру Дзержинского района </w:t>
            </w:r>
            <w:r w:rsidR="00890143">
              <w:t>–</w:t>
            </w:r>
            <w:r w:rsidR="00890143" w:rsidRPr="00390B23">
              <w:t xml:space="preserve"> </w:t>
            </w:r>
            <w:r w:rsidR="00890143">
              <w:t xml:space="preserve">отчет </w:t>
            </w:r>
            <w:r w:rsidR="00890143" w:rsidRPr="00986A0C">
              <w:t>о факт</w:t>
            </w:r>
            <w:r w:rsidR="00890143">
              <w:t>ах</w:t>
            </w:r>
            <w:r w:rsidR="00890143" w:rsidRPr="00986A0C">
              <w:t xml:space="preserve"> допущения задолженности и случаях заключения дополнительных соглашений</w:t>
            </w:r>
            <w:r w:rsidR="00890143">
              <w:t>, об актах реагирования  по вопросам своевременности оплаты муниципальными заказчиками обязательств и наличии информации о задолженности, в связи с неоплатой муниципальным заказчиком своих обязательств по муниципальному контракту.</w:t>
            </w:r>
          </w:p>
          <w:p w:rsidR="00890143" w:rsidRPr="00390B23" w:rsidRDefault="00890143" w:rsidP="00890143">
            <w:pPr>
              <w:pStyle w:val="aa"/>
              <w:spacing w:line="276" w:lineRule="auto"/>
              <w:ind w:left="0" w:firstLine="709"/>
              <w:jc w:val="both"/>
            </w:pPr>
            <w:r w:rsidRPr="00390B23">
              <w:t xml:space="preserve">Сдана ежеквартальная отчетность Дзержинского </w:t>
            </w:r>
            <w:r>
              <w:t>Р</w:t>
            </w:r>
            <w:r w:rsidRPr="00390B23">
              <w:t xml:space="preserve">айонного Собрания в МИФНС России № 2 по Калужской области </w:t>
            </w:r>
            <w:r>
              <w:t>–</w:t>
            </w:r>
            <w:r w:rsidRPr="00390B23">
              <w:t xml:space="preserve"> </w:t>
            </w:r>
            <w:r>
              <w:t>«</w:t>
            </w:r>
            <w:r w:rsidRPr="00390B23">
              <w:t>Единая (упрощенная) налоговая декларация</w:t>
            </w:r>
            <w:r>
              <w:t>», «Расчет по страховым взносам»; в  Социальный Фонд России  - «ЕФС-1</w:t>
            </w:r>
            <w:r>
              <w:t xml:space="preserve"> с разделом 2</w:t>
            </w:r>
            <w:r>
              <w:t>»</w:t>
            </w:r>
            <w:r w:rsidRPr="00390B23">
              <w:t>.</w:t>
            </w:r>
          </w:p>
          <w:p w:rsidR="00890143" w:rsidRDefault="00890143" w:rsidP="00C32E01">
            <w:pPr>
              <w:pStyle w:val="aa"/>
              <w:spacing w:line="276" w:lineRule="auto"/>
              <w:ind w:left="0" w:firstLine="709"/>
              <w:jc w:val="both"/>
              <w:rPr>
                <w:i/>
              </w:rPr>
            </w:pPr>
          </w:p>
          <w:p w:rsidR="0095013E" w:rsidRDefault="00662040" w:rsidP="00C32E01">
            <w:pPr>
              <w:spacing w:line="276" w:lineRule="auto"/>
              <w:ind w:firstLine="709"/>
              <w:jc w:val="both"/>
            </w:pPr>
            <w:r w:rsidRPr="00A756BE">
              <w:rPr>
                <w:i/>
              </w:rPr>
              <w:t>В соответствии с п. 3.</w:t>
            </w:r>
            <w:r w:rsidR="00452396">
              <w:rPr>
                <w:i/>
              </w:rPr>
              <w:t>5</w:t>
            </w:r>
            <w:r w:rsidRPr="00A756BE">
              <w:rPr>
                <w:i/>
              </w:rPr>
              <w:t>. плана работы</w:t>
            </w:r>
            <w:r>
              <w:t xml:space="preserve"> </w:t>
            </w:r>
            <w:r w:rsidR="00452396">
              <w:t xml:space="preserve">сотрудники принимали </w:t>
            </w:r>
            <w:r w:rsidR="00452396" w:rsidRPr="002121FB">
              <w:t xml:space="preserve">участие </w:t>
            </w:r>
            <w:r w:rsidR="002121FB" w:rsidRPr="002121FB">
              <w:t xml:space="preserve">в </w:t>
            </w:r>
            <w:r w:rsidR="0095013E" w:rsidRPr="007F52ED">
              <w:t>Семинаре «Топ-10 изменений законодательства – 2024», вебинаре «Обзор изменений за первое полугодие 2024 года для организаций бюджетной сферы»</w:t>
            </w:r>
            <w:r w:rsidR="007F52ED">
              <w:t>.</w:t>
            </w:r>
          </w:p>
          <w:p w:rsidR="007F52ED" w:rsidRPr="007F52ED" w:rsidRDefault="007F52ED" w:rsidP="00C32E01">
            <w:pPr>
              <w:spacing w:line="276" w:lineRule="auto"/>
              <w:ind w:firstLine="709"/>
              <w:jc w:val="both"/>
            </w:pPr>
          </w:p>
          <w:p w:rsidR="006F2B6F" w:rsidRDefault="006F2B6F" w:rsidP="00C32E01">
            <w:pPr>
              <w:spacing w:line="276" w:lineRule="auto"/>
              <w:ind w:firstLine="709"/>
              <w:jc w:val="both"/>
              <w:rPr>
                <w:b/>
              </w:rPr>
            </w:pPr>
          </w:p>
          <w:p w:rsidR="005A6D98" w:rsidRPr="004E6B0B" w:rsidRDefault="00F04E74" w:rsidP="00C32E01">
            <w:pPr>
              <w:spacing w:line="276" w:lineRule="auto"/>
              <w:ind w:firstLine="709"/>
              <w:jc w:val="both"/>
            </w:pPr>
            <w:r w:rsidRPr="00353F68">
              <w:rPr>
                <w:b/>
              </w:rPr>
              <w:t>Председатель                                                                                            Н.А. Алферо</w:t>
            </w:r>
            <w:r w:rsidR="00650A69" w:rsidRPr="00353F68">
              <w:rPr>
                <w:b/>
              </w:rPr>
              <w:t>ва</w:t>
            </w:r>
            <w:r w:rsidR="00F16635">
              <w:t xml:space="preserve">             </w:t>
            </w:r>
            <w:r w:rsidR="00D32CF0"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11B77" w:rsidRPr="00E3686B" w:rsidRDefault="00B11B77" w:rsidP="00AF186E">
      <w:pPr>
        <w:tabs>
          <w:tab w:val="left" w:pos="6273"/>
        </w:tabs>
        <w:spacing w:line="276" w:lineRule="auto"/>
      </w:pPr>
    </w:p>
    <w:sectPr w:rsidR="00B11B77" w:rsidRPr="00E3686B" w:rsidSect="00015E06">
      <w:pgSz w:w="11906" w:h="16838"/>
      <w:pgMar w:top="540" w:right="56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32B13" w:rsidRDefault="00B32B13" w:rsidP="00DD5A92">
      <w:r>
        <w:separator/>
      </w:r>
    </w:p>
  </w:endnote>
  <w:endnote w:type="continuationSeparator" w:id="0">
    <w:p w:rsidR="00B32B13" w:rsidRDefault="00B32B13" w:rsidP="00DD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32B13" w:rsidRDefault="00B32B13" w:rsidP="00DD5A92">
      <w:r>
        <w:separator/>
      </w:r>
    </w:p>
  </w:footnote>
  <w:footnote w:type="continuationSeparator" w:id="0">
    <w:p w:rsidR="00B32B13" w:rsidRDefault="00B32B13" w:rsidP="00DD5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17FF9"/>
    <w:multiLevelType w:val="hybridMultilevel"/>
    <w:tmpl w:val="58C60080"/>
    <w:lvl w:ilvl="0" w:tplc="C23E4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F02CB"/>
    <w:multiLevelType w:val="hybridMultilevel"/>
    <w:tmpl w:val="AA74A432"/>
    <w:lvl w:ilvl="0" w:tplc="0812E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714E42"/>
    <w:multiLevelType w:val="hybridMultilevel"/>
    <w:tmpl w:val="F9C2271E"/>
    <w:lvl w:ilvl="0" w:tplc="83FE1A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20E3796"/>
    <w:multiLevelType w:val="hybridMultilevel"/>
    <w:tmpl w:val="F64089CA"/>
    <w:lvl w:ilvl="0" w:tplc="315042A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692EBD"/>
    <w:multiLevelType w:val="hybridMultilevel"/>
    <w:tmpl w:val="3112E5D2"/>
    <w:lvl w:ilvl="0" w:tplc="9FD2D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A05A12"/>
    <w:multiLevelType w:val="hybridMultilevel"/>
    <w:tmpl w:val="73CE10EE"/>
    <w:lvl w:ilvl="0" w:tplc="E8D49F5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B300CE"/>
    <w:multiLevelType w:val="multilevel"/>
    <w:tmpl w:val="5F22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31953C4"/>
    <w:multiLevelType w:val="hybridMultilevel"/>
    <w:tmpl w:val="6F1CF1A6"/>
    <w:lvl w:ilvl="0" w:tplc="18DAB4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3281AC2"/>
    <w:multiLevelType w:val="hybridMultilevel"/>
    <w:tmpl w:val="034E1F5A"/>
    <w:lvl w:ilvl="0" w:tplc="5E184A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3886E9D"/>
    <w:multiLevelType w:val="hybridMultilevel"/>
    <w:tmpl w:val="E8209D7E"/>
    <w:lvl w:ilvl="0" w:tplc="2F5E7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8D2F41"/>
    <w:multiLevelType w:val="hybridMultilevel"/>
    <w:tmpl w:val="411A02AC"/>
    <w:lvl w:ilvl="0" w:tplc="9684F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905866"/>
    <w:multiLevelType w:val="hybridMultilevel"/>
    <w:tmpl w:val="6F7676D2"/>
    <w:lvl w:ilvl="0" w:tplc="A7AE46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A163C3F"/>
    <w:multiLevelType w:val="multilevel"/>
    <w:tmpl w:val="76868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5EDB48ED"/>
    <w:multiLevelType w:val="hybridMultilevel"/>
    <w:tmpl w:val="C332CB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45E2D0C"/>
    <w:multiLevelType w:val="hybridMultilevel"/>
    <w:tmpl w:val="7A86E270"/>
    <w:lvl w:ilvl="0" w:tplc="19A07BF2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A79412A"/>
    <w:multiLevelType w:val="hybridMultilevel"/>
    <w:tmpl w:val="7E0CFBB8"/>
    <w:lvl w:ilvl="0" w:tplc="58C4E7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251E8"/>
    <w:multiLevelType w:val="hybridMultilevel"/>
    <w:tmpl w:val="0B5066DA"/>
    <w:lvl w:ilvl="0" w:tplc="143A465E">
      <w:start w:val="1"/>
      <w:numFmt w:val="decimal"/>
      <w:lvlText w:val="%1."/>
      <w:lvlJc w:val="center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5"/>
  </w:num>
  <w:num w:numId="15">
    <w:abstractNumId w:val="10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88"/>
    <w:rsid w:val="0000083E"/>
    <w:rsid w:val="00000A3A"/>
    <w:rsid w:val="000050A4"/>
    <w:rsid w:val="0000699C"/>
    <w:rsid w:val="00006ECB"/>
    <w:rsid w:val="00010568"/>
    <w:rsid w:val="00010E12"/>
    <w:rsid w:val="00012781"/>
    <w:rsid w:val="00012AF7"/>
    <w:rsid w:val="00015E06"/>
    <w:rsid w:val="000233F8"/>
    <w:rsid w:val="00036967"/>
    <w:rsid w:val="00036FDD"/>
    <w:rsid w:val="0003719C"/>
    <w:rsid w:val="0004067E"/>
    <w:rsid w:val="00041F12"/>
    <w:rsid w:val="00044807"/>
    <w:rsid w:val="0004736D"/>
    <w:rsid w:val="00052C11"/>
    <w:rsid w:val="000532E8"/>
    <w:rsid w:val="00056E92"/>
    <w:rsid w:val="00057159"/>
    <w:rsid w:val="0006315B"/>
    <w:rsid w:val="000648D1"/>
    <w:rsid w:val="00067281"/>
    <w:rsid w:val="00077924"/>
    <w:rsid w:val="0008374A"/>
    <w:rsid w:val="000922AA"/>
    <w:rsid w:val="00093874"/>
    <w:rsid w:val="000947D7"/>
    <w:rsid w:val="00097E70"/>
    <w:rsid w:val="000A0105"/>
    <w:rsid w:val="000A47AF"/>
    <w:rsid w:val="000A6DA7"/>
    <w:rsid w:val="000B1C70"/>
    <w:rsid w:val="000B472E"/>
    <w:rsid w:val="000B7614"/>
    <w:rsid w:val="000B7A5C"/>
    <w:rsid w:val="000C014C"/>
    <w:rsid w:val="000C0806"/>
    <w:rsid w:val="000C6FAF"/>
    <w:rsid w:val="000D0661"/>
    <w:rsid w:val="000D1766"/>
    <w:rsid w:val="000D5A10"/>
    <w:rsid w:val="000D67FB"/>
    <w:rsid w:val="000E1EC1"/>
    <w:rsid w:val="000E7845"/>
    <w:rsid w:val="000E78FC"/>
    <w:rsid w:val="000F03FB"/>
    <w:rsid w:val="000F16B0"/>
    <w:rsid w:val="000F2E9F"/>
    <w:rsid w:val="000F500B"/>
    <w:rsid w:val="000F5F54"/>
    <w:rsid w:val="001006CE"/>
    <w:rsid w:val="00100712"/>
    <w:rsid w:val="00101745"/>
    <w:rsid w:val="00101F8D"/>
    <w:rsid w:val="00107EFA"/>
    <w:rsid w:val="00111935"/>
    <w:rsid w:val="0011521D"/>
    <w:rsid w:val="00120A5B"/>
    <w:rsid w:val="00126948"/>
    <w:rsid w:val="001306D4"/>
    <w:rsid w:val="00142B56"/>
    <w:rsid w:val="00146B59"/>
    <w:rsid w:val="001515C1"/>
    <w:rsid w:val="001538C2"/>
    <w:rsid w:val="0015483F"/>
    <w:rsid w:val="00155EEA"/>
    <w:rsid w:val="00157050"/>
    <w:rsid w:val="00160283"/>
    <w:rsid w:val="00162EEF"/>
    <w:rsid w:val="0017083E"/>
    <w:rsid w:val="00170DF0"/>
    <w:rsid w:val="00173BA3"/>
    <w:rsid w:val="00174C65"/>
    <w:rsid w:val="001774AE"/>
    <w:rsid w:val="001814EE"/>
    <w:rsid w:val="00186033"/>
    <w:rsid w:val="001860F7"/>
    <w:rsid w:val="00187508"/>
    <w:rsid w:val="00187558"/>
    <w:rsid w:val="00193DB0"/>
    <w:rsid w:val="001946F0"/>
    <w:rsid w:val="00195E92"/>
    <w:rsid w:val="00196F04"/>
    <w:rsid w:val="001A32E4"/>
    <w:rsid w:val="001A49F4"/>
    <w:rsid w:val="001B010E"/>
    <w:rsid w:val="001B4AEB"/>
    <w:rsid w:val="001C111C"/>
    <w:rsid w:val="001C60B2"/>
    <w:rsid w:val="001C63E7"/>
    <w:rsid w:val="001C76B6"/>
    <w:rsid w:val="001D128F"/>
    <w:rsid w:val="001D5C5C"/>
    <w:rsid w:val="001F41DE"/>
    <w:rsid w:val="001F6278"/>
    <w:rsid w:val="00202A06"/>
    <w:rsid w:val="00202E7D"/>
    <w:rsid w:val="00203C14"/>
    <w:rsid w:val="0020512D"/>
    <w:rsid w:val="00205A3C"/>
    <w:rsid w:val="002060FD"/>
    <w:rsid w:val="002079F4"/>
    <w:rsid w:val="00210A7C"/>
    <w:rsid w:val="002121FB"/>
    <w:rsid w:val="00213285"/>
    <w:rsid w:val="00214E43"/>
    <w:rsid w:val="002160B7"/>
    <w:rsid w:val="0022299C"/>
    <w:rsid w:val="00233128"/>
    <w:rsid w:val="002421A2"/>
    <w:rsid w:val="00244947"/>
    <w:rsid w:val="00251973"/>
    <w:rsid w:val="00253F99"/>
    <w:rsid w:val="0025633E"/>
    <w:rsid w:val="0025647D"/>
    <w:rsid w:val="00257386"/>
    <w:rsid w:val="0026105D"/>
    <w:rsid w:val="002615C6"/>
    <w:rsid w:val="002643FB"/>
    <w:rsid w:val="0026482F"/>
    <w:rsid w:val="00264F02"/>
    <w:rsid w:val="00270B58"/>
    <w:rsid w:val="0027163B"/>
    <w:rsid w:val="00275DF6"/>
    <w:rsid w:val="002768B0"/>
    <w:rsid w:val="00277CF6"/>
    <w:rsid w:val="002801C8"/>
    <w:rsid w:val="00286F56"/>
    <w:rsid w:val="0029669E"/>
    <w:rsid w:val="002A53C7"/>
    <w:rsid w:val="002A57CB"/>
    <w:rsid w:val="002B1307"/>
    <w:rsid w:val="002C2E0E"/>
    <w:rsid w:val="002C2F26"/>
    <w:rsid w:val="002C360A"/>
    <w:rsid w:val="002C39B5"/>
    <w:rsid w:val="002C4225"/>
    <w:rsid w:val="002D08E7"/>
    <w:rsid w:val="002D2BBD"/>
    <w:rsid w:val="002D4317"/>
    <w:rsid w:val="002D480E"/>
    <w:rsid w:val="002D7B5E"/>
    <w:rsid w:val="002E2EF8"/>
    <w:rsid w:val="002E5F4A"/>
    <w:rsid w:val="002E6D9A"/>
    <w:rsid w:val="002F7814"/>
    <w:rsid w:val="00302525"/>
    <w:rsid w:val="00304ED4"/>
    <w:rsid w:val="00307849"/>
    <w:rsid w:val="003106DC"/>
    <w:rsid w:val="00310895"/>
    <w:rsid w:val="00312B93"/>
    <w:rsid w:val="00312E7D"/>
    <w:rsid w:val="003165CA"/>
    <w:rsid w:val="003232E6"/>
    <w:rsid w:val="00330804"/>
    <w:rsid w:val="0034051C"/>
    <w:rsid w:val="00340A19"/>
    <w:rsid w:val="0034266E"/>
    <w:rsid w:val="00346A33"/>
    <w:rsid w:val="0035053B"/>
    <w:rsid w:val="00350D78"/>
    <w:rsid w:val="0035100C"/>
    <w:rsid w:val="00351187"/>
    <w:rsid w:val="00353F68"/>
    <w:rsid w:val="00354034"/>
    <w:rsid w:val="00354A9F"/>
    <w:rsid w:val="0036485E"/>
    <w:rsid w:val="00364EFE"/>
    <w:rsid w:val="0036580D"/>
    <w:rsid w:val="00370131"/>
    <w:rsid w:val="00371C03"/>
    <w:rsid w:val="00372A06"/>
    <w:rsid w:val="00372DDD"/>
    <w:rsid w:val="0037409B"/>
    <w:rsid w:val="00376482"/>
    <w:rsid w:val="0038144A"/>
    <w:rsid w:val="003835D0"/>
    <w:rsid w:val="00384E3E"/>
    <w:rsid w:val="00390ECB"/>
    <w:rsid w:val="00395D87"/>
    <w:rsid w:val="003A1FBE"/>
    <w:rsid w:val="003A496A"/>
    <w:rsid w:val="003B0144"/>
    <w:rsid w:val="003B1CF1"/>
    <w:rsid w:val="003B1D82"/>
    <w:rsid w:val="003B2876"/>
    <w:rsid w:val="003B5F8A"/>
    <w:rsid w:val="003B6C0D"/>
    <w:rsid w:val="003C3F82"/>
    <w:rsid w:val="003D23A5"/>
    <w:rsid w:val="003D50F8"/>
    <w:rsid w:val="003E0E84"/>
    <w:rsid w:val="003E13FF"/>
    <w:rsid w:val="003E5F26"/>
    <w:rsid w:val="003F0A9B"/>
    <w:rsid w:val="003F251E"/>
    <w:rsid w:val="003F2A63"/>
    <w:rsid w:val="003F3029"/>
    <w:rsid w:val="003F7736"/>
    <w:rsid w:val="00400123"/>
    <w:rsid w:val="0040581E"/>
    <w:rsid w:val="004111D4"/>
    <w:rsid w:val="0041202A"/>
    <w:rsid w:val="00420EA9"/>
    <w:rsid w:val="00420F8F"/>
    <w:rsid w:val="00431E61"/>
    <w:rsid w:val="00433EA9"/>
    <w:rsid w:val="00434CFA"/>
    <w:rsid w:val="0043728C"/>
    <w:rsid w:val="004413BC"/>
    <w:rsid w:val="0044397D"/>
    <w:rsid w:val="0044620D"/>
    <w:rsid w:val="00452179"/>
    <w:rsid w:val="00452396"/>
    <w:rsid w:val="0045747B"/>
    <w:rsid w:val="00461527"/>
    <w:rsid w:val="00462ECA"/>
    <w:rsid w:val="004633E6"/>
    <w:rsid w:val="00464ACB"/>
    <w:rsid w:val="00466A22"/>
    <w:rsid w:val="00470363"/>
    <w:rsid w:val="00470DC0"/>
    <w:rsid w:val="004764DB"/>
    <w:rsid w:val="0047790E"/>
    <w:rsid w:val="00477CF3"/>
    <w:rsid w:val="0048215A"/>
    <w:rsid w:val="004849AE"/>
    <w:rsid w:val="00494D9B"/>
    <w:rsid w:val="004A240A"/>
    <w:rsid w:val="004A4528"/>
    <w:rsid w:val="004A6428"/>
    <w:rsid w:val="004A6B41"/>
    <w:rsid w:val="004A73F9"/>
    <w:rsid w:val="004B1032"/>
    <w:rsid w:val="004B1051"/>
    <w:rsid w:val="004B4420"/>
    <w:rsid w:val="004B516B"/>
    <w:rsid w:val="004B6040"/>
    <w:rsid w:val="004B68F1"/>
    <w:rsid w:val="004B6FB1"/>
    <w:rsid w:val="004B7625"/>
    <w:rsid w:val="004B7AF2"/>
    <w:rsid w:val="004C0491"/>
    <w:rsid w:val="004C0B3E"/>
    <w:rsid w:val="004C13AE"/>
    <w:rsid w:val="004C4CB3"/>
    <w:rsid w:val="004C5A87"/>
    <w:rsid w:val="004D3DE6"/>
    <w:rsid w:val="004D5076"/>
    <w:rsid w:val="004D5361"/>
    <w:rsid w:val="004E2552"/>
    <w:rsid w:val="004E4968"/>
    <w:rsid w:val="004E6B0B"/>
    <w:rsid w:val="004E700D"/>
    <w:rsid w:val="004F09CA"/>
    <w:rsid w:val="004F0EB7"/>
    <w:rsid w:val="004F1348"/>
    <w:rsid w:val="004F2280"/>
    <w:rsid w:val="004F4ACA"/>
    <w:rsid w:val="004F6A3A"/>
    <w:rsid w:val="005001AD"/>
    <w:rsid w:val="00511282"/>
    <w:rsid w:val="00516454"/>
    <w:rsid w:val="00517870"/>
    <w:rsid w:val="00517FB6"/>
    <w:rsid w:val="005317BE"/>
    <w:rsid w:val="0054121F"/>
    <w:rsid w:val="00544012"/>
    <w:rsid w:val="00545FB8"/>
    <w:rsid w:val="005473AC"/>
    <w:rsid w:val="00554579"/>
    <w:rsid w:val="005551CF"/>
    <w:rsid w:val="00555A2C"/>
    <w:rsid w:val="00560CF2"/>
    <w:rsid w:val="00561E76"/>
    <w:rsid w:val="00562A99"/>
    <w:rsid w:val="00562DC2"/>
    <w:rsid w:val="00562F39"/>
    <w:rsid w:val="00563A2F"/>
    <w:rsid w:val="00566837"/>
    <w:rsid w:val="00570590"/>
    <w:rsid w:val="00570806"/>
    <w:rsid w:val="0057776D"/>
    <w:rsid w:val="00577CD2"/>
    <w:rsid w:val="005811D1"/>
    <w:rsid w:val="00582853"/>
    <w:rsid w:val="005906E1"/>
    <w:rsid w:val="00590D85"/>
    <w:rsid w:val="00593196"/>
    <w:rsid w:val="00594141"/>
    <w:rsid w:val="00597E49"/>
    <w:rsid w:val="00597EFC"/>
    <w:rsid w:val="005A253C"/>
    <w:rsid w:val="005A47EC"/>
    <w:rsid w:val="005A6D98"/>
    <w:rsid w:val="005B0026"/>
    <w:rsid w:val="005B3570"/>
    <w:rsid w:val="005C0013"/>
    <w:rsid w:val="005C01F5"/>
    <w:rsid w:val="005C357C"/>
    <w:rsid w:val="005C6CCD"/>
    <w:rsid w:val="005E01E3"/>
    <w:rsid w:val="005E0F8B"/>
    <w:rsid w:val="005E1BBA"/>
    <w:rsid w:val="005E2252"/>
    <w:rsid w:val="005E4680"/>
    <w:rsid w:val="005E6B73"/>
    <w:rsid w:val="005F19EB"/>
    <w:rsid w:val="005F3564"/>
    <w:rsid w:val="006109DB"/>
    <w:rsid w:val="00612BC1"/>
    <w:rsid w:val="006171BE"/>
    <w:rsid w:val="0062087B"/>
    <w:rsid w:val="0062120B"/>
    <w:rsid w:val="00624C38"/>
    <w:rsid w:val="006301E9"/>
    <w:rsid w:val="00630D85"/>
    <w:rsid w:val="006349D4"/>
    <w:rsid w:val="00635857"/>
    <w:rsid w:val="00636BDE"/>
    <w:rsid w:val="00636E96"/>
    <w:rsid w:val="00641251"/>
    <w:rsid w:val="00641D8C"/>
    <w:rsid w:val="00642003"/>
    <w:rsid w:val="0064249B"/>
    <w:rsid w:val="00643957"/>
    <w:rsid w:val="00644C1E"/>
    <w:rsid w:val="00647D3A"/>
    <w:rsid w:val="006507FC"/>
    <w:rsid w:val="00650A69"/>
    <w:rsid w:val="00650DB9"/>
    <w:rsid w:val="00651538"/>
    <w:rsid w:val="00660783"/>
    <w:rsid w:val="00660E7B"/>
    <w:rsid w:val="00661968"/>
    <w:rsid w:val="00662040"/>
    <w:rsid w:val="006643F6"/>
    <w:rsid w:val="00664E3B"/>
    <w:rsid w:val="00666397"/>
    <w:rsid w:val="00666DD7"/>
    <w:rsid w:val="00677B21"/>
    <w:rsid w:val="00681A0E"/>
    <w:rsid w:val="00681C20"/>
    <w:rsid w:val="00690567"/>
    <w:rsid w:val="00691CC8"/>
    <w:rsid w:val="00692956"/>
    <w:rsid w:val="00692F09"/>
    <w:rsid w:val="00694242"/>
    <w:rsid w:val="00694DD5"/>
    <w:rsid w:val="006A1D7B"/>
    <w:rsid w:val="006A3A7B"/>
    <w:rsid w:val="006A5859"/>
    <w:rsid w:val="006B006B"/>
    <w:rsid w:val="006B0557"/>
    <w:rsid w:val="006B2BE4"/>
    <w:rsid w:val="006B4FD4"/>
    <w:rsid w:val="006C450B"/>
    <w:rsid w:val="006C4ECB"/>
    <w:rsid w:val="006C7462"/>
    <w:rsid w:val="006D3B38"/>
    <w:rsid w:val="006D40B6"/>
    <w:rsid w:val="006D61C1"/>
    <w:rsid w:val="006E0E22"/>
    <w:rsid w:val="006E13FC"/>
    <w:rsid w:val="006F0074"/>
    <w:rsid w:val="006F2B6F"/>
    <w:rsid w:val="006F58C1"/>
    <w:rsid w:val="006F6C49"/>
    <w:rsid w:val="00707C3F"/>
    <w:rsid w:val="00714B27"/>
    <w:rsid w:val="00715124"/>
    <w:rsid w:val="00716DE8"/>
    <w:rsid w:val="007177D2"/>
    <w:rsid w:val="00726A41"/>
    <w:rsid w:val="00730CFE"/>
    <w:rsid w:val="00731925"/>
    <w:rsid w:val="00732534"/>
    <w:rsid w:val="00733372"/>
    <w:rsid w:val="00734CB1"/>
    <w:rsid w:val="00735344"/>
    <w:rsid w:val="00736AA7"/>
    <w:rsid w:val="007415E8"/>
    <w:rsid w:val="0074372E"/>
    <w:rsid w:val="00746A41"/>
    <w:rsid w:val="0074769B"/>
    <w:rsid w:val="00747FD5"/>
    <w:rsid w:val="007506E2"/>
    <w:rsid w:val="0075459F"/>
    <w:rsid w:val="00754EAA"/>
    <w:rsid w:val="00756BDF"/>
    <w:rsid w:val="00760815"/>
    <w:rsid w:val="007616D1"/>
    <w:rsid w:val="00764057"/>
    <w:rsid w:val="00765678"/>
    <w:rsid w:val="00774C6F"/>
    <w:rsid w:val="00775CB5"/>
    <w:rsid w:val="00781D22"/>
    <w:rsid w:val="007861A0"/>
    <w:rsid w:val="007876A8"/>
    <w:rsid w:val="00792CDB"/>
    <w:rsid w:val="00793304"/>
    <w:rsid w:val="007976F4"/>
    <w:rsid w:val="00797EBA"/>
    <w:rsid w:val="007A11BA"/>
    <w:rsid w:val="007A166A"/>
    <w:rsid w:val="007B1A38"/>
    <w:rsid w:val="007B4F6E"/>
    <w:rsid w:val="007B5D37"/>
    <w:rsid w:val="007C3DCE"/>
    <w:rsid w:val="007C4F74"/>
    <w:rsid w:val="007D1F0F"/>
    <w:rsid w:val="007D2A18"/>
    <w:rsid w:val="007D2AE2"/>
    <w:rsid w:val="007E0560"/>
    <w:rsid w:val="007E26BB"/>
    <w:rsid w:val="007E3479"/>
    <w:rsid w:val="007F27FE"/>
    <w:rsid w:val="007F2AD6"/>
    <w:rsid w:val="007F41E1"/>
    <w:rsid w:val="007F5295"/>
    <w:rsid w:val="007F52ED"/>
    <w:rsid w:val="007F69FB"/>
    <w:rsid w:val="007F704F"/>
    <w:rsid w:val="0080154E"/>
    <w:rsid w:val="0080401A"/>
    <w:rsid w:val="008049CC"/>
    <w:rsid w:val="00804D33"/>
    <w:rsid w:val="0080591B"/>
    <w:rsid w:val="00807C1F"/>
    <w:rsid w:val="00807C25"/>
    <w:rsid w:val="008100C5"/>
    <w:rsid w:val="00820340"/>
    <w:rsid w:val="00823590"/>
    <w:rsid w:val="00825069"/>
    <w:rsid w:val="008308B7"/>
    <w:rsid w:val="00833ABC"/>
    <w:rsid w:val="00836B5B"/>
    <w:rsid w:val="00837B6E"/>
    <w:rsid w:val="00845D90"/>
    <w:rsid w:val="00846E3B"/>
    <w:rsid w:val="008514BF"/>
    <w:rsid w:val="00853834"/>
    <w:rsid w:val="008548DE"/>
    <w:rsid w:val="00855580"/>
    <w:rsid w:val="0085558A"/>
    <w:rsid w:val="008557AB"/>
    <w:rsid w:val="00857249"/>
    <w:rsid w:val="00862B89"/>
    <w:rsid w:val="00870E29"/>
    <w:rsid w:val="00873DAD"/>
    <w:rsid w:val="00874C63"/>
    <w:rsid w:val="008804CD"/>
    <w:rsid w:val="00881662"/>
    <w:rsid w:val="008830DD"/>
    <w:rsid w:val="00885583"/>
    <w:rsid w:val="00887BBF"/>
    <w:rsid w:val="00890143"/>
    <w:rsid w:val="00890467"/>
    <w:rsid w:val="00891297"/>
    <w:rsid w:val="008A01B0"/>
    <w:rsid w:val="008A4AC7"/>
    <w:rsid w:val="008B173C"/>
    <w:rsid w:val="008B33AB"/>
    <w:rsid w:val="008B44FA"/>
    <w:rsid w:val="008B75F3"/>
    <w:rsid w:val="008C125A"/>
    <w:rsid w:val="008C146E"/>
    <w:rsid w:val="008C79FD"/>
    <w:rsid w:val="008D3593"/>
    <w:rsid w:val="008D5FE3"/>
    <w:rsid w:val="008E018F"/>
    <w:rsid w:val="008E2909"/>
    <w:rsid w:val="008E5D41"/>
    <w:rsid w:val="008E6E32"/>
    <w:rsid w:val="008F1B61"/>
    <w:rsid w:val="008F302F"/>
    <w:rsid w:val="008F48E7"/>
    <w:rsid w:val="009005C2"/>
    <w:rsid w:val="009005D1"/>
    <w:rsid w:val="0090169B"/>
    <w:rsid w:val="00902C91"/>
    <w:rsid w:val="00903E71"/>
    <w:rsid w:val="00905A6B"/>
    <w:rsid w:val="00910903"/>
    <w:rsid w:val="009129F6"/>
    <w:rsid w:val="00913156"/>
    <w:rsid w:val="009166AE"/>
    <w:rsid w:val="00916A8B"/>
    <w:rsid w:val="009206C4"/>
    <w:rsid w:val="009221BD"/>
    <w:rsid w:val="009273BE"/>
    <w:rsid w:val="00927402"/>
    <w:rsid w:val="00931AF6"/>
    <w:rsid w:val="00931F77"/>
    <w:rsid w:val="0093346A"/>
    <w:rsid w:val="0093640A"/>
    <w:rsid w:val="009400F6"/>
    <w:rsid w:val="00941153"/>
    <w:rsid w:val="00947CCC"/>
    <w:rsid w:val="0095013E"/>
    <w:rsid w:val="00954351"/>
    <w:rsid w:val="00956BFD"/>
    <w:rsid w:val="0096039C"/>
    <w:rsid w:val="009613A4"/>
    <w:rsid w:val="009638F1"/>
    <w:rsid w:val="00963BDC"/>
    <w:rsid w:val="00964F32"/>
    <w:rsid w:val="00965389"/>
    <w:rsid w:val="00965B60"/>
    <w:rsid w:val="009703BB"/>
    <w:rsid w:val="00971B13"/>
    <w:rsid w:val="00977183"/>
    <w:rsid w:val="00980864"/>
    <w:rsid w:val="009812B6"/>
    <w:rsid w:val="009821E7"/>
    <w:rsid w:val="00982E75"/>
    <w:rsid w:val="009831E0"/>
    <w:rsid w:val="009841B1"/>
    <w:rsid w:val="00985F9E"/>
    <w:rsid w:val="009916E7"/>
    <w:rsid w:val="00994610"/>
    <w:rsid w:val="00995F73"/>
    <w:rsid w:val="00995F7C"/>
    <w:rsid w:val="009A1DB3"/>
    <w:rsid w:val="009A3242"/>
    <w:rsid w:val="009A3C16"/>
    <w:rsid w:val="009A4B3F"/>
    <w:rsid w:val="009B4E61"/>
    <w:rsid w:val="009B4F76"/>
    <w:rsid w:val="009B6D12"/>
    <w:rsid w:val="009C0EAA"/>
    <w:rsid w:val="009C122A"/>
    <w:rsid w:val="009C2431"/>
    <w:rsid w:val="009C3767"/>
    <w:rsid w:val="009C569F"/>
    <w:rsid w:val="009D3708"/>
    <w:rsid w:val="009D48C2"/>
    <w:rsid w:val="009D71FB"/>
    <w:rsid w:val="009D72DB"/>
    <w:rsid w:val="009E1765"/>
    <w:rsid w:val="009E262C"/>
    <w:rsid w:val="009E28AD"/>
    <w:rsid w:val="009E42A9"/>
    <w:rsid w:val="009E66EC"/>
    <w:rsid w:val="009F16DB"/>
    <w:rsid w:val="009F71CA"/>
    <w:rsid w:val="009F735C"/>
    <w:rsid w:val="00A0021F"/>
    <w:rsid w:val="00A046D3"/>
    <w:rsid w:val="00A133E5"/>
    <w:rsid w:val="00A168D9"/>
    <w:rsid w:val="00A177AB"/>
    <w:rsid w:val="00A22B1B"/>
    <w:rsid w:val="00A30715"/>
    <w:rsid w:val="00A34702"/>
    <w:rsid w:val="00A3509B"/>
    <w:rsid w:val="00A37047"/>
    <w:rsid w:val="00A37F2C"/>
    <w:rsid w:val="00A45B13"/>
    <w:rsid w:val="00A53A48"/>
    <w:rsid w:val="00A54DF9"/>
    <w:rsid w:val="00A5635C"/>
    <w:rsid w:val="00A567FC"/>
    <w:rsid w:val="00A63939"/>
    <w:rsid w:val="00A64406"/>
    <w:rsid w:val="00A645A8"/>
    <w:rsid w:val="00A65E88"/>
    <w:rsid w:val="00A71132"/>
    <w:rsid w:val="00A73F0F"/>
    <w:rsid w:val="00A744E3"/>
    <w:rsid w:val="00A754B9"/>
    <w:rsid w:val="00A756BE"/>
    <w:rsid w:val="00A76AE4"/>
    <w:rsid w:val="00A8222F"/>
    <w:rsid w:val="00A836A1"/>
    <w:rsid w:val="00A87015"/>
    <w:rsid w:val="00A935B3"/>
    <w:rsid w:val="00AA354C"/>
    <w:rsid w:val="00AA5AAD"/>
    <w:rsid w:val="00AA7A63"/>
    <w:rsid w:val="00AB0620"/>
    <w:rsid w:val="00AB15ED"/>
    <w:rsid w:val="00AB2865"/>
    <w:rsid w:val="00AB5525"/>
    <w:rsid w:val="00AB5D0E"/>
    <w:rsid w:val="00AC1199"/>
    <w:rsid w:val="00AC2DC8"/>
    <w:rsid w:val="00AC3339"/>
    <w:rsid w:val="00AC620C"/>
    <w:rsid w:val="00AD25AE"/>
    <w:rsid w:val="00AE3F4D"/>
    <w:rsid w:val="00AE4151"/>
    <w:rsid w:val="00AF1396"/>
    <w:rsid w:val="00AF186E"/>
    <w:rsid w:val="00AF29F5"/>
    <w:rsid w:val="00AF4A85"/>
    <w:rsid w:val="00B01AA0"/>
    <w:rsid w:val="00B03E68"/>
    <w:rsid w:val="00B04D56"/>
    <w:rsid w:val="00B05CC8"/>
    <w:rsid w:val="00B06170"/>
    <w:rsid w:val="00B11334"/>
    <w:rsid w:val="00B11834"/>
    <w:rsid w:val="00B11B77"/>
    <w:rsid w:val="00B12D35"/>
    <w:rsid w:val="00B12F87"/>
    <w:rsid w:val="00B147BC"/>
    <w:rsid w:val="00B1577B"/>
    <w:rsid w:val="00B232DE"/>
    <w:rsid w:val="00B26D0F"/>
    <w:rsid w:val="00B277DF"/>
    <w:rsid w:val="00B27FD7"/>
    <w:rsid w:val="00B30B0F"/>
    <w:rsid w:val="00B32093"/>
    <w:rsid w:val="00B32B13"/>
    <w:rsid w:val="00B338FA"/>
    <w:rsid w:val="00B357FC"/>
    <w:rsid w:val="00B35C2D"/>
    <w:rsid w:val="00B42A36"/>
    <w:rsid w:val="00B42B7B"/>
    <w:rsid w:val="00B44EB3"/>
    <w:rsid w:val="00B45015"/>
    <w:rsid w:val="00B47743"/>
    <w:rsid w:val="00B534F8"/>
    <w:rsid w:val="00B56046"/>
    <w:rsid w:val="00B6027E"/>
    <w:rsid w:val="00B62956"/>
    <w:rsid w:val="00B63F07"/>
    <w:rsid w:val="00B64E41"/>
    <w:rsid w:val="00B66F8D"/>
    <w:rsid w:val="00B725C4"/>
    <w:rsid w:val="00B73B06"/>
    <w:rsid w:val="00B77262"/>
    <w:rsid w:val="00B82640"/>
    <w:rsid w:val="00B85FA5"/>
    <w:rsid w:val="00B90148"/>
    <w:rsid w:val="00B92B59"/>
    <w:rsid w:val="00BA0D4A"/>
    <w:rsid w:val="00BA22C1"/>
    <w:rsid w:val="00BA2B31"/>
    <w:rsid w:val="00BA3B3E"/>
    <w:rsid w:val="00BA598D"/>
    <w:rsid w:val="00BA7158"/>
    <w:rsid w:val="00BA7E98"/>
    <w:rsid w:val="00BB0FB6"/>
    <w:rsid w:val="00BB41E4"/>
    <w:rsid w:val="00BB4720"/>
    <w:rsid w:val="00BB4FA2"/>
    <w:rsid w:val="00BB6DE6"/>
    <w:rsid w:val="00BC01E7"/>
    <w:rsid w:val="00BC1476"/>
    <w:rsid w:val="00BC61C4"/>
    <w:rsid w:val="00BD032F"/>
    <w:rsid w:val="00BD5428"/>
    <w:rsid w:val="00BD561F"/>
    <w:rsid w:val="00BD686E"/>
    <w:rsid w:val="00BD69B6"/>
    <w:rsid w:val="00BD6E27"/>
    <w:rsid w:val="00BE03F7"/>
    <w:rsid w:val="00BE0FB8"/>
    <w:rsid w:val="00BE1F31"/>
    <w:rsid w:val="00BE273C"/>
    <w:rsid w:val="00BE59E7"/>
    <w:rsid w:val="00BE7731"/>
    <w:rsid w:val="00BF00DF"/>
    <w:rsid w:val="00BF139C"/>
    <w:rsid w:val="00BF439A"/>
    <w:rsid w:val="00C038C5"/>
    <w:rsid w:val="00C058CC"/>
    <w:rsid w:val="00C11475"/>
    <w:rsid w:val="00C12BD8"/>
    <w:rsid w:val="00C13C46"/>
    <w:rsid w:val="00C14A40"/>
    <w:rsid w:val="00C271BD"/>
    <w:rsid w:val="00C30713"/>
    <w:rsid w:val="00C30AA6"/>
    <w:rsid w:val="00C32E01"/>
    <w:rsid w:val="00C33F31"/>
    <w:rsid w:val="00C34151"/>
    <w:rsid w:val="00C3537F"/>
    <w:rsid w:val="00C42C1A"/>
    <w:rsid w:val="00C43226"/>
    <w:rsid w:val="00C453FB"/>
    <w:rsid w:val="00C45584"/>
    <w:rsid w:val="00C463DE"/>
    <w:rsid w:val="00C51ED5"/>
    <w:rsid w:val="00C57788"/>
    <w:rsid w:val="00C610DD"/>
    <w:rsid w:val="00C6172A"/>
    <w:rsid w:val="00C63A99"/>
    <w:rsid w:val="00C63E31"/>
    <w:rsid w:val="00C72C59"/>
    <w:rsid w:val="00C73382"/>
    <w:rsid w:val="00C7359F"/>
    <w:rsid w:val="00C74380"/>
    <w:rsid w:val="00C74A5C"/>
    <w:rsid w:val="00C75B93"/>
    <w:rsid w:val="00C75E99"/>
    <w:rsid w:val="00C87DED"/>
    <w:rsid w:val="00C906F8"/>
    <w:rsid w:val="00C95D00"/>
    <w:rsid w:val="00C967A5"/>
    <w:rsid w:val="00C96869"/>
    <w:rsid w:val="00C97C08"/>
    <w:rsid w:val="00CA172A"/>
    <w:rsid w:val="00CA57DE"/>
    <w:rsid w:val="00CA6164"/>
    <w:rsid w:val="00CA61A5"/>
    <w:rsid w:val="00CA77E2"/>
    <w:rsid w:val="00CB1B91"/>
    <w:rsid w:val="00CB4CC4"/>
    <w:rsid w:val="00CC0B8A"/>
    <w:rsid w:val="00CC22F3"/>
    <w:rsid w:val="00CC2F70"/>
    <w:rsid w:val="00CC4E31"/>
    <w:rsid w:val="00CC582C"/>
    <w:rsid w:val="00CC6CCE"/>
    <w:rsid w:val="00CD0BEE"/>
    <w:rsid w:val="00CD3A0F"/>
    <w:rsid w:val="00CD59A3"/>
    <w:rsid w:val="00CE037F"/>
    <w:rsid w:val="00CE1CD1"/>
    <w:rsid w:val="00CE25F0"/>
    <w:rsid w:val="00CE3D80"/>
    <w:rsid w:val="00CE79FB"/>
    <w:rsid w:val="00CE7C17"/>
    <w:rsid w:val="00CF2DA3"/>
    <w:rsid w:val="00CF3703"/>
    <w:rsid w:val="00CF3C5A"/>
    <w:rsid w:val="00D00785"/>
    <w:rsid w:val="00D01E63"/>
    <w:rsid w:val="00D03185"/>
    <w:rsid w:val="00D06918"/>
    <w:rsid w:val="00D07CB7"/>
    <w:rsid w:val="00D104A2"/>
    <w:rsid w:val="00D1356B"/>
    <w:rsid w:val="00D155F3"/>
    <w:rsid w:val="00D20629"/>
    <w:rsid w:val="00D2069F"/>
    <w:rsid w:val="00D22860"/>
    <w:rsid w:val="00D23D7B"/>
    <w:rsid w:val="00D303AB"/>
    <w:rsid w:val="00D32CF0"/>
    <w:rsid w:val="00D34081"/>
    <w:rsid w:val="00D3539D"/>
    <w:rsid w:val="00D36C3D"/>
    <w:rsid w:val="00D36E59"/>
    <w:rsid w:val="00D37ABE"/>
    <w:rsid w:val="00D4254B"/>
    <w:rsid w:val="00D44430"/>
    <w:rsid w:val="00D44A03"/>
    <w:rsid w:val="00D44A46"/>
    <w:rsid w:val="00D45EA4"/>
    <w:rsid w:val="00D50FF2"/>
    <w:rsid w:val="00D510C2"/>
    <w:rsid w:val="00D51573"/>
    <w:rsid w:val="00D52B9B"/>
    <w:rsid w:val="00D53936"/>
    <w:rsid w:val="00D539F8"/>
    <w:rsid w:val="00D56346"/>
    <w:rsid w:val="00D56662"/>
    <w:rsid w:val="00D57B2A"/>
    <w:rsid w:val="00D61F4D"/>
    <w:rsid w:val="00D712D8"/>
    <w:rsid w:val="00D77541"/>
    <w:rsid w:val="00D9177A"/>
    <w:rsid w:val="00D9250B"/>
    <w:rsid w:val="00D97485"/>
    <w:rsid w:val="00DA1A9A"/>
    <w:rsid w:val="00DA3401"/>
    <w:rsid w:val="00DA34F4"/>
    <w:rsid w:val="00DB072C"/>
    <w:rsid w:val="00DB0A40"/>
    <w:rsid w:val="00DB0EBB"/>
    <w:rsid w:val="00DB1F2A"/>
    <w:rsid w:val="00DB38CC"/>
    <w:rsid w:val="00DB5332"/>
    <w:rsid w:val="00DC50B3"/>
    <w:rsid w:val="00DC64DF"/>
    <w:rsid w:val="00DC6CB6"/>
    <w:rsid w:val="00DD1511"/>
    <w:rsid w:val="00DD5A92"/>
    <w:rsid w:val="00DE0150"/>
    <w:rsid w:val="00DE0A76"/>
    <w:rsid w:val="00DE0B0C"/>
    <w:rsid w:val="00DE23FB"/>
    <w:rsid w:val="00DF1285"/>
    <w:rsid w:val="00E010B2"/>
    <w:rsid w:val="00E02C8E"/>
    <w:rsid w:val="00E02E5B"/>
    <w:rsid w:val="00E04813"/>
    <w:rsid w:val="00E07B26"/>
    <w:rsid w:val="00E1061E"/>
    <w:rsid w:val="00E112F0"/>
    <w:rsid w:val="00E13CE5"/>
    <w:rsid w:val="00E26D7B"/>
    <w:rsid w:val="00E322EE"/>
    <w:rsid w:val="00E33045"/>
    <w:rsid w:val="00E342D4"/>
    <w:rsid w:val="00E35592"/>
    <w:rsid w:val="00E3686B"/>
    <w:rsid w:val="00E374CC"/>
    <w:rsid w:val="00E4094F"/>
    <w:rsid w:val="00E40A4D"/>
    <w:rsid w:val="00E41086"/>
    <w:rsid w:val="00E45158"/>
    <w:rsid w:val="00E4573A"/>
    <w:rsid w:val="00E4635D"/>
    <w:rsid w:val="00E463E0"/>
    <w:rsid w:val="00E54E43"/>
    <w:rsid w:val="00E5695A"/>
    <w:rsid w:val="00E608FD"/>
    <w:rsid w:val="00E6367C"/>
    <w:rsid w:val="00E649DC"/>
    <w:rsid w:val="00E73083"/>
    <w:rsid w:val="00E739F6"/>
    <w:rsid w:val="00E75364"/>
    <w:rsid w:val="00E75A66"/>
    <w:rsid w:val="00E76120"/>
    <w:rsid w:val="00E76DCD"/>
    <w:rsid w:val="00E82929"/>
    <w:rsid w:val="00E830FE"/>
    <w:rsid w:val="00E83FC1"/>
    <w:rsid w:val="00E91858"/>
    <w:rsid w:val="00E93455"/>
    <w:rsid w:val="00E960CE"/>
    <w:rsid w:val="00E96C1A"/>
    <w:rsid w:val="00E97C37"/>
    <w:rsid w:val="00EA22AB"/>
    <w:rsid w:val="00EA54A7"/>
    <w:rsid w:val="00EA6549"/>
    <w:rsid w:val="00EA6A6B"/>
    <w:rsid w:val="00EB2473"/>
    <w:rsid w:val="00EC0E98"/>
    <w:rsid w:val="00EC19F8"/>
    <w:rsid w:val="00EC364F"/>
    <w:rsid w:val="00ED2AEC"/>
    <w:rsid w:val="00ED6753"/>
    <w:rsid w:val="00EE0658"/>
    <w:rsid w:val="00EE5E0E"/>
    <w:rsid w:val="00EF1F22"/>
    <w:rsid w:val="00EF4B5D"/>
    <w:rsid w:val="00EF6954"/>
    <w:rsid w:val="00EF6A25"/>
    <w:rsid w:val="00F025D3"/>
    <w:rsid w:val="00F02F94"/>
    <w:rsid w:val="00F04E74"/>
    <w:rsid w:val="00F070CF"/>
    <w:rsid w:val="00F16635"/>
    <w:rsid w:val="00F17140"/>
    <w:rsid w:val="00F2269D"/>
    <w:rsid w:val="00F23A38"/>
    <w:rsid w:val="00F2403D"/>
    <w:rsid w:val="00F24192"/>
    <w:rsid w:val="00F26283"/>
    <w:rsid w:val="00F3036B"/>
    <w:rsid w:val="00F35E2D"/>
    <w:rsid w:val="00F46AE2"/>
    <w:rsid w:val="00F5049F"/>
    <w:rsid w:val="00F51EA7"/>
    <w:rsid w:val="00F54453"/>
    <w:rsid w:val="00F55CB3"/>
    <w:rsid w:val="00F5752E"/>
    <w:rsid w:val="00F57741"/>
    <w:rsid w:val="00F6048D"/>
    <w:rsid w:val="00F604CD"/>
    <w:rsid w:val="00F6373B"/>
    <w:rsid w:val="00F65A80"/>
    <w:rsid w:val="00F65CB0"/>
    <w:rsid w:val="00F76C99"/>
    <w:rsid w:val="00F77589"/>
    <w:rsid w:val="00F8475C"/>
    <w:rsid w:val="00F86A01"/>
    <w:rsid w:val="00F963D5"/>
    <w:rsid w:val="00F9792D"/>
    <w:rsid w:val="00FA1424"/>
    <w:rsid w:val="00FA1B29"/>
    <w:rsid w:val="00FA6F18"/>
    <w:rsid w:val="00FA6F58"/>
    <w:rsid w:val="00FA7FF8"/>
    <w:rsid w:val="00FB72B1"/>
    <w:rsid w:val="00FB7BFD"/>
    <w:rsid w:val="00FC6074"/>
    <w:rsid w:val="00FC6995"/>
    <w:rsid w:val="00FC6CA4"/>
    <w:rsid w:val="00FD1FEA"/>
    <w:rsid w:val="00FD2C7B"/>
    <w:rsid w:val="00FD4080"/>
    <w:rsid w:val="00FD6D42"/>
    <w:rsid w:val="00FE27E0"/>
    <w:rsid w:val="00FE3B88"/>
    <w:rsid w:val="00FF2C9A"/>
    <w:rsid w:val="00FF443A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142C6"/>
  <w15:docId w15:val="{1F4D9FA8-9186-418F-8393-F22ABC77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0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8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50A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C4E31"/>
    <w:pPr>
      <w:suppressAutoHyphens/>
    </w:pPr>
    <w:rPr>
      <w:b/>
      <w:sz w:val="20"/>
      <w:szCs w:val="20"/>
      <w:lang w:eastAsia="ar-SA"/>
    </w:rPr>
  </w:style>
  <w:style w:type="paragraph" w:styleId="a6">
    <w:name w:val="footer"/>
    <w:basedOn w:val="a"/>
    <w:rsid w:val="00205A3C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sid w:val="00464A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64ACB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64ACB"/>
    <w:rPr>
      <w:color w:val="0000FF"/>
      <w:u w:val="single"/>
    </w:rPr>
  </w:style>
  <w:style w:type="paragraph" w:customStyle="1" w:styleId="ConsPlusNormal">
    <w:name w:val="ConsPlusNormal"/>
    <w:rsid w:val="000F2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aliases w:val="Заговок Марина"/>
    <w:basedOn w:val="a"/>
    <w:link w:val="ab"/>
    <w:uiPriority w:val="99"/>
    <w:qFormat/>
    <w:rsid w:val="00D539F8"/>
    <w:pPr>
      <w:ind w:left="720"/>
      <w:contextualSpacing/>
    </w:pPr>
  </w:style>
  <w:style w:type="paragraph" w:customStyle="1" w:styleId="11">
    <w:name w:val="Абзац списка1"/>
    <w:basedOn w:val="a"/>
    <w:rsid w:val="007E05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rsid w:val="000947D7"/>
    <w:rPr>
      <w:b/>
      <w:lang w:eastAsia="ar-SA"/>
    </w:rPr>
  </w:style>
  <w:style w:type="paragraph" w:styleId="ac">
    <w:name w:val="Normal (Web)"/>
    <w:basedOn w:val="a"/>
    <w:uiPriority w:val="99"/>
    <w:unhideWhenUsed/>
    <w:rsid w:val="00BB4FA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50A69"/>
    <w:rPr>
      <w:b/>
      <w:bCs/>
      <w:sz w:val="36"/>
      <w:szCs w:val="36"/>
    </w:rPr>
  </w:style>
  <w:style w:type="paragraph" w:styleId="ad">
    <w:name w:val="No Spacing"/>
    <w:aliases w:val="Стратегия"/>
    <w:link w:val="ae"/>
    <w:uiPriority w:val="1"/>
    <w:qFormat/>
    <w:rsid w:val="00887BBF"/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uiPriority w:val="22"/>
    <w:qFormat/>
    <w:rsid w:val="004E6B0B"/>
    <w:rPr>
      <w:b/>
      <w:bCs/>
    </w:rPr>
  </w:style>
  <w:style w:type="character" w:customStyle="1" w:styleId="ae">
    <w:name w:val="Без интервала Знак"/>
    <w:aliases w:val="Стратегия Знак"/>
    <w:link w:val="ad"/>
    <w:uiPriority w:val="1"/>
    <w:locked/>
    <w:rsid w:val="007F5295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rsid w:val="00270B58"/>
    <w:rPr>
      <w:rFonts w:ascii="Cambria" w:hAnsi="Cambria" w:cs="Cambria" w:hint="default"/>
      <w:spacing w:val="-10"/>
      <w:sz w:val="26"/>
      <w:szCs w:val="26"/>
    </w:rPr>
  </w:style>
  <w:style w:type="character" w:customStyle="1" w:styleId="10">
    <w:name w:val="Заголовок 1 Знак"/>
    <w:basedOn w:val="a0"/>
    <w:link w:val="1"/>
    <w:rsid w:val="00853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E10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061E"/>
    <w:rPr>
      <w:rFonts w:ascii="Courier New" w:hAnsi="Courier New" w:cs="Courier New"/>
    </w:rPr>
  </w:style>
  <w:style w:type="paragraph" w:customStyle="1" w:styleId="ConsPlusJurTerm">
    <w:name w:val="ConsPlusJurTerm"/>
    <w:uiPriority w:val="99"/>
    <w:rsid w:val="0044397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31925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Style3">
    <w:name w:val="Style3"/>
    <w:basedOn w:val="a"/>
    <w:rsid w:val="00692F09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Cambria" w:hAnsi="Cambria"/>
    </w:rPr>
  </w:style>
  <w:style w:type="character" w:customStyle="1" w:styleId="text">
    <w:name w:val="text"/>
    <w:basedOn w:val="a0"/>
    <w:rsid w:val="003F3029"/>
  </w:style>
  <w:style w:type="character" w:customStyle="1" w:styleId="ft5869">
    <w:name w:val="ft5869"/>
    <w:basedOn w:val="a0"/>
    <w:rsid w:val="00714B27"/>
  </w:style>
  <w:style w:type="paragraph" w:styleId="af0">
    <w:name w:val="footnote text"/>
    <w:basedOn w:val="a"/>
    <w:link w:val="af1"/>
    <w:uiPriority w:val="99"/>
    <w:unhideWhenUsed/>
    <w:rsid w:val="00DD5A92"/>
    <w:rPr>
      <w:rFonts w:asciiTheme="minorHAnsi" w:eastAsiaTheme="minorEastAsia" w:hAnsiTheme="minorHAnsi" w:cstheme="minorBid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D5A92"/>
    <w:rPr>
      <w:rFonts w:asciiTheme="minorHAnsi" w:eastAsiaTheme="minorEastAsia" w:hAnsiTheme="minorHAnsi" w:cstheme="minorBidi"/>
    </w:rPr>
  </w:style>
  <w:style w:type="character" w:styleId="af2">
    <w:name w:val="footnote reference"/>
    <w:aliases w:val="текст сноски,Знак сноски-FN,Ciae niinee-FN,Знак сноски 1,Ciae niinee 1,анкета сноска,fr,Used by Word for Help footnote symbols,Avg - Знак сноски,avg-Знак сноски,Referencia nota al pie,ООО Знак сноски,СНОСКА,сноска1,ftref,Avg,вески,ХИА_ЗС"/>
    <w:basedOn w:val="a0"/>
    <w:uiPriority w:val="99"/>
    <w:unhideWhenUsed/>
    <w:qFormat/>
    <w:rsid w:val="00DD5A92"/>
    <w:rPr>
      <w:vertAlign w:val="superscript"/>
    </w:rPr>
  </w:style>
  <w:style w:type="character" w:customStyle="1" w:styleId="ab">
    <w:name w:val="Абзац списка Знак"/>
    <w:aliases w:val="Заговок Марина Знак"/>
    <w:link w:val="aa"/>
    <w:uiPriority w:val="99"/>
    <w:locked/>
    <w:rsid w:val="00916A8B"/>
    <w:rPr>
      <w:sz w:val="24"/>
      <w:szCs w:val="24"/>
    </w:rPr>
  </w:style>
  <w:style w:type="paragraph" w:customStyle="1" w:styleId="Default">
    <w:name w:val="Default"/>
    <w:rsid w:val="00DB533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010568"/>
    <w:pPr>
      <w:autoSpaceDE w:val="0"/>
      <w:autoSpaceDN w:val="0"/>
      <w:adjustRightInd w:val="0"/>
      <w:ind w:left="200"/>
    </w:pPr>
    <w:rPr>
      <w:sz w:val="20"/>
      <w:szCs w:val="20"/>
    </w:rPr>
  </w:style>
  <w:style w:type="paragraph" w:customStyle="1" w:styleId="ConsTitle">
    <w:name w:val="ConsTitle"/>
    <w:rsid w:val="0095435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missya.co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3B170-0345-4A1F-BB3A-AF26DAA5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Home</Company>
  <LinksUpToDate>false</LinksUpToDate>
  <CharactersWithSpaces>13672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Admin</dc:creator>
  <cp:lastModifiedBy>Admin</cp:lastModifiedBy>
  <cp:revision>11</cp:revision>
  <cp:lastPrinted>2024-08-01T12:43:00Z</cp:lastPrinted>
  <dcterms:created xsi:type="dcterms:W3CDTF">2024-07-03T12:41:00Z</dcterms:created>
  <dcterms:modified xsi:type="dcterms:W3CDTF">2024-08-01T12:55:00Z</dcterms:modified>
</cp:coreProperties>
</file>