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94" w:type="dxa"/>
        <w:tblLook w:val="01E0" w:firstRow="1" w:lastRow="1" w:firstColumn="1" w:lastColumn="1" w:noHBand="0" w:noVBand="0"/>
      </w:tblPr>
      <w:tblGrid>
        <w:gridCol w:w="9894"/>
      </w:tblGrid>
      <w:tr w:rsidR="008E790A" w:rsidRPr="008E790A" w:rsidTr="000D1AC1">
        <w:trPr>
          <w:trHeight w:hRule="exact" w:val="995"/>
        </w:trPr>
        <w:tc>
          <w:tcPr>
            <w:tcW w:w="9894" w:type="dxa"/>
            <w:shd w:val="clear" w:color="auto" w:fill="auto"/>
            <w:vAlign w:val="bottom"/>
          </w:tcPr>
          <w:p w:rsidR="008E790A" w:rsidRPr="008E790A" w:rsidRDefault="008E790A" w:rsidP="008E790A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8E790A">
              <w:rPr>
                <w:noProof/>
                <w:sz w:val="26"/>
                <w:szCs w:val="26"/>
              </w:rPr>
              <w:drawing>
                <wp:inline distT="0" distB="0" distL="0" distR="0" wp14:anchorId="78DAADFB" wp14:editId="78515F01">
                  <wp:extent cx="457200" cy="57150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90A" w:rsidRPr="008E790A" w:rsidTr="000D1AC1">
        <w:trPr>
          <w:trHeight w:hRule="exact" w:val="1930"/>
        </w:trPr>
        <w:tc>
          <w:tcPr>
            <w:tcW w:w="9894" w:type="dxa"/>
            <w:shd w:val="clear" w:color="auto" w:fill="auto"/>
          </w:tcPr>
          <w:p w:rsidR="008E790A" w:rsidRPr="008E790A" w:rsidRDefault="008E790A" w:rsidP="008E790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E790A">
              <w:rPr>
                <w:b/>
                <w:sz w:val="22"/>
                <w:szCs w:val="22"/>
              </w:rPr>
              <w:t>КАЛУЖСКАЯ ОБЛАСТЬ</w:t>
            </w:r>
          </w:p>
          <w:p w:rsidR="008E790A" w:rsidRPr="008E790A" w:rsidRDefault="008E790A" w:rsidP="008E79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8E790A">
              <w:rPr>
                <w:b/>
                <w:sz w:val="28"/>
                <w:szCs w:val="28"/>
              </w:rPr>
              <w:t>АДМИНИСТРАЦИЯ</w:t>
            </w:r>
          </w:p>
          <w:p w:rsidR="008E790A" w:rsidRPr="008E790A" w:rsidRDefault="008E790A" w:rsidP="008E79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8E790A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E790A" w:rsidRPr="008E790A" w:rsidRDefault="008E790A" w:rsidP="008E79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8E790A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E790A" w:rsidRPr="008E790A" w:rsidRDefault="008E790A" w:rsidP="008E790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E790A" w:rsidRPr="008E790A" w:rsidRDefault="008E790A" w:rsidP="008E79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8E790A">
              <w:rPr>
                <w:b/>
                <w:sz w:val="28"/>
                <w:szCs w:val="28"/>
              </w:rPr>
              <w:t>П</w:t>
            </w:r>
            <w:proofErr w:type="gramEnd"/>
            <w:r w:rsidRPr="008E790A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E790A" w:rsidRPr="008E790A" w:rsidRDefault="008E790A" w:rsidP="008E790A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8E790A" w:rsidRPr="008E790A" w:rsidRDefault="008E790A" w:rsidP="008E790A">
      <w:r w:rsidRPr="008E790A">
        <w:t xml:space="preserve">07.02.2025  г.                          </w:t>
      </w:r>
      <w:r w:rsidRPr="008E790A">
        <w:tab/>
        <w:t xml:space="preserve">           г. Кондрово                                              </w:t>
      </w:r>
      <w:r>
        <w:t xml:space="preserve">       </w:t>
      </w:r>
      <w:r w:rsidRPr="008E790A">
        <w:t xml:space="preserve"> № 188</w:t>
      </w:r>
    </w:p>
    <w:p w:rsidR="008E790A" w:rsidRPr="008E790A" w:rsidRDefault="008E790A" w:rsidP="008E790A">
      <w:pPr>
        <w:autoSpaceDE w:val="0"/>
        <w:autoSpaceDN w:val="0"/>
        <w:adjustRightInd w:val="0"/>
        <w:rPr>
          <w:sz w:val="20"/>
          <w:szCs w:val="20"/>
        </w:rPr>
      </w:pPr>
    </w:p>
    <w:p w:rsidR="008E790A" w:rsidRPr="008E790A" w:rsidRDefault="008E790A" w:rsidP="008E790A">
      <w:pPr>
        <w:autoSpaceDE w:val="0"/>
        <w:autoSpaceDN w:val="0"/>
        <w:adjustRightInd w:val="0"/>
        <w:rPr>
          <w:sz w:val="20"/>
          <w:szCs w:val="20"/>
        </w:rPr>
      </w:pPr>
    </w:p>
    <w:p w:rsidR="008E790A" w:rsidRPr="008E790A" w:rsidRDefault="008E790A" w:rsidP="008E790A">
      <w:pPr>
        <w:ind w:right="4819"/>
        <w:rPr>
          <w:b/>
        </w:rPr>
      </w:pPr>
      <w:r w:rsidRPr="008E790A">
        <w:rPr>
          <w:b/>
        </w:rPr>
        <w:t xml:space="preserve">Об   утверждении    </w:t>
      </w:r>
      <w:proofErr w:type="gramStart"/>
      <w:r w:rsidRPr="008E790A">
        <w:rPr>
          <w:b/>
        </w:rPr>
        <w:t>муниципальной</w:t>
      </w:r>
      <w:proofErr w:type="gramEnd"/>
      <w:r w:rsidRPr="008E790A">
        <w:rPr>
          <w:b/>
        </w:rPr>
        <w:t xml:space="preserve"> </w:t>
      </w:r>
    </w:p>
    <w:p w:rsidR="008E790A" w:rsidRPr="008E790A" w:rsidRDefault="008E790A" w:rsidP="008E790A">
      <w:pPr>
        <w:ind w:right="4819"/>
        <w:rPr>
          <w:b/>
        </w:rPr>
      </w:pPr>
      <w:r w:rsidRPr="008E790A">
        <w:rPr>
          <w:b/>
        </w:rPr>
        <w:t xml:space="preserve">программы    «Развитие   сельского хозяйства и регулирования рынков сельскохозяйственной    продукции, </w:t>
      </w:r>
    </w:p>
    <w:p w:rsidR="008E790A" w:rsidRPr="008E790A" w:rsidRDefault="008E790A" w:rsidP="008E790A">
      <w:pPr>
        <w:ind w:right="4819"/>
        <w:rPr>
          <w:b/>
        </w:rPr>
      </w:pPr>
      <w:r w:rsidRPr="008E790A">
        <w:rPr>
          <w:b/>
        </w:rPr>
        <w:t xml:space="preserve">сырья  и  продовольствия   в  </w:t>
      </w:r>
      <w:proofErr w:type="spellStart"/>
      <w:proofErr w:type="gramStart"/>
      <w:r w:rsidRPr="008E790A">
        <w:rPr>
          <w:b/>
        </w:rPr>
        <w:t>муни-ципальном</w:t>
      </w:r>
      <w:proofErr w:type="spellEnd"/>
      <w:proofErr w:type="gramEnd"/>
      <w:r w:rsidRPr="008E790A">
        <w:rPr>
          <w:b/>
        </w:rPr>
        <w:t xml:space="preserve">   районе   «Дзержинский </w:t>
      </w:r>
    </w:p>
    <w:p w:rsidR="008E790A" w:rsidRPr="008E790A" w:rsidRDefault="008E790A" w:rsidP="008E790A">
      <w:pPr>
        <w:ind w:right="4819"/>
        <w:rPr>
          <w:b/>
        </w:rPr>
      </w:pPr>
      <w:r w:rsidRPr="008E790A">
        <w:rPr>
          <w:b/>
        </w:rPr>
        <w:t>район»</w:t>
      </w:r>
    </w:p>
    <w:p w:rsidR="008E790A" w:rsidRPr="008E790A" w:rsidRDefault="008E790A" w:rsidP="008E790A">
      <w:pPr>
        <w:rPr>
          <w:b/>
        </w:rPr>
      </w:pPr>
    </w:p>
    <w:p w:rsidR="008E790A" w:rsidRPr="008E790A" w:rsidRDefault="008E790A" w:rsidP="008E790A">
      <w:pPr>
        <w:ind w:firstLine="851"/>
        <w:jc w:val="both"/>
      </w:pPr>
      <w:proofErr w:type="gramStart"/>
      <w:r w:rsidRPr="008E790A">
        <w:t>В соответствии со статьей 179 Бюджетного кодекса Российской Федерации, Федеральным законом №131 – ФЗ от 06.10.2003 года «Об общих принципах местного самоуправления в Российской Федерации», Постановлением администрации муниципального района «Дзержинский район» от 14.08.2013 года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</w:t>
      </w:r>
      <w:proofErr w:type="gramEnd"/>
      <w:r w:rsidRPr="008E790A">
        <w:t xml:space="preserve"> района «Дзержинский район», в целях реализации Федерального закона от 29 декабря 2006 года № 264-ФЗ «О развитии сельского хозяйства» </w:t>
      </w:r>
    </w:p>
    <w:p w:rsidR="008E790A" w:rsidRPr="008E790A" w:rsidRDefault="008E790A" w:rsidP="008E790A">
      <w:pPr>
        <w:jc w:val="both"/>
      </w:pPr>
    </w:p>
    <w:p w:rsidR="008E790A" w:rsidRPr="008E790A" w:rsidRDefault="008E790A" w:rsidP="008E790A">
      <w:pPr>
        <w:ind w:firstLine="851"/>
        <w:jc w:val="both"/>
      </w:pPr>
      <w:r w:rsidRPr="008E790A">
        <w:rPr>
          <w:b/>
        </w:rPr>
        <w:t>ПОСТАНОВЛЯЮ:</w:t>
      </w:r>
    </w:p>
    <w:p w:rsidR="008E790A" w:rsidRPr="008E790A" w:rsidRDefault="008E790A" w:rsidP="008E790A">
      <w:pPr>
        <w:ind w:firstLine="851"/>
        <w:jc w:val="both"/>
      </w:pPr>
      <w:r w:rsidRPr="008E790A">
        <w:t>1. Утвердить муниципальную программу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(прилагается).</w:t>
      </w:r>
    </w:p>
    <w:p w:rsidR="008E790A" w:rsidRPr="008E790A" w:rsidRDefault="008E790A" w:rsidP="008E790A">
      <w:pPr>
        <w:tabs>
          <w:tab w:val="left" w:pos="601"/>
        </w:tabs>
        <w:ind w:right="42" w:firstLine="885"/>
        <w:jc w:val="both"/>
      </w:pPr>
      <w:r w:rsidRPr="008E790A">
        <w:t>2. Признать утратившими силу постановления администрации муниципального района «Дзержинский район»:</w:t>
      </w:r>
    </w:p>
    <w:p w:rsidR="008E790A" w:rsidRPr="008E790A" w:rsidRDefault="008E790A" w:rsidP="008E790A">
      <w:pPr>
        <w:ind w:firstLine="851"/>
        <w:jc w:val="both"/>
      </w:pPr>
      <w:r w:rsidRPr="008E790A">
        <w:t xml:space="preserve">- от 26.02.2020 года № 217 «Об утверждении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район»; </w:t>
      </w:r>
    </w:p>
    <w:p w:rsidR="008E790A" w:rsidRPr="008E790A" w:rsidRDefault="008E790A" w:rsidP="008E790A">
      <w:pPr>
        <w:ind w:firstLine="851"/>
        <w:jc w:val="both"/>
      </w:pPr>
      <w:r w:rsidRPr="008E790A">
        <w:t>- от 29.11.2024 года № 1596 «О внесении изменений в муниципальную программу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район», утвержденную постановлением администрации муниципального района «Дзержинский район» от 26.02.2020 № 217».</w:t>
      </w:r>
    </w:p>
    <w:p w:rsidR="008E790A" w:rsidRPr="008E790A" w:rsidRDefault="008E790A" w:rsidP="008E790A">
      <w:pPr>
        <w:ind w:firstLine="851"/>
        <w:jc w:val="both"/>
      </w:pPr>
      <w:r w:rsidRPr="008E790A">
        <w:t xml:space="preserve">3. </w:t>
      </w:r>
      <w:proofErr w:type="gramStart"/>
      <w:r w:rsidRPr="008E790A">
        <w:t>Контроль за</w:t>
      </w:r>
      <w:proofErr w:type="gramEnd"/>
      <w:r w:rsidRPr="008E790A">
        <w:t xml:space="preserve"> исполнением настоящего постановления возложить на заместителя главы администрации Дзержинского района – Никифорову А.В. </w:t>
      </w:r>
    </w:p>
    <w:p w:rsidR="008E790A" w:rsidRPr="008E790A" w:rsidRDefault="008E790A" w:rsidP="008E790A">
      <w:pPr>
        <w:tabs>
          <w:tab w:val="left" w:pos="601"/>
        </w:tabs>
        <w:ind w:right="42" w:firstLine="885"/>
        <w:jc w:val="both"/>
      </w:pPr>
      <w:r w:rsidRPr="008E790A">
        <w:t>4. Настоящее постановление подлежит официальному опубликованию и распространяется на правоотношения, возникшие с 1 января 2025 года.</w:t>
      </w:r>
    </w:p>
    <w:p w:rsidR="008E790A" w:rsidRPr="008E790A" w:rsidRDefault="008E790A" w:rsidP="008E790A"/>
    <w:p w:rsidR="008E790A" w:rsidRPr="008E790A" w:rsidRDefault="008E790A" w:rsidP="008E790A">
      <w:pPr>
        <w:rPr>
          <w:b/>
        </w:rPr>
      </w:pPr>
    </w:p>
    <w:p w:rsidR="008E790A" w:rsidRPr="008E790A" w:rsidRDefault="008E790A" w:rsidP="008E790A">
      <w:pPr>
        <w:rPr>
          <w:b/>
        </w:rPr>
      </w:pPr>
      <w:r w:rsidRPr="008E790A">
        <w:rPr>
          <w:b/>
        </w:rPr>
        <w:t>Глава администрации</w:t>
      </w:r>
    </w:p>
    <w:p w:rsidR="008E790A" w:rsidRPr="008E790A" w:rsidRDefault="008E790A" w:rsidP="008E790A">
      <w:pPr>
        <w:rPr>
          <w:b/>
        </w:rPr>
      </w:pPr>
      <w:r w:rsidRPr="008E790A">
        <w:rPr>
          <w:b/>
        </w:rPr>
        <w:t xml:space="preserve">Дзержинского района                                                                                             Е.О. </w:t>
      </w:r>
      <w:proofErr w:type="spellStart"/>
      <w:r w:rsidRPr="008E790A">
        <w:rPr>
          <w:b/>
        </w:rPr>
        <w:t>Вирков</w:t>
      </w:r>
      <w:proofErr w:type="spellEnd"/>
    </w:p>
    <w:p w:rsidR="00CB421E" w:rsidRDefault="00CB421E" w:rsidP="00CB421E">
      <w:pPr>
        <w:rPr>
          <w:b/>
        </w:rPr>
        <w:sectPr w:rsidR="00CB421E" w:rsidSect="00CB421E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8E790A" w:rsidRPr="005758B4" w:rsidRDefault="008E790A" w:rsidP="008E790A">
      <w:pPr>
        <w:pageBreakBefore/>
        <w:autoSpaceDE w:val="0"/>
        <w:autoSpaceDN w:val="0"/>
        <w:adjustRightInd w:val="0"/>
        <w:ind w:left="10773" w:firstLine="555"/>
        <w:jc w:val="both"/>
        <w:outlineLvl w:val="0"/>
      </w:pPr>
      <w:r w:rsidRPr="005758B4">
        <w:lastRenderedPageBreak/>
        <w:t xml:space="preserve">Приложение </w:t>
      </w:r>
    </w:p>
    <w:p w:rsidR="008E790A" w:rsidRPr="005758B4" w:rsidRDefault="008E790A" w:rsidP="008E790A">
      <w:pPr>
        <w:autoSpaceDE w:val="0"/>
        <w:autoSpaceDN w:val="0"/>
        <w:adjustRightInd w:val="0"/>
        <w:ind w:left="11328"/>
        <w:jc w:val="both"/>
        <w:outlineLvl w:val="0"/>
      </w:pPr>
      <w:r w:rsidRPr="005758B4">
        <w:t xml:space="preserve">к постановлению администрации Дзержинского района </w:t>
      </w:r>
    </w:p>
    <w:p w:rsidR="008E790A" w:rsidRPr="005758B4" w:rsidRDefault="008E790A" w:rsidP="008E790A">
      <w:pPr>
        <w:autoSpaceDE w:val="0"/>
        <w:autoSpaceDN w:val="0"/>
        <w:adjustRightInd w:val="0"/>
        <w:ind w:left="10773" w:firstLine="555"/>
        <w:jc w:val="both"/>
        <w:outlineLvl w:val="0"/>
      </w:pPr>
      <w:r w:rsidRPr="005758B4">
        <w:t>от</w:t>
      </w:r>
      <w:r>
        <w:t xml:space="preserve"> 07.02.2025 года  № 188</w:t>
      </w:r>
    </w:p>
    <w:p w:rsidR="008E790A" w:rsidRPr="00200CF2" w:rsidRDefault="008E790A" w:rsidP="008E790A">
      <w:pPr>
        <w:autoSpaceDE w:val="0"/>
        <w:autoSpaceDN w:val="0"/>
        <w:adjustRightInd w:val="0"/>
        <w:ind w:left="10773"/>
        <w:jc w:val="both"/>
        <w:outlineLvl w:val="0"/>
      </w:pPr>
    </w:p>
    <w:p w:rsidR="008E790A" w:rsidRPr="005758B4" w:rsidRDefault="008E790A" w:rsidP="008E790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Муниципальная программа</w:t>
      </w:r>
    </w:p>
    <w:p w:rsidR="008E790A" w:rsidRDefault="008E790A" w:rsidP="008E790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«Развитие сельского хозяйства и регулирования рынков сельскохозяйственной продукции, сырья и продовольствия </w:t>
      </w:r>
      <w:proofErr w:type="gramStart"/>
      <w:r w:rsidRPr="005758B4">
        <w:rPr>
          <w:b/>
        </w:rPr>
        <w:t>в</w:t>
      </w:r>
      <w:proofErr w:type="gramEnd"/>
      <w:r w:rsidRPr="005758B4">
        <w:rPr>
          <w:b/>
        </w:rPr>
        <w:t xml:space="preserve"> </w:t>
      </w:r>
    </w:p>
    <w:p w:rsidR="008E790A" w:rsidRPr="005758B4" w:rsidRDefault="008E790A" w:rsidP="008E790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муниципальном </w:t>
      </w:r>
      <w:proofErr w:type="gramStart"/>
      <w:r w:rsidRPr="005758B4">
        <w:rPr>
          <w:b/>
        </w:rPr>
        <w:t>районе</w:t>
      </w:r>
      <w:proofErr w:type="gramEnd"/>
      <w:r w:rsidRPr="005758B4">
        <w:rPr>
          <w:b/>
        </w:rPr>
        <w:t xml:space="preserve"> «Дзержинский район»</w:t>
      </w:r>
    </w:p>
    <w:p w:rsidR="008E790A" w:rsidRPr="005758B4" w:rsidRDefault="008E790A" w:rsidP="008E790A">
      <w:pPr>
        <w:autoSpaceDE w:val="0"/>
        <w:autoSpaceDN w:val="0"/>
        <w:adjustRightInd w:val="0"/>
        <w:jc w:val="center"/>
        <w:rPr>
          <w:b/>
        </w:rPr>
      </w:pPr>
      <w:bookmarkStart w:id="1" w:name="Par256"/>
      <w:bookmarkEnd w:id="1"/>
      <w:r w:rsidRPr="005758B4">
        <w:rPr>
          <w:b/>
        </w:rPr>
        <w:t>ПАСПОРТ</w:t>
      </w:r>
    </w:p>
    <w:p w:rsidR="008E790A" w:rsidRPr="005758B4" w:rsidRDefault="008E790A" w:rsidP="008E790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муниципальной программы</w:t>
      </w:r>
    </w:p>
    <w:p w:rsidR="008E790A" w:rsidRDefault="008E790A" w:rsidP="008E790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«Развитие сельского хозяйства и регулирования рынков сельскохозяйственной продукции, сырья и продовольствия </w:t>
      </w:r>
    </w:p>
    <w:p w:rsidR="008E790A" w:rsidRDefault="008E790A" w:rsidP="008E790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в муниципальном районе «Дзержинский район»</w:t>
      </w:r>
    </w:p>
    <w:p w:rsidR="008E790A" w:rsidRPr="005758B4" w:rsidRDefault="008E790A" w:rsidP="008E790A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f4"/>
        <w:tblW w:w="15593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1843"/>
        <w:gridCol w:w="1559"/>
        <w:gridCol w:w="1559"/>
        <w:gridCol w:w="1559"/>
        <w:gridCol w:w="1560"/>
        <w:gridCol w:w="1559"/>
      </w:tblGrid>
      <w:tr w:rsidR="008E790A" w:rsidTr="000D1AC1">
        <w:tc>
          <w:tcPr>
            <w:tcW w:w="2835" w:type="dxa"/>
          </w:tcPr>
          <w:p w:rsidR="008E790A" w:rsidRPr="00526787" w:rsidRDefault="008E790A" w:rsidP="000D1AC1">
            <w:r>
              <w:t xml:space="preserve">1. </w:t>
            </w:r>
            <w:r w:rsidRPr="00526787"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7"/>
          </w:tcPr>
          <w:p w:rsidR="008E790A" w:rsidRPr="0073480D" w:rsidRDefault="008E790A" w:rsidP="000D1AC1">
            <w:r w:rsidRPr="0073480D">
              <w:t>Отдел сельского хозяйства администрации Дзержинского района</w:t>
            </w:r>
          </w:p>
        </w:tc>
      </w:tr>
      <w:tr w:rsidR="008E790A" w:rsidTr="000D1AC1">
        <w:tc>
          <w:tcPr>
            <w:tcW w:w="2835" w:type="dxa"/>
          </w:tcPr>
          <w:p w:rsidR="008E790A" w:rsidRPr="00526787" w:rsidRDefault="008E790A" w:rsidP="000D1AC1">
            <w:r>
              <w:t xml:space="preserve">2. </w:t>
            </w:r>
            <w:r w:rsidRPr="00526787">
              <w:t>Цели муниципальной программы</w:t>
            </w:r>
          </w:p>
        </w:tc>
        <w:tc>
          <w:tcPr>
            <w:tcW w:w="12758" w:type="dxa"/>
            <w:gridSpan w:val="7"/>
          </w:tcPr>
          <w:p w:rsidR="008E790A" w:rsidRPr="0073480D" w:rsidRDefault="008E790A" w:rsidP="000D1AC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73480D">
              <w:rPr>
                <w:iCs/>
              </w:rPr>
              <w:t>Устойчивое развитие агропромышленного комплекса и сельских территорий Дзержинского района Калужской</w:t>
            </w:r>
            <w:r>
              <w:rPr>
                <w:iCs/>
              </w:rPr>
              <w:t xml:space="preserve"> </w:t>
            </w:r>
            <w:r w:rsidRPr="0073480D">
              <w:rPr>
                <w:iCs/>
              </w:rPr>
              <w:t>области</w:t>
            </w:r>
          </w:p>
        </w:tc>
      </w:tr>
      <w:tr w:rsidR="008E790A" w:rsidTr="000D1AC1">
        <w:tc>
          <w:tcPr>
            <w:tcW w:w="2835" w:type="dxa"/>
          </w:tcPr>
          <w:p w:rsidR="008E790A" w:rsidRPr="00526787" w:rsidRDefault="008E790A" w:rsidP="000D1AC1">
            <w:r>
              <w:t xml:space="preserve">3. </w:t>
            </w:r>
            <w:r w:rsidRPr="00526787">
              <w:t>Задачи муниципальной программы</w:t>
            </w:r>
          </w:p>
        </w:tc>
        <w:tc>
          <w:tcPr>
            <w:tcW w:w="12758" w:type="dxa"/>
            <w:gridSpan w:val="7"/>
          </w:tcPr>
          <w:p w:rsidR="008E790A" w:rsidRPr="00526787" w:rsidRDefault="008E790A" w:rsidP="000D1AC1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526787">
              <w:rPr>
                <w:iCs/>
              </w:rPr>
              <w:t>Повышение конкурентоспособности сельскохозяйственной продукции и продовольственной независимости Дзержинского района;</w:t>
            </w:r>
          </w:p>
          <w:p w:rsidR="008E790A" w:rsidRPr="00526787" w:rsidRDefault="008E790A" w:rsidP="000D1AC1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526787">
              <w:rPr>
                <w:iCs/>
              </w:rPr>
              <w:t>Стимулирование роста производства основных видов сельскохозяйственной продукции и продовольствия;</w:t>
            </w:r>
          </w:p>
          <w:p w:rsidR="008E790A" w:rsidRPr="00526787" w:rsidRDefault="008E790A" w:rsidP="000D1AC1">
            <w:pPr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526787">
              <w:rPr>
                <w:iCs/>
              </w:rPr>
              <w:t>Реализация экспортного потенциала российской сельскохозяйственной продукции, сырья и продовольствия;</w:t>
            </w:r>
          </w:p>
          <w:p w:rsidR="008E790A" w:rsidRPr="00526787" w:rsidRDefault="008E790A" w:rsidP="000D1AC1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526787">
              <w:rPr>
                <w:iCs/>
              </w:rPr>
              <w:t>Повышение качества жизни сельского населения</w:t>
            </w:r>
          </w:p>
        </w:tc>
      </w:tr>
      <w:tr w:rsidR="008E790A" w:rsidTr="000D1AC1">
        <w:tc>
          <w:tcPr>
            <w:tcW w:w="2835" w:type="dxa"/>
          </w:tcPr>
          <w:p w:rsidR="008E790A" w:rsidRPr="00526787" w:rsidRDefault="008E790A" w:rsidP="000D1AC1">
            <w:r>
              <w:t xml:space="preserve">4. </w:t>
            </w:r>
            <w:r w:rsidRPr="00526787">
              <w:t>Подпрограмма муниципальной программы</w:t>
            </w:r>
          </w:p>
        </w:tc>
        <w:tc>
          <w:tcPr>
            <w:tcW w:w="12758" w:type="dxa"/>
            <w:gridSpan w:val="7"/>
          </w:tcPr>
          <w:p w:rsidR="008E790A" w:rsidRPr="0073480D" w:rsidRDefault="008E790A" w:rsidP="000D1AC1">
            <w:r w:rsidRPr="0073480D">
              <w:t>Развитие отраслей агропромышленного комплекса Дзержинского района</w:t>
            </w:r>
          </w:p>
        </w:tc>
      </w:tr>
      <w:tr w:rsidR="008E790A" w:rsidTr="000D1AC1">
        <w:tc>
          <w:tcPr>
            <w:tcW w:w="2835" w:type="dxa"/>
          </w:tcPr>
          <w:p w:rsidR="008E790A" w:rsidRPr="00526787" w:rsidRDefault="008E790A" w:rsidP="000D1AC1">
            <w:r>
              <w:t xml:space="preserve">5. </w:t>
            </w:r>
            <w:r w:rsidRPr="00526787">
              <w:t>Индикаторы муниципальной программы</w:t>
            </w:r>
          </w:p>
        </w:tc>
        <w:tc>
          <w:tcPr>
            <w:tcW w:w="12758" w:type="dxa"/>
            <w:gridSpan w:val="7"/>
          </w:tcPr>
          <w:p w:rsidR="008E790A" w:rsidRPr="00526787" w:rsidRDefault="008E790A" w:rsidP="000D1AC1">
            <w:pPr>
              <w:rPr>
                <w:iCs/>
              </w:rPr>
            </w:pPr>
            <w:r w:rsidRPr="00526787">
              <w:rPr>
                <w:iCs/>
              </w:rPr>
              <w:t>Индикаторы муниципальной программы «Развитие сельского хозяйства и регулирования рынков</w:t>
            </w:r>
          </w:p>
          <w:p w:rsidR="008E790A" w:rsidRPr="00526787" w:rsidRDefault="008E790A" w:rsidP="000D1AC1">
            <w:pPr>
              <w:rPr>
                <w:iCs/>
              </w:rPr>
            </w:pPr>
            <w:r w:rsidRPr="00526787">
              <w:rPr>
                <w:iCs/>
              </w:rPr>
              <w:t>сельскохозяйственной продукции, сырья и продовольствия в муниципальном районе «Дзержинский район»:</w:t>
            </w:r>
          </w:p>
          <w:p w:rsidR="008E790A" w:rsidRPr="00526787" w:rsidRDefault="008E790A" w:rsidP="000D1AC1">
            <w:pPr>
              <w:rPr>
                <w:iCs/>
              </w:rPr>
            </w:pPr>
            <w:r w:rsidRPr="00526787">
              <w:rPr>
                <w:iCs/>
              </w:rPr>
              <w:t>1. Объем производства валовой сельскохозяйственной продукции в фактически действующих ценах;</w:t>
            </w:r>
          </w:p>
          <w:p w:rsidR="008E790A" w:rsidRPr="00526787" w:rsidRDefault="008E790A" w:rsidP="000D1AC1">
            <w:pPr>
              <w:rPr>
                <w:iCs/>
              </w:rPr>
            </w:pPr>
            <w:r w:rsidRPr="00526787">
              <w:rPr>
                <w:iCs/>
              </w:rPr>
              <w:t>2. Индекс производства продукции сельского хозяйства в хозяйствах всех категорий;</w:t>
            </w:r>
          </w:p>
          <w:p w:rsidR="008E790A" w:rsidRPr="00526787" w:rsidRDefault="008E790A" w:rsidP="000D1AC1">
            <w:pPr>
              <w:rPr>
                <w:iCs/>
              </w:rPr>
            </w:pPr>
            <w:r w:rsidRPr="00526787">
              <w:rPr>
                <w:iCs/>
              </w:rPr>
              <w:t>3. Удельный вес прибыльных сельскохозяйственных организаций;</w:t>
            </w:r>
          </w:p>
          <w:p w:rsidR="008E790A" w:rsidRPr="00526787" w:rsidRDefault="008E790A" w:rsidP="000D1AC1">
            <w:pPr>
              <w:rPr>
                <w:iCs/>
              </w:rPr>
            </w:pPr>
            <w:r w:rsidRPr="00526787">
              <w:rPr>
                <w:iCs/>
              </w:rPr>
              <w:t>4. Объем инвестиций, привлеченных в сельскохозяйственное производство;</w:t>
            </w:r>
          </w:p>
          <w:p w:rsidR="008E790A" w:rsidRPr="00526787" w:rsidRDefault="008E790A" w:rsidP="000D1AC1">
            <w:pPr>
              <w:rPr>
                <w:iCs/>
              </w:rPr>
            </w:pPr>
            <w:r w:rsidRPr="00526787">
              <w:rPr>
                <w:iCs/>
              </w:rPr>
              <w:t>5. Выручка от реализации сельскохозяйственной продукции во всех категориях хозяйств;</w:t>
            </w:r>
          </w:p>
          <w:p w:rsidR="008E790A" w:rsidRPr="00526787" w:rsidRDefault="008E790A" w:rsidP="000D1AC1">
            <w:pPr>
              <w:rPr>
                <w:iCs/>
              </w:rPr>
            </w:pPr>
            <w:r w:rsidRPr="00526787">
              <w:rPr>
                <w:iCs/>
              </w:rPr>
              <w:t>6. Среднемесячная номинальная заработная плата в сельском хозяйстве.</w:t>
            </w:r>
          </w:p>
        </w:tc>
      </w:tr>
      <w:tr w:rsidR="008E790A" w:rsidTr="000D1AC1">
        <w:tc>
          <w:tcPr>
            <w:tcW w:w="2835" w:type="dxa"/>
          </w:tcPr>
          <w:p w:rsidR="008E790A" w:rsidRPr="00526787" w:rsidRDefault="008E790A" w:rsidP="000D1AC1">
            <w:r>
              <w:t xml:space="preserve">6. </w:t>
            </w:r>
            <w:r w:rsidRPr="00526787">
              <w:t xml:space="preserve">Сроки и этапы реализации муниципальной </w:t>
            </w:r>
            <w:r w:rsidRPr="00526787">
              <w:lastRenderedPageBreak/>
              <w:t>программы</w:t>
            </w:r>
          </w:p>
        </w:tc>
        <w:tc>
          <w:tcPr>
            <w:tcW w:w="12758" w:type="dxa"/>
            <w:gridSpan w:val="7"/>
            <w:vAlign w:val="center"/>
          </w:tcPr>
          <w:p w:rsidR="008E790A" w:rsidRPr="00526787" w:rsidRDefault="008E790A" w:rsidP="000D1AC1">
            <w:r>
              <w:lastRenderedPageBreak/>
              <w:t>2025 – 2029 годы, в один этап:</w:t>
            </w:r>
          </w:p>
        </w:tc>
      </w:tr>
      <w:tr w:rsidR="008E790A" w:rsidTr="000D1AC1">
        <w:tc>
          <w:tcPr>
            <w:tcW w:w="2835" w:type="dxa"/>
            <w:vMerge w:val="restart"/>
            <w:vAlign w:val="center"/>
          </w:tcPr>
          <w:p w:rsidR="008E790A" w:rsidRPr="00526787" w:rsidRDefault="008E790A" w:rsidP="000D1AC1">
            <w:r>
              <w:lastRenderedPageBreak/>
              <w:t xml:space="preserve">7. </w:t>
            </w:r>
            <w:r w:rsidRPr="00526787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3119" w:type="dxa"/>
            <w:vMerge w:val="restart"/>
            <w:vAlign w:val="center"/>
          </w:tcPr>
          <w:p w:rsidR="008E790A" w:rsidRPr="00526787" w:rsidRDefault="008E790A" w:rsidP="000D1AC1">
            <w:pPr>
              <w:jc w:val="center"/>
            </w:pPr>
            <w:r w:rsidRPr="00526787"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8E790A" w:rsidRPr="005758B4" w:rsidRDefault="008E790A" w:rsidP="000D1AC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5758B4">
              <w:t>Всего</w:t>
            </w:r>
          </w:p>
          <w:p w:rsidR="008E790A" w:rsidRDefault="008E790A" w:rsidP="000D1AC1">
            <w:pPr>
              <w:jc w:val="center"/>
            </w:pPr>
            <w:r w:rsidRPr="005758B4">
              <w:t>(тыс. руб.)</w:t>
            </w:r>
          </w:p>
        </w:tc>
        <w:tc>
          <w:tcPr>
            <w:tcW w:w="7796" w:type="dxa"/>
            <w:gridSpan w:val="5"/>
            <w:vAlign w:val="center"/>
          </w:tcPr>
          <w:p w:rsidR="008E790A" w:rsidRDefault="008E790A" w:rsidP="000D1AC1">
            <w:pPr>
              <w:jc w:val="center"/>
            </w:pPr>
            <w:r w:rsidRPr="005758B4">
              <w:t>в том числе по годам:</w:t>
            </w:r>
          </w:p>
        </w:tc>
      </w:tr>
      <w:tr w:rsidR="008E790A" w:rsidTr="000D1AC1">
        <w:tc>
          <w:tcPr>
            <w:tcW w:w="2835" w:type="dxa"/>
            <w:vMerge/>
            <w:vAlign w:val="center"/>
          </w:tcPr>
          <w:p w:rsidR="008E790A" w:rsidRDefault="008E790A" w:rsidP="000D1AC1"/>
        </w:tc>
        <w:tc>
          <w:tcPr>
            <w:tcW w:w="3119" w:type="dxa"/>
            <w:vMerge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2025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2026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2027</w:t>
            </w:r>
          </w:p>
        </w:tc>
        <w:tc>
          <w:tcPr>
            <w:tcW w:w="1560" w:type="dxa"/>
            <w:vAlign w:val="center"/>
          </w:tcPr>
          <w:p w:rsidR="008E790A" w:rsidRDefault="008E790A" w:rsidP="000D1AC1">
            <w:pPr>
              <w:jc w:val="center"/>
            </w:pPr>
            <w:r>
              <w:t>2028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2029</w:t>
            </w:r>
          </w:p>
        </w:tc>
      </w:tr>
      <w:tr w:rsidR="008E790A" w:rsidTr="000D1AC1">
        <w:tc>
          <w:tcPr>
            <w:tcW w:w="2835" w:type="dxa"/>
            <w:vMerge/>
            <w:vAlign w:val="center"/>
          </w:tcPr>
          <w:p w:rsidR="008E790A" w:rsidRDefault="008E790A" w:rsidP="000D1AC1"/>
        </w:tc>
        <w:tc>
          <w:tcPr>
            <w:tcW w:w="3119" w:type="dxa"/>
            <w:vAlign w:val="center"/>
          </w:tcPr>
          <w:p w:rsidR="008E790A" w:rsidRDefault="008E790A" w:rsidP="000D1AC1">
            <w:r w:rsidRPr="005758B4">
              <w:t>ВСЕГО</w:t>
            </w:r>
          </w:p>
        </w:tc>
        <w:tc>
          <w:tcPr>
            <w:tcW w:w="1843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  <w:r>
              <w:rPr>
                <w:b/>
              </w:rPr>
              <w:t>15 600,56475</w:t>
            </w:r>
          </w:p>
        </w:tc>
        <w:tc>
          <w:tcPr>
            <w:tcW w:w="1559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  <w:r w:rsidRPr="00F46651">
              <w:rPr>
                <w:b/>
              </w:rPr>
              <w:t>3 755,22025</w:t>
            </w:r>
          </w:p>
        </w:tc>
        <w:tc>
          <w:tcPr>
            <w:tcW w:w="1559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  <w:r w:rsidRPr="00F46651">
              <w:rPr>
                <w:b/>
              </w:rPr>
              <w:t>3 755,22025</w:t>
            </w:r>
          </w:p>
        </w:tc>
        <w:tc>
          <w:tcPr>
            <w:tcW w:w="1559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  <w:r w:rsidRPr="00F46651">
              <w:rPr>
                <w:b/>
              </w:rPr>
              <w:t>3 755,22025</w:t>
            </w:r>
          </w:p>
        </w:tc>
        <w:tc>
          <w:tcPr>
            <w:tcW w:w="1560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  <w:r>
              <w:rPr>
                <w:b/>
              </w:rPr>
              <w:t>2 167,45200</w:t>
            </w:r>
          </w:p>
        </w:tc>
        <w:tc>
          <w:tcPr>
            <w:tcW w:w="1559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  <w:r>
              <w:rPr>
                <w:b/>
              </w:rPr>
              <w:t>2 167,452</w:t>
            </w:r>
          </w:p>
        </w:tc>
      </w:tr>
      <w:tr w:rsidR="008E790A" w:rsidTr="000D1AC1">
        <w:tc>
          <w:tcPr>
            <w:tcW w:w="2835" w:type="dxa"/>
            <w:vMerge/>
            <w:vAlign w:val="center"/>
          </w:tcPr>
          <w:p w:rsidR="008E790A" w:rsidRDefault="008E790A" w:rsidP="000D1AC1"/>
        </w:tc>
        <w:tc>
          <w:tcPr>
            <w:tcW w:w="3119" w:type="dxa"/>
            <w:vAlign w:val="center"/>
          </w:tcPr>
          <w:p w:rsidR="008E790A" w:rsidRPr="005758B4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в том числе по источникам финансирования:</w:t>
            </w:r>
          </w:p>
        </w:tc>
        <w:tc>
          <w:tcPr>
            <w:tcW w:w="1843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560" w:type="dxa"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</w:p>
        </w:tc>
      </w:tr>
      <w:tr w:rsidR="008E790A" w:rsidTr="000D1AC1">
        <w:tc>
          <w:tcPr>
            <w:tcW w:w="2835" w:type="dxa"/>
            <w:vMerge/>
            <w:vAlign w:val="center"/>
          </w:tcPr>
          <w:p w:rsidR="008E790A" w:rsidRDefault="008E790A" w:rsidP="000D1AC1"/>
        </w:tc>
        <w:tc>
          <w:tcPr>
            <w:tcW w:w="3119" w:type="dxa"/>
            <w:vAlign w:val="center"/>
          </w:tcPr>
          <w:p w:rsidR="008E790A" w:rsidRPr="005758B4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средства бюджета муниципального района «Дзержинский район»*</w:t>
            </w:r>
          </w:p>
        </w:tc>
        <w:tc>
          <w:tcPr>
            <w:tcW w:w="1843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  <w:r w:rsidRPr="00F46651">
              <w:rPr>
                <w:b/>
              </w:rPr>
              <w:t>10 837,26000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2 167,45200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2 167,45200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2 167,45200</w:t>
            </w:r>
          </w:p>
        </w:tc>
        <w:tc>
          <w:tcPr>
            <w:tcW w:w="1560" w:type="dxa"/>
            <w:vAlign w:val="center"/>
          </w:tcPr>
          <w:p w:rsidR="008E790A" w:rsidRDefault="008E790A" w:rsidP="000D1AC1">
            <w:pPr>
              <w:jc w:val="center"/>
            </w:pPr>
            <w:r>
              <w:t>2 167,45200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2 167,45200</w:t>
            </w:r>
          </w:p>
        </w:tc>
      </w:tr>
      <w:tr w:rsidR="008E790A" w:rsidTr="000D1AC1">
        <w:tc>
          <w:tcPr>
            <w:tcW w:w="2835" w:type="dxa"/>
            <w:vMerge/>
            <w:vAlign w:val="center"/>
          </w:tcPr>
          <w:p w:rsidR="008E790A" w:rsidRDefault="008E790A" w:rsidP="000D1AC1"/>
        </w:tc>
        <w:tc>
          <w:tcPr>
            <w:tcW w:w="3119" w:type="dxa"/>
            <w:vAlign w:val="center"/>
          </w:tcPr>
          <w:p w:rsidR="008E790A" w:rsidRDefault="008E790A" w:rsidP="000D1AC1">
            <w:r>
              <w:t>с</w:t>
            </w:r>
            <w:r w:rsidRPr="005758B4">
              <w:t>правочно:</w:t>
            </w:r>
          </w:p>
        </w:tc>
        <w:tc>
          <w:tcPr>
            <w:tcW w:w="1843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560" w:type="dxa"/>
            <w:vAlign w:val="center"/>
          </w:tcPr>
          <w:p w:rsidR="008E790A" w:rsidRDefault="008E790A" w:rsidP="000D1AC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</w:p>
        </w:tc>
      </w:tr>
      <w:tr w:rsidR="008E790A" w:rsidTr="000D1AC1">
        <w:tc>
          <w:tcPr>
            <w:tcW w:w="2835" w:type="dxa"/>
            <w:vMerge/>
            <w:vAlign w:val="center"/>
          </w:tcPr>
          <w:p w:rsidR="008E790A" w:rsidRDefault="008E790A" w:rsidP="000D1AC1"/>
        </w:tc>
        <w:tc>
          <w:tcPr>
            <w:tcW w:w="3119" w:type="dxa"/>
            <w:vAlign w:val="center"/>
          </w:tcPr>
          <w:p w:rsidR="008E790A" w:rsidRPr="005758B4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средства областного бюджета**</w:t>
            </w:r>
          </w:p>
        </w:tc>
        <w:tc>
          <w:tcPr>
            <w:tcW w:w="1843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  <w:r w:rsidRPr="00F46651">
              <w:rPr>
                <w:b/>
              </w:rPr>
              <w:t>4 763,30475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1 587,76825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1 587,76825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1 587,76825</w:t>
            </w:r>
          </w:p>
        </w:tc>
        <w:tc>
          <w:tcPr>
            <w:tcW w:w="1560" w:type="dxa"/>
            <w:vAlign w:val="center"/>
          </w:tcPr>
          <w:p w:rsidR="008E790A" w:rsidRDefault="008E790A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0,00</w:t>
            </w:r>
          </w:p>
        </w:tc>
      </w:tr>
      <w:tr w:rsidR="008E790A" w:rsidTr="000D1AC1">
        <w:tc>
          <w:tcPr>
            <w:tcW w:w="2835" w:type="dxa"/>
            <w:vMerge/>
            <w:vAlign w:val="center"/>
          </w:tcPr>
          <w:p w:rsidR="008E790A" w:rsidRDefault="008E790A" w:rsidP="000D1AC1"/>
        </w:tc>
        <w:tc>
          <w:tcPr>
            <w:tcW w:w="3119" w:type="dxa"/>
            <w:vAlign w:val="center"/>
          </w:tcPr>
          <w:p w:rsidR="008E790A" w:rsidRDefault="008E790A" w:rsidP="000D1AC1">
            <w:r w:rsidRPr="005758B4">
              <w:t>средства федерального бюджета**</w:t>
            </w:r>
          </w:p>
        </w:tc>
        <w:tc>
          <w:tcPr>
            <w:tcW w:w="1843" w:type="dxa"/>
            <w:vAlign w:val="center"/>
          </w:tcPr>
          <w:p w:rsidR="008E790A" w:rsidRPr="00F46651" w:rsidRDefault="008E790A" w:rsidP="000D1AC1">
            <w:pPr>
              <w:jc w:val="center"/>
              <w:rPr>
                <w:b/>
              </w:rPr>
            </w:pPr>
            <w:r w:rsidRPr="00F46651"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8E790A" w:rsidRDefault="008E790A" w:rsidP="000D1AC1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8E790A" w:rsidRDefault="008E790A" w:rsidP="000D1AC1">
            <w:pPr>
              <w:jc w:val="center"/>
            </w:pPr>
            <w:r>
              <w:t>0,00</w:t>
            </w:r>
          </w:p>
        </w:tc>
      </w:tr>
    </w:tbl>
    <w:p w:rsidR="008E790A" w:rsidRPr="00532056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32056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8E790A" w:rsidRPr="00532056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32056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532056">
        <w:rPr>
          <w:sz w:val="18"/>
          <w:szCs w:val="18"/>
        </w:rPr>
        <w:t>об</w:t>
      </w:r>
      <w:proofErr w:type="gramEnd"/>
      <w:r w:rsidRPr="00532056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8E790A" w:rsidRPr="00035D70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35D70">
        <w:rPr>
          <w:b/>
        </w:rPr>
        <w:t xml:space="preserve">1. </w:t>
      </w:r>
      <w:r>
        <w:rPr>
          <w:b/>
        </w:rPr>
        <w:t>Приоритеты муниципальной политики в сфере реализации муниципальной программы</w:t>
      </w:r>
    </w:p>
    <w:p w:rsidR="008E790A" w:rsidRPr="00A36B39" w:rsidRDefault="008E790A" w:rsidP="008E790A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 Приоритеты государственной политики по развитию сельского хозяйства определены </w:t>
      </w:r>
      <w:proofErr w:type="gramStart"/>
      <w:r>
        <w:t>в</w:t>
      </w:r>
      <w:proofErr w:type="gramEnd"/>
      <w:r>
        <w:t>:</w:t>
      </w:r>
    </w:p>
    <w:p w:rsidR="008E790A" w:rsidRPr="003C413E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413E">
        <w:t xml:space="preserve">1.1.  </w:t>
      </w:r>
      <w:proofErr w:type="gramStart"/>
      <w:r w:rsidRPr="003C413E">
        <w:t>Указе</w:t>
      </w:r>
      <w:proofErr w:type="gramEnd"/>
      <w:r w:rsidRPr="003C413E">
        <w:t xml:space="preserve">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413E">
        <w:t>1</w:t>
      </w:r>
      <w:r w:rsidRPr="00035D70">
        <w:t xml:space="preserve">.2. Федеральном </w:t>
      </w:r>
      <w:proofErr w:type="gramStart"/>
      <w:r w:rsidRPr="00035D70">
        <w:t>законе</w:t>
      </w:r>
      <w:proofErr w:type="gramEnd"/>
      <w:r w:rsidRPr="00035D70">
        <w:t xml:space="preserve"> от 29.12.2006 № 264-ФЗ «О развитии сельского хозяйства». </w:t>
      </w:r>
    </w:p>
    <w:p w:rsidR="008E790A" w:rsidRPr="00035D70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35D70">
        <w:t xml:space="preserve">1.3. </w:t>
      </w:r>
      <w:proofErr w:type="gramStart"/>
      <w:r w:rsidRPr="00035D70">
        <w:t xml:space="preserve"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Правительства Российской Федерации от </w:t>
      </w:r>
      <w:r w:rsidRPr="00035D70">
        <w:rPr>
          <w:iCs/>
          <w:color w:val="111111"/>
        </w:rPr>
        <w:t>15.07.2013 № 598, от 15.04.2014 № 315, от 19.12.2014 № 1421, от 13.01.2017 № 7, от 31.03.2017 № 396, от 29.07.2017 № 902, от</w:t>
      </w:r>
      <w:proofErr w:type="gramEnd"/>
      <w:r w:rsidRPr="00035D70">
        <w:rPr>
          <w:iCs/>
          <w:color w:val="111111"/>
        </w:rPr>
        <w:t xml:space="preserve"> </w:t>
      </w:r>
      <w:proofErr w:type="gramStart"/>
      <w:r w:rsidRPr="00035D70">
        <w:rPr>
          <w:iCs/>
          <w:color w:val="111111"/>
        </w:rPr>
        <w:t>10.11.2017 № 1347, от 13.12.2017 № 1544, от 01.03.2018 № 214, от 31.07.2018 № 890, от 27.08.2018 № 1002, от 06.09.2018 № 1063, от 30.11.2018 № 1443, от 08.02.2019 № 98, от 31.05.2019 № 696, от 20.11.2019 № 1477, от 30.11.2019 № 1573, от 18.12.2019 № 1706, от 31.03.2020 № 375, от 28.05.2020 № 779, от 25.06.2020 № 923, от 16.07.2020 № 1061, от 03.10.2020 № 1594, от 26.11.2020 № 1932, от 18.12.2020 № 2152, от 31.12.2020 № 2469, от</w:t>
      </w:r>
      <w:proofErr w:type="gramEnd"/>
      <w:r w:rsidRPr="00035D70">
        <w:rPr>
          <w:iCs/>
          <w:color w:val="111111"/>
        </w:rPr>
        <w:t xml:space="preserve"> </w:t>
      </w:r>
      <w:proofErr w:type="gramStart"/>
      <w:r w:rsidRPr="00035D70">
        <w:rPr>
          <w:iCs/>
          <w:color w:val="111111"/>
        </w:rPr>
        <w:t>18.03.2021 № 415, от 06.04.2021 № 550, от 14.05.2021 № 731, от 30.08.2021 № 1445, от 02.09.2021 № 1474, от 26.11.2021 № 2063, от 16.12.2021 № 2309, от 24.12.2021 № 2451, от 12.02.2022 № 164, от 31.03.2022 № 527, от 02.04.2022 № 573, от 18.04.2022 № 695, от 19.04.2022 № 704, от 15.11.2022 № 2064, от 01.12.2022 № 2201, от 07.12.2022 № 2242, от 18.01.2023 № 42, от 09.02.2023 № 186, от 27.03.2023 № 481, от 10.06.2023 № 954, от</w:t>
      </w:r>
      <w:proofErr w:type="gramEnd"/>
      <w:r w:rsidRPr="00035D70">
        <w:rPr>
          <w:iCs/>
          <w:color w:val="111111"/>
        </w:rPr>
        <w:t xml:space="preserve"> </w:t>
      </w:r>
      <w:proofErr w:type="gramStart"/>
      <w:r w:rsidRPr="00035D70">
        <w:rPr>
          <w:iCs/>
          <w:color w:val="111111"/>
        </w:rPr>
        <w:t>10.06.2023 № 958, от 13.06.2023 № 976, от 22.11.2023 № 1959, от 24.11.2023 № 1984, от 02.12.2023 № 2065, от 22.12.2023 № 2249, от 11.03.2024 № 283, от 29.03.2024 № 396, от 22.05.2024 № 630, от 22.08.2024 № 1129, от 03.10.2024 № 1327, от 13.11.2024 № 1535, от 28.11.2024 № 1647, от 06.12.2024 № 1731).</w:t>
      </w:r>
      <w:proofErr w:type="gramEnd"/>
    </w:p>
    <w:p w:rsidR="008E790A" w:rsidRPr="003C413E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35D70">
        <w:lastRenderedPageBreak/>
        <w:t xml:space="preserve">1.4. Стратегии развития агропромышленно и </w:t>
      </w:r>
      <w:proofErr w:type="spellStart"/>
      <w:r w:rsidRPr="00035D70">
        <w:t>рыбохозяйственного</w:t>
      </w:r>
      <w:proofErr w:type="spellEnd"/>
      <w:r w:rsidRPr="00035D70">
        <w:t xml:space="preserve"> комплексов Российской Федерации на период</w:t>
      </w:r>
      <w:r w:rsidRPr="003C413E">
        <w:t xml:space="preserve"> до 2030 года, утвержденной  распоряжением Правительства Российской Федерации от 08.09.2022 года № 2567-р.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413E">
        <w:t>1.</w:t>
      </w:r>
      <w:r>
        <w:t>5</w:t>
      </w:r>
      <w:r w:rsidRPr="003C413E">
        <w:t>. Стратегии социально-экономического р</w:t>
      </w:r>
      <w:r>
        <w:t>азвития Калужской области до 204</w:t>
      </w:r>
      <w:r w:rsidRPr="003C413E">
        <w:t xml:space="preserve">0 года, одобренной постановлением Правительства Калужской области от </w:t>
      </w:r>
      <w:r>
        <w:t>15.12.2022</w:t>
      </w:r>
      <w:r w:rsidRPr="003C413E">
        <w:t xml:space="preserve"> № 250 «О Стратегии социально-экономического развития Калужской области до 20</w:t>
      </w:r>
      <w:r>
        <w:t>4</w:t>
      </w:r>
      <w:r w:rsidRPr="003C413E">
        <w:t>0 года</w:t>
      </w:r>
      <w:r>
        <w:t>».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 Муниципальная</w:t>
      </w:r>
      <w:r w:rsidRPr="00E52A85">
        <w:t xml:space="preserve"> программа направлена на системное развитие агропромышленного комплекса, на достижение стратегической цели в аграрной сфере: продвижение от создания агропромышленного комплекса </w:t>
      </w:r>
      <w:r>
        <w:t>Дзержинского района</w:t>
      </w:r>
      <w:r w:rsidRPr="00E52A85">
        <w:t xml:space="preserve"> с </w:t>
      </w:r>
      <w:proofErr w:type="gramStart"/>
      <w:r w:rsidRPr="00E52A85">
        <w:t>широким</w:t>
      </w:r>
      <w:proofErr w:type="gramEnd"/>
      <w:r w:rsidRPr="00E52A85">
        <w:t xml:space="preserve"> </w:t>
      </w:r>
      <w:proofErr w:type="spellStart"/>
      <w:r w:rsidRPr="00E52A85">
        <w:t>импортозамещением</w:t>
      </w:r>
      <w:proofErr w:type="spellEnd"/>
      <w:r w:rsidRPr="00E52A85">
        <w:t xml:space="preserve"> к </w:t>
      </w:r>
      <w:proofErr w:type="spellStart"/>
      <w:r w:rsidRPr="00E52A85">
        <w:t>экспортно</w:t>
      </w:r>
      <w:proofErr w:type="spellEnd"/>
      <w:r w:rsidRPr="00E52A85">
        <w:t xml:space="preserve"> ориентированному агропромышленному комплексу, обеспечивающему продовольственную безопасность и высокое качество жизни населения.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Приоритетные направления государственной политики в сфере реализации муниципальной программы следующие: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3.1. в</w:t>
      </w:r>
      <w:r w:rsidRPr="00AB0636">
        <w:t xml:space="preserve"> экономической сфере и сфере производства</w:t>
      </w:r>
      <w:r>
        <w:t>: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- </w:t>
      </w:r>
      <w:r w:rsidRPr="009F3F14">
        <w:t>увеличение объемов производства молока, мяса (говядины</w:t>
      </w:r>
      <w:r>
        <w:t>);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</w:t>
      </w:r>
      <w:r w:rsidRPr="00412BCD">
        <w:t xml:space="preserve"> </w:t>
      </w:r>
      <w:r w:rsidRPr="00552E1A">
        <w:t xml:space="preserve">содействие продвижению продукции агропромышленного комплекса </w:t>
      </w:r>
      <w:r>
        <w:t>Дзержинского района</w:t>
      </w:r>
      <w:r w:rsidRPr="00552E1A">
        <w:t xml:space="preserve"> с высокой добавленной стоимостью на мировой рынок</w:t>
      </w:r>
      <w:r>
        <w:t>;</w:t>
      </w:r>
    </w:p>
    <w:p w:rsidR="008E790A" w:rsidRDefault="008E790A" w:rsidP="008E790A">
      <w:pPr>
        <w:ind w:firstLine="709"/>
        <w:jc w:val="both"/>
      </w:pPr>
      <w:r>
        <w:t xml:space="preserve">- </w:t>
      </w:r>
      <w:r w:rsidRPr="0040703E">
        <w:t>создание условий для ускорения темпов роста инвестиций в отрасли агропромышленного комплекса</w:t>
      </w:r>
      <w:r>
        <w:t>;</w:t>
      </w:r>
    </w:p>
    <w:p w:rsidR="008E790A" w:rsidRDefault="008E790A" w:rsidP="008E790A">
      <w:pPr>
        <w:ind w:firstLine="709"/>
        <w:jc w:val="both"/>
      </w:pPr>
      <w:r>
        <w:t>-</w:t>
      </w:r>
      <w:r w:rsidRPr="0040703E">
        <w:t xml:space="preserve"> повышение доходов сельскохозяйственных товаропроизводителей, рост удельного веса прибыльных организаций</w:t>
      </w:r>
      <w:r>
        <w:t>.</w:t>
      </w:r>
    </w:p>
    <w:p w:rsidR="008E790A" w:rsidRDefault="008E790A" w:rsidP="008E790A">
      <w:pPr>
        <w:ind w:firstLine="709"/>
        <w:jc w:val="both"/>
      </w:pPr>
      <w:r>
        <w:t xml:space="preserve">3.2. </w:t>
      </w:r>
      <w:r w:rsidRPr="00AB0636">
        <w:t>В социальной сфере - повышение качества жизни сельского населения</w:t>
      </w:r>
      <w:r>
        <w:t>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8E790A" w:rsidRPr="006B227C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B227C">
        <w:rPr>
          <w:b/>
        </w:rPr>
        <w:t>2. Цель, задачи и индикаторы достижения целей и решения</w:t>
      </w:r>
      <w:r>
        <w:rPr>
          <w:b/>
        </w:rPr>
        <w:t xml:space="preserve"> </w:t>
      </w:r>
      <w:r w:rsidRPr="006B227C">
        <w:rPr>
          <w:b/>
        </w:rPr>
        <w:t>задач муниципальной программы</w:t>
      </w:r>
    </w:p>
    <w:p w:rsidR="008E790A" w:rsidRPr="006B227C" w:rsidRDefault="008E790A" w:rsidP="008E790A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8E790A" w:rsidRPr="006B227C" w:rsidRDefault="008E790A" w:rsidP="008E790A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2.1. Цели, задачи муниципальной программы</w:t>
      </w:r>
    </w:p>
    <w:p w:rsidR="008E790A" w:rsidRPr="00A01D19" w:rsidRDefault="008E790A" w:rsidP="008E790A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8E790A" w:rsidRDefault="008E790A" w:rsidP="008E790A">
      <w:pPr>
        <w:ind w:firstLine="709"/>
        <w:jc w:val="both"/>
      </w:pPr>
      <w:r>
        <w:t xml:space="preserve">Цель муниципальной программы: </w:t>
      </w:r>
      <w:r w:rsidRPr="00503663">
        <w:t xml:space="preserve">устойчивое развитие агропромышленного комплекса и сельских территорий </w:t>
      </w:r>
      <w:r>
        <w:t xml:space="preserve">Дзержинского района </w:t>
      </w:r>
      <w:r w:rsidRPr="00503663">
        <w:t>Калужской области.</w:t>
      </w:r>
    </w:p>
    <w:p w:rsidR="008E790A" w:rsidRDefault="008E790A" w:rsidP="008E790A">
      <w:pPr>
        <w:ind w:firstLine="709"/>
        <w:jc w:val="both"/>
      </w:pPr>
      <w:r>
        <w:t>Задачи государственной программы:</w:t>
      </w:r>
    </w:p>
    <w:p w:rsidR="008E790A" w:rsidRPr="002C4D47" w:rsidRDefault="008E790A" w:rsidP="008E790A">
      <w:pPr>
        <w:ind w:firstLine="709"/>
        <w:jc w:val="both"/>
        <w:rPr>
          <w:iCs/>
        </w:rPr>
      </w:pPr>
      <w:r w:rsidRPr="002C4D47">
        <w:rPr>
          <w:iCs/>
        </w:rPr>
        <w:t xml:space="preserve">1. </w:t>
      </w:r>
      <w:r>
        <w:rPr>
          <w:iCs/>
        </w:rPr>
        <w:t>п</w:t>
      </w:r>
      <w:r w:rsidRPr="002C4D47">
        <w:rPr>
          <w:iCs/>
        </w:rPr>
        <w:t>овышение конкурентоспособности сельскохозяйственной продукции и продовольственной независимости Дзержинского района;</w:t>
      </w:r>
    </w:p>
    <w:p w:rsidR="008E790A" w:rsidRPr="002C4D47" w:rsidRDefault="008E790A" w:rsidP="008E790A">
      <w:pPr>
        <w:ind w:firstLine="709"/>
        <w:jc w:val="both"/>
        <w:rPr>
          <w:iCs/>
        </w:rPr>
      </w:pPr>
      <w:r w:rsidRPr="002C4D47">
        <w:rPr>
          <w:iCs/>
        </w:rPr>
        <w:t>2. стимулирование роста производства основных видов сельскохозяйственной продукции и продовольствия;</w:t>
      </w:r>
    </w:p>
    <w:p w:rsidR="008E790A" w:rsidRPr="002C4D47" w:rsidRDefault="008E790A" w:rsidP="008E790A">
      <w:pPr>
        <w:ind w:firstLine="709"/>
        <w:jc w:val="both"/>
        <w:rPr>
          <w:iCs/>
        </w:rPr>
      </w:pPr>
      <w:r w:rsidRPr="002C4D47">
        <w:rPr>
          <w:iCs/>
        </w:rPr>
        <w:t>3. реализация экспортного потенциала российской сельскохозяйственной продукции, сырья и продовольствия;</w:t>
      </w:r>
    </w:p>
    <w:p w:rsidR="008E790A" w:rsidRDefault="008E790A" w:rsidP="008E790A">
      <w:pPr>
        <w:ind w:firstLine="709"/>
        <w:jc w:val="both"/>
        <w:rPr>
          <w:iCs/>
        </w:rPr>
      </w:pPr>
      <w:r w:rsidRPr="002C4D47">
        <w:rPr>
          <w:iCs/>
        </w:rPr>
        <w:t>4. повышение качества жизни сельского населения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8E790A" w:rsidRDefault="008E790A" w:rsidP="008E790A">
      <w:pPr>
        <w:jc w:val="center"/>
        <w:rPr>
          <w:b/>
        </w:rPr>
      </w:pPr>
      <w:r w:rsidRPr="005758B4">
        <w:rPr>
          <w:b/>
        </w:rPr>
        <w:t>СВЕДЕНИЯ ОБ ИНДИКАТОРАХ МУНИЦИПАЛЬНОЙ ПРОГРАММЫ И ИХ ЗНАЧЕНИЯХ</w:t>
      </w:r>
    </w:p>
    <w:p w:rsidR="008E790A" w:rsidRPr="005758B4" w:rsidRDefault="008E790A" w:rsidP="008E790A">
      <w:pPr>
        <w:jc w:val="center"/>
        <w:rPr>
          <w:b/>
        </w:rPr>
      </w:pPr>
    </w:p>
    <w:p w:rsidR="008E790A" w:rsidRPr="005758B4" w:rsidRDefault="008E790A" w:rsidP="008E790A">
      <w:pPr>
        <w:jc w:val="center"/>
        <w:rPr>
          <w:iCs/>
          <w:sz w:val="2"/>
          <w:szCs w:val="2"/>
        </w:rPr>
      </w:pP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  <w:iCs/>
        </w:rPr>
        <w:t>2</w:t>
      </w:r>
      <w:r w:rsidRPr="005758B4">
        <w:rPr>
          <w:b/>
        </w:rPr>
        <w:t>.2. Индикаторы (показатели) достижения целей и решения задач</w:t>
      </w:r>
      <w:r w:rsidRPr="005758B4">
        <w:t xml:space="preserve"> </w:t>
      </w:r>
      <w:r w:rsidRPr="005758B4">
        <w:rPr>
          <w:b/>
        </w:rPr>
        <w:t>муниципальной программы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tbl>
      <w:tblPr>
        <w:tblStyle w:val="af4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3946"/>
        <w:gridCol w:w="1276"/>
        <w:gridCol w:w="1418"/>
        <w:gridCol w:w="1417"/>
        <w:gridCol w:w="1418"/>
        <w:gridCol w:w="1450"/>
        <w:gridCol w:w="1385"/>
        <w:gridCol w:w="1417"/>
        <w:gridCol w:w="1276"/>
      </w:tblGrid>
      <w:tr w:rsidR="008E790A" w:rsidTr="000D1AC1">
        <w:tc>
          <w:tcPr>
            <w:tcW w:w="675" w:type="dxa"/>
            <w:vMerge w:val="restart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B2F8B">
              <w:t xml:space="preserve">№ </w:t>
            </w:r>
            <w:proofErr w:type="gramStart"/>
            <w:r w:rsidRPr="005B2F8B">
              <w:t>п</w:t>
            </w:r>
            <w:proofErr w:type="gramEnd"/>
            <w:r w:rsidRPr="005B2F8B">
              <w:t>/п</w:t>
            </w:r>
          </w:p>
        </w:tc>
        <w:tc>
          <w:tcPr>
            <w:tcW w:w="3946" w:type="dxa"/>
            <w:vMerge w:val="restart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B2F8B">
              <w:t>Наименование индикатора</w:t>
            </w:r>
          </w:p>
        </w:tc>
        <w:tc>
          <w:tcPr>
            <w:tcW w:w="1276" w:type="dxa"/>
            <w:vMerge w:val="restart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B2F8B">
              <w:t>Единица измерения</w:t>
            </w:r>
          </w:p>
        </w:tc>
        <w:tc>
          <w:tcPr>
            <w:tcW w:w="9781" w:type="dxa"/>
            <w:gridSpan w:val="7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Значение по годам</w:t>
            </w:r>
          </w:p>
        </w:tc>
      </w:tr>
      <w:tr w:rsidR="008E790A" w:rsidTr="000D1AC1">
        <w:tc>
          <w:tcPr>
            <w:tcW w:w="675" w:type="dxa"/>
            <w:vMerge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dxa"/>
            <w:vMerge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7" w:type="dxa"/>
            <w:vMerge w:val="restart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6946" w:type="dxa"/>
            <w:gridSpan w:val="5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Годы реализации государственной программы</w:t>
            </w:r>
          </w:p>
        </w:tc>
      </w:tr>
      <w:tr w:rsidR="008E790A" w:rsidTr="000D1AC1">
        <w:tc>
          <w:tcPr>
            <w:tcW w:w="675" w:type="dxa"/>
            <w:vMerge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dxa"/>
            <w:vMerge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50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385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8E790A" w:rsidTr="000D1AC1">
        <w:tc>
          <w:tcPr>
            <w:tcW w:w="15678" w:type="dxa"/>
            <w:gridSpan w:val="10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«Развитие сельского хозяйства и регулирования рынков сельскохозяйственной продукции, сырья и продовольствия в Калужской области»</w:t>
            </w:r>
          </w:p>
        </w:tc>
      </w:tr>
      <w:tr w:rsidR="008E790A" w:rsidTr="000D1AC1">
        <w:tc>
          <w:tcPr>
            <w:tcW w:w="675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46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 xml:space="preserve">Объем производства валовой сельскохозяйственной продукции в </w:t>
            </w:r>
            <w:r w:rsidRPr="005758B4">
              <w:lastRenderedPageBreak/>
              <w:t>фактически действующих ценах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lastRenderedPageBreak/>
              <w:t>млрд. руб.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16,6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17,4</w:t>
            </w:r>
          </w:p>
        </w:tc>
        <w:tc>
          <w:tcPr>
            <w:tcW w:w="1450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17,8</w:t>
            </w:r>
          </w:p>
        </w:tc>
        <w:tc>
          <w:tcPr>
            <w:tcW w:w="1385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18,1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18,9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19,9</w:t>
            </w:r>
          </w:p>
        </w:tc>
      </w:tr>
      <w:tr w:rsidR="008E790A" w:rsidTr="000D1AC1">
        <w:tc>
          <w:tcPr>
            <w:tcW w:w="675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946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101,2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1450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101,9</w:t>
            </w:r>
          </w:p>
        </w:tc>
        <w:tc>
          <w:tcPr>
            <w:tcW w:w="1385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102,0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102,1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102,2</w:t>
            </w:r>
          </w:p>
        </w:tc>
      </w:tr>
      <w:tr w:rsidR="008E790A" w:rsidTr="000D1AC1">
        <w:tc>
          <w:tcPr>
            <w:tcW w:w="675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46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Удельный вес прибыльных сельскохозяйственных организаций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50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85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8E790A" w:rsidTr="000D1AC1">
        <w:tc>
          <w:tcPr>
            <w:tcW w:w="675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46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Объем инвестиций, привлеченных в сельскохозяйственное производство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млрд. руб.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50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385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8E790A" w:rsidTr="000D1AC1">
        <w:tc>
          <w:tcPr>
            <w:tcW w:w="675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46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Выручка от реализации сельскохозяйственной продукции во всех категориях хозяйств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млрд. руб.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14,6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50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15,4</w:t>
            </w:r>
          </w:p>
        </w:tc>
        <w:tc>
          <w:tcPr>
            <w:tcW w:w="1385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</w:tr>
      <w:tr w:rsidR="008E790A" w:rsidTr="000D1AC1">
        <w:tc>
          <w:tcPr>
            <w:tcW w:w="675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46" w:type="dxa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Среднемесячная номинальная заработная плата в сельском хозяйстве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63 000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68241</w:t>
            </w:r>
          </w:p>
        </w:tc>
        <w:tc>
          <w:tcPr>
            <w:tcW w:w="1418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69606</w:t>
            </w:r>
          </w:p>
        </w:tc>
        <w:tc>
          <w:tcPr>
            <w:tcW w:w="1450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70998</w:t>
            </w:r>
          </w:p>
        </w:tc>
        <w:tc>
          <w:tcPr>
            <w:tcW w:w="1385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71069</w:t>
            </w:r>
          </w:p>
        </w:tc>
        <w:tc>
          <w:tcPr>
            <w:tcW w:w="1417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71140</w:t>
            </w:r>
          </w:p>
        </w:tc>
        <w:tc>
          <w:tcPr>
            <w:tcW w:w="1276" w:type="dxa"/>
            <w:vAlign w:val="center"/>
          </w:tcPr>
          <w:p w:rsidR="008E790A" w:rsidRPr="005B2F8B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71211</w:t>
            </w:r>
          </w:p>
        </w:tc>
      </w:tr>
    </w:tbl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8E790A" w:rsidRPr="005758B4" w:rsidRDefault="008E790A" w:rsidP="008E790A">
      <w:pPr>
        <w:ind w:firstLine="709"/>
        <w:jc w:val="center"/>
        <w:rPr>
          <w:b/>
        </w:rPr>
      </w:pPr>
      <w:r w:rsidRPr="005758B4">
        <w:rPr>
          <w:b/>
        </w:rPr>
        <w:t>3. Обобщенная характеристика основных мероприятий муниципальной программы</w:t>
      </w:r>
    </w:p>
    <w:p w:rsidR="008E790A" w:rsidRPr="005758B4" w:rsidRDefault="008E790A" w:rsidP="008E790A">
      <w:pPr>
        <w:ind w:firstLine="709"/>
        <w:jc w:val="both"/>
      </w:pPr>
    </w:p>
    <w:p w:rsidR="008E790A" w:rsidRPr="005758B4" w:rsidRDefault="008E790A" w:rsidP="008E790A">
      <w:pPr>
        <w:ind w:right="-3" w:firstLine="709"/>
        <w:jc w:val="both"/>
      </w:pPr>
      <w:r w:rsidRPr="005758B4">
        <w:t>Реализация мероприятий подпрограмм, входящих в состав муниципальной программы, способствует достижению цели муниципальной программы – устойчивое развитие агропромышленного комплекса и сельских территорий Дзержинского района Калужской области.</w:t>
      </w:r>
    </w:p>
    <w:p w:rsidR="008E790A" w:rsidRPr="005758B4" w:rsidRDefault="008E790A" w:rsidP="008E790A">
      <w:pPr>
        <w:ind w:firstLine="709"/>
        <w:jc w:val="both"/>
      </w:pPr>
      <w:r w:rsidRPr="005758B4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8E790A" w:rsidRPr="005758B4" w:rsidRDefault="008E790A" w:rsidP="008E790A">
      <w:pPr>
        <w:ind w:firstLine="709"/>
        <w:jc w:val="both"/>
      </w:pPr>
      <w:r w:rsidRPr="005758B4">
        <w:t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</w:t>
      </w:r>
    </w:p>
    <w:p w:rsidR="008E790A" w:rsidRPr="005758B4" w:rsidRDefault="008E790A" w:rsidP="008E790A">
      <w:pPr>
        <w:ind w:firstLine="709"/>
        <w:jc w:val="both"/>
      </w:pPr>
    </w:p>
    <w:p w:rsidR="008E790A" w:rsidRPr="005758B4" w:rsidRDefault="008E790A" w:rsidP="008E790A">
      <w:pPr>
        <w:ind w:firstLine="709"/>
        <w:jc w:val="center"/>
        <w:rPr>
          <w:b/>
        </w:rPr>
      </w:pPr>
      <w:r w:rsidRPr="005758B4">
        <w:rPr>
          <w:b/>
        </w:rPr>
        <w:t>3.1. Подпрограмма «Развитие отраслей агропромышленного комплекса Дзержинского района»</w:t>
      </w:r>
    </w:p>
    <w:p w:rsidR="008E790A" w:rsidRPr="005758B4" w:rsidRDefault="008E790A" w:rsidP="008E790A">
      <w:pPr>
        <w:ind w:firstLine="709"/>
        <w:jc w:val="both"/>
      </w:pPr>
    </w:p>
    <w:p w:rsidR="008E790A" w:rsidRPr="005758B4" w:rsidRDefault="008E790A" w:rsidP="008E790A">
      <w:pPr>
        <w:ind w:firstLine="709"/>
        <w:jc w:val="both"/>
      </w:pPr>
      <w:r w:rsidRPr="005758B4">
        <w:t>Достижение заявленной цели и решение поставленных задач муниципальной программы будут осуществляться посредством реализации следующих приоритетных основных мероприятий подпрограммы:</w:t>
      </w:r>
    </w:p>
    <w:p w:rsidR="008E790A" w:rsidRPr="005758B4" w:rsidRDefault="008E790A" w:rsidP="008E790A">
      <w:pPr>
        <w:ind w:firstLine="709"/>
        <w:jc w:val="both"/>
      </w:pPr>
    </w:p>
    <w:p w:rsidR="008E790A" w:rsidRPr="005758B4" w:rsidRDefault="008E790A" w:rsidP="008E790A">
      <w:pPr>
        <w:ind w:firstLine="709"/>
        <w:jc w:val="both"/>
        <w:rPr>
          <w:b/>
        </w:rPr>
      </w:pPr>
      <w:r w:rsidRPr="005758B4">
        <w:rPr>
          <w:b/>
        </w:rPr>
        <w:t>3.1.1. Основное мероприятие «Компенсация части затрат на реализацию продукции с учетом молочной продуктивности коров»</w:t>
      </w:r>
    </w:p>
    <w:p w:rsidR="008E790A" w:rsidRPr="005758B4" w:rsidRDefault="008E790A" w:rsidP="008E790A">
      <w:pPr>
        <w:ind w:firstLine="709"/>
        <w:jc w:val="both"/>
      </w:pPr>
    </w:p>
    <w:p w:rsidR="008E790A" w:rsidRPr="005758B4" w:rsidRDefault="008E790A" w:rsidP="008E790A">
      <w:pPr>
        <w:ind w:firstLine="709"/>
        <w:jc w:val="both"/>
      </w:pPr>
      <w:r w:rsidRPr="005758B4">
        <w:t>Краткая характеристика основного мероприятия:</w:t>
      </w:r>
    </w:p>
    <w:p w:rsidR="008E790A" w:rsidRPr="005758B4" w:rsidRDefault="008E790A" w:rsidP="008E790A">
      <w:pPr>
        <w:jc w:val="both"/>
      </w:pPr>
      <w:r w:rsidRPr="005758B4">
        <w:t>направлено на решение задач:</w:t>
      </w:r>
    </w:p>
    <w:p w:rsidR="008E790A" w:rsidRPr="005758B4" w:rsidRDefault="008E790A" w:rsidP="008E790A">
      <w:pPr>
        <w:ind w:left="1129"/>
        <w:jc w:val="both"/>
      </w:pPr>
      <w:r w:rsidRPr="005758B4">
        <w:t>- создание условий для ускоренного развития молочного скотоводства;</w:t>
      </w:r>
    </w:p>
    <w:p w:rsidR="008E790A" w:rsidRPr="005758B4" w:rsidRDefault="008E790A" w:rsidP="008E790A">
      <w:pPr>
        <w:ind w:left="1129"/>
        <w:jc w:val="both"/>
      </w:pPr>
      <w:r w:rsidRPr="005758B4">
        <w:t>- создание условий для организации системы сбыта и регулирования рынка молока.</w:t>
      </w:r>
    </w:p>
    <w:p w:rsidR="008E790A" w:rsidRPr="005758B4" w:rsidRDefault="008E790A" w:rsidP="008E790A">
      <w:pPr>
        <w:ind w:firstLine="709"/>
        <w:jc w:val="both"/>
      </w:pPr>
      <w:r w:rsidRPr="005758B4">
        <w:t xml:space="preserve">Способствует достижению значений показателей: </w:t>
      </w:r>
    </w:p>
    <w:p w:rsidR="008E790A" w:rsidRPr="005758B4" w:rsidRDefault="008E790A" w:rsidP="008E790A">
      <w:pPr>
        <w:ind w:firstLine="1134"/>
        <w:jc w:val="both"/>
      </w:pPr>
      <w:r w:rsidRPr="005758B4">
        <w:t xml:space="preserve">- производство молока во всех категориях хозяйств, </w:t>
      </w:r>
    </w:p>
    <w:p w:rsidR="008E790A" w:rsidRPr="005758B4" w:rsidRDefault="008E790A" w:rsidP="008E790A">
      <w:pPr>
        <w:ind w:firstLine="1134"/>
        <w:jc w:val="both"/>
      </w:pPr>
      <w:r w:rsidRPr="005758B4">
        <w:lastRenderedPageBreak/>
        <w:t>- надой на одну корову в год, производство молока на душу населения.</w:t>
      </w:r>
    </w:p>
    <w:p w:rsidR="008E790A" w:rsidRPr="005758B4" w:rsidRDefault="008E790A" w:rsidP="008E790A">
      <w:pPr>
        <w:ind w:firstLine="709"/>
        <w:jc w:val="both"/>
      </w:pPr>
      <w:r w:rsidRPr="005758B4">
        <w:t>Обеспечит создание условий для увеличения объема производства молока в Дзержинском районе. За период действия муниципальной программы объем производства молока</w:t>
      </w:r>
      <w:r w:rsidRPr="005758B4">
        <w:rPr>
          <w:color w:val="FF0000"/>
        </w:rPr>
        <w:t xml:space="preserve"> </w:t>
      </w:r>
      <w:r w:rsidRPr="005758B4">
        <w:t>составит не менее 11,7 тысяч тонн в год.</w:t>
      </w:r>
    </w:p>
    <w:p w:rsidR="008E790A" w:rsidRPr="005758B4" w:rsidRDefault="008E790A" w:rsidP="008E790A">
      <w:pPr>
        <w:ind w:firstLine="709"/>
        <w:jc w:val="both"/>
        <w:rPr>
          <w:b/>
        </w:rPr>
      </w:pPr>
      <w:r w:rsidRPr="005758B4">
        <w:rPr>
          <w:b/>
        </w:rPr>
        <w:t>3.1.2. Основное мероприятие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</w:r>
    </w:p>
    <w:p w:rsidR="008E790A" w:rsidRPr="005758B4" w:rsidRDefault="008E790A" w:rsidP="008E790A">
      <w:pPr>
        <w:ind w:firstLine="709"/>
        <w:jc w:val="both"/>
        <w:rPr>
          <w:b/>
        </w:rPr>
      </w:pPr>
    </w:p>
    <w:p w:rsidR="008E790A" w:rsidRPr="005758B4" w:rsidRDefault="008E790A" w:rsidP="008E790A">
      <w:pPr>
        <w:ind w:firstLine="709"/>
        <w:jc w:val="both"/>
      </w:pPr>
      <w:r w:rsidRPr="005758B4">
        <w:t>Краткая характеристика основного мероприятия:</w:t>
      </w:r>
    </w:p>
    <w:p w:rsidR="008E790A" w:rsidRPr="005758B4" w:rsidRDefault="008E790A" w:rsidP="008E790A">
      <w:pPr>
        <w:jc w:val="both"/>
      </w:pPr>
      <w:r w:rsidRPr="005758B4">
        <w:t xml:space="preserve">направлено на решение задач: </w:t>
      </w:r>
    </w:p>
    <w:p w:rsidR="008E790A" w:rsidRPr="005758B4" w:rsidRDefault="008E790A" w:rsidP="008E790A">
      <w:pPr>
        <w:ind w:firstLine="1134"/>
        <w:jc w:val="both"/>
      </w:pPr>
      <w:r w:rsidRPr="005758B4">
        <w:t xml:space="preserve">- увеличение продуктивности специализированного мясного скота и разведения племенного молодняка, </w:t>
      </w:r>
    </w:p>
    <w:p w:rsidR="008E790A" w:rsidRPr="005758B4" w:rsidRDefault="008E790A" w:rsidP="008E790A">
      <w:pPr>
        <w:ind w:firstLine="1134"/>
        <w:jc w:val="both"/>
      </w:pPr>
      <w:r w:rsidRPr="005758B4">
        <w:t xml:space="preserve">- повышение инвестиционной привлекательности производства высококачественной говядины, </w:t>
      </w:r>
    </w:p>
    <w:p w:rsidR="008E790A" w:rsidRPr="005758B4" w:rsidRDefault="008E790A" w:rsidP="008E790A">
      <w:pPr>
        <w:ind w:firstLine="1134"/>
        <w:jc w:val="both"/>
      </w:pPr>
      <w:r w:rsidRPr="005758B4">
        <w:t>- увеличение валового производства конкурентоспособной говядины.</w:t>
      </w:r>
    </w:p>
    <w:p w:rsidR="008E790A" w:rsidRPr="005758B4" w:rsidRDefault="008E790A" w:rsidP="008E790A">
      <w:pPr>
        <w:ind w:firstLine="709"/>
        <w:jc w:val="both"/>
      </w:pPr>
      <w:r w:rsidRPr="005758B4">
        <w:t>Способствует достижению значений показателя:</w:t>
      </w:r>
    </w:p>
    <w:p w:rsidR="008E790A" w:rsidRPr="005758B4" w:rsidRDefault="008E790A" w:rsidP="008E790A">
      <w:pPr>
        <w:ind w:firstLine="1134"/>
        <w:jc w:val="both"/>
      </w:pPr>
      <w:r w:rsidRPr="005758B4">
        <w:t>- производство мяса крупного рогатого скота в сельскохозяйственных организациях;</w:t>
      </w:r>
    </w:p>
    <w:p w:rsidR="008E790A" w:rsidRPr="005758B4" w:rsidRDefault="008E790A" w:rsidP="008E790A">
      <w:pPr>
        <w:ind w:firstLine="1134"/>
        <w:jc w:val="both"/>
      </w:pPr>
      <w:r w:rsidRPr="005758B4">
        <w:t>- производства мяса крупного рогатого скота на душу населения.</w:t>
      </w:r>
    </w:p>
    <w:p w:rsidR="008E790A" w:rsidRPr="005758B4" w:rsidRDefault="008E790A" w:rsidP="008E790A">
      <w:pPr>
        <w:ind w:firstLine="709"/>
        <w:jc w:val="both"/>
      </w:pPr>
      <w:r w:rsidRPr="005758B4">
        <w:t>Обеспечит создание условий для увеличения объема производства мяса КРС. За период действия муниципальной программы объем производства мяса КРС составит не менее 376 тонн.</w:t>
      </w:r>
    </w:p>
    <w:p w:rsidR="008E790A" w:rsidRPr="005758B4" w:rsidRDefault="008E790A" w:rsidP="008E790A">
      <w:pPr>
        <w:ind w:firstLine="709"/>
        <w:jc w:val="both"/>
      </w:pPr>
    </w:p>
    <w:p w:rsidR="008E790A" w:rsidRPr="005758B4" w:rsidRDefault="008E790A" w:rsidP="008E790A">
      <w:pPr>
        <w:ind w:firstLine="709"/>
        <w:jc w:val="both"/>
        <w:rPr>
          <w:b/>
        </w:rPr>
      </w:pPr>
      <w:r w:rsidRPr="005758B4">
        <w:rPr>
          <w:b/>
        </w:rPr>
        <w:t>3.1.3. Основное мероприятие «Прочие мероприятия отдела сельского хозяйства»</w:t>
      </w:r>
    </w:p>
    <w:p w:rsidR="008E790A" w:rsidRPr="005758B4" w:rsidRDefault="008E790A" w:rsidP="008E790A">
      <w:pPr>
        <w:ind w:firstLine="709"/>
        <w:jc w:val="both"/>
        <w:rPr>
          <w:b/>
        </w:rPr>
      </w:pPr>
    </w:p>
    <w:p w:rsidR="008E790A" w:rsidRPr="005758B4" w:rsidRDefault="008E790A" w:rsidP="008E790A">
      <w:pPr>
        <w:ind w:firstLine="709"/>
        <w:jc w:val="both"/>
      </w:pPr>
      <w:r w:rsidRPr="005758B4">
        <w:t>Краткая характеристика основного мероприятия:</w:t>
      </w:r>
    </w:p>
    <w:p w:rsidR="008E790A" w:rsidRPr="005758B4" w:rsidRDefault="008E790A" w:rsidP="008E790A">
      <w:pPr>
        <w:jc w:val="both"/>
      </w:pPr>
      <w:r w:rsidRPr="005758B4">
        <w:t>направлено на решение задачи:</w:t>
      </w:r>
    </w:p>
    <w:p w:rsidR="008E790A" w:rsidRPr="005758B4" w:rsidRDefault="008E790A" w:rsidP="008E790A">
      <w:pPr>
        <w:ind w:firstLine="708"/>
        <w:jc w:val="both"/>
      </w:pPr>
      <w:r w:rsidRPr="005758B4">
        <w:t>- увеличение инвестиционной привлекательности района и рынков сбыта сельскохозяйственной продукции, производимой в Дзержинском районе.</w:t>
      </w:r>
    </w:p>
    <w:p w:rsidR="008E790A" w:rsidRPr="005758B4" w:rsidRDefault="008E790A" w:rsidP="008E790A">
      <w:pPr>
        <w:ind w:firstLine="709"/>
        <w:jc w:val="both"/>
      </w:pPr>
      <w:r w:rsidRPr="005758B4">
        <w:t>Способствует достижению значений показателя:</w:t>
      </w:r>
    </w:p>
    <w:p w:rsidR="008E790A" w:rsidRPr="005758B4" w:rsidRDefault="008E790A" w:rsidP="008E790A">
      <w:pPr>
        <w:ind w:firstLine="709"/>
        <w:jc w:val="both"/>
      </w:pPr>
      <w:r w:rsidRPr="005758B4">
        <w:t xml:space="preserve">- привлечение инвестиций </w:t>
      </w:r>
      <w:proofErr w:type="gramStart"/>
      <w:r w:rsidRPr="005758B4">
        <w:t>в</w:t>
      </w:r>
      <w:proofErr w:type="gramEnd"/>
      <w:r w:rsidRPr="005758B4">
        <w:t xml:space="preserve"> </w:t>
      </w:r>
      <w:proofErr w:type="gramStart"/>
      <w:r w:rsidRPr="005758B4">
        <w:t>Дзержинский</w:t>
      </w:r>
      <w:proofErr w:type="gramEnd"/>
      <w:r w:rsidRPr="005758B4">
        <w:t xml:space="preserve"> район.</w:t>
      </w:r>
    </w:p>
    <w:p w:rsidR="008E790A" w:rsidRPr="005758B4" w:rsidRDefault="008E790A" w:rsidP="008E790A">
      <w:pPr>
        <w:ind w:firstLine="709"/>
        <w:jc w:val="both"/>
      </w:pPr>
      <w:r w:rsidRPr="005758B4">
        <w:t xml:space="preserve">Обеспечит участие отдела сельского хозяйства администрации Дзержинского района в общественно - значимых организационных мероприятиях Калужской области. </w:t>
      </w:r>
    </w:p>
    <w:p w:rsidR="008E790A" w:rsidRPr="005758B4" w:rsidRDefault="008E790A" w:rsidP="008E790A">
      <w:pPr>
        <w:ind w:firstLine="709"/>
        <w:jc w:val="both"/>
      </w:pPr>
    </w:p>
    <w:p w:rsidR="008E790A" w:rsidRPr="005758B4" w:rsidRDefault="008E790A" w:rsidP="008E790A">
      <w:pPr>
        <w:ind w:firstLine="709"/>
        <w:jc w:val="both"/>
        <w:rPr>
          <w:b/>
        </w:rPr>
      </w:pPr>
      <w:r w:rsidRPr="005758B4">
        <w:rPr>
          <w:b/>
        </w:rPr>
        <w:t>3.1.4. Основное мероприятие 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</w:r>
    </w:p>
    <w:p w:rsidR="008E790A" w:rsidRPr="005758B4" w:rsidRDefault="008E790A" w:rsidP="008E790A">
      <w:pPr>
        <w:ind w:firstLine="709"/>
        <w:jc w:val="both"/>
      </w:pPr>
    </w:p>
    <w:p w:rsidR="008E790A" w:rsidRPr="005758B4" w:rsidRDefault="008E790A" w:rsidP="008E790A">
      <w:pPr>
        <w:ind w:firstLine="709"/>
        <w:jc w:val="both"/>
      </w:pPr>
      <w:r w:rsidRPr="005758B4">
        <w:t>Краткая характеристика основного мероприятия:</w:t>
      </w:r>
    </w:p>
    <w:p w:rsidR="008E790A" w:rsidRPr="005758B4" w:rsidRDefault="008E790A" w:rsidP="008E790A">
      <w:pPr>
        <w:jc w:val="both"/>
      </w:pPr>
      <w:r w:rsidRPr="005758B4">
        <w:t xml:space="preserve">направлено на решение задач: </w:t>
      </w:r>
    </w:p>
    <w:p w:rsidR="008E790A" w:rsidRPr="005758B4" w:rsidRDefault="008E790A" w:rsidP="008E790A">
      <w:pPr>
        <w:ind w:firstLine="1134"/>
        <w:jc w:val="both"/>
      </w:pPr>
      <w:r w:rsidRPr="005758B4">
        <w:t xml:space="preserve">- обеспечение защиты граждан от угрозы причинения вреда их жизни и здоровью со стороны животных без владельцев; </w:t>
      </w:r>
    </w:p>
    <w:p w:rsidR="008E790A" w:rsidRPr="005758B4" w:rsidRDefault="008E790A" w:rsidP="008E790A">
      <w:pPr>
        <w:ind w:firstLine="1134"/>
        <w:jc w:val="both"/>
      </w:pPr>
      <w:r w:rsidRPr="005758B4">
        <w:t xml:space="preserve">- предупреждение возникновения и ликвидации заразных, в том числе особо опасных, болезней животных. </w:t>
      </w:r>
    </w:p>
    <w:p w:rsidR="008E790A" w:rsidRPr="005758B4" w:rsidRDefault="008E790A" w:rsidP="008E790A">
      <w:pPr>
        <w:ind w:firstLine="709"/>
        <w:jc w:val="both"/>
      </w:pPr>
      <w:r w:rsidRPr="005758B4">
        <w:t>Способствует достижению значений показателя:</w:t>
      </w:r>
    </w:p>
    <w:p w:rsidR="008E790A" w:rsidRPr="005758B4" w:rsidRDefault="008E790A" w:rsidP="008E790A">
      <w:pPr>
        <w:ind w:firstLine="1134"/>
        <w:jc w:val="both"/>
      </w:pPr>
      <w:r w:rsidRPr="005758B4">
        <w:t xml:space="preserve">- количество отловленных безнадзорных животных. </w:t>
      </w:r>
    </w:p>
    <w:p w:rsidR="008E790A" w:rsidRPr="005758B4" w:rsidRDefault="008E790A" w:rsidP="008E790A">
      <w:pPr>
        <w:ind w:firstLine="709"/>
        <w:jc w:val="both"/>
      </w:pPr>
      <w:r w:rsidRPr="005758B4">
        <w:t>Обеспечит защиту населения Дзержинского района от болезней, общих для человека и животных.</w:t>
      </w:r>
    </w:p>
    <w:p w:rsidR="008E790A" w:rsidRDefault="008E790A" w:rsidP="008E790A">
      <w:pPr>
        <w:jc w:val="center"/>
        <w:rPr>
          <w:b/>
        </w:rPr>
      </w:pPr>
    </w:p>
    <w:p w:rsidR="008E790A" w:rsidRPr="00417B11" w:rsidRDefault="008E790A" w:rsidP="008E790A">
      <w:pPr>
        <w:jc w:val="center"/>
        <w:rPr>
          <w:b/>
        </w:rPr>
      </w:pPr>
      <w:r w:rsidRPr="00417B11">
        <w:rPr>
          <w:b/>
        </w:rPr>
        <w:lastRenderedPageBreak/>
        <w:t>4. Характеристика мер государственного регулирования</w:t>
      </w:r>
    </w:p>
    <w:p w:rsidR="008E790A" w:rsidRPr="00417B11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8E790A" w:rsidRPr="00417B11" w:rsidRDefault="008E790A" w:rsidP="008E790A">
      <w:pPr>
        <w:shd w:val="clear" w:color="auto" w:fill="FFFFFF"/>
        <w:ind w:firstLine="708"/>
        <w:jc w:val="both"/>
      </w:pPr>
      <w:proofErr w:type="gramStart"/>
      <w:r w:rsidRPr="00417B11">
        <w:t xml:space="preserve"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«Дзержинский район» (далее - правовое регулирование) с обозначением индикатора муниципальной программы, на который повлияет правовое регулирование, размещены на официальном портале администрации муниципального района «Дзержинский район» в сети Интернет по адресу: </w:t>
      </w:r>
      <w:hyperlink r:id="rId9" w:tgtFrame="_blank" w:history="1">
        <w:r w:rsidRPr="00F8564B">
          <w:rPr>
            <w:bCs/>
          </w:rPr>
          <w:t>dzerzhinskij-r40.gosweb.gosuslugi.ru</w:t>
        </w:r>
      </w:hyperlink>
      <w:r>
        <w:t>.</w:t>
      </w:r>
      <w:proofErr w:type="gramEnd"/>
    </w:p>
    <w:p w:rsidR="008E790A" w:rsidRPr="00417B11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17B11">
        <w:t xml:space="preserve">Сведения размещаются в течение десяти рабочих дней </w:t>
      </w:r>
      <w:proofErr w:type="gramStart"/>
      <w:r w:rsidRPr="00417B11">
        <w:t>с даты вступления</w:t>
      </w:r>
      <w:proofErr w:type="gramEnd"/>
      <w:r w:rsidRPr="00417B11">
        <w:t xml:space="preserve"> в силу соответствующих нормативных правовых актов или изменений в них.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17B11">
        <w:t>Ответственность за актуализацию сведений несет ответственный исполнитель и соисполнители муниципальной программы.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8E790A" w:rsidRPr="005758B4" w:rsidRDefault="008E790A" w:rsidP="008E790A">
      <w:pPr>
        <w:widowControl w:val="0"/>
        <w:autoSpaceDE w:val="0"/>
        <w:autoSpaceDN w:val="0"/>
        <w:jc w:val="center"/>
        <w:outlineLvl w:val="1"/>
        <w:rPr>
          <w:b/>
        </w:rPr>
      </w:pPr>
      <w:r w:rsidRPr="005758B4">
        <w:rPr>
          <w:b/>
        </w:rPr>
        <w:t>5. Объем финансовых ресурсов, необходимых для реализации</w:t>
      </w:r>
    </w:p>
    <w:p w:rsidR="008E790A" w:rsidRPr="005758B4" w:rsidRDefault="008E790A" w:rsidP="008E790A">
      <w:pPr>
        <w:widowControl w:val="0"/>
        <w:autoSpaceDE w:val="0"/>
        <w:autoSpaceDN w:val="0"/>
        <w:jc w:val="center"/>
        <w:rPr>
          <w:b/>
        </w:rPr>
      </w:pPr>
      <w:r w:rsidRPr="005758B4">
        <w:rPr>
          <w:b/>
        </w:rPr>
        <w:t>муниципальной программы</w:t>
      </w:r>
    </w:p>
    <w:p w:rsidR="008E790A" w:rsidRDefault="008E790A" w:rsidP="008E790A">
      <w:pPr>
        <w:widowControl w:val="0"/>
        <w:autoSpaceDE w:val="0"/>
        <w:autoSpaceDN w:val="0"/>
        <w:jc w:val="right"/>
        <w:rPr>
          <w:b/>
        </w:rPr>
      </w:pPr>
      <w:r>
        <w:t xml:space="preserve">     </w:t>
      </w:r>
      <w:r w:rsidRPr="005758B4">
        <w:t xml:space="preserve"> (тыс. руб. в ценах каждого года)</w:t>
      </w:r>
    </w:p>
    <w:tbl>
      <w:tblPr>
        <w:tblStyle w:val="af4"/>
        <w:tblW w:w="0" w:type="auto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843"/>
        <w:gridCol w:w="1842"/>
        <w:gridCol w:w="1843"/>
        <w:gridCol w:w="1843"/>
      </w:tblGrid>
      <w:tr w:rsidR="008E790A" w:rsidTr="000D1AC1">
        <w:tc>
          <w:tcPr>
            <w:tcW w:w="4536" w:type="dxa"/>
            <w:vMerge w:val="restart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547BC"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547BC">
              <w:t>Всего</w:t>
            </w:r>
          </w:p>
        </w:tc>
        <w:tc>
          <w:tcPr>
            <w:tcW w:w="9214" w:type="dxa"/>
            <w:gridSpan w:val="5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</w:tr>
      <w:tr w:rsidR="008E790A" w:rsidTr="000D1AC1">
        <w:tc>
          <w:tcPr>
            <w:tcW w:w="4536" w:type="dxa"/>
            <w:vMerge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842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8E790A" w:rsidTr="000D1AC1">
        <w:tc>
          <w:tcPr>
            <w:tcW w:w="4536" w:type="dxa"/>
            <w:vAlign w:val="center"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15 600,56475</w:t>
            </w: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3 755,22025</w:t>
            </w: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3 755,22025</w:t>
            </w:r>
          </w:p>
        </w:tc>
        <w:tc>
          <w:tcPr>
            <w:tcW w:w="1842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3 755,22025</w:t>
            </w: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</w:t>
            </w: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</w:t>
            </w:r>
          </w:p>
        </w:tc>
      </w:tr>
      <w:tr w:rsidR="008E790A" w:rsidTr="000D1AC1">
        <w:tc>
          <w:tcPr>
            <w:tcW w:w="4536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E790A" w:rsidTr="000D1AC1">
        <w:tc>
          <w:tcPr>
            <w:tcW w:w="4536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10 837,26000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2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</w:tr>
      <w:tr w:rsidR="008E790A" w:rsidTr="000D1AC1">
        <w:tc>
          <w:tcPr>
            <w:tcW w:w="4536" w:type="dxa"/>
            <w:vAlign w:val="center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средства областного бюджета**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4 763,30475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1 587,76825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1 587,76825</w:t>
            </w:r>
          </w:p>
        </w:tc>
        <w:tc>
          <w:tcPr>
            <w:tcW w:w="1842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1 587,76825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E790A" w:rsidTr="000D1AC1">
        <w:tc>
          <w:tcPr>
            <w:tcW w:w="4536" w:type="dxa"/>
            <w:vAlign w:val="center"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2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8E790A" w:rsidRPr="009547BC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758B4">
        <w:rPr>
          <w:b/>
          <w:sz w:val="18"/>
          <w:szCs w:val="18"/>
        </w:rPr>
        <w:t xml:space="preserve">* </w:t>
      </w:r>
      <w:r w:rsidRPr="005758B4">
        <w:rPr>
          <w:sz w:val="18"/>
          <w:szCs w:val="18"/>
        </w:rPr>
        <w:t>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5758B4">
        <w:rPr>
          <w:b/>
          <w:sz w:val="18"/>
          <w:szCs w:val="18"/>
        </w:rPr>
        <w:t xml:space="preserve">** </w:t>
      </w:r>
      <w:r w:rsidRPr="005758B4">
        <w:rPr>
          <w:sz w:val="18"/>
          <w:szCs w:val="18"/>
        </w:rPr>
        <w:t>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6. Подпрограммы муниципальной программы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6.1. Подпрограмма «Развитие отраслей агропромышленного комплекса Дзержинского района»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ПАСПОРТ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подпрограммы «Развитие отраслей агропромышленного комплекса Дзержинского района» 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(далее – подпрограмма)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25"/>
        <w:gridCol w:w="2231"/>
        <w:gridCol w:w="1410"/>
        <w:gridCol w:w="1560"/>
        <w:gridCol w:w="1559"/>
        <w:gridCol w:w="1559"/>
        <w:gridCol w:w="2348"/>
        <w:gridCol w:w="1667"/>
      </w:tblGrid>
      <w:tr w:rsidR="008E790A" w:rsidRPr="005758B4" w:rsidTr="000D1AC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Default="008E790A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С</w:t>
            </w:r>
            <w:r w:rsidRPr="005758B4">
              <w:rPr>
                <w:lang w:eastAsia="en-US"/>
              </w:rPr>
              <w:t>оисполнитель подпрограммы</w:t>
            </w:r>
          </w:p>
          <w:p w:rsidR="008E790A" w:rsidRPr="005758B4" w:rsidRDefault="008E790A" w:rsidP="000D1A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758B4" w:rsidRDefault="008E790A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t>Отдел сельского хозяйства администрации Дзержинского района</w:t>
            </w:r>
          </w:p>
        </w:tc>
      </w:tr>
      <w:tr w:rsidR="008E790A" w:rsidRPr="005758B4" w:rsidTr="000D1AC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2. Участники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8E790A" w:rsidRPr="005758B4" w:rsidRDefault="008E790A" w:rsidP="000D1A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Отдел муниципальных закупок Дзержинского района</w:t>
            </w:r>
          </w:p>
        </w:tc>
      </w:tr>
      <w:tr w:rsidR="008E790A" w:rsidRPr="005758B4" w:rsidTr="000D1AC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lastRenderedPageBreak/>
              <w:t>3. Цель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1. Создание условий для увеличения объема производства молока в Дзержинском районе;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2. Создание условий для увеличения объема производства мяса КРС в Дзержинском районе;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3.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4. Обеспечение защиты населения Дзержинского района от болезней, общих для человека и животных.</w:t>
            </w:r>
          </w:p>
        </w:tc>
      </w:tr>
      <w:tr w:rsidR="008E790A" w:rsidRPr="005758B4" w:rsidTr="000D1AC1">
        <w:trPr>
          <w:trHeight w:val="11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4. Задачи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1. Создание условий для ускоренного развития молочного скотоводства;</w:t>
            </w:r>
          </w:p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2. Создание условий для организации системы сбыта и регулирования рынка молока;</w:t>
            </w:r>
          </w:p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3. Увеличение продуктивности специализированного мясного скота и разведения племенного молодняка; </w:t>
            </w:r>
          </w:p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4. Повышение инвестиционной привлекательности производства высококачественной говядины; </w:t>
            </w:r>
          </w:p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5. Увеличение валового производства конкурентоспособной говядины;</w:t>
            </w:r>
          </w:p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6.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7. Обеспечение защиты граждан от угрозы причинения вреда их жизни и здоровью со стороны животных без владельцев; </w:t>
            </w:r>
          </w:p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8. Предупреждение возникновения и ликвидации заразных, в том числе особо опасных, болезней животных.</w:t>
            </w:r>
          </w:p>
        </w:tc>
      </w:tr>
      <w:tr w:rsidR="008E790A" w:rsidRPr="005758B4" w:rsidTr="000D1AC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5. Перечень </w:t>
            </w:r>
            <w:r w:rsidRPr="005758B4">
              <w:rPr>
                <w:lang w:eastAsia="en-US"/>
              </w:rPr>
              <w:t>основных мероприятий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1. Компенсация части затрат на реализацию продукции с учетом молочной продуктивности коров;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2. 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3. Прочие мероприятия отдела сельского хозяйства;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4. Мероприятия на осуществление государственных полномочий по организации и проведению мероприятий по отлову и содержанию безнадзорных животных.</w:t>
            </w:r>
          </w:p>
        </w:tc>
      </w:tr>
      <w:tr w:rsidR="008E790A" w:rsidRPr="005758B4" w:rsidTr="000D1AC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6. Показатели подпрограммы 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- Производство молока во всех категориях хозяйств; 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Надой на одну корову в год, производство молока на душу населения;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Производство мяса крупного рогатого скота в сельскохозяйственных организациях;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Производства мяса крупного рогатого скота на душу населения;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- Привлечение инвестиций </w:t>
            </w:r>
            <w:proofErr w:type="gramStart"/>
            <w:r w:rsidRPr="005758B4">
              <w:rPr>
                <w:lang w:eastAsia="en-US"/>
              </w:rPr>
              <w:t>в</w:t>
            </w:r>
            <w:proofErr w:type="gramEnd"/>
            <w:r w:rsidRPr="005758B4">
              <w:rPr>
                <w:lang w:eastAsia="en-US"/>
              </w:rPr>
              <w:t xml:space="preserve"> </w:t>
            </w:r>
            <w:proofErr w:type="gramStart"/>
            <w:r w:rsidRPr="005758B4">
              <w:rPr>
                <w:lang w:eastAsia="en-US"/>
              </w:rPr>
              <w:t>Дзержинский</w:t>
            </w:r>
            <w:proofErr w:type="gramEnd"/>
            <w:r w:rsidRPr="005758B4">
              <w:rPr>
                <w:lang w:eastAsia="en-US"/>
              </w:rPr>
              <w:t xml:space="preserve"> район;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Количество отловленных безнадзорных животных.</w:t>
            </w:r>
          </w:p>
        </w:tc>
      </w:tr>
      <w:tr w:rsidR="008E790A" w:rsidRPr="005758B4" w:rsidTr="000D1AC1">
        <w:trPr>
          <w:trHeight w:val="2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5758B4">
              <w:rPr>
                <w:lang w:eastAsia="en-US"/>
              </w:rPr>
              <w:t xml:space="preserve"> - 202</w:t>
            </w:r>
            <w:r>
              <w:rPr>
                <w:lang w:eastAsia="en-US"/>
              </w:rPr>
              <w:t>9</w:t>
            </w:r>
            <w:r w:rsidRPr="005758B4">
              <w:rPr>
                <w:lang w:eastAsia="en-US"/>
              </w:rPr>
              <w:t xml:space="preserve"> годы, в один этап</w:t>
            </w:r>
            <w:r>
              <w:rPr>
                <w:lang w:eastAsia="en-US"/>
              </w:rPr>
              <w:t>:</w:t>
            </w:r>
          </w:p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val="en-GB" w:eastAsia="en-US"/>
              </w:rPr>
            </w:pPr>
          </w:p>
        </w:tc>
      </w:tr>
      <w:tr w:rsidR="008E790A" w:rsidRPr="005758B4" w:rsidTr="000D1AC1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BD6EF1" w:rsidRDefault="008E790A" w:rsidP="000D1A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9"/>
                <w:szCs w:val="19"/>
              </w:rPr>
            </w:pPr>
            <w:r w:rsidRPr="00BD6EF1">
              <w:rPr>
                <w:sz w:val="19"/>
                <w:szCs w:val="19"/>
              </w:rPr>
              <w:t>Всего</w:t>
            </w:r>
          </w:p>
          <w:p w:rsidR="008E790A" w:rsidRPr="00BD6EF1" w:rsidRDefault="008E790A" w:rsidP="000D1A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9"/>
                <w:szCs w:val="19"/>
              </w:rPr>
            </w:pPr>
            <w:r w:rsidRPr="00BD6EF1">
              <w:rPr>
                <w:sz w:val="19"/>
                <w:szCs w:val="19"/>
              </w:rPr>
              <w:t>(тыс. руб.)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BD6EF1" w:rsidRDefault="008E790A" w:rsidP="000D1AC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D6EF1">
              <w:rPr>
                <w:sz w:val="19"/>
                <w:szCs w:val="19"/>
              </w:rPr>
              <w:t>в том числе по годам:</w:t>
            </w:r>
          </w:p>
        </w:tc>
      </w:tr>
      <w:tr w:rsidR="008E790A" w:rsidRPr="005758B4" w:rsidTr="000D1AC1"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rPr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rPr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BD6EF1" w:rsidRDefault="008E790A" w:rsidP="000D1AC1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BD6EF1" w:rsidRDefault="008E790A" w:rsidP="000D1AC1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BD6EF1" w:rsidRDefault="008E790A" w:rsidP="000D1AC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BD6EF1" w:rsidRDefault="008E790A" w:rsidP="000D1AC1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BD6EF1" w:rsidRDefault="008E790A" w:rsidP="000D1AC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BD6EF1" w:rsidRDefault="008E790A" w:rsidP="000D1AC1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2029</w:t>
            </w:r>
          </w:p>
        </w:tc>
      </w:tr>
      <w:tr w:rsidR="008E790A" w:rsidRPr="005758B4" w:rsidTr="000D1AC1"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8C5105" w:rsidRDefault="008E790A" w:rsidP="000D1AC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15 600,56475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3 755,22025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3 755,22025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3 755,22025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DE4925" w:rsidRDefault="008E790A" w:rsidP="000D1AC1">
            <w:pPr>
              <w:jc w:val="center"/>
              <w:rPr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2 167,452</w:t>
            </w:r>
          </w:p>
        </w:tc>
      </w:tr>
      <w:tr w:rsidR="008E790A" w:rsidRPr="005758B4" w:rsidTr="000D1AC1">
        <w:trPr>
          <w:trHeight w:val="451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BE6121" w:rsidRDefault="008E790A" w:rsidP="000D1A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>в том числе по годам и источникам финансирования: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</w:tr>
      <w:tr w:rsidR="008E790A" w:rsidRPr="005758B4" w:rsidTr="000D1AC1"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BE6121" w:rsidRDefault="008E790A" w:rsidP="000D1A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8C5105" w:rsidRDefault="008E790A" w:rsidP="000D1AC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10 837,26000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DE4925" w:rsidRDefault="008E790A" w:rsidP="000D1AC1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</w:tr>
      <w:tr w:rsidR="008E790A" w:rsidRPr="005758B4" w:rsidTr="000D1AC1">
        <w:trPr>
          <w:trHeight w:val="285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BE6121" w:rsidRDefault="008E790A" w:rsidP="000D1A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4 763,30475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1 587,76825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1 587,76825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1 587,76825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8E790A" w:rsidRPr="005758B4" w:rsidTr="000D1AC1">
        <w:trPr>
          <w:trHeight w:val="207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90A" w:rsidRPr="005758B4" w:rsidRDefault="008E790A" w:rsidP="000D1AC1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BE6121" w:rsidRDefault="008E790A" w:rsidP="000D1AC1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>средства федерального бюджета**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D6EF1">
              <w:rPr>
                <w:b/>
                <w:bCs/>
                <w:color w:val="000000"/>
                <w:sz w:val="19"/>
                <w:szCs w:val="19"/>
              </w:rPr>
              <w:t>0</w:t>
            </w:r>
            <w:r>
              <w:rPr>
                <w:b/>
                <w:bCs/>
                <w:color w:val="000000"/>
                <w:sz w:val="19"/>
                <w:szCs w:val="19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BD6EF1" w:rsidRDefault="008E790A" w:rsidP="000D1AC1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,00</w:t>
            </w:r>
          </w:p>
        </w:tc>
      </w:tr>
      <w:tr w:rsidR="008E790A" w:rsidRPr="005758B4" w:rsidTr="000D1AC1">
        <w:trPr>
          <w:trHeight w:val="207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758B4" w:rsidRDefault="008E790A" w:rsidP="000D1AC1">
            <w:pPr>
              <w:rPr>
                <w:lang w:eastAsia="en-US"/>
              </w:rPr>
            </w:pPr>
            <w:r w:rsidRPr="00976E47">
              <w:rPr>
                <w:lang w:eastAsia="en-US"/>
              </w:rPr>
              <w:t>9. Ожидаемые результаты реализации муниципальной 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976E47" w:rsidRDefault="008E790A" w:rsidP="000D1AC1">
            <w:pPr>
              <w:rPr>
                <w:color w:val="000000"/>
              </w:rPr>
            </w:pPr>
            <w:r w:rsidRPr="00976E47">
              <w:rPr>
                <w:color w:val="000000"/>
              </w:rPr>
              <w:t>Повышение производительности труда в сельском хозяйстве;</w:t>
            </w:r>
          </w:p>
          <w:p w:rsidR="008E790A" w:rsidRPr="00976E47" w:rsidRDefault="008E790A" w:rsidP="000D1AC1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6E47">
              <w:rPr>
                <w:color w:val="000000"/>
              </w:rPr>
              <w:t>увеличение производства продукции сельского хозяйс</w:t>
            </w:r>
            <w:r>
              <w:rPr>
                <w:color w:val="000000"/>
              </w:rPr>
              <w:t>тва в хозяйствах всех категорий;</w:t>
            </w:r>
          </w:p>
          <w:p w:rsidR="008E790A" w:rsidRDefault="008E790A" w:rsidP="000D1AC1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 w:rsidRPr="00976E47">
              <w:rPr>
                <w:color w:val="000000"/>
              </w:rPr>
              <w:t>среднегодово</w:t>
            </w:r>
            <w:r>
              <w:rPr>
                <w:color w:val="000000"/>
              </w:rPr>
              <w:t>го</w:t>
            </w:r>
            <w:r w:rsidRPr="00976E47">
              <w:rPr>
                <w:color w:val="000000"/>
              </w:rPr>
              <w:t xml:space="preserve"> темп</w:t>
            </w:r>
            <w:r>
              <w:rPr>
                <w:color w:val="000000"/>
              </w:rPr>
              <w:t>а</w:t>
            </w:r>
            <w:r w:rsidRPr="00976E47">
              <w:rPr>
                <w:color w:val="000000"/>
              </w:rPr>
              <w:t xml:space="preserve"> роста продукции сельского хозяйства</w:t>
            </w:r>
            <w:r>
              <w:rPr>
                <w:color w:val="000000"/>
              </w:rPr>
              <w:t>;</w:t>
            </w:r>
          </w:p>
          <w:p w:rsidR="008E790A" w:rsidRPr="00976E47" w:rsidRDefault="008E790A" w:rsidP="000D1AC1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 w:rsidRPr="00976E47">
              <w:rPr>
                <w:color w:val="000000"/>
              </w:rPr>
              <w:t>уровня заработной платы в сельском хозяйстве</w:t>
            </w:r>
            <w:r>
              <w:rPr>
                <w:color w:val="000000"/>
              </w:rPr>
              <w:t xml:space="preserve">; </w:t>
            </w:r>
          </w:p>
          <w:p w:rsidR="008E790A" w:rsidRDefault="008E790A" w:rsidP="000D1AC1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6E47">
              <w:rPr>
                <w:color w:val="000000"/>
              </w:rPr>
              <w:t>повышение уровня </w:t>
            </w:r>
            <w:proofErr w:type="spellStart"/>
            <w:r w:rsidRPr="00976E47">
              <w:rPr>
                <w:rStyle w:val="spelle"/>
                <w:rFonts w:eastAsia="Arial"/>
                <w:color w:val="000000"/>
              </w:rPr>
              <w:t>самообеспечения</w:t>
            </w:r>
            <w:proofErr w:type="spellEnd"/>
            <w:r w:rsidRPr="00976E47">
              <w:rPr>
                <w:color w:val="000000"/>
              </w:rPr>
              <w:t> и продовольственной независимости;</w:t>
            </w:r>
          </w:p>
          <w:p w:rsidR="008E790A" w:rsidRPr="00BD6EF1" w:rsidRDefault="008E790A" w:rsidP="000D1AC1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повышение рентабельности сельскохозяйственных организаций.</w:t>
            </w:r>
          </w:p>
        </w:tc>
      </w:tr>
    </w:tbl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5758B4">
        <w:rPr>
          <w:sz w:val="18"/>
          <w:szCs w:val="18"/>
        </w:rPr>
        <w:t>об</w:t>
      </w:r>
      <w:proofErr w:type="gramEnd"/>
      <w:r w:rsidRPr="005758B4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E790A" w:rsidRPr="005758B4" w:rsidRDefault="008E790A" w:rsidP="008E790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Показатели достижения целей и решения задач </w:t>
      </w:r>
    </w:p>
    <w:p w:rsidR="008E790A" w:rsidRPr="005758B4" w:rsidRDefault="008E790A" w:rsidP="008E790A">
      <w:pPr>
        <w:widowControl w:val="0"/>
        <w:autoSpaceDE w:val="0"/>
        <w:autoSpaceDN w:val="0"/>
        <w:ind w:left="720"/>
        <w:rPr>
          <w:b/>
        </w:rPr>
      </w:pPr>
    </w:p>
    <w:p w:rsidR="008E790A" w:rsidRPr="005758B4" w:rsidRDefault="008E790A" w:rsidP="008E790A">
      <w:pPr>
        <w:widowControl w:val="0"/>
        <w:autoSpaceDE w:val="0"/>
        <w:autoSpaceDN w:val="0"/>
        <w:jc w:val="center"/>
        <w:outlineLvl w:val="5"/>
        <w:rPr>
          <w:b/>
        </w:rPr>
      </w:pPr>
      <w:r w:rsidRPr="005758B4">
        <w:rPr>
          <w:b/>
        </w:rPr>
        <w:t>СВЕДЕНИЯ</w:t>
      </w:r>
    </w:p>
    <w:p w:rsidR="008E790A" w:rsidRDefault="008E790A" w:rsidP="008E790A">
      <w:pPr>
        <w:widowControl w:val="0"/>
        <w:autoSpaceDE w:val="0"/>
        <w:autoSpaceDN w:val="0"/>
        <w:jc w:val="center"/>
        <w:rPr>
          <w:b/>
        </w:rPr>
      </w:pPr>
      <w:r w:rsidRPr="005758B4">
        <w:rPr>
          <w:b/>
        </w:rPr>
        <w:t>о показателях подпрограммы и их значениях</w:t>
      </w:r>
    </w:p>
    <w:p w:rsidR="008E790A" w:rsidRPr="005758B4" w:rsidRDefault="008E790A" w:rsidP="008E790A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f4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3"/>
        <w:gridCol w:w="4090"/>
        <w:gridCol w:w="1276"/>
        <w:gridCol w:w="1417"/>
        <w:gridCol w:w="1418"/>
        <w:gridCol w:w="1417"/>
        <w:gridCol w:w="1418"/>
        <w:gridCol w:w="1417"/>
        <w:gridCol w:w="1276"/>
        <w:gridCol w:w="1276"/>
      </w:tblGrid>
      <w:tr w:rsidR="008E790A" w:rsidTr="000D1AC1">
        <w:tc>
          <w:tcPr>
            <w:tcW w:w="673" w:type="dxa"/>
            <w:vMerge w:val="restart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90" w:type="dxa"/>
            <w:vMerge w:val="restart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9639" w:type="dxa"/>
            <w:gridSpan w:val="7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Значение по годам</w:t>
            </w:r>
          </w:p>
        </w:tc>
      </w:tr>
      <w:tr w:rsidR="008E790A" w:rsidTr="000D1AC1">
        <w:tc>
          <w:tcPr>
            <w:tcW w:w="673" w:type="dxa"/>
            <w:vMerge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0" w:type="dxa"/>
            <w:vMerge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6804" w:type="dxa"/>
            <w:gridSpan w:val="5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Годы реализации государственной программы</w:t>
            </w:r>
          </w:p>
        </w:tc>
      </w:tr>
      <w:tr w:rsidR="008E790A" w:rsidTr="000D1AC1">
        <w:tc>
          <w:tcPr>
            <w:tcW w:w="673" w:type="dxa"/>
            <w:vMerge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0" w:type="dxa"/>
            <w:vMerge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8E790A" w:rsidTr="000D1AC1">
        <w:tc>
          <w:tcPr>
            <w:tcW w:w="15678" w:type="dxa"/>
            <w:gridSpan w:val="10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rPr>
                <w:b/>
                <w:lang w:eastAsia="en-US"/>
              </w:rPr>
              <w:t>Подпрограмма «Развитие отраслей агропромышленного комплекса Дзержинского района»</w:t>
            </w:r>
          </w:p>
        </w:tc>
      </w:tr>
      <w:tr w:rsidR="008E790A" w:rsidTr="000D1AC1">
        <w:tc>
          <w:tcPr>
            <w:tcW w:w="673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90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Производство молока во всех категориях хозяйств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тонн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13 749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13 144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13 275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13 673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14 083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14 505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14 940</w:t>
            </w:r>
          </w:p>
        </w:tc>
      </w:tr>
      <w:tr w:rsidR="008E790A" w:rsidTr="000D1AC1">
        <w:tc>
          <w:tcPr>
            <w:tcW w:w="673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90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Надой на одну корову в год, производство молока на душу населения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9 312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10 089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10 190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10 292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10 395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10 499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10 604</w:t>
            </w:r>
          </w:p>
        </w:tc>
      </w:tr>
      <w:tr w:rsidR="008E790A" w:rsidTr="000D1AC1">
        <w:tc>
          <w:tcPr>
            <w:tcW w:w="673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90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тонн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154,8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123,7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124,9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126,1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127,4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128,7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</w:tr>
      <w:tr w:rsidR="008E790A" w:rsidTr="000D1AC1">
        <w:tc>
          <w:tcPr>
            <w:tcW w:w="673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90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Производства мяса крупного рогатого скота на душу населения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</w:tr>
      <w:tr w:rsidR="008E790A" w:rsidTr="000D1AC1">
        <w:tc>
          <w:tcPr>
            <w:tcW w:w="673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90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 xml:space="preserve">Привлечение инвестиций </w:t>
            </w:r>
            <w:proofErr w:type="gramStart"/>
            <w:r w:rsidRPr="005758B4">
              <w:rPr>
                <w:lang w:eastAsia="en-US"/>
              </w:rPr>
              <w:t>в</w:t>
            </w:r>
            <w:proofErr w:type="gramEnd"/>
            <w:r w:rsidRPr="005758B4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r w:rsidRPr="005758B4">
              <w:rPr>
                <w:lang w:eastAsia="en-US"/>
              </w:rPr>
              <w:t>зержинский</w:t>
            </w:r>
            <w:proofErr w:type="gramEnd"/>
            <w:r>
              <w:rPr>
                <w:lang w:eastAsia="en-US"/>
              </w:rPr>
              <w:t xml:space="preserve"> </w:t>
            </w:r>
            <w:r w:rsidRPr="005758B4">
              <w:rPr>
                <w:lang w:eastAsia="en-US"/>
              </w:rPr>
              <w:t>район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млрд. руб.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8E790A" w:rsidTr="000D1AC1">
        <w:tc>
          <w:tcPr>
            <w:tcW w:w="673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90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Количество отловленных безнадзорных животных (собак)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голов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418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417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276" w:type="dxa"/>
            <w:vAlign w:val="center"/>
          </w:tcPr>
          <w:p w:rsidR="008E790A" w:rsidRDefault="008E790A" w:rsidP="000D1AC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</w:tbl>
    <w:p w:rsidR="008E790A" w:rsidRPr="00F26297" w:rsidRDefault="008E790A" w:rsidP="008E790A">
      <w:pPr>
        <w:pStyle w:val="a5"/>
        <w:widowControl w:val="0"/>
        <w:numPr>
          <w:ilvl w:val="0"/>
          <w:numId w:val="3"/>
        </w:numPr>
        <w:autoSpaceDE w:val="0"/>
        <w:autoSpaceDN w:val="0"/>
        <w:jc w:val="center"/>
        <w:outlineLvl w:val="3"/>
        <w:rPr>
          <w:b/>
          <w:sz w:val="26"/>
          <w:szCs w:val="26"/>
        </w:rPr>
      </w:pPr>
      <w:r w:rsidRPr="00F26297">
        <w:rPr>
          <w:b/>
          <w:sz w:val="26"/>
          <w:szCs w:val="26"/>
        </w:rPr>
        <w:lastRenderedPageBreak/>
        <w:t>Объем финансирования подпрограммы</w:t>
      </w:r>
    </w:p>
    <w:p w:rsidR="008E790A" w:rsidRPr="005758B4" w:rsidRDefault="008E790A" w:rsidP="008E790A">
      <w:pPr>
        <w:overflowPunct w:val="0"/>
        <w:autoSpaceDE w:val="0"/>
        <w:autoSpaceDN w:val="0"/>
        <w:adjustRightInd w:val="0"/>
        <w:spacing w:after="1"/>
      </w:pPr>
    </w:p>
    <w:p w:rsidR="008E790A" w:rsidRPr="005758B4" w:rsidRDefault="008E790A" w:rsidP="008E790A">
      <w:pPr>
        <w:overflowPunct w:val="0"/>
        <w:autoSpaceDE w:val="0"/>
        <w:autoSpaceDN w:val="0"/>
        <w:adjustRightInd w:val="0"/>
        <w:spacing w:after="1"/>
        <w:jc w:val="right"/>
      </w:pPr>
      <w:r w:rsidRPr="005758B4">
        <w:t>(тыс. руб. в ценах каждого года)</w:t>
      </w: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13"/>
        <w:gridCol w:w="1833"/>
        <w:gridCol w:w="1827"/>
        <w:gridCol w:w="1826"/>
        <w:gridCol w:w="1976"/>
        <w:gridCol w:w="1822"/>
        <w:gridCol w:w="1913"/>
      </w:tblGrid>
      <w:tr w:rsidR="008E790A" w:rsidRPr="005758B4" w:rsidTr="000D1AC1"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Наименование показателя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в том числе по годам</w:t>
            </w:r>
          </w:p>
        </w:tc>
      </w:tr>
      <w:tr w:rsidR="008E790A" w:rsidRPr="005758B4" w:rsidTr="000D1AC1">
        <w:trPr>
          <w:trHeight w:val="104"/>
        </w:trPr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jc w:val="center"/>
              <w:rPr>
                <w:lang w:eastAsia="en-US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jc w:val="center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A76150" w:rsidRDefault="008E790A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A76150" w:rsidRDefault="008E790A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A76150" w:rsidRDefault="008E790A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0A" w:rsidRPr="00A76150" w:rsidRDefault="008E790A" w:rsidP="000D1A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A76150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 600,56475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3 755,22025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3 755,22025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3 755,22025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2 167,45200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2 167,45200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A76150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10 837,26000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2 167,45200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017C">
              <w:rPr>
                <w:color w:val="000000"/>
                <w:sz w:val="22"/>
                <w:szCs w:val="22"/>
              </w:rPr>
              <w:t>167,452000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017C">
              <w:rPr>
                <w:color w:val="000000"/>
                <w:sz w:val="22"/>
                <w:szCs w:val="22"/>
              </w:rPr>
              <w:t>167,452000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917E31" w:rsidRDefault="008E790A" w:rsidP="000D1AC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2 167,45200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4 763,30475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17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1. «Компенсация части затрат на реализацию продукции с учетом молочной продуктивности коров» всего, в т. ч.: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8079DD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10 187,26000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8079DD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2 037,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45200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917E31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32056" w:rsidRDefault="008E790A" w:rsidP="000D1AC1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63559F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559F">
              <w:rPr>
                <w:b/>
                <w:bCs/>
                <w:color w:val="000000"/>
                <w:sz w:val="22"/>
                <w:szCs w:val="22"/>
              </w:rPr>
              <w:t>10 187,26000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63559F" w:rsidRDefault="008E790A" w:rsidP="000D1AC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2 037</w:t>
            </w:r>
            <w:r w:rsidRPr="0063559F">
              <w:rPr>
                <w:bCs/>
                <w:color w:val="000000"/>
                <w:sz w:val="22"/>
                <w:szCs w:val="22"/>
                <w:lang w:val="en-US"/>
              </w:rPr>
              <w:t>.45200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63559F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63559F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63559F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63559F" w:rsidRDefault="008E790A" w:rsidP="000D1AC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2.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 всего, в т. ч.: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17C">
              <w:rPr>
                <w:b/>
                <w:bCs/>
                <w:color w:val="000000"/>
                <w:sz w:val="22"/>
                <w:szCs w:val="22"/>
              </w:rPr>
              <w:t>80,000000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17C">
              <w:rPr>
                <w:b/>
                <w:bCs/>
                <w:color w:val="000000"/>
                <w:sz w:val="22"/>
                <w:szCs w:val="22"/>
              </w:rPr>
              <w:t>80,000000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80,00000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32056" w:rsidRDefault="008E790A" w:rsidP="000D1AC1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3. «Прочие мероприятия отдела сельского хозяйства» всего, в т. ч.: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32056" w:rsidRDefault="008E790A" w:rsidP="000D1AC1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532056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532056">
              <w:rPr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532056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532056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532056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532056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4. «Мероприятия на осуществление государственных полномочий по организации и проведению мероприятий по отлову и содержанию безнадзорных животных» всего, в т. ч.: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4 763,30475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A76150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32056" w:rsidRDefault="008E790A" w:rsidP="000D1AC1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32056" w:rsidRDefault="008E790A" w:rsidP="000D1AC1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lastRenderedPageBreak/>
              <w:t>средства областного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4 763,30475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350E69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350E69">
              <w:rPr>
                <w:bCs/>
                <w:color w:val="000000"/>
                <w:sz w:val="22"/>
                <w:szCs w:val="22"/>
              </w:rPr>
              <w:t>1 587,76825</w:t>
            </w:r>
            <w:r w:rsidRPr="00350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350E69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350E69">
              <w:rPr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350E69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 w:rsidRPr="00350E69">
              <w:rPr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350E69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790A" w:rsidRPr="005758B4" w:rsidTr="000D1AC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0A" w:rsidRPr="00532056" w:rsidRDefault="008E790A" w:rsidP="000D1AC1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0A" w:rsidRPr="004B017C" w:rsidRDefault="008E790A" w:rsidP="000D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5758B4">
        <w:rPr>
          <w:sz w:val="18"/>
          <w:szCs w:val="18"/>
        </w:rPr>
        <w:t>об</w:t>
      </w:r>
      <w:proofErr w:type="gramEnd"/>
      <w:r w:rsidRPr="005758B4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758B4">
        <w:rPr>
          <w:b/>
        </w:rPr>
        <w:t>3. Механизм реализации подпрограммы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>1. Механизм реализации подпрограммы определяется отделом сельского хозяйства администрации муниципального района «Дзержинский район» и предусматривает проведение организационных мероприятий, включая подготовку и (или) внесение изменений в нормативные правовые акты администрации Дзержинского района, обеспечивающие выполнение подпрограммы в соответствии с действующим законодательством.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>2. В рамках подпрограммы предусматривается предоставление субсидий на мероприятия: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-  </w:t>
      </w:r>
      <w:r>
        <w:rPr>
          <w:lang w:eastAsia="en-US"/>
        </w:rPr>
        <w:t>к</w:t>
      </w:r>
      <w:r w:rsidRPr="00D7383F">
        <w:rPr>
          <w:lang w:eastAsia="en-US"/>
        </w:rPr>
        <w:t>омпенсация части затрат на реализацию продукции с учетом молочной продуктивности коров</w:t>
      </w:r>
      <w:r>
        <w:rPr>
          <w:lang w:eastAsia="en-US"/>
        </w:rPr>
        <w:t>;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>- к</w:t>
      </w:r>
      <w:r w:rsidRPr="00D7383F">
        <w:rPr>
          <w:lang w:eastAsia="en-US"/>
        </w:rPr>
        <w:t>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</w:t>
      </w:r>
      <w:r>
        <w:rPr>
          <w:lang w:eastAsia="en-US"/>
        </w:rPr>
        <w:t>.</w:t>
      </w:r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 xml:space="preserve">3. Предоставление субсидий, указанных в пункте </w:t>
      </w:r>
      <w:r>
        <w:t>2</w:t>
      </w:r>
      <w:r w:rsidRPr="005758B4">
        <w:t xml:space="preserve"> настоящего раздела, будет осуществляться на основании Закона Калужской области от 26.09.2005 года № 120-ОЗ «О наделении органов местного самоуправления муниципальных районов и городских округов Калужской области отдельными</w:t>
      </w:r>
      <w:r>
        <w:t xml:space="preserve"> государственными полномочиями».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 xml:space="preserve">4. Ответственность за реализацию мероприятий, предусмотренных пунктами 1 - 4 раздела 4 подпрограммы, несет </w:t>
      </w:r>
      <w:r>
        <w:t>Никифорова А.В.</w:t>
      </w:r>
      <w:r w:rsidRPr="005758B4">
        <w:t xml:space="preserve"> – заместитель главы администрации Дзержинского района.</w:t>
      </w:r>
    </w:p>
    <w:p w:rsidR="008E790A" w:rsidRPr="005758B4" w:rsidRDefault="008E790A" w:rsidP="008E79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758B4">
        <w:t xml:space="preserve">5. </w:t>
      </w:r>
      <w:proofErr w:type="gramStart"/>
      <w:r w:rsidRPr="005758B4">
        <w:t>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8E790A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E790A" w:rsidRPr="005758B4" w:rsidRDefault="008E790A" w:rsidP="008E790A">
      <w:pPr>
        <w:widowControl w:val="0"/>
        <w:autoSpaceDE w:val="0"/>
        <w:autoSpaceDN w:val="0"/>
        <w:jc w:val="center"/>
        <w:outlineLvl w:val="3"/>
        <w:rPr>
          <w:b/>
        </w:rPr>
      </w:pPr>
      <w:r w:rsidRPr="005758B4">
        <w:rPr>
          <w:b/>
        </w:rPr>
        <w:t xml:space="preserve">4. Перечень программных мероприятий подпрограммы </w:t>
      </w:r>
    </w:p>
    <w:p w:rsidR="008E790A" w:rsidRPr="005758B4" w:rsidRDefault="008E790A" w:rsidP="008E790A">
      <w:pPr>
        <w:widowControl w:val="0"/>
        <w:autoSpaceDE w:val="0"/>
        <w:autoSpaceDN w:val="0"/>
        <w:jc w:val="center"/>
        <w:outlineLvl w:val="3"/>
        <w:rPr>
          <w:b/>
        </w:rPr>
      </w:pPr>
      <w:r w:rsidRPr="005758B4">
        <w:rPr>
          <w:b/>
        </w:rPr>
        <w:t>«Развитие отраслей агропромышленного комплекса Дзержинского района»</w:t>
      </w:r>
    </w:p>
    <w:p w:rsidR="008E790A" w:rsidRPr="005758B4" w:rsidRDefault="008E790A" w:rsidP="008E790A">
      <w:pPr>
        <w:widowControl w:val="0"/>
        <w:autoSpaceDE w:val="0"/>
        <w:autoSpaceDN w:val="0"/>
        <w:jc w:val="both"/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8"/>
        <w:gridCol w:w="7203"/>
        <w:gridCol w:w="1428"/>
        <w:gridCol w:w="2977"/>
        <w:gridCol w:w="3544"/>
      </w:tblGrid>
      <w:tr w:rsidR="008E790A" w:rsidRPr="005758B4" w:rsidTr="000D1AC1">
        <w:trPr>
          <w:trHeight w:val="465"/>
        </w:trPr>
        <w:tc>
          <w:tcPr>
            <w:tcW w:w="418" w:type="dxa"/>
            <w:vAlign w:val="center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№</w:t>
            </w:r>
          </w:p>
          <w:p w:rsidR="008E790A" w:rsidRPr="005758B4" w:rsidRDefault="008E790A" w:rsidP="000D1AC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proofErr w:type="gramStart"/>
            <w:r w:rsidRPr="005758B4">
              <w:rPr>
                <w:lang w:eastAsia="en-US"/>
              </w:rPr>
              <w:t>п</w:t>
            </w:r>
            <w:proofErr w:type="gramEnd"/>
            <w:r w:rsidRPr="005758B4">
              <w:rPr>
                <w:lang w:eastAsia="en-US"/>
              </w:rPr>
              <w:t>/п</w:t>
            </w:r>
          </w:p>
        </w:tc>
        <w:tc>
          <w:tcPr>
            <w:tcW w:w="7203" w:type="dxa"/>
            <w:vAlign w:val="center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Наименование мероприятия</w:t>
            </w:r>
          </w:p>
        </w:tc>
        <w:tc>
          <w:tcPr>
            <w:tcW w:w="1428" w:type="dxa"/>
            <w:vAlign w:val="center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Сроки реализации</w:t>
            </w:r>
          </w:p>
        </w:tc>
        <w:tc>
          <w:tcPr>
            <w:tcW w:w="2977" w:type="dxa"/>
            <w:vAlign w:val="center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Источники финансирования</w:t>
            </w:r>
          </w:p>
        </w:tc>
        <w:tc>
          <w:tcPr>
            <w:tcW w:w="3544" w:type="dxa"/>
            <w:vAlign w:val="center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Участник подпрограммы </w:t>
            </w:r>
          </w:p>
        </w:tc>
      </w:tr>
      <w:tr w:rsidR="008E790A" w:rsidRPr="005758B4" w:rsidTr="000D1AC1">
        <w:trPr>
          <w:trHeight w:val="599"/>
        </w:trPr>
        <w:tc>
          <w:tcPr>
            <w:tcW w:w="418" w:type="dxa"/>
            <w:hideMark/>
          </w:tcPr>
          <w:p w:rsidR="008E790A" w:rsidRPr="005758B4" w:rsidRDefault="008E790A" w:rsidP="000D1AC1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bCs/>
                <w:lang w:eastAsia="en-US"/>
              </w:rPr>
              <w:t>1</w:t>
            </w:r>
          </w:p>
        </w:tc>
        <w:tc>
          <w:tcPr>
            <w:tcW w:w="7203" w:type="dxa"/>
            <w:hideMark/>
          </w:tcPr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«Компенсация части затрат на реализацию продукции с учетом молочной продуктивности коров»</w:t>
            </w:r>
          </w:p>
        </w:tc>
        <w:tc>
          <w:tcPr>
            <w:tcW w:w="1428" w:type="dxa"/>
            <w:vMerge w:val="restart"/>
            <w:vAlign w:val="center"/>
            <w:hideMark/>
          </w:tcPr>
          <w:p w:rsidR="008E790A" w:rsidRDefault="008E790A" w:rsidP="000D1AC1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5758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5758B4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9</w:t>
            </w:r>
          </w:p>
          <w:p w:rsidR="008E790A" w:rsidRPr="005758B4" w:rsidRDefault="008E790A" w:rsidP="000D1AC1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годы</w:t>
            </w:r>
          </w:p>
        </w:tc>
        <w:tc>
          <w:tcPr>
            <w:tcW w:w="2977" w:type="dxa"/>
            <w:vMerge w:val="restart"/>
            <w:hideMark/>
          </w:tcPr>
          <w:p w:rsidR="008E790A" w:rsidRPr="005758B4" w:rsidRDefault="008E790A" w:rsidP="000D1AC1">
            <w:pPr>
              <w:autoSpaceDN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3544" w:type="dxa"/>
            <w:vMerge w:val="restart"/>
            <w:hideMark/>
          </w:tcPr>
          <w:p w:rsidR="008E790A" w:rsidRPr="005758B4" w:rsidRDefault="008E790A" w:rsidP="000D1AC1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>Отдел сельского хозяйства администрации Дзержинского района;</w:t>
            </w:r>
          </w:p>
        </w:tc>
      </w:tr>
      <w:tr w:rsidR="008E790A" w:rsidRPr="005758B4" w:rsidTr="000D1AC1">
        <w:trPr>
          <w:trHeight w:val="415"/>
        </w:trPr>
        <w:tc>
          <w:tcPr>
            <w:tcW w:w="418" w:type="dxa"/>
            <w:hideMark/>
          </w:tcPr>
          <w:p w:rsidR="008E790A" w:rsidRPr="005758B4" w:rsidRDefault="008E790A" w:rsidP="000D1AC1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2</w:t>
            </w:r>
          </w:p>
        </w:tc>
        <w:tc>
          <w:tcPr>
            <w:tcW w:w="7203" w:type="dxa"/>
            <w:hideMark/>
          </w:tcPr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      </w:r>
          </w:p>
        </w:tc>
        <w:tc>
          <w:tcPr>
            <w:tcW w:w="1428" w:type="dxa"/>
            <w:vMerge/>
            <w:hideMark/>
          </w:tcPr>
          <w:p w:rsidR="008E790A" w:rsidRPr="005758B4" w:rsidRDefault="008E790A" w:rsidP="000D1AC1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8E790A" w:rsidRPr="005758B4" w:rsidRDefault="008E790A" w:rsidP="000D1AC1">
            <w:pPr>
              <w:autoSpaceDN w:val="0"/>
              <w:ind w:firstLine="34"/>
              <w:rPr>
                <w:highlight w:val="yellow"/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8E790A" w:rsidRPr="005758B4" w:rsidTr="000D1AC1">
        <w:trPr>
          <w:trHeight w:val="425"/>
        </w:trPr>
        <w:tc>
          <w:tcPr>
            <w:tcW w:w="418" w:type="dxa"/>
            <w:hideMark/>
          </w:tcPr>
          <w:p w:rsidR="008E790A" w:rsidRPr="005758B4" w:rsidRDefault="008E790A" w:rsidP="000D1AC1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5758B4">
              <w:rPr>
                <w:bCs/>
                <w:lang w:eastAsia="en-US"/>
              </w:rPr>
              <w:t>3</w:t>
            </w:r>
          </w:p>
        </w:tc>
        <w:tc>
          <w:tcPr>
            <w:tcW w:w="7203" w:type="dxa"/>
            <w:hideMark/>
          </w:tcPr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758B4">
              <w:rPr>
                <w:lang w:eastAsia="en-US"/>
              </w:rPr>
              <w:t>«Прочие мероприятия отдела сельского хозяйства»</w:t>
            </w:r>
          </w:p>
        </w:tc>
        <w:tc>
          <w:tcPr>
            <w:tcW w:w="1428" w:type="dxa"/>
            <w:vMerge/>
            <w:hideMark/>
          </w:tcPr>
          <w:p w:rsidR="008E790A" w:rsidRPr="005758B4" w:rsidRDefault="008E790A" w:rsidP="000D1AC1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8E790A" w:rsidRPr="005758B4" w:rsidRDefault="008E790A" w:rsidP="000D1AC1">
            <w:pPr>
              <w:autoSpaceDN w:val="0"/>
              <w:ind w:firstLine="34"/>
              <w:rPr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8E790A" w:rsidRPr="005758B4" w:rsidTr="000D1AC1">
        <w:trPr>
          <w:trHeight w:val="1139"/>
        </w:trPr>
        <w:tc>
          <w:tcPr>
            <w:tcW w:w="418" w:type="dxa"/>
            <w:hideMark/>
          </w:tcPr>
          <w:p w:rsidR="008E790A" w:rsidRPr="005758B4" w:rsidRDefault="008E790A" w:rsidP="000D1AC1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bCs/>
                <w:lang w:eastAsia="en-US"/>
              </w:rPr>
              <w:lastRenderedPageBreak/>
              <w:t>4</w:t>
            </w:r>
          </w:p>
        </w:tc>
        <w:tc>
          <w:tcPr>
            <w:tcW w:w="7203" w:type="dxa"/>
            <w:hideMark/>
          </w:tcPr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758B4">
              <w:rPr>
                <w:lang w:eastAsia="en-US"/>
              </w:rPr>
              <w:t>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      </w:r>
          </w:p>
        </w:tc>
        <w:tc>
          <w:tcPr>
            <w:tcW w:w="1428" w:type="dxa"/>
            <w:vMerge/>
            <w:hideMark/>
          </w:tcPr>
          <w:p w:rsidR="008E790A" w:rsidRPr="005758B4" w:rsidRDefault="008E790A" w:rsidP="000D1AC1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977" w:type="dxa"/>
            <w:hideMark/>
          </w:tcPr>
          <w:p w:rsidR="008E790A" w:rsidRPr="005758B4" w:rsidRDefault="008E790A" w:rsidP="000D1AC1">
            <w:pPr>
              <w:autoSpaceDN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3544" w:type="dxa"/>
            <w:hideMark/>
          </w:tcPr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8E790A" w:rsidRPr="005758B4" w:rsidRDefault="008E790A" w:rsidP="000D1AC1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5758B4">
              <w:rPr>
                <w:lang w:eastAsia="en-US"/>
              </w:rPr>
              <w:t>Отдел муниципальных закупок Дзержинского района</w:t>
            </w:r>
          </w:p>
        </w:tc>
      </w:tr>
    </w:tbl>
    <w:p w:rsidR="008E790A" w:rsidRPr="006B6204" w:rsidRDefault="008E790A" w:rsidP="008E790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5758B4" w:rsidRPr="00E73561" w:rsidRDefault="005758B4" w:rsidP="008E790A">
      <w:pPr>
        <w:pageBreakBefore/>
        <w:autoSpaceDE w:val="0"/>
        <w:autoSpaceDN w:val="0"/>
        <w:adjustRightInd w:val="0"/>
        <w:ind w:left="10773"/>
        <w:jc w:val="both"/>
        <w:outlineLvl w:val="0"/>
        <w:rPr>
          <w:b/>
        </w:rPr>
      </w:pPr>
    </w:p>
    <w:sectPr w:rsidR="005758B4" w:rsidRPr="00E73561" w:rsidSect="008E790A">
      <w:pgSz w:w="16838" w:h="11906" w:orient="landscape" w:code="9"/>
      <w:pgMar w:top="709" w:right="53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46" w:rsidRDefault="00865D46">
      <w:r>
        <w:separator/>
      </w:r>
    </w:p>
  </w:endnote>
  <w:endnote w:type="continuationSeparator" w:id="0">
    <w:p w:rsidR="00865D46" w:rsidRDefault="0086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46" w:rsidRDefault="00865D46">
      <w:r>
        <w:separator/>
      </w:r>
    </w:p>
  </w:footnote>
  <w:footnote w:type="continuationSeparator" w:id="0">
    <w:p w:rsidR="00865D46" w:rsidRDefault="0086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C461DC1"/>
    <w:multiLevelType w:val="hybridMultilevel"/>
    <w:tmpl w:val="22F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2592"/>
    <w:multiLevelType w:val="hybridMultilevel"/>
    <w:tmpl w:val="773E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13843"/>
    <w:multiLevelType w:val="hybridMultilevel"/>
    <w:tmpl w:val="41E0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59BB"/>
    <w:multiLevelType w:val="hybridMultilevel"/>
    <w:tmpl w:val="6592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72EE5"/>
    <w:multiLevelType w:val="hybridMultilevel"/>
    <w:tmpl w:val="7ED88096"/>
    <w:lvl w:ilvl="0" w:tplc="E80CA1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C4D24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85F15"/>
    <w:multiLevelType w:val="hybridMultilevel"/>
    <w:tmpl w:val="ABE0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03176"/>
    <w:multiLevelType w:val="hybridMultilevel"/>
    <w:tmpl w:val="6FBA9E34"/>
    <w:lvl w:ilvl="0" w:tplc="DBC834E4">
      <w:start w:val="2025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FDC15A6"/>
    <w:multiLevelType w:val="multilevel"/>
    <w:tmpl w:val="A916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51BB3"/>
    <w:rsid w:val="0008606C"/>
    <w:rsid w:val="000963C0"/>
    <w:rsid w:val="000A0254"/>
    <w:rsid w:val="000B362F"/>
    <w:rsid w:val="000C49E7"/>
    <w:rsid w:val="000D0478"/>
    <w:rsid w:val="000E59B4"/>
    <w:rsid w:val="001138C2"/>
    <w:rsid w:val="0013333A"/>
    <w:rsid w:val="001443B7"/>
    <w:rsid w:val="00151D7F"/>
    <w:rsid w:val="0015277A"/>
    <w:rsid w:val="00186D99"/>
    <w:rsid w:val="001D0528"/>
    <w:rsid w:val="00206143"/>
    <w:rsid w:val="002075E9"/>
    <w:rsid w:val="002159E7"/>
    <w:rsid w:val="00246D39"/>
    <w:rsid w:val="002560F0"/>
    <w:rsid w:val="00274678"/>
    <w:rsid w:val="00286780"/>
    <w:rsid w:val="002F6C49"/>
    <w:rsid w:val="003048A2"/>
    <w:rsid w:val="00314C06"/>
    <w:rsid w:val="00355952"/>
    <w:rsid w:val="003A01CA"/>
    <w:rsid w:val="003D4CA3"/>
    <w:rsid w:val="003D78BA"/>
    <w:rsid w:val="00402ABD"/>
    <w:rsid w:val="00403D15"/>
    <w:rsid w:val="00412701"/>
    <w:rsid w:val="00431021"/>
    <w:rsid w:val="00433329"/>
    <w:rsid w:val="00480912"/>
    <w:rsid w:val="00485016"/>
    <w:rsid w:val="00494E13"/>
    <w:rsid w:val="004A3C6F"/>
    <w:rsid w:val="004B017C"/>
    <w:rsid w:val="004D5F55"/>
    <w:rsid w:val="00504BF6"/>
    <w:rsid w:val="00527C41"/>
    <w:rsid w:val="0054413B"/>
    <w:rsid w:val="005611EC"/>
    <w:rsid w:val="00565854"/>
    <w:rsid w:val="005758B4"/>
    <w:rsid w:val="005832F2"/>
    <w:rsid w:val="00597B3D"/>
    <w:rsid w:val="005B301E"/>
    <w:rsid w:val="005B39A5"/>
    <w:rsid w:val="005E38FD"/>
    <w:rsid w:val="005E3D7E"/>
    <w:rsid w:val="005F7AFA"/>
    <w:rsid w:val="006179D9"/>
    <w:rsid w:val="006718A6"/>
    <w:rsid w:val="00692C01"/>
    <w:rsid w:val="006B60BB"/>
    <w:rsid w:val="006B79C8"/>
    <w:rsid w:val="006E0DD8"/>
    <w:rsid w:val="006F542C"/>
    <w:rsid w:val="00713A4B"/>
    <w:rsid w:val="00720F72"/>
    <w:rsid w:val="00723D9E"/>
    <w:rsid w:val="00762E76"/>
    <w:rsid w:val="0077784E"/>
    <w:rsid w:val="007C1FE0"/>
    <w:rsid w:val="007C7FBA"/>
    <w:rsid w:val="007D3FFB"/>
    <w:rsid w:val="007F443A"/>
    <w:rsid w:val="00820924"/>
    <w:rsid w:val="008273CF"/>
    <w:rsid w:val="00842567"/>
    <w:rsid w:val="00843C26"/>
    <w:rsid w:val="00845C9D"/>
    <w:rsid w:val="00845DF2"/>
    <w:rsid w:val="0085492F"/>
    <w:rsid w:val="008622AA"/>
    <w:rsid w:val="00865D46"/>
    <w:rsid w:val="0087526A"/>
    <w:rsid w:val="00875DE7"/>
    <w:rsid w:val="00880A58"/>
    <w:rsid w:val="00892368"/>
    <w:rsid w:val="008A164D"/>
    <w:rsid w:val="008B3381"/>
    <w:rsid w:val="008C5F18"/>
    <w:rsid w:val="008C67A8"/>
    <w:rsid w:val="008D1089"/>
    <w:rsid w:val="008D6E1F"/>
    <w:rsid w:val="008E41E0"/>
    <w:rsid w:val="008E790A"/>
    <w:rsid w:val="008F2690"/>
    <w:rsid w:val="00920B88"/>
    <w:rsid w:val="00921D23"/>
    <w:rsid w:val="00942D17"/>
    <w:rsid w:val="00950CE3"/>
    <w:rsid w:val="009547ED"/>
    <w:rsid w:val="00980C43"/>
    <w:rsid w:val="00986E21"/>
    <w:rsid w:val="00995F93"/>
    <w:rsid w:val="00997221"/>
    <w:rsid w:val="009C205A"/>
    <w:rsid w:val="009D170F"/>
    <w:rsid w:val="009D3EBB"/>
    <w:rsid w:val="009E116D"/>
    <w:rsid w:val="009F46FB"/>
    <w:rsid w:val="009F4B0B"/>
    <w:rsid w:val="00A005DB"/>
    <w:rsid w:val="00A044AC"/>
    <w:rsid w:val="00A11B38"/>
    <w:rsid w:val="00A17A15"/>
    <w:rsid w:val="00A40DE7"/>
    <w:rsid w:val="00A425FA"/>
    <w:rsid w:val="00A84797"/>
    <w:rsid w:val="00A9549F"/>
    <w:rsid w:val="00AC08A8"/>
    <w:rsid w:val="00AC3E22"/>
    <w:rsid w:val="00AC3F71"/>
    <w:rsid w:val="00AD227D"/>
    <w:rsid w:val="00AD467D"/>
    <w:rsid w:val="00AE3D1D"/>
    <w:rsid w:val="00B07449"/>
    <w:rsid w:val="00B25618"/>
    <w:rsid w:val="00B614DE"/>
    <w:rsid w:val="00B7134A"/>
    <w:rsid w:val="00B77512"/>
    <w:rsid w:val="00B867C0"/>
    <w:rsid w:val="00B943AD"/>
    <w:rsid w:val="00BB795E"/>
    <w:rsid w:val="00BD38FB"/>
    <w:rsid w:val="00BD6EF1"/>
    <w:rsid w:val="00BE6121"/>
    <w:rsid w:val="00C35B21"/>
    <w:rsid w:val="00C67C5B"/>
    <w:rsid w:val="00C76F2D"/>
    <w:rsid w:val="00C778D6"/>
    <w:rsid w:val="00C84057"/>
    <w:rsid w:val="00CB421E"/>
    <w:rsid w:val="00CC5B49"/>
    <w:rsid w:val="00CF4C09"/>
    <w:rsid w:val="00CF5B81"/>
    <w:rsid w:val="00D01F09"/>
    <w:rsid w:val="00D278C0"/>
    <w:rsid w:val="00D37B99"/>
    <w:rsid w:val="00DA06D6"/>
    <w:rsid w:val="00DA2FD4"/>
    <w:rsid w:val="00DD1BE5"/>
    <w:rsid w:val="00DE6AC3"/>
    <w:rsid w:val="00DF0DF0"/>
    <w:rsid w:val="00E30304"/>
    <w:rsid w:val="00E47F5D"/>
    <w:rsid w:val="00E5554E"/>
    <w:rsid w:val="00E73561"/>
    <w:rsid w:val="00EA0247"/>
    <w:rsid w:val="00EB1DED"/>
    <w:rsid w:val="00EB7B1B"/>
    <w:rsid w:val="00F22FC2"/>
    <w:rsid w:val="00F30E98"/>
    <w:rsid w:val="00F555EB"/>
    <w:rsid w:val="00F7637A"/>
    <w:rsid w:val="00F85C20"/>
    <w:rsid w:val="00FA6623"/>
    <w:rsid w:val="00FB57F5"/>
    <w:rsid w:val="00FC1D11"/>
    <w:rsid w:val="00FC5E6C"/>
    <w:rsid w:val="00FF3CA9"/>
    <w:rsid w:val="00FF58AE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E79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it_List1,Ненумерованный список,основной диплом,Введение,Список2,Абзац вправо-1,List Paragraph1,Абзац вправо-11,List Paragraph11,Абзац вправо-12,List Paragraph12,Абзац вправо-111,List Paragraph111,Абзац вправо-13,List Paragraph13,СПИСКИ"/>
    <w:basedOn w:val="a"/>
    <w:link w:val="a6"/>
    <w:uiPriority w:val="34"/>
    <w:qFormat/>
    <w:rsid w:val="00BB795E"/>
    <w:pPr>
      <w:ind w:left="720"/>
      <w:contextualSpacing/>
    </w:pPr>
  </w:style>
  <w:style w:type="paragraph" w:styleId="a7">
    <w:name w:val="footer"/>
    <w:basedOn w:val="a"/>
    <w:link w:val="a8"/>
    <w:uiPriority w:val="99"/>
    <w:rsid w:val="005758B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5758B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5758B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5758B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D2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2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79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E790A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8E790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E790A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31"/>
    <w:uiPriority w:val="9"/>
    <w:rsid w:val="008E790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E790A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8E790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E790A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8E790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E790A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8E790A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E790A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8E790A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E790A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8E790A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E790A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8E790A"/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E790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link w:val="10"/>
    <w:uiPriority w:val="9"/>
    <w:qFormat/>
    <w:rsid w:val="008E790A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customStyle="1" w:styleId="10">
    <w:name w:val="Заголовок 1 Знак"/>
    <w:basedOn w:val="a0"/>
    <w:link w:val="11"/>
    <w:uiPriority w:val="9"/>
    <w:rsid w:val="008E790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E790A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8E790A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8E790A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8E790A"/>
    <w:rPr>
      <w:sz w:val="24"/>
      <w:szCs w:val="24"/>
    </w:rPr>
  </w:style>
  <w:style w:type="paragraph" w:styleId="2">
    <w:name w:val="Body Text Indent 2"/>
    <w:basedOn w:val="a"/>
    <w:link w:val="20"/>
    <w:qFormat/>
    <w:rsid w:val="008E790A"/>
    <w:pPr>
      <w:spacing w:line="360" w:lineRule="auto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E79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8E790A"/>
    <w:rPr>
      <w:b/>
      <w:bCs/>
    </w:rPr>
  </w:style>
  <w:style w:type="paragraph" w:styleId="af1">
    <w:name w:val="No Spacing"/>
    <w:uiPriority w:val="1"/>
    <w:qFormat/>
    <w:rsid w:val="008E790A"/>
  </w:style>
  <w:style w:type="character" w:customStyle="1" w:styleId="a6">
    <w:name w:val="Абзац списка Знак"/>
    <w:aliases w:val="it_List1 Знак,Ненумерованный список Знак,основной диплом Знак,Введение Знак,Список2 Знак,Абзац вправо-1 Знак,List Paragraph1 Знак,Абзац вправо-11 Знак,List Paragraph11 Знак,Абзац вправо-12 Знак,List Paragraph12 Знак,СПИСКИ Знак"/>
    <w:link w:val="a5"/>
    <w:uiPriority w:val="34"/>
    <w:qFormat/>
    <w:rsid w:val="008E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E790A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8E790A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8E79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8E790A"/>
    <w:rPr>
      <w:i/>
      <w:shd w:val="clear" w:color="auto" w:fill="F2F2F2"/>
    </w:rPr>
  </w:style>
  <w:style w:type="table" w:styleId="af4">
    <w:name w:val="Table Grid"/>
    <w:basedOn w:val="a1"/>
    <w:uiPriority w:val="59"/>
    <w:rsid w:val="008E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8E790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E790A"/>
  </w:style>
  <w:style w:type="paragraph" w:customStyle="1" w:styleId="ConsPlusNormal0">
    <w:name w:val="ConsPlusNormal"/>
    <w:link w:val="ConsPlusNormal1"/>
    <w:qFormat/>
    <w:rsid w:val="008E79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8E790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E79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it_List1,Ненумерованный список,основной диплом,Введение,Список2,Абзац вправо-1,List Paragraph1,Абзац вправо-11,List Paragraph11,Абзац вправо-12,List Paragraph12,Абзац вправо-111,List Paragraph111,Абзац вправо-13,List Paragraph13,СПИСКИ"/>
    <w:basedOn w:val="a"/>
    <w:link w:val="a6"/>
    <w:uiPriority w:val="34"/>
    <w:qFormat/>
    <w:rsid w:val="00BB795E"/>
    <w:pPr>
      <w:ind w:left="720"/>
      <w:contextualSpacing/>
    </w:pPr>
  </w:style>
  <w:style w:type="paragraph" w:styleId="a7">
    <w:name w:val="footer"/>
    <w:basedOn w:val="a"/>
    <w:link w:val="a8"/>
    <w:uiPriority w:val="99"/>
    <w:rsid w:val="005758B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5758B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5758B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5758B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D2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2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79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E790A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8E790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E790A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31"/>
    <w:uiPriority w:val="9"/>
    <w:rsid w:val="008E790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E790A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8E790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E790A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8E790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E790A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8E790A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E790A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8E790A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E790A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8E790A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E790A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8E790A"/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E790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link w:val="10"/>
    <w:uiPriority w:val="9"/>
    <w:qFormat/>
    <w:rsid w:val="008E790A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customStyle="1" w:styleId="10">
    <w:name w:val="Заголовок 1 Знак"/>
    <w:basedOn w:val="a0"/>
    <w:link w:val="11"/>
    <w:uiPriority w:val="9"/>
    <w:rsid w:val="008E790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E790A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8E790A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8E790A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8E790A"/>
    <w:rPr>
      <w:sz w:val="24"/>
      <w:szCs w:val="24"/>
    </w:rPr>
  </w:style>
  <w:style w:type="paragraph" w:styleId="2">
    <w:name w:val="Body Text Indent 2"/>
    <w:basedOn w:val="a"/>
    <w:link w:val="20"/>
    <w:qFormat/>
    <w:rsid w:val="008E790A"/>
    <w:pPr>
      <w:spacing w:line="360" w:lineRule="auto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E79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8E790A"/>
    <w:rPr>
      <w:b/>
      <w:bCs/>
    </w:rPr>
  </w:style>
  <w:style w:type="paragraph" w:styleId="af1">
    <w:name w:val="No Spacing"/>
    <w:uiPriority w:val="1"/>
    <w:qFormat/>
    <w:rsid w:val="008E790A"/>
  </w:style>
  <w:style w:type="character" w:customStyle="1" w:styleId="a6">
    <w:name w:val="Абзац списка Знак"/>
    <w:aliases w:val="it_List1 Знак,Ненумерованный список Знак,основной диплом Знак,Введение Знак,Список2 Знак,Абзац вправо-1 Знак,List Paragraph1 Знак,Абзац вправо-11 Знак,List Paragraph11 Знак,Абзац вправо-12 Знак,List Paragraph12 Знак,СПИСКИ Знак"/>
    <w:link w:val="a5"/>
    <w:uiPriority w:val="34"/>
    <w:qFormat/>
    <w:rsid w:val="008E7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E790A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8E790A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8E79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8E790A"/>
    <w:rPr>
      <w:i/>
      <w:shd w:val="clear" w:color="auto" w:fill="F2F2F2"/>
    </w:rPr>
  </w:style>
  <w:style w:type="table" w:styleId="af4">
    <w:name w:val="Table Grid"/>
    <w:basedOn w:val="a1"/>
    <w:uiPriority w:val="59"/>
    <w:rsid w:val="008E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8E790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E790A"/>
  </w:style>
  <w:style w:type="paragraph" w:customStyle="1" w:styleId="ConsPlusNormal0">
    <w:name w:val="ConsPlusNormal"/>
    <w:link w:val="ConsPlusNormal1"/>
    <w:qFormat/>
    <w:rsid w:val="008E79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8E790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zerzhin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2024-01-31T06:03:00Z</cp:lastPrinted>
  <dcterms:created xsi:type="dcterms:W3CDTF">2025-02-11T12:00:00Z</dcterms:created>
  <dcterms:modified xsi:type="dcterms:W3CDTF">2025-02-11T12:00:00Z</dcterms:modified>
</cp:coreProperties>
</file>