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2.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9" w:type="dxa"/>
        <w:jc w:val="right"/>
        <w:tblLook w:val="01E0" w:firstRow="1" w:lastRow="1" w:firstColumn="1" w:lastColumn="1" w:noHBand="0" w:noVBand="0"/>
      </w:tblPr>
      <w:tblGrid>
        <w:gridCol w:w="6603"/>
        <w:gridCol w:w="3156"/>
      </w:tblGrid>
      <w:tr w:rsidR="00493D49" w:rsidRPr="00493D49" w14:paraId="717B85FE" w14:textId="77777777" w:rsidTr="00620D5A">
        <w:trPr>
          <w:jc w:val="right"/>
        </w:trPr>
        <w:tc>
          <w:tcPr>
            <w:tcW w:w="6603" w:type="dxa"/>
            <w:vAlign w:val="center"/>
          </w:tcPr>
          <w:p w14:paraId="03D6E869" w14:textId="77777777" w:rsidR="00B91836" w:rsidRPr="00493D49" w:rsidRDefault="00B91836" w:rsidP="00B91836">
            <w:pPr>
              <w:rPr>
                <w:rFonts w:ascii="Times New Roman" w:eastAsia="Times New Roman" w:hAnsi="Times New Roman" w:cs="Times New Roman"/>
                <w:sz w:val="24"/>
                <w:szCs w:val="24"/>
                <w:lang w:eastAsia="ru-RU"/>
              </w:rPr>
            </w:pPr>
            <w:bookmarkStart w:id="0" w:name="_Toc333913957"/>
          </w:p>
        </w:tc>
        <w:tc>
          <w:tcPr>
            <w:tcW w:w="3156" w:type="dxa"/>
            <w:vAlign w:val="center"/>
          </w:tcPr>
          <w:p w14:paraId="669EB465" w14:textId="77777777" w:rsidR="00B91836" w:rsidRPr="00493D49" w:rsidRDefault="00B91836" w:rsidP="00B91836">
            <w:pPr>
              <w:ind w:left="-72" w:firstLine="36"/>
              <w:rPr>
                <w:rFonts w:ascii="Times New Roman" w:eastAsia="Times New Roman" w:hAnsi="Times New Roman" w:cs="Times New Roman"/>
                <w:sz w:val="24"/>
                <w:szCs w:val="24"/>
                <w:lang w:eastAsia="ru-RU"/>
              </w:rPr>
            </w:pPr>
          </w:p>
        </w:tc>
      </w:tr>
      <w:tr w:rsidR="007D2CA9" w:rsidRPr="00493D49" w14:paraId="21ECB44A" w14:textId="77777777" w:rsidTr="00620D5A">
        <w:trPr>
          <w:jc w:val="right"/>
        </w:trPr>
        <w:tc>
          <w:tcPr>
            <w:tcW w:w="6603" w:type="dxa"/>
            <w:vAlign w:val="center"/>
          </w:tcPr>
          <w:p w14:paraId="2AD0526B" w14:textId="77777777" w:rsidR="00B91836" w:rsidRPr="00493D49" w:rsidRDefault="00B91836" w:rsidP="00B91836">
            <w:pPr>
              <w:rPr>
                <w:rFonts w:ascii="Times New Roman" w:eastAsia="Times New Roman" w:hAnsi="Times New Roman" w:cs="Times New Roman"/>
                <w:sz w:val="24"/>
                <w:szCs w:val="24"/>
                <w:lang w:eastAsia="ru-RU"/>
              </w:rPr>
            </w:pPr>
          </w:p>
          <w:p w14:paraId="14F69124" w14:textId="77777777" w:rsidR="00B91836" w:rsidRPr="00493D49" w:rsidRDefault="00B91836" w:rsidP="00B91836">
            <w:pPr>
              <w:rPr>
                <w:rFonts w:ascii="Times New Roman" w:eastAsia="Times New Roman" w:hAnsi="Times New Roman" w:cs="Times New Roman"/>
                <w:sz w:val="24"/>
                <w:szCs w:val="24"/>
                <w:lang w:eastAsia="ru-RU"/>
              </w:rPr>
            </w:pPr>
          </w:p>
          <w:p w14:paraId="522AC361" w14:textId="77777777" w:rsidR="00B91836" w:rsidRPr="00493D49" w:rsidRDefault="00B91836" w:rsidP="00B91836">
            <w:pPr>
              <w:rPr>
                <w:rFonts w:ascii="Times New Roman" w:eastAsia="Times New Roman" w:hAnsi="Times New Roman" w:cs="Times New Roman"/>
                <w:sz w:val="24"/>
                <w:szCs w:val="24"/>
                <w:lang w:eastAsia="ru-RU"/>
              </w:rPr>
            </w:pPr>
          </w:p>
          <w:p w14:paraId="4D964E02" w14:textId="77777777" w:rsidR="00B91836" w:rsidRPr="00493D49" w:rsidRDefault="00B91836" w:rsidP="00B91836">
            <w:pPr>
              <w:rPr>
                <w:rFonts w:ascii="Times New Roman" w:eastAsia="Times New Roman" w:hAnsi="Times New Roman" w:cs="Times New Roman"/>
                <w:sz w:val="24"/>
                <w:szCs w:val="24"/>
                <w:lang w:eastAsia="ru-RU"/>
              </w:rPr>
            </w:pPr>
          </w:p>
          <w:p w14:paraId="1A3B808A" w14:textId="77777777" w:rsidR="00B91836" w:rsidRPr="00493D49" w:rsidRDefault="00B91836" w:rsidP="00B91836">
            <w:pPr>
              <w:rPr>
                <w:rFonts w:ascii="Times New Roman" w:eastAsia="Times New Roman" w:hAnsi="Times New Roman" w:cs="Times New Roman"/>
                <w:sz w:val="24"/>
                <w:szCs w:val="24"/>
                <w:lang w:eastAsia="ru-RU"/>
              </w:rPr>
            </w:pPr>
          </w:p>
          <w:p w14:paraId="77BEF17E" w14:textId="77777777" w:rsidR="00B91836" w:rsidRPr="00493D49" w:rsidRDefault="00B91836" w:rsidP="00B91836">
            <w:pPr>
              <w:rPr>
                <w:rFonts w:ascii="Times New Roman" w:eastAsia="Times New Roman" w:hAnsi="Times New Roman" w:cs="Times New Roman"/>
                <w:sz w:val="24"/>
                <w:szCs w:val="24"/>
                <w:lang w:eastAsia="ru-RU"/>
              </w:rPr>
            </w:pPr>
          </w:p>
          <w:p w14:paraId="734353ED" w14:textId="77777777" w:rsidR="00B91836" w:rsidRPr="00493D49" w:rsidRDefault="00B91836" w:rsidP="00B91836">
            <w:pPr>
              <w:rPr>
                <w:rFonts w:ascii="Times New Roman" w:eastAsia="Times New Roman" w:hAnsi="Times New Roman" w:cs="Times New Roman"/>
                <w:sz w:val="24"/>
                <w:szCs w:val="24"/>
                <w:lang w:eastAsia="ru-RU"/>
              </w:rPr>
            </w:pPr>
          </w:p>
          <w:p w14:paraId="78F78D53" w14:textId="77777777" w:rsidR="00B91836" w:rsidRPr="00493D49" w:rsidRDefault="00B91836" w:rsidP="00B91836">
            <w:pPr>
              <w:rPr>
                <w:rFonts w:ascii="Times New Roman" w:eastAsia="Times New Roman" w:hAnsi="Times New Roman" w:cs="Times New Roman"/>
                <w:sz w:val="24"/>
                <w:szCs w:val="24"/>
                <w:lang w:eastAsia="ru-RU"/>
              </w:rPr>
            </w:pPr>
          </w:p>
        </w:tc>
        <w:tc>
          <w:tcPr>
            <w:tcW w:w="3156" w:type="dxa"/>
            <w:vAlign w:val="center"/>
            <w:hideMark/>
          </w:tcPr>
          <w:p w14:paraId="4BF5AE73" w14:textId="77777777" w:rsidR="00B91836" w:rsidRPr="00493D49" w:rsidRDefault="00B91836" w:rsidP="00B91836">
            <w:pPr>
              <w:ind w:left="-72" w:firstLine="36"/>
              <w:rPr>
                <w:rFonts w:ascii="Times New Roman" w:eastAsia="Times New Roman" w:hAnsi="Times New Roman" w:cs="Times New Roman"/>
                <w:b/>
                <w:bCs/>
                <w:sz w:val="28"/>
                <w:szCs w:val="28"/>
                <w:lang w:eastAsia="ru-RU"/>
              </w:rPr>
            </w:pPr>
          </w:p>
          <w:p w14:paraId="2B325103" w14:textId="77777777" w:rsidR="00B91836" w:rsidRPr="00493D49" w:rsidRDefault="00B91836" w:rsidP="00B91836">
            <w:pPr>
              <w:ind w:left="-72" w:firstLine="36"/>
              <w:rPr>
                <w:rFonts w:ascii="Times New Roman" w:eastAsia="Times New Roman" w:hAnsi="Times New Roman" w:cs="Times New Roman"/>
                <w:b/>
                <w:bCs/>
                <w:sz w:val="28"/>
                <w:szCs w:val="28"/>
                <w:lang w:eastAsia="ru-RU"/>
              </w:rPr>
            </w:pPr>
          </w:p>
          <w:p w14:paraId="445AB4C2" w14:textId="77777777" w:rsidR="00B91836" w:rsidRPr="00493D49" w:rsidRDefault="00B91836" w:rsidP="00B91836">
            <w:pPr>
              <w:ind w:left="-72" w:firstLine="36"/>
              <w:rPr>
                <w:rFonts w:ascii="Times New Roman" w:eastAsia="Times New Roman" w:hAnsi="Times New Roman" w:cs="Times New Roman"/>
                <w:b/>
                <w:bCs/>
                <w:sz w:val="28"/>
                <w:szCs w:val="28"/>
                <w:lang w:eastAsia="ru-RU"/>
              </w:rPr>
            </w:pPr>
          </w:p>
          <w:p w14:paraId="66D55A0E" w14:textId="77777777" w:rsidR="00B91836" w:rsidRPr="00493D49" w:rsidRDefault="00B91836" w:rsidP="00B91836">
            <w:pPr>
              <w:ind w:left="-72" w:firstLine="36"/>
              <w:rPr>
                <w:rFonts w:ascii="Times New Roman" w:eastAsia="Times New Roman" w:hAnsi="Times New Roman" w:cs="Times New Roman"/>
                <w:sz w:val="24"/>
                <w:szCs w:val="24"/>
                <w:lang w:eastAsia="ru-RU"/>
              </w:rPr>
            </w:pPr>
          </w:p>
        </w:tc>
      </w:tr>
    </w:tbl>
    <w:p w14:paraId="10CD2F43" w14:textId="77777777" w:rsidR="00B91836" w:rsidRPr="00493D49" w:rsidRDefault="00B91836" w:rsidP="00B91836">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horzAnchor="margin" w:tblpX="-284" w:tblpY="30"/>
        <w:tblW w:w="10031" w:type="dxa"/>
        <w:tblLayout w:type="fixed"/>
        <w:tblLook w:val="04A0" w:firstRow="1" w:lastRow="0" w:firstColumn="1" w:lastColumn="0" w:noHBand="0" w:noVBand="1"/>
      </w:tblPr>
      <w:tblGrid>
        <w:gridCol w:w="2411"/>
        <w:gridCol w:w="7620"/>
      </w:tblGrid>
      <w:tr w:rsidR="0090235E" w:rsidRPr="00493D49" w14:paraId="048951DD" w14:textId="77777777" w:rsidTr="0096339D">
        <w:trPr>
          <w:tblHeader/>
        </w:trPr>
        <w:tc>
          <w:tcPr>
            <w:tcW w:w="2411" w:type="dxa"/>
            <w:shd w:val="clear" w:color="auto" w:fill="auto"/>
            <w:vAlign w:val="center"/>
          </w:tcPr>
          <w:p w14:paraId="2A9ACF8B" w14:textId="77777777" w:rsidR="00B91836" w:rsidRPr="00493D49" w:rsidRDefault="00B91836" w:rsidP="0096339D">
            <w:pPr>
              <w:spacing w:after="0" w:line="240" w:lineRule="auto"/>
              <w:jc w:val="center"/>
              <w:rPr>
                <w:rFonts w:ascii="Times New Roman" w:eastAsia="Times New Roman" w:hAnsi="Times New Roman" w:cs="Times New Roman"/>
                <w:b/>
                <w:lang w:eastAsia="ru-RU"/>
              </w:rPr>
            </w:pPr>
          </w:p>
          <w:p w14:paraId="1018D5CD" w14:textId="77777777" w:rsidR="00B91836" w:rsidRPr="00493D49" w:rsidRDefault="008978A1" w:rsidP="0096339D">
            <w:pPr>
              <w:spacing w:after="0" w:line="240" w:lineRule="auto"/>
              <w:jc w:val="center"/>
              <w:rPr>
                <w:rFonts w:ascii="Times New Roman" w:eastAsia="Times New Roman" w:hAnsi="Times New Roman" w:cs="Times New Roman"/>
                <w:b/>
                <w:lang w:eastAsia="ru-RU"/>
              </w:rPr>
            </w:pPr>
            <w:r w:rsidRPr="00493D49">
              <w:rPr>
                <w:rFonts w:ascii="Times New Roman" w:hAnsi="Times New Roman" w:cs="Times New Roman"/>
                <w:b/>
                <w:noProof/>
                <w:lang w:eastAsia="ru-RU"/>
              </w:rPr>
              <w:drawing>
                <wp:inline distT="0" distB="0" distL="0" distR="0" wp14:anchorId="6A78FB71" wp14:editId="1865708C">
                  <wp:extent cx="1390650" cy="1752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0650" cy="1752600"/>
                          </a:xfrm>
                          <a:prstGeom prst="rect">
                            <a:avLst/>
                          </a:prstGeom>
                          <a:noFill/>
                          <a:ln>
                            <a:noFill/>
                          </a:ln>
                        </pic:spPr>
                      </pic:pic>
                    </a:graphicData>
                  </a:graphic>
                </wp:inline>
              </w:drawing>
            </w:r>
          </w:p>
        </w:tc>
        <w:tc>
          <w:tcPr>
            <w:tcW w:w="7620" w:type="dxa"/>
            <w:shd w:val="clear" w:color="auto" w:fill="auto"/>
            <w:vAlign w:val="center"/>
          </w:tcPr>
          <w:p w14:paraId="23CEC5D5" w14:textId="77777777" w:rsidR="008978A1" w:rsidRPr="00493D49" w:rsidRDefault="008978A1" w:rsidP="0096339D">
            <w:pPr>
              <w:suppressAutoHyphens/>
              <w:spacing w:after="300" w:line="240" w:lineRule="auto"/>
              <w:ind w:firstLine="40"/>
              <w:contextualSpacing/>
              <w:jc w:val="center"/>
              <w:rPr>
                <w:rFonts w:ascii="Times New Roman" w:hAnsi="Times New Roman" w:cs="Times New Roman"/>
                <w:b/>
                <w:caps/>
                <w:sz w:val="32"/>
                <w:szCs w:val="52"/>
              </w:rPr>
            </w:pPr>
            <w:r w:rsidRPr="00493D49">
              <w:rPr>
                <w:rFonts w:ascii="Times New Roman" w:hAnsi="Times New Roman" w:cs="Times New Roman"/>
                <w:b/>
                <w:caps/>
                <w:sz w:val="32"/>
                <w:szCs w:val="52"/>
              </w:rPr>
              <w:t>Схема теплоснабжения городского поселения «город Кондрово» дзержинского района калужской области на период</w:t>
            </w:r>
          </w:p>
          <w:p w14:paraId="4E88443C" w14:textId="77777777" w:rsidR="00B91836" w:rsidRPr="00493D49" w:rsidRDefault="008978A1" w:rsidP="0096339D">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493D49">
              <w:rPr>
                <w:rFonts w:ascii="Times New Roman" w:hAnsi="Times New Roman" w:cs="Times New Roman"/>
                <w:b/>
                <w:caps/>
                <w:sz w:val="32"/>
                <w:szCs w:val="52"/>
              </w:rPr>
              <w:t>до 2034 года</w:t>
            </w:r>
          </w:p>
          <w:p w14:paraId="5CAE930D" w14:textId="77777777" w:rsidR="00596DAC" w:rsidRPr="00493D49" w:rsidRDefault="00596DAC" w:rsidP="0096339D">
            <w:pPr>
              <w:suppressAutoHyphens/>
              <w:spacing w:after="300" w:line="240" w:lineRule="auto"/>
              <w:ind w:firstLine="40"/>
              <w:contextualSpacing/>
              <w:jc w:val="center"/>
              <w:rPr>
                <w:rFonts w:ascii="Times New Roman" w:eastAsia="Times New Roman" w:hAnsi="Times New Roman" w:cs="Times New Roman"/>
                <w:b/>
                <w:bCs/>
                <w:caps/>
                <w:sz w:val="32"/>
                <w:szCs w:val="52"/>
                <w:lang w:bidi="en-US"/>
              </w:rPr>
            </w:pPr>
          </w:p>
          <w:p w14:paraId="304C5116" w14:textId="2A760E6D" w:rsidR="00B91836" w:rsidRPr="00493D49" w:rsidRDefault="00B91836" w:rsidP="0096339D">
            <w:pPr>
              <w:suppressAutoHyphens/>
              <w:spacing w:after="300" w:line="240" w:lineRule="auto"/>
              <w:ind w:firstLine="40"/>
              <w:contextualSpacing/>
              <w:jc w:val="center"/>
              <w:rPr>
                <w:rFonts w:ascii="Times New Roman" w:eastAsia="Times New Roman" w:hAnsi="Times New Roman" w:cs="Times New Roman"/>
                <w:b/>
                <w:bCs/>
                <w:caps/>
                <w:sz w:val="32"/>
                <w:szCs w:val="52"/>
                <w:lang w:bidi="en-US"/>
              </w:rPr>
            </w:pPr>
            <w:r w:rsidRPr="00493D49">
              <w:rPr>
                <w:rFonts w:ascii="Times New Roman" w:eastAsia="Times New Roman" w:hAnsi="Times New Roman" w:cs="Times New Roman"/>
                <w:b/>
                <w:bCs/>
                <w:caps/>
                <w:sz w:val="32"/>
                <w:szCs w:val="52"/>
                <w:lang w:bidi="en-US"/>
              </w:rPr>
              <w:t xml:space="preserve">(актуализация </w:t>
            </w:r>
            <w:r w:rsidR="00CC6239" w:rsidRPr="00493D49">
              <w:rPr>
                <w:rFonts w:ascii="Times New Roman" w:eastAsia="Times New Roman" w:hAnsi="Times New Roman" w:cs="Times New Roman"/>
                <w:b/>
                <w:bCs/>
                <w:caps/>
                <w:sz w:val="32"/>
                <w:szCs w:val="52"/>
                <w:lang w:bidi="en-US"/>
              </w:rPr>
              <w:t>на 202</w:t>
            </w:r>
            <w:r w:rsidR="007816D9" w:rsidRPr="00493D49">
              <w:rPr>
                <w:rFonts w:ascii="Times New Roman" w:eastAsia="Times New Roman" w:hAnsi="Times New Roman" w:cs="Times New Roman"/>
                <w:b/>
                <w:bCs/>
                <w:caps/>
                <w:sz w:val="32"/>
                <w:szCs w:val="52"/>
                <w:lang w:bidi="en-US"/>
              </w:rPr>
              <w:t>6</w:t>
            </w:r>
            <w:r w:rsidRPr="00493D49">
              <w:rPr>
                <w:rFonts w:ascii="Times New Roman" w:eastAsia="Times New Roman" w:hAnsi="Times New Roman" w:cs="Times New Roman"/>
                <w:b/>
                <w:bCs/>
                <w:caps/>
                <w:sz w:val="32"/>
                <w:szCs w:val="52"/>
                <w:lang w:bidi="en-US"/>
              </w:rPr>
              <w:t xml:space="preserve"> год)</w:t>
            </w:r>
          </w:p>
          <w:p w14:paraId="7ACF7A07" w14:textId="77777777" w:rsidR="00B91836" w:rsidRPr="00493D49" w:rsidRDefault="00B91836" w:rsidP="0096339D">
            <w:pPr>
              <w:spacing w:after="0" w:line="240" w:lineRule="auto"/>
              <w:ind w:left="1080"/>
              <w:jc w:val="center"/>
              <w:rPr>
                <w:rFonts w:ascii="Times New Roman" w:eastAsia="Times New Roman" w:hAnsi="Times New Roman" w:cs="Times New Roman"/>
                <w:b/>
                <w:sz w:val="40"/>
                <w:szCs w:val="40"/>
                <w:lang w:eastAsia="ru-RU"/>
              </w:rPr>
            </w:pPr>
          </w:p>
        </w:tc>
      </w:tr>
    </w:tbl>
    <w:p w14:paraId="23162D61" w14:textId="77777777" w:rsidR="00B91836" w:rsidRPr="00493D49" w:rsidRDefault="00B91836" w:rsidP="00B91836">
      <w:pPr>
        <w:spacing w:after="0" w:line="240" w:lineRule="auto"/>
        <w:jc w:val="center"/>
        <w:rPr>
          <w:rFonts w:ascii="Times New Roman" w:eastAsia="Times New Roman" w:hAnsi="Times New Roman" w:cs="Times New Roman"/>
          <w:b/>
          <w:sz w:val="24"/>
          <w:szCs w:val="24"/>
          <w:lang w:eastAsia="ru-RU"/>
        </w:rPr>
      </w:pPr>
    </w:p>
    <w:p w14:paraId="24D7AE84" w14:textId="77777777" w:rsidR="00B91836" w:rsidRPr="00493D49" w:rsidRDefault="00B91836" w:rsidP="00B91836">
      <w:pPr>
        <w:spacing w:after="0" w:line="240" w:lineRule="auto"/>
        <w:jc w:val="center"/>
        <w:rPr>
          <w:rFonts w:ascii="Times New Roman" w:eastAsia="Times New Roman" w:hAnsi="Times New Roman" w:cs="Times New Roman"/>
          <w:b/>
          <w:sz w:val="24"/>
          <w:szCs w:val="24"/>
          <w:lang w:eastAsia="ru-RU"/>
        </w:rPr>
      </w:pPr>
    </w:p>
    <w:p w14:paraId="014ED459" w14:textId="77777777" w:rsidR="00B91836" w:rsidRPr="00493D49" w:rsidRDefault="00B91836" w:rsidP="00B91836">
      <w:pPr>
        <w:spacing w:after="0" w:line="240" w:lineRule="auto"/>
        <w:jc w:val="center"/>
        <w:rPr>
          <w:rFonts w:ascii="Times New Roman" w:eastAsia="Times New Roman" w:hAnsi="Times New Roman" w:cs="Times New Roman"/>
          <w:b/>
          <w:sz w:val="24"/>
          <w:szCs w:val="24"/>
          <w:lang w:eastAsia="ru-RU"/>
        </w:rPr>
      </w:pPr>
    </w:p>
    <w:p w14:paraId="48351E5E" w14:textId="77777777" w:rsidR="00B91836" w:rsidRPr="00493D49" w:rsidRDefault="00B91836" w:rsidP="00B91836">
      <w:pPr>
        <w:spacing w:after="0" w:line="240" w:lineRule="auto"/>
        <w:jc w:val="center"/>
        <w:rPr>
          <w:rFonts w:ascii="Times New Roman" w:eastAsia="Times New Roman" w:hAnsi="Times New Roman" w:cs="Times New Roman"/>
          <w:b/>
          <w:sz w:val="24"/>
          <w:szCs w:val="24"/>
          <w:lang w:eastAsia="ru-RU"/>
        </w:rPr>
      </w:pPr>
    </w:p>
    <w:p w14:paraId="38DAD34B" w14:textId="77777777" w:rsidR="00B91836" w:rsidRPr="00493D49" w:rsidRDefault="00B91836" w:rsidP="00B91836">
      <w:pPr>
        <w:spacing w:after="0" w:line="240" w:lineRule="auto"/>
        <w:jc w:val="center"/>
        <w:rPr>
          <w:rFonts w:ascii="Times New Roman" w:eastAsia="Times New Roman" w:hAnsi="Times New Roman" w:cs="Times New Roman"/>
          <w:b/>
          <w:sz w:val="24"/>
          <w:szCs w:val="24"/>
          <w:lang w:eastAsia="ru-RU"/>
        </w:rPr>
      </w:pPr>
    </w:p>
    <w:p w14:paraId="3DE8ACB4" w14:textId="77777777" w:rsidR="00B91836" w:rsidRPr="00493D49" w:rsidRDefault="00B91836" w:rsidP="00B91836">
      <w:pPr>
        <w:spacing w:after="0" w:line="240" w:lineRule="auto"/>
        <w:jc w:val="center"/>
        <w:rPr>
          <w:rFonts w:ascii="Times New Roman" w:eastAsia="Times New Roman" w:hAnsi="Times New Roman" w:cs="Times New Roman"/>
          <w:b/>
          <w:sz w:val="24"/>
          <w:szCs w:val="24"/>
          <w:lang w:eastAsia="ru-RU"/>
        </w:rPr>
      </w:pPr>
    </w:p>
    <w:p w14:paraId="223641AB" w14:textId="77777777" w:rsidR="00B91836" w:rsidRPr="00493D49" w:rsidRDefault="00B91836" w:rsidP="00B91836">
      <w:pPr>
        <w:spacing w:after="0" w:line="240" w:lineRule="auto"/>
        <w:jc w:val="center"/>
        <w:rPr>
          <w:rFonts w:ascii="Times New Roman" w:eastAsia="Times New Roman" w:hAnsi="Times New Roman" w:cs="Times New Roman"/>
          <w:b/>
          <w:sz w:val="24"/>
          <w:szCs w:val="24"/>
          <w:lang w:eastAsia="ru-RU"/>
        </w:rPr>
      </w:pPr>
    </w:p>
    <w:p w14:paraId="16821384" w14:textId="77777777" w:rsidR="00B91836" w:rsidRPr="00493D49" w:rsidRDefault="00B91836" w:rsidP="00B91836">
      <w:pPr>
        <w:spacing w:after="0" w:line="240" w:lineRule="auto"/>
        <w:jc w:val="center"/>
        <w:rPr>
          <w:rFonts w:ascii="Times New Roman" w:eastAsia="Times New Roman" w:hAnsi="Times New Roman" w:cs="Times New Roman"/>
          <w:b/>
          <w:sz w:val="24"/>
          <w:szCs w:val="24"/>
          <w:lang w:eastAsia="ru-RU"/>
        </w:rPr>
      </w:pPr>
    </w:p>
    <w:p w14:paraId="173372FE" w14:textId="77777777" w:rsidR="00B91836" w:rsidRPr="00493D49" w:rsidRDefault="00B91836" w:rsidP="00B91836">
      <w:pPr>
        <w:spacing w:after="0" w:line="240" w:lineRule="auto"/>
        <w:jc w:val="center"/>
        <w:rPr>
          <w:rFonts w:ascii="Times New Roman" w:eastAsia="Times New Roman" w:hAnsi="Times New Roman" w:cs="Times New Roman"/>
          <w:b/>
          <w:sz w:val="24"/>
          <w:szCs w:val="24"/>
          <w:lang w:eastAsia="ru-RU"/>
        </w:rPr>
      </w:pPr>
    </w:p>
    <w:p w14:paraId="2BCF2B0E" w14:textId="77777777" w:rsidR="00B91836" w:rsidRPr="00493D49" w:rsidRDefault="00B91836" w:rsidP="00B91836">
      <w:pPr>
        <w:spacing w:after="0" w:line="240" w:lineRule="auto"/>
        <w:jc w:val="center"/>
        <w:rPr>
          <w:rFonts w:ascii="Times New Roman" w:eastAsia="Times New Roman" w:hAnsi="Times New Roman" w:cs="Times New Roman"/>
          <w:b/>
          <w:sz w:val="24"/>
          <w:szCs w:val="24"/>
          <w:lang w:eastAsia="ru-RU"/>
        </w:rPr>
      </w:pPr>
    </w:p>
    <w:p w14:paraId="45B37514" w14:textId="77777777" w:rsidR="00B91836" w:rsidRPr="00493D49" w:rsidRDefault="00B91836" w:rsidP="00B91836">
      <w:pPr>
        <w:spacing w:after="0" w:line="240" w:lineRule="auto"/>
        <w:jc w:val="center"/>
        <w:rPr>
          <w:rFonts w:ascii="Times New Roman" w:eastAsia="Times New Roman" w:hAnsi="Times New Roman" w:cs="Times New Roman"/>
          <w:b/>
          <w:sz w:val="24"/>
          <w:szCs w:val="24"/>
          <w:lang w:eastAsia="ru-RU"/>
        </w:rPr>
      </w:pPr>
    </w:p>
    <w:p w14:paraId="109F5490" w14:textId="77777777" w:rsidR="00B91836" w:rsidRPr="00493D49" w:rsidRDefault="00B91836" w:rsidP="00B91836">
      <w:pPr>
        <w:spacing w:after="0" w:line="240" w:lineRule="auto"/>
        <w:jc w:val="center"/>
        <w:rPr>
          <w:rFonts w:ascii="Times New Roman" w:eastAsia="Times New Roman" w:hAnsi="Times New Roman" w:cs="Times New Roman"/>
          <w:b/>
          <w:sz w:val="24"/>
          <w:szCs w:val="24"/>
          <w:lang w:eastAsia="ru-RU"/>
        </w:rPr>
      </w:pPr>
    </w:p>
    <w:p w14:paraId="4B7BD90D" w14:textId="77777777" w:rsidR="007827B9" w:rsidRPr="00493D49" w:rsidRDefault="007827B9" w:rsidP="00B91836">
      <w:pPr>
        <w:spacing w:after="0" w:line="240" w:lineRule="auto"/>
        <w:jc w:val="center"/>
        <w:rPr>
          <w:rFonts w:ascii="Times New Roman" w:eastAsia="Times New Roman" w:hAnsi="Times New Roman" w:cs="Times New Roman"/>
          <w:b/>
          <w:sz w:val="24"/>
          <w:szCs w:val="24"/>
          <w:lang w:eastAsia="ru-RU"/>
        </w:rPr>
      </w:pPr>
    </w:p>
    <w:p w14:paraId="69429F29" w14:textId="77777777" w:rsidR="007827B9" w:rsidRPr="00493D49" w:rsidRDefault="007827B9" w:rsidP="007827B9">
      <w:pPr>
        <w:rPr>
          <w:rFonts w:ascii="Times New Roman" w:eastAsia="Times New Roman" w:hAnsi="Times New Roman" w:cs="Times New Roman"/>
          <w:sz w:val="24"/>
          <w:szCs w:val="24"/>
          <w:lang w:eastAsia="ru-RU"/>
        </w:rPr>
      </w:pPr>
    </w:p>
    <w:p w14:paraId="3BE0E720" w14:textId="77777777" w:rsidR="007827B9" w:rsidRPr="00493D49" w:rsidRDefault="007827B9" w:rsidP="007827B9">
      <w:pPr>
        <w:rPr>
          <w:rFonts w:ascii="Times New Roman" w:eastAsia="Times New Roman" w:hAnsi="Times New Roman" w:cs="Times New Roman"/>
          <w:sz w:val="24"/>
          <w:szCs w:val="24"/>
          <w:lang w:eastAsia="ru-RU"/>
        </w:rPr>
      </w:pPr>
    </w:p>
    <w:p w14:paraId="3E0F7A70" w14:textId="77777777" w:rsidR="007827B9" w:rsidRPr="00493D49" w:rsidRDefault="007827B9" w:rsidP="007827B9">
      <w:pPr>
        <w:rPr>
          <w:rFonts w:ascii="Times New Roman" w:eastAsia="Times New Roman" w:hAnsi="Times New Roman" w:cs="Times New Roman"/>
          <w:sz w:val="24"/>
          <w:szCs w:val="24"/>
          <w:lang w:eastAsia="ru-RU"/>
        </w:rPr>
      </w:pPr>
    </w:p>
    <w:p w14:paraId="72D8DCEC" w14:textId="77777777" w:rsidR="007827B9" w:rsidRPr="00493D49" w:rsidRDefault="007827B9" w:rsidP="007827B9">
      <w:pPr>
        <w:rPr>
          <w:rFonts w:ascii="Times New Roman" w:eastAsia="Times New Roman" w:hAnsi="Times New Roman" w:cs="Times New Roman"/>
          <w:sz w:val="24"/>
          <w:szCs w:val="24"/>
          <w:lang w:eastAsia="ru-RU"/>
        </w:rPr>
      </w:pPr>
    </w:p>
    <w:p w14:paraId="04A03975" w14:textId="77777777" w:rsidR="007827B9" w:rsidRPr="00493D49" w:rsidRDefault="007827B9" w:rsidP="007827B9">
      <w:pPr>
        <w:rPr>
          <w:rFonts w:ascii="Times New Roman" w:eastAsia="Times New Roman" w:hAnsi="Times New Roman" w:cs="Times New Roman"/>
          <w:sz w:val="24"/>
          <w:szCs w:val="24"/>
          <w:lang w:eastAsia="ru-RU"/>
        </w:rPr>
      </w:pPr>
    </w:p>
    <w:p w14:paraId="154F355C" w14:textId="513DD827" w:rsidR="00EE78BE" w:rsidRPr="00493D49" w:rsidRDefault="007827B9" w:rsidP="00EE78BE">
      <w:pPr>
        <w:tabs>
          <w:tab w:val="left" w:pos="4260"/>
          <w:tab w:val="center" w:pos="4819"/>
        </w:tabs>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ab/>
      </w:r>
      <w:r w:rsidR="00C255A5" w:rsidRPr="00493D49">
        <w:rPr>
          <w:rFonts w:ascii="Times New Roman" w:eastAsia="Times New Roman" w:hAnsi="Times New Roman" w:cs="Times New Roman"/>
          <w:sz w:val="24"/>
          <w:szCs w:val="24"/>
          <w:lang w:eastAsia="ru-RU"/>
        </w:rPr>
        <w:tab/>
        <w:t xml:space="preserve">Кондрово, </w:t>
      </w:r>
      <w:r w:rsidR="00CF0F6A" w:rsidRPr="00493D49">
        <w:rPr>
          <w:rFonts w:ascii="Times New Roman" w:eastAsia="Times New Roman" w:hAnsi="Times New Roman" w:cs="Times New Roman"/>
          <w:sz w:val="24"/>
          <w:szCs w:val="24"/>
          <w:lang w:eastAsia="ru-RU"/>
        </w:rPr>
        <w:t>202</w:t>
      </w:r>
      <w:r w:rsidR="007816D9" w:rsidRPr="00493D49">
        <w:rPr>
          <w:rFonts w:ascii="Times New Roman" w:eastAsia="Times New Roman" w:hAnsi="Times New Roman" w:cs="Times New Roman"/>
          <w:sz w:val="24"/>
          <w:szCs w:val="24"/>
          <w:lang w:eastAsia="ru-RU"/>
        </w:rPr>
        <w:t>5</w:t>
      </w:r>
      <w:r w:rsidR="00EE78BE" w:rsidRPr="00493D49">
        <w:rPr>
          <w:rFonts w:ascii="Times New Roman" w:eastAsia="Times New Roman" w:hAnsi="Times New Roman" w:cs="Times New Roman"/>
          <w:sz w:val="24"/>
          <w:szCs w:val="24"/>
          <w:lang w:eastAsia="ru-RU"/>
        </w:rPr>
        <w:br w:type="page"/>
      </w:r>
    </w:p>
    <w:p w14:paraId="7D8145A8" w14:textId="77777777" w:rsidR="007827B9" w:rsidRPr="00493D49" w:rsidRDefault="007827B9" w:rsidP="00C255A5">
      <w:pPr>
        <w:tabs>
          <w:tab w:val="left" w:pos="4260"/>
          <w:tab w:val="center" w:pos="4819"/>
        </w:tabs>
        <w:rPr>
          <w:rFonts w:ascii="Times New Roman" w:eastAsia="Times New Roman" w:hAnsi="Times New Roman" w:cs="Times New Roman"/>
          <w:sz w:val="24"/>
          <w:szCs w:val="24"/>
          <w:lang w:val="en-US" w:eastAsia="ru-RU"/>
        </w:rPr>
      </w:pPr>
    </w:p>
    <w:bookmarkEnd w:id="0" w:displacedByCustomXml="next"/>
    <w:bookmarkStart w:id="1" w:name="_Toc369613503" w:displacedByCustomXml="next"/>
    <w:bookmarkStart w:id="2" w:name="_Toc342899214" w:displacedByCustomXml="next"/>
    <w:sdt>
      <w:sdtPr>
        <w:rPr>
          <w:rFonts w:ascii="Times New Roman" w:hAnsi="Times New Roman" w:cs="Times New Roman"/>
          <w:bCs/>
          <w:sz w:val="28"/>
          <w:szCs w:val="28"/>
        </w:rPr>
        <w:id w:val="-1569104262"/>
        <w:docPartObj>
          <w:docPartGallery w:val="Table of Contents"/>
          <w:docPartUnique/>
        </w:docPartObj>
      </w:sdtPr>
      <w:sdtEndPr>
        <w:rPr>
          <w:sz w:val="22"/>
          <w:szCs w:val="22"/>
        </w:rPr>
      </w:sdtEndPr>
      <w:sdtContent>
        <w:p w14:paraId="63D4AA3C" w14:textId="77777777" w:rsidR="00B91836" w:rsidRPr="00493D49" w:rsidRDefault="00B91836" w:rsidP="007664EB">
          <w:pPr>
            <w:tabs>
              <w:tab w:val="left" w:pos="4260"/>
              <w:tab w:val="center" w:pos="4819"/>
            </w:tabs>
            <w:spacing w:after="120" w:line="240" w:lineRule="auto"/>
            <w:jc w:val="center"/>
            <w:rPr>
              <w:rFonts w:ascii="Times New Roman" w:hAnsi="Times New Roman" w:cs="Times New Roman"/>
              <w:b/>
              <w:sz w:val="24"/>
              <w:szCs w:val="24"/>
            </w:rPr>
          </w:pPr>
          <w:r w:rsidRPr="00493D49">
            <w:rPr>
              <w:rFonts w:ascii="Times New Roman" w:hAnsi="Times New Roman" w:cs="Times New Roman"/>
              <w:b/>
              <w:sz w:val="24"/>
              <w:szCs w:val="24"/>
            </w:rPr>
            <w:t>Оглавление</w:t>
          </w:r>
        </w:p>
        <w:p w14:paraId="3E5A595A" w14:textId="500DBB90" w:rsidR="00B57026" w:rsidRPr="00493D49" w:rsidRDefault="00B9183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r w:rsidRPr="00493D49">
            <w:rPr>
              <w:rFonts w:ascii="Times New Roman" w:hAnsi="Times New Roman" w:cs="Times New Roman"/>
              <w:bCs/>
              <w:sz w:val="20"/>
              <w:szCs w:val="20"/>
            </w:rPr>
            <w:fldChar w:fldCharType="begin"/>
          </w:r>
          <w:r w:rsidRPr="00493D49">
            <w:rPr>
              <w:rFonts w:ascii="Times New Roman" w:hAnsi="Times New Roman" w:cs="Times New Roman"/>
              <w:bCs/>
              <w:sz w:val="20"/>
              <w:szCs w:val="20"/>
            </w:rPr>
            <w:instrText xml:space="preserve"> TOC \o "1-3" \h \z \u </w:instrText>
          </w:r>
          <w:r w:rsidRPr="00493D49">
            <w:rPr>
              <w:rFonts w:ascii="Times New Roman" w:hAnsi="Times New Roman" w:cs="Times New Roman"/>
              <w:bCs/>
              <w:sz w:val="20"/>
              <w:szCs w:val="20"/>
            </w:rPr>
            <w:fldChar w:fldCharType="separate"/>
          </w:r>
          <w:hyperlink w:anchor="_Toc167353079" w:history="1">
            <w:r w:rsidR="00B57026" w:rsidRPr="00493D49">
              <w:rPr>
                <w:rStyle w:val="affc"/>
                <w:rFonts w:ascii="Times New Roman" w:eastAsia="Times New Roman" w:hAnsi="Times New Roman" w:cs="Times New Roman"/>
                <w:bCs/>
                <w:caps/>
                <w:noProof/>
                <w:color w:val="auto"/>
                <w:sz w:val="24"/>
                <w:szCs w:val="24"/>
              </w:rPr>
              <w:t>1.</w:t>
            </w:r>
            <w:r w:rsidR="00B57026" w:rsidRPr="00493D49">
              <w:rPr>
                <w:rFonts w:ascii="Times New Roman" w:eastAsiaTheme="minorEastAsia" w:hAnsi="Times New Roman" w:cs="Times New Roman"/>
                <w:bCs/>
                <w:noProof/>
                <w:kern w:val="2"/>
                <w:sz w:val="24"/>
                <w:szCs w:val="24"/>
                <w:lang w:eastAsia="ru-RU"/>
                <w14:ligatures w14:val="standardContextual"/>
              </w:rPr>
              <w:tab/>
            </w:r>
            <w:r w:rsidR="00B57026" w:rsidRPr="00493D49">
              <w:rPr>
                <w:rStyle w:val="affc"/>
                <w:rFonts w:ascii="Times New Roman" w:eastAsia="Times New Roman" w:hAnsi="Times New Roman" w:cs="Times New Roman"/>
                <w:bCs/>
                <w:caps/>
                <w:noProof/>
                <w:color w:val="auto"/>
                <w:sz w:val="24"/>
                <w:szCs w:val="24"/>
              </w:rPr>
              <w:t>ПОКАЗАТЕЛИ СУЩЕСТВУЮЩЕГО И ПЕРСПЕКТИВНОГО СПРОСА НА ТЕПЛОВУЮ ЭНЕРГИЮ (МОЩНОСТЬ) И ТЕПЛОНОСИТЕЛЬ В УСТАНОВЛЕННЫХ ГРАНИЦАХ ГОРОДА КОНДРОВО</w:t>
            </w:r>
            <w:r w:rsidR="00B57026" w:rsidRPr="00493D49">
              <w:rPr>
                <w:rFonts w:ascii="Times New Roman" w:hAnsi="Times New Roman" w:cs="Times New Roman"/>
                <w:bCs/>
                <w:noProof/>
                <w:webHidden/>
                <w:sz w:val="24"/>
                <w:szCs w:val="24"/>
              </w:rPr>
              <w:tab/>
            </w:r>
            <w:r w:rsidR="00B57026" w:rsidRPr="00493D49">
              <w:rPr>
                <w:rFonts w:ascii="Times New Roman" w:hAnsi="Times New Roman" w:cs="Times New Roman"/>
                <w:bCs/>
                <w:noProof/>
                <w:webHidden/>
                <w:sz w:val="24"/>
                <w:szCs w:val="24"/>
              </w:rPr>
              <w:fldChar w:fldCharType="begin"/>
            </w:r>
            <w:r w:rsidR="00B57026" w:rsidRPr="00493D49">
              <w:rPr>
                <w:rFonts w:ascii="Times New Roman" w:hAnsi="Times New Roman" w:cs="Times New Roman"/>
                <w:bCs/>
                <w:noProof/>
                <w:webHidden/>
                <w:sz w:val="24"/>
                <w:szCs w:val="24"/>
              </w:rPr>
              <w:instrText xml:space="preserve"> PAGEREF _Toc167353079 \h </w:instrText>
            </w:r>
            <w:r w:rsidR="00B57026" w:rsidRPr="00493D49">
              <w:rPr>
                <w:rFonts w:ascii="Times New Roman" w:hAnsi="Times New Roman" w:cs="Times New Roman"/>
                <w:bCs/>
                <w:noProof/>
                <w:webHidden/>
                <w:sz w:val="24"/>
                <w:szCs w:val="24"/>
              </w:rPr>
            </w:r>
            <w:r w:rsidR="00B57026"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w:t>
            </w:r>
            <w:r w:rsidR="00B57026" w:rsidRPr="00493D49">
              <w:rPr>
                <w:rFonts w:ascii="Times New Roman" w:hAnsi="Times New Roman" w:cs="Times New Roman"/>
                <w:bCs/>
                <w:noProof/>
                <w:webHidden/>
                <w:sz w:val="24"/>
                <w:szCs w:val="24"/>
              </w:rPr>
              <w:fldChar w:fldCharType="end"/>
            </w:r>
          </w:hyperlink>
        </w:p>
        <w:p w14:paraId="2B22974E" w14:textId="6B001094" w:rsidR="00B57026" w:rsidRPr="00493D49" w:rsidRDefault="00B57026">
          <w:pPr>
            <w:pStyle w:val="27"/>
            <w:tabs>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80" w:history="1">
            <w:r w:rsidRPr="00493D49">
              <w:rPr>
                <w:rStyle w:val="affc"/>
                <w:rFonts w:ascii="Times New Roman" w:eastAsia="Times New Roman" w:hAnsi="Times New Roman" w:cs="Times New Roman"/>
                <w:bCs/>
                <w:noProof/>
                <w:color w:val="auto"/>
                <w:sz w:val="24"/>
                <w:szCs w:val="24"/>
              </w:rPr>
              <w:t>Общие положения и принятые нормативы</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_Toc167353080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w:t>
            </w:r>
            <w:r w:rsidRPr="00493D49">
              <w:rPr>
                <w:rFonts w:ascii="Times New Roman" w:hAnsi="Times New Roman" w:cs="Times New Roman"/>
                <w:bCs/>
                <w:noProof/>
                <w:webHidden/>
                <w:sz w:val="24"/>
                <w:szCs w:val="24"/>
              </w:rPr>
              <w:fldChar w:fldCharType="end"/>
            </w:r>
          </w:hyperlink>
        </w:p>
        <w:p w14:paraId="69135B5B" w14:textId="2D16D531"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81" w:history="1">
            <w:r w:rsidRPr="00493D49">
              <w:rPr>
                <w:rStyle w:val="affc"/>
                <w:rFonts w:ascii="Times New Roman" w:eastAsia="Times New Roman" w:hAnsi="Times New Roman" w:cs="Times New Roman"/>
                <w:bCs/>
                <w:noProof/>
                <w:color w:val="auto"/>
                <w:sz w:val="24"/>
                <w:szCs w:val="24"/>
              </w:rPr>
              <w:t>1.1.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_Toc167353081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w:t>
            </w:r>
            <w:r w:rsidRPr="00493D49">
              <w:rPr>
                <w:rFonts w:ascii="Times New Roman" w:hAnsi="Times New Roman" w:cs="Times New Roman"/>
                <w:bCs/>
                <w:noProof/>
                <w:webHidden/>
                <w:sz w:val="24"/>
                <w:szCs w:val="24"/>
              </w:rPr>
              <w:fldChar w:fldCharType="end"/>
            </w:r>
          </w:hyperlink>
        </w:p>
        <w:p w14:paraId="26A4B1F7" w14:textId="1BD30791"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82" w:history="1">
            <w:r w:rsidRPr="00493D49">
              <w:rPr>
                <w:rStyle w:val="affc"/>
                <w:rFonts w:ascii="Times New Roman" w:eastAsia="Times New Roman" w:hAnsi="Times New Roman" w:cs="Times New Roman"/>
                <w:bCs/>
                <w:noProof/>
                <w:color w:val="auto"/>
                <w:sz w:val="24"/>
                <w:szCs w:val="24"/>
              </w:rPr>
              <w:t>1.1.1.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Базовые площади строительных фондов</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_Toc167353082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w:t>
            </w:r>
            <w:r w:rsidRPr="00493D49">
              <w:rPr>
                <w:rFonts w:ascii="Times New Roman" w:hAnsi="Times New Roman" w:cs="Times New Roman"/>
                <w:bCs/>
                <w:noProof/>
                <w:webHidden/>
                <w:sz w:val="24"/>
                <w:szCs w:val="24"/>
              </w:rPr>
              <w:fldChar w:fldCharType="end"/>
            </w:r>
          </w:hyperlink>
        </w:p>
        <w:p w14:paraId="174C0688" w14:textId="71D252AE"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83" w:history="1">
            <w:r w:rsidRPr="00493D49">
              <w:rPr>
                <w:rStyle w:val="affc"/>
                <w:rFonts w:ascii="Times New Roman" w:eastAsia="Times New Roman" w:hAnsi="Times New Roman" w:cs="Times New Roman"/>
                <w:bCs/>
                <w:noProof/>
                <w:color w:val="auto"/>
                <w:sz w:val="24"/>
                <w:szCs w:val="24"/>
              </w:rPr>
              <w:t>1.1.2.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Приросты площади строительных фондов</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_Toc167353083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w:t>
            </w:r>
            <w:r w:rsidRPr="00493D49">
              <w:rPr>
                <w:rFonts w:ascii="Times New Roman" w:hAnsi="Times New Roman" w:cs="Times New Roman"/>
                <w:bCs/>
                <w:noProof/>
                <w:webHidden/>
                <w:sz w:val="24"/>
                <w:szCs w:val="24"/>
              </w:rPr>
              <w:fldChar w:fldCharType="end"/>
            </w:r>
          </w:hyperlink>
        </w:p>
        <w:p w14:paraId="5AA352EA" w14:textId="172C0480"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84" w:history="1">
            <w:r w:rsidRPr="00493D49">
              <w:rPr>
                <w:rStyle w:val="affc"/>
                <w:rFonts w:ascii="Times New Roman" w:eastAsia="Times New Roman" w:hAnsi="Times New Roman" w:cs="Times New Roman"/>
                <w:bCs/>
                <w:noProof/>
                <w:color w:val="auto"/>
                <w:sz w:val="24"/>
                <w:szCs w:val="24"/>
              </w:rPr>
              <w:t>1.2.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_Toc167353084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10</w:t>
            </w:r>
            <w:r w:rsidRPr="00493D49">
              <w:rPr>
                <w:rFonts w:ascii="Times New Roman" w:hAnsi="Times New Roman" w:cs="Times New Roman"/>
                <w:bCs/>
                <w:noProof/>
                <w:webHidden/>
                <w:sz w:val="24"/>
                <w:szCs w:val="24"/>
              </w:rPr>
              <w:fldChar w:fldCharType="end"/>
            </w:r>
          </w:hyperlink>
        </w:p>
        <w:p w14:paraId="46B0CE19" w14:textId="5EC13D34"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85" w:history="1">
            <w:r w:rsidRPr="00493D49">
              <w:rPr>
                <w:rStyle w:val="affc"/>
                <w:rFonts w:ascii="Times New Roman" w:eastAsia="Times New Roman" w:hAnsi="Times New Roman" w:cs="Times New Roman"/>
                <w:bCs/>
                <w:noProof/>
                <w:color w:val="auto"/>
                <w:sz w:val="24"/>
                <w:szCs w:val="24"/>
              </w:rPr>
              <w:t>1.3.</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_Toc167353085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15</w:t>
            </w:r>
            <w:r w:rsidRPr="00493D49">
              <w:rPr>
                <w:rFonts w:ascii="Times New Roman" w:hAnsi="Times New Roman" w:cs="Times New Roman"/>
                <w:bCs/>
                <w:noProof/>
                <w:webHidden/>
                <w:sz w:val="24"/>
                <w:szCs w:val="24"/>
              </w:rPr>
              <w:fldChar w:fldCharType="end"/>
            </w:r>
          </w:hyperlink>
        </w:p>
        <w:p w14:paraId="07DF6EED" w14:textId="1942FCC0" w:rsidR="00B57026" w:rsidRPr="00493D49" w:rsidRDefault="00B5702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86" w:history="1">
            <w:r w:rsidRPr="00493D49">
              <w:rPr>
                <w:rStyle w:val="affc"/>
                <w:rFonts w:ascii="Times New Roman" w:eastAsia="Times New Roman" w:hAnsi="Times New Roman" w:cs="Times New Roman"/>
                <w:bCs/>
                <w:caps/>
                <w:noProof/>
                <w:color w:val="auto"/>
                <w:sz w:val="24"/>
                <w:szCs w:val="24"/>
              </w:rPr>
              <w:t>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caps/>
                <w:noProof/>
                <w:color w:val="auto"/>
                <w:sz w:val="24"/>
                <w:szCs w:val="24"/>
              </w:rPr>
              <w:t>СУЩЕСТВУЮЩИЕ И ПЕРСПЕКТИВНЫЕ БАЛАНСЫ ТЕПЛОВОЙ МОЩНОСТИ ИСТОЧНИКОВ ТЕПЛОВОЙ ЭНЕРГИИ И ТЕПЛОВОЙ НАГРУЗКИ ПОТРЕБИТЕЛЕЙ</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_Toc167353086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16</w:t>
            </w:r>
            <w:r w:rsidRPr="00493D49">
              <w:rPr>
                <w:rFonts w:ascii="Times New Roman" w:hAnsi="Times New Roman" w:cs="Times New Roman"/>
                <w:bCs/>
                <w:noProof/>
                <w:webHidden/>
                <w:sz w:val="24"/>
                <w:szCs w:val="24"/>
              </w:rPr>
              <w:fldChar w:fldCharType="end"/>
            </w:r>
          </w:hyperlink>
        </w:p>
        <w:p w14:paraId="21AF2569" w14:textId="6E3EF98F" w:rsidR="00B57026" w:rsidRPr="00493D49" w:rsidRDefault="00B57026">
          <w:pPr>
            <w:pStyle w:val="27"/>
            <w:tabs>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87" w:history="1">
            <w:r w:rsidRPr="00493D49">
              <w:rPr>
                <w:rStyle w:val="affc"/>
                <w:rFonts w:ascii="Times New Roman" w:eastAsia="Times New Roman" w:hAnsi="Times New Roman" w:cs="Times New Roman"/>
                <w:bCs/>
                <w:noProof/>
                <w:color w:val="auto"/>
                <w:sz w:val="24"/>
                <w:szCs w:val="24"/>
              </w:rPr>
              <w:t>2.1.  Описание существующих и перспективных зон действия систем теплоснабжения и источников тепловой энергии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_Toc167353087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16</w:t>
            </w:r>
            <w:r w:rsidRPr="00493D49">
              <w:rPr>
                <w:rFonts w:ascii="Times New Roman" w:hAnsi="Times New Roman" w:cs="Times New Roman"/>
                <w:bCs/>
                <w:noProof/>
                <w:webHidden/>
                <w:sz w:val="24"/>
                <w:szCs w:val="24"/>
              </w:rPr>
              <w:fldChar w:fldCharType="end"/>
            </w:r>
          </w:hyperlink>
        </w:p>
        <w:p w14:paraId="573AE02B" w14:textId="66298C9B"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88" w:history="1">
            <w:r w:rsidRPr="00493D49">
              <w:rPr>
                <w:rStyle w:val="affc"/>
                <w:rFonts w:ascii="Times New Roman" w:eastAsia="Times New Roman" w:hAnsi="Times New Roman" w:cs="Times New Roman"/>
                <w:bCs/>
                <w:noProof/>
                <w:color w:val="auto"/>
                <w:sz w:val="24"/>
                <w:szCs w:val="24"/>
              </w:rPr>
              <w:t>2.1.1.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iCs/>
                <w:noProof/>
                <w:color w:val="auto"/>
                <w:sz w:val="24"/>
                <w:szCs w:val="24"/>
                <w:lang w:eastAsia="ru-RU" w:bidi="en-US"/>
              </w:rPr>
              <w:t>Существующие зоны действия систем теплоснабжения и источников тепловой энергии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_Toc167353088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16</w:t>
            </w:r>
            <w:r w:rsidRPr="00493D49">
              <w:rPr>
                <w:rFonts w:ascii="Times New Roman" w:hAnsi="Times New Roman" w:cs="Times New Roman"/>
                <w:bCs/>
                <w:noProof/>
                <w:webHidden/>
                <w:sz w:val="24"/>
                <w:szCs w:val="24"/>
              </w:rPr>
              <w:fldChar w:fldCharType="end"/>
            </w:r>
          </w:hyperlink>
        </w:p>
        <w:p w14:paraId="08B6C637" w14:textId="2D84AC60"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89" w:history="1">
            <w:r w:rsidRPr="00493D49">
              <w:rPr>
                <w:rStyle w:val="affc"/>
                <w:rFonts w:ascii="Times New Roman" w:eastAsia="Times New Roman" w:hAnsi="Times New Roman" w:cs="Times New Roman"/>
                <w:bCs/>
                <w:iCs/>
                <w:noProof/>
                <w:color w:val="auto"/>
                <w:sz w:val="24"/>
                <w:szCs w:val="24"/>
                <w:lang w:eastAsia="ru-RU" w:bidi="en-US"/>
              </w:rPr>
              <w:t>2.1.2.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iCs/>
                <w:noProof/>
                <w:color w:val="auto"/>
                <w:sz w:val="24"/>
                <w:szCs w:val="24"/>
                <w:lang w:eastAsia="ru-RU" w:bidi="en-US"/>
              </w:rPr>
              <w:t>Перспективные зоны действия систем теплоснабжения и источников тепловой энергии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_Toc167353089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18</w:t>
            </w:r>
            <w:r w:rsidRPr="00493D49">
              <w:rPr>
                <w:rFonts w:ascii="Times New Roman" w:hAnsi="Times New Roman" w:cs="Times New Roman"/>
                <w:bCs/>
                <w:noProof/>
                <w:webHidden/>
                <w:sz w:val="24"/>
                <w:szCs w:val="24"/>
              </w:rPr>
              <w:fldChar w:fldCharType="end"/>
            </w:r>
          </w:hyperlink>
        </w:p>
        <w:p w14:paraId="66DED15E" w14:textId="01D464E6"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90" w:history="1">
            <w:r w:rsidRPr="00493D49">
              <w:rPr>
                <w:rStyle w:val="affc"/>
                <w:rFonts w:ascii="Times New Roman" w:eastAsia="Times New Roman" w:hAnsi="Times New Roman" w:cs="Times New Roman"/>
                <w:bCs/>
                <w:noProof/>
                <w:color w:val="auto"/>
                <w:sz w:val="24"/>
                <w:szCs w:val="24"/>
              </w:rPr>
              <w:t>2.2.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Описание существующих и перспективных зон действия индивидуальных источников тепловой энергии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_Toc167353090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20</w:t>
            </w:r>
            <w:r w:rsidRPr="00493D49">
              <w:rPr>
                <w:rFonts w:ascii="Times New Roman" w:hAnsi="Times New Roman" w:cs="Times New Roman"/>
                <w:bCs/>
                <w:noProof/>
                <w:webHidden/>
                <w:sz w:val="24"/>
                <w:szCs w:val="24"/>
              </w:rPr>
              <w:fldChar w:fldCharType="end"/>
            </w:r>
          </w:hyperlink>
        </w:p>
        <w:p w14:paraId="0D12F57E" w14:textId="5682180F"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91" w:history="1">
            <w:r w:rsidRPr="00493D49">
              <w:rPr>
                <w:rStyle w:val="affc"/>
                <w:rFonts w:ascii="Times New Roman" w:eastAsia="Times New Roman" w:hAnsi="Times New Roman" w:cs="Times New Roman"/>
                <w:bCs/>
                <w:noProof/>
                <w:color w:val="auto"/>
                <w:sz w:val="24"/>
                <w:szCs w:val="24"/>
              </w:rPr>
              <w:t>2.3.</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_Toc167353091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22</w:t>
            </w:r>
            <w:r w:rsidRPr="00493D49">
              <w:rPr>
                <w:rFonts w:ascii="Times New Roman" w:hAnsi="Times New Roman" w:cs="Times New Roman"/>
                <w:bCs/>
                <w:noProof/>
                <w:webHidden/>
                <w:sz w:val="24"/>
                <w:szCs w:val="24"/>
              </w:rPr>
              <w:fldChar w:fldCharType="end"/>
            </w:r>
          </w:hyperlink>
        </w:p>
        <w:p w14:paraId="2B609D4B" w14:textId="11290763"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92" w:history="1">
            <w:r w:rsidRPr="00493D49">
              <w:rPr>
                <w:rStyle w:val="affc"/>
                <w:rFonts w:ascii="Times New Roman" w:eastAsia="Times New Roman" w:hAnsi="Times New Roman" w:cs="Times New Roman"/>
                <w:bCs/>
                <w:noProof/>
                <w:color w:val="auto"/>
                <w:sz w:val="24"/>
                <w:szCs w:val="24"/>
              </w:rPr>
              <w:t>2.3.1.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_Toc167353092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23</w:t>
            </w:r>
            <w:r w:rsidRPr="00493D49">
              <w:rPr>
                <w:rFonts w:ascii="Times New Roman" w:hAnsi="Times New Roman" w:cs="Times New Roman"/>
                <w:bCs/>
                <w:noProof/>
                <w:webHidden/>
                <w:sz w:val="24"/>
                <w:szCs w:val="24"/>
              </w:rPr>
              <w:fldChar w:fldCharType="end"/>
            </w:r>
          </w:hyperlink>
        </w:p>
        <w:p w14:paraId="347F1AC4" w14:textId="0A81FA70"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93" w:history="1">
            <w:r w:rsidRPr="00493D49">
              <w:rPr>
                <w:rStyle w:val="affc"/>
                <w:rFonts w:ascii="Times New Roman" w:eastAsia="Times New Roman" w:hAnsi="Times New Roman" w:cs="Times New Roman"/>
                <w:bCs/>
                <w:noProof/>
                <w:color w:val="auto"/>
                <w:sz w:val="24"/>
                <w:szCs w:val="24"/>
              </w:rPr>
              <w:t>2.3.2.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_Toc167353093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23</w:t>
            </w:r>
            <w:r w:rsidRPr="00493D49">
              <w:rPr>
                <w:rFonts w:ascii="Times New Roman" w:hAnsi="Times New Roman" w:cs="Times New Roman"/>
                <w:bCs/>
                <w:noProof/>
                <w:webHidden/>
                <w:sz w:val="24"/>
                <w:szCs w:val="24"/>
              </w:rPr>
              <w:fldChar w:fldCharType="end"/>
            </w:r>
          </w:hyperlink>
        </w:p>
        <w:p w14:paraId="0B32A6DA" w14:textId="10073BFC"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94" w:history="1">
            <w:r w:rsidRPr="00493D49">
              <w:rPr>
                <w:rStyle w:val="affc"/>
                <w:rFonts w:ascii="Times New Roman" w:eastAsia="Times New Roman" w:hAnsi="Times New Roman" w:cs="Times New Roman"/>
                <w:bCs/>
                <w:noProof/>
                <w:color w:val="auto"/>
                <w:sz w:val="24"/>
                <w:szCs w:val="24"/>
              </w:rPr>
              <w:t>2.3.3.</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Существующие и перспективные затраты тепловой мощности на собственные и хозяйственные нужды источников тепловой энергии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_Toc167353094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23</w:t>
            </w:r>
            <w:r w:rsidRPr="00493D49">
              <w:rPr>
                <w:rFonts w:ascii="Times New Roman" w:hAnsi="Times New Roman" w:cs="Times New Roman"/>
                <w:bCs/>
                <w:noProof/>
                <w:webHidden/>
                <w:sz w:val="24"/>
                <w:szCs w:val="24"/>
              </w:rPr>
              <w:fldChar w:fldCharType="end"/>
            </w:r>
          </w:hyperlink>
        </w:p>
        <w:p w14:paraId="31379DE9" w14:textId="6E34A439"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95" w:history="1">
            <w:r w:rsidRPr="00493D49">
              <w:rPr>
                <w:rStyle w:val="affc"/>
                <w:rFonts w:ascii="Times New Roman" w:eastAsia="Times New Roman" w:hAnsi="Times New Roman" w:cs="Times New Roman"/>
                <w:bCs/>
                <w:noProof/>
                <w:color w:val="auto"/>
                <w:sz w:val="24"/>
                <w:szCs w:val="24"/>
              </w:rPr>
              <w:t>2.3.4.</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Значения существующей и перспективной тепловой мощности источников тепловой энергии «нетто»</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_Toc167353095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23</w:t>
            </w:r>
            <w:r w:rsidRPr="00493D49">
              <w:rPr>
                <w:rFonts w:ascii="Times New Roman" w:hAnsi="Times New Roman" w:cs="Times New Roman"/>
                <w:bCs/>
                <w:noProof/>
                <w:webHidden/>
                <w:sz w:val="24"/>
                <w:szCs w:val="24"/>
              </w:rPr>
              <w:fldChar w:fldCharType="end"/>
            </w:r>
          </w:hyperlink>
        </w:p>
        <w:p w14:paraId="3DB1CDA2" w14:textId="653DEA0C"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96" w:history="1">
            <w:r w:rsidRPr="00493D49">
              <w:rPr>
                <w:rStyle w:val="affc"/>
                <w:rFonts w:ascii="Times New Roman" w:eastAsia="Times New Roman" w:hAnsi="Times New Roman" w:cs="Times New Roman"/>
                <w:bCs/>
                <w:noProof/>
                <w:color w:val="auto"/>
                <w:sz w:val="24"/>
                <w:szCs w:val="24"/>
              </w:rPr>
              <w:t>2.3.5.</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_Toc167353096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23</w:t>
            </w:r>
            <w:r w:rsidRPr="00493D49">
              <w:rPr>
                <w:rFonts w:ascii="Times New Roman" w:hAnsi="Times New Roman" w:cs="Times New Roman"/>
                <w:bCs/>
                <w:noProof/>
                <w:webHidden/>
                <w:sz w:val="24"/>
                <w:szCs w:val="24"/>
              </w:rPr>
              <w:fldChar w:fldCharType="end"/>
            </w:r>
          </w:hyperlink>
        </w:p>
        <w:p w14:paraId="692A9F75" w14:textId="6AB64128"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97" w:history="1">
            <w:r w:rsidRPr="00493D49">
              <w:rPr>
                <w:rStyle w:val="affc"/>
                <w:rFonts w:ascii="Times New Roman" w:eastAsia="Times New Roman" w:hAnsi="Times New Roman" w:cs="Times New Roman"/>
                <w:bCs/>
                <w:noProof/>
                <w:color w:val="auto"/>
                <w:sz w:val="24"/>
                <w:szCs w:val="24"/>
              </w:rPr>
              <w:t>2.3.6.</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_Toc167353097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23</w:t>
            </w:r>
            <w:r w:rsidRPr="00493D49">
              <w:rPr>
                <w:rFonts w:ascii="Times New Roman" w:hAnsi="Times New Roman" w:cs="Times New Roman"/>
                <w:bCs/>
                <w:noProof/>
                <w:webHidden/>
                <w:sz w:val="24"/>
                <w:szCs w:val="24"/>
              </w:rPr>
              <w:fldChar w:fldCharType="end"/>
            </w:r>
          </w:hyperlink>
        </w:p>
        <w:p w14:paraId="23344304" w14:textId="14BD3C4E"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98" w:history="1">
            <w:r w:rsidRPr="00493D49">
              <w:rPr>
                <w:rStyle w:val="affc"/>
                <w:rFonts w:ascii="Times New Roman" w:eastAsia="Times New Roman" w:hAnsi="Times New Roman" w:cs="Times New Roman"/>
                <w:bCs/>
                <w:noProof/>
                <w:color w:val="auto"/>
                <w:sz w:val="24"/>
                <w:szCs w:val="24"/>
              </w:rPr>
              <w:t>2.3.7.</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ирезерва по договорам на поддержание резервной тепловой мощности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_Toc167353098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24</w:t>
            </w:r>
            <w:r w:rsidRPr="00493D49">
              <w:rPr>
                <w:rFonts w:ascii="Times New Roman" w:hAnsi="Times New Roman" w:cs="Times New Roman"/>
                <w:bCs/>
                <w:noProof/>
                <w:webHidden/>
                <w:sz w:val="24"/>
                <w:szCs w:val="24"/>
              </w:rPr>
              <w:fldChar w:fldCharType="end"/>
            </w:r>
          </w:hyperlink>
        </w:p>
        <w:p w14:paraId="26FBBF6E" w14:textId="555A7C0F"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099" w:history="1">
            <w:r w:rsidRPr="00493D49">
              <w:rPr>
                <w:rStyle w:val="affc"/>
                <w:rFonts w:ascii="Times New Roman" w:eastAsia="Times New Roman" w:hAnsi="Times New Roman" w:cs="Times New Roman"/>
                <w:bCs/>
                <w:noProof/>
                <w:color w:val="auto"/>
                <w:sz w:val="24"/>
                <w:szCs w:val="24"/>
              </w:rPr>
              <w:t>2.3.8.</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Значения существующей и перспективной тепловой нагрузки потребителей, устанавливаемые с учетом расчетной тепловой нагрузки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_Toc167353099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24</w:t>
            </w:r>
            <w:r w:rsidRPr="00493D49">
              <w:rPr>
                <w:rFonts w:ascii="Times New Roman" w:hAnsi="Times New Roman" w:cs="Times New Roman"/>
                <w:bCs/>
                <w:noProof/>
                <w:webHidden/>
                <w:sz w:val="24"/>
                <w:szCs w:val="24"/>
              </w:rPr>
              <w:fldChar w:fldCharType="end"/>
            </w:r>
          </w:hyperlink>
        </w:p>
        <w:p w14:paraId="22EBA3AC" w14:textId="04348A4C"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00" w:history="1">
            <w:r w:rsidRPr="00493D49">
              <w:rPr>
                <w:rStyle w:val="affc"/>
                <w:rFonts w:ascii="Times New Roman" w:eastAsia="Times New Roman" w:hAnsi="Times New Roman" w:cs="Times New Roman"/>
                <w:bCs/>
                <w:noProof/>
                <w:color w:val="auto"/>
                <w:sz w:val="24"/>
                <w:szCs w:val="24"/>
              </w:rPr>
              <w:t>2.4.</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_Toc167353100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44</w:t>
            </w:r>
            <w:r w:rsidRPr="00493D49">
              <w:rPr>
                <w:rFonts w:ascii="Times New Roman" w:hAnsi="Times New Roman" w:cs="Times New Roman"/>
                <w:bCs/>
                <w:noProof/>
                <w:webHidden/>
                <w:sz w:val="24"/>
                <w:szCs w:val="24"/>
              </w:rPr>
              <w:fldChar w:fldCharType="end"/>
            </w:r>
          </w:hyperlink>
        </w:p>
        <w:p w14:paraId="44F2C69D" w14:textId="1528BDFA"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01" w:history="1">
            <w:r w:rsidRPr="00493D49">
              <w:rPr>
                <w:rStyle w:val="affc"/>
                <w:rFonts w:ascii="Times New Roman" w:eastAsia="Times New Roman" w:hAnsi="Times New Roman" w:cs="Times New Roman"/>
                <w:bCs/>
                <w:noProof/>
                <w:color w:val="auto"/>
                <w:sz w:val="24"/>
                <w:szCs w:val="24"/>
              </w:rPr>
              <w:t>2.5.</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Радиусы эффективного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_Toc167353101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44</w:t>
            </w:r>
            <w:r w:rsidRPr="00493D49">
              <w:rPr>
                <w:rFonts w:ascii="Times New Roman" w:hAnsi="Times New Roman" w:cs="Times New Roman"/>
                <w:bCs/>
                <w:noProof/>
                <w:webHidden/>
                <w:sz w:val="24"/>
                <w:szCs w:val="24"/>
              </w:rPr>
              <w:fldChar w:fldCharType="end"/>
            </w:r>
          </w:hyperlink>
        </w:p>
        <w:p w14:paraId="30BA59AA" w14:textId="20F36937" w:rsidR="00B57026" w:rsidRPr="00493D49" w:rsidRDefault="00B5702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02" w:history="1">
            <w:r w:rsidRPr="00493D49">
              <w:rPr>
                <w:rStyle w:val="affc"/>
                <w:rFonts w:ascii="Times New Roman" w:eastAsia="Times New Roman" w:hAnsi="Times New Roman" w:cs="Times New Roman"/>
                <w:bCs/>
                <w:caps/>
                <w:noProof/>
                <w:color w:val="auto"/>
                <w:sz w:val="24"/>
                <w:szCs w:val="24"/>
              </w:rPr>
              <w:t>3.</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caps/>
                <w:noProof/>
                <w:color w:val="auto"/>
                <w:sz w:val="24"/>
                <w:szCs w:val="24"/>
              </w:rPr>
              <w:t>СУЩЕСТВУЮЩИЕ И ПЕРСПЕКТИВНЫЕ БАЛАНСЫ ТЕПЛОНОСИТЕЛЯ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_Toc167353102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47</w:t>
            </w:r>
            <w:r w:rsidRPr="00493D49">
              <w:rPr>
                <w:rFonts w:ascii="Times New Roman" w:hAnsi="Times New Roman" w:cs="Times New Roman"/>
                <w:bCs/>
                <w:noProof/>
                <w:webHidden/>
                <w:sz w:val="24"/>
                <w:szCs w:val="24"/>
              </w:rPr>
              <w:fldChar w:fldCharType="end"/>
            </w:r>
          </w:hyperlink>
        </w:p>
        <w:p w14:paraId="780EA66C" w14:textId="7C5567CE"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03" w:history="1">
            <w:r w:rsidRPr="00493D49">
              <w:rPr>
                <w:rStyle w:val="affc"/>
                <w:rFonts w:ascii="Times New Roman" w:eastAsia="Times New Roman" w:hAnsi="Times New Roman" w:cs="Times New Roman"/>
                <w:bCs/>
                <w:noProof/>
                <w:color w:val="auto"/>
                <w:sz w:val="24"/>
                <w:szCs w:val="24"/>
              </w:rPr>
              <w:t>3.1.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_Toc167353103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48</w:t>
            </w:r>
            <w:r w:rsidRPr="00493D49">
              <w:rPr>
                <w:rFonts w:ascii="Times New Roman" w:hAnsi="Times New Roman" w:cs="Times New Roman"/>
                <w:bCs/>
                <w:noProof/>
                <w:webHidden/>
                <w:sz w:val="24"/>
                <w:szCs w:val="24"/>
              </w:rPr>
              <w:fldChar w:fldCharType="end"/>
            </w:r>
          </w:hyperlink>
        </w:p>
        <w:p w14:paraId="65136B01" w14:textId="011D3FCD"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04" w:history="1">
            <w:r w:rsidRPr="00493D49">
              <w:rPr>
                <w:rStyle w:val="affc"/>
                <w:rFonts w:ascii="Times New Roman" w:eastAsia="Times New Roman" w:hAnsi="Times New Roman" w:cs="Times New Roman"/>
                <w:bCs/>
                <w:noProof/>
                <w:color w:val="auto"/>
                <w:sz w:val="24"/>
                <w:szCs w:val="24"/>
              </w:rPr>
              <w:t>3.2.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_Toc167353104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54</w:t>
            </w:r>
            <w:r w:rsidRPr="00493D49">
              <w:rPr>
                <w:rFonts w:ascii="Times New Roman" w:hAnsi="Times New Roman" w:cs="Times New Roman"/>
                <w:bCs/>
                <w:noProof/>
                <w:webHidden/>
                <w:sz w:val="24"/>
                <w:szCs w:val="24"/>
              </w:rPr>
              <w:fldChar w:fldCharType="end"/>
            </w:r>
          </w:hyperlink>
        </w:p>
        <w:p w14:paraId="34FCE340" w14:textId="615BB417" w:rsidR="00B57026" w:rsidRPr="00493D49" w:rsidRDefault="00B5702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05" w:history="1">
            <w:r w:rsidRPr="00493D49">
              <w:rPr>
                <w:rStyle w:val="affc"/>
                <w:rFonts w:ascii="Times New Roman" w:eastAsia="Times New Roman" w:hAnsi="Times New Roman" w:cs="Times New Roman"/>
                <w:bCs/>
                <w:caps/>
                <w:noProof/>
                <w:color w:val="auto"/>
                <w:sz w:val="24"/>
                <w:szCs w:val="24"/>
              </w:rPr>
              <w:t>4.</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caps/>
                <w:noProof/>
                <w:color w:val="auto"/>
                <w:sz w:val="24"/>
                <w:szCs w:val="24"/>
              </w:rPr>
              <w:t>ОСНОВНЫЕ ПОЛОЖЕНИЯ МАСТЕР-ПЛАНА РАЗВИТИЯ СИСТЕМ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_Toc167353105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57</w:t>
            </w:r>
            <w:r w:rsidRPr="00493D49">
              <w:rPr>
                <w:rFonts w:ascii="Times New Roman" w:hAnsi="Times New Roman" w:cs="Times New Roman"/>
                <w:bCs/>
                <w:noProof/>
                <w:webHidden/>
                <w:sz w:val="24"/>
                <w:szCs w:val="24"/>
              </w:rPr>
              <w:fldChar w:fldCharType="end"/>
            </w:r>
          </w:hyperlink>
        </w:p>
        <w:p w14:paraId="64A6D894" w14:textId="4FE3B507" w:rsidR="00B57026" w:rsidRPr="00493D49" w:rsidRDefault="00B5702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06" w:history="1">
            <w:r w:rsidRPr="00493D49">
              <w:rPr>
                <w:rStyle w:val="affc"/>
                <w:rFonts w:ascii="Times New Roman" w:eastAsia="Times New Roman" w:hAnsi="Times New Roman" w:cs="Times New Roman"/>
                <w:bCs/>
                <w:caps/>
                <w:noProof/>
                <w:color w:val="auto"/>
                <w:sz w:val="24"/>
                <w:szCs w:val="24"/>
              </w:rPr>
              <w:t>5.</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caps/>
                <w:noProof/>
                <w:color w:val="auto"/>
                <w:sz w:val="24"/>
                <w:szCs w:val="24"/>
              </w:rPr>
              <w:t>ПРЕДЛОЖЕНИЯ ПО СТРОИТЕЛЬСТВУ, РЕКОНСТРУКЦИИ, ТЕХНИЧЕСКОМУ ПЕРЕВООРУЖЕНИЮ И (ИЛИ) МОДЕРНИЗАЦИИ ИСТОЧНИКОВ ТЕПЛОВОЙ ЭНЕРГИИ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_Toc167353106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59</w:t>
            </w:r>
            <w:r w:rsidRPr="00493D49">
              <w:rPr>
                <w:rFonts w:ascii="Times New Roman" w:hAnsi="Times New Roman" w:cs="Times New Roman"/>
                <w:bCs/>
                <w:noProof/>
                <w:webHidden/>
                <w:sz w:val="24"/>
                <w:szCs w:val="24"/>
              </w:rPr>
              <w:fldChar w:fldCharType="end"/>
            </w:r>
          </w:hyperlink>
        </w:p>
        <w:p w14:paraId="6FCF86CC" w14:textId="63316FB1" w:rsidR="00B57026" w:rsidRPr="00493D49" w:rsidRDefault="00B57026">
          <w:pPr>
            <w:pStyle w:val="27"/>
            <w:tabs>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07" w:history="1">
            <w:r w:rsidRPr="00493D49">
              <w:rPr>
                <w:rStyle w:val="affc"/>
                <w:rFonts w:ascii="Times New Roman" w:eastAsia="Times New Roman" w:hAnsi="Times New Roman" w:cs="Times New Roman"/>
                <w:bCs/>
                <w:noProof/>
                <w:color w:val="auto"/>
                <w:sz w:val="24"/>
                <w:szCs w:val="24"/>
              </w:rPr>
              <w:t>Общие положения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_Toc167353107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59</w:t>
            </w:r>
            <w:r w:rsidRPr="00493D49">
              <w:rPr>
                <w:rFonts w:ascii="Times New Roman" w:hAnsi="Times New Roman" w:cs="Times New Roman"/>
                <w:bCs/>
                <w:noProof/>
                <w:webHidden/>
                <w:sz w:val="24"/>
                <w:szCs w:val="24"/>
              </w:rPr>
              <w:fldChar w:fldCharType="end"/>
            </w:r>
          </w:hyperlink>
        </w:p>
        <w:p w14:paraId="07732292" w14:textId="03D32D33"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08" w:history="1">
            <w:r w:rsidRPr="00493D49">
              <w:rPr>
                <w:rStyle w:val="affc"/>
                <w:rFonts w:ascii="Times New Roman" w:eastAsia="Times New Roman" w:hAnsi="Times New Roman" w:cs="Times New Roman"/>
                <w:bCs/>
                <w:noProof/>
                <w:color w:val="auto"/>
                <w:sz w:val="24"/>
                <w:szCs w:val="24"/>
              </w:rPr>
              <w:t>5.1.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w:t>
            </w:r>
            <w:r w:rsidRPr="00493D49">
              <w:rPr>
                <w:rStyle w:val="affc"/>
                <w:rFonts w:ascii="Times New Roman" w:eastAsia="Times New Roman" w:hAnsi="Times New Roman" w:cs="Times New Roman"/>
                <w:bCs/>
                <w:noProof/>
                <w:color w:val="auto"/>
                <w:sz w:val="24"/>
                <w:szCs w:val="24"/>
              </w:rPr>
              <w:lastRenderedPageBreak/>
              <w:t>поставки тепловой энергии (мощности) и (или) теплоносителя) и радиуса эффективного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_Toc167353108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60</w:t>
            </w:r>
            <w:r w:rsidRPr="00493D49">
              <w:rPr>
                <w:rFonts w:ascii="Times New Roman" w:hAnsi="Times New Roman" w:cs="Times New Roman"/>
                <w:bCs/>
                <w:noProof/>
                <w:webHidden/>
                <w:sz w:val="24"/>
                <w:szCs w:val="24"/>
              </w:rPr>
              <w:fldChar w:fldCharType="end"/>
            </w:r>
          </w:hyperlink>
        </w:p>
        <w:p w14:paraId="6701E239" w14:textId="73ECB4FF"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09" w:history="1">
            <w:r w:rsidRPr="00493D49">
              <w:rPr>
                <w:rStyle w:val="affc"/>
                <w:rFonts w:ascii="Times New Roman" w:eastAsia="Times New Roman" w:hAnsi="Times New Roman" w:cs="Times New Roman"/>
                <w:bCs/>
                <w:noProof/>
                <w:color w:val="auto"/>
                <w:sz w:val="24"/>
                <w:szCs w:val="24"/>
              </w:rPr>
              <w:t>5.1.1.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методическии указаниями по разработке схем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_Toc167353109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60</w:t>
            </w:r>
            <w:r w:rsidRPr="00493D49">
              <w:rPr>
                <w:rFonts w:ascii="Times New Roman" w:hAnsi="Times New Roman" w:cs="Times New Roman"/>
                <w:bCs/>
                <w:noProof/>
                <w:webHidden/>
                <w:sz w:val="24"/>
                <w:szCs w:val="24"/>
              </w:rPr>
              <w:fldChar w:fldCharType="end"/>
            </w:r>
          </w:hyperlink>
        </w:p>
        <w:p w14:paraId="4E50A4D5" w14:textId="26A051D7"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10" w:history="1">
            <w:r w:rsidRPr="00493D49">
              <w:rPr>
                <w:rStyle w:val="affc"/>
                <w:rFonts w:ascii="Times New Roman" w:eastAsia="Times New Roman" w:hAnsi="Times New Roman" w:cs="Times New Roman"/>
                <w:bCs/>
                <w:noProof/>
                <w:color w:val="auto"/>
                <w:sz w:val="24"/>
                <w:szCs w:val="24"/>
              </w:rPr>
              <w:t>5.1.2.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Строительство котельных, в связи с подключением новых потребителей</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_Toc167353110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60</w:t>
            </w:r>
            <w:r w:rsidRPr="00493D49">
              <w:rPr>
                <w:rFonts w:ascii="Times New Roman" w:hAnsi="Times New Roman" w:cs="Times New Roman"/>
                <w:bCs/>
                <w:noProof/>
                <w:webHidden/>
                <w:sz w:val="24"/>
                <w:szCs w:val="24"/>
              </w:rPr>
              <w:fldChar w:fldCharType="end"/>
            </w:r>
          </w:hyperlink>
        </w:p>
        <w:p w14:paraId="06D07073" w14:textId="467E6138"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11" w:history="1">
            <w:r w:rsidRPr="00493D49">
              <w:rPr>
                <w:rStyle w:val="affc"/>
                <w:rFonts w:ascii="Times New Roman" w:eastAsia="Times New Roman" w:hAnsi="Times New Roman" w:cs="Times New Roman"/>
                <w:bCs/>
                <w:noProof/>
                <w:color w:val="auto"/>
                <w:sz w:val="24"/>
                <w:szCs w:val="24"/>
              </w:rPr>
              <w:t>5.2.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_Toc167353111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63</w:t>
            </w:r>
            <w:r w:rsidRPr="00493D49">
              <w:rPr>
                <w:rFonts w:ascii="Times New Roman" w:hAnsi="Times New Roman" w:cs="Times New Roman"/>
                <w:bCs/>
                <w:noProof/>
                <w:webHidden/>
                <w:sz w:val="24"/>
                <w:szCs w:val="24"/>
              </w:rPr>
              <w:fldChar w:fldCharType="end"/>
            </w:r>
          </w:hyperlink>
        </w:p>
        <w:p w14:paraId="0576A2EE" w14:textId="20467B32"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12" w:history="1">
            <w:r w:rsidRPr="00493D49">
              <w:rPr>
                <w:rStyle w:val="affc"/>
                <w:rFonts w:ascii="Times New Roman" w:eastAsia="Times New Roman" w:hAnsi="Times New Roman" w:cs="Times New Roman"/>
                <w:bCs/>
                <w:noProof/>
                <w:color w:val="auto"/>
                <w:sz w:val="24"/>
                <w:szCs w:val="24"/>
              </w:rPr>
              <w:t>5.3.</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_Toc167353112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64</w:t>
            </w:r>
            <w:r w:rsidRPr="00493D49">
              <w:rPr>
                <w:rFonts w:ascii="Times New Roman" w:hAnsi="Times New Roman" w:cs="Times New Roman"/>
                <w:bCs/>
                <w:noProof/>
                <w:webHidden/>
                <w:sz w:val="24"/>
                <w:szCs w:val="24"/>
              </w:rPr>
              <w:fldChar w:fldCharType="end"/>
            </w:r>
          </w:hyperlink>
        </w:p>
        <w:p w14:paraId="33552BF3" w14:textId="174B3537"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13" w:history="1">
            <w:r w:rsidRPr="00493D49">
              <w:rPr>
                <w:rStyle w:val="affc"/>
                <w:rFonts w:ascii="Times New Roman" w:eastAsia="Times New Roman" w:hAnsi="Times New Roman" w:cs="Times New Roman"/>
                <w:bCs/>
                <w:noProof/>
                <w:color w:val="auto"/>
                <w:sz w:val="24"/>
                <w:szCs w:val="24"/>
              </w:rPr>
              <w:t>5.4.</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_Toc167353113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64</w:t>
            </w:r>
            <w:r w:rsidRPr="00493D49">
              <w:rPr>
                <w:rFonts w:ascii="Times New Roman" w:hAnsi="Times New Roman" w:cs="Times New Roman"/>
                <w:bCs/>
                <w:noProof/>
                <w:webHidden/>
                <w:sz w:val="24"/>
                <w:szCs w:val="24"/>
              </w:rPr>
              <w:fldChar w:fldCharType="end"/>
            </w:r>
          </w:hyperlink>
        </w:p>
        <w:p w14:paraId="6583D88D" w14:textId="6C8497F2"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14" w:history="1">
            <w:r w:rsidRPr="00493D49">
              <w:rPr>
                <w:rStyle w:val="affc"/>
                <w:rFonts w:ascii="Times New Roman" w:eastAsia="Times New Roman" w:hAnsi="Times New Roman" w:cs="Times New Roman"/>
                <w:bCs/>
                <w:noProof/>
                <w:color w:val="auto"/>
                <w:sz w:val="24"/>
                <w:szCs w:val="24"/>
              </w:rPr>
              <w:t>5.5.</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_Toc167353114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64</w:t>
            </w:r>
            <w:r w:rsidRPr="00493D49">
              <w:rPr>
                <w:rFonts w:ascii="Times New Roman" w:hAnsi="Times New Roman" w:cs="Times New Roman"/>
                <w:bCs/>
                <w:noProof/>
                <w:webHidden/>
                <w:sz w:val="24"/>
                <w:szCs w:val="24"/>
              </w:rPr>
              <w:fldChar w:fldCharType="end"/>
            </w:r>
          </w:hyperlink>
        </w:p>
        <w:p w14:paraId="0E1779CF" w14:textId="0854C54F"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15" w:history="1">
            <w:r w:rsidRPr="00493D49">
              <w:rPr>
                <w:rStyle w:val="affc"/>
                <w:rFonts w:ascii="Times New Roman" w:eastAsia="Times New Roman" w:hAnsi="Times New Roman" w:cs="Times New Roman"/>
                <w:bCs/>
                <w:noProof/>
                <w:color w:val="auto"/>
                <w:sz w:val="24"/>
                <w:szCs w:val="24"/>
              </w:rPr>
              <w:t>5.6.</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_Toc167353115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64</w:t>
            </w:r>
            <w:r w:rsidRPr="00493D49">
              <w:rPr>
                <w:rFonts w:ascii="Times New Roman" w:hAnsi="Times New Roman" w:cs="Times New Roman"/>
                <w:bCs/>
                <w:noProof/>
                <w:webHidden/>
                <w:sz w:val="24"/>
                <w:szCs w:val="24"/>
              </w:rPr>
              <w:fldChar w:fldCharType="end"/>
            </w:r>
          </w:hyperlink>
        </w:p>
        <w:p w14:paraId="35A8B2D9" w14:textId="34E36337"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16" w:history="1">
            <w:r w:rsidRPr="00493D49">
              <w:rPr>
                <w:rStyle w:val="affc"/>
                <w:rFonts w:ascii="Times New Roman" w:eastAsia="Times New Roman" w:hAnsi="Times New Roman" w:cs="Times New Roman"/>
                <w:bCs/>
                <w:noProof/>
                <w:color w:val="auto"/>
                <w:sz w:val="24"/>
                <w:szCs w:val="24"/>
              </w:rPr>
              <w:t>5.7.</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_Toc167353116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64</w:t>
            </w:r>
            <w:r w:rsidRPr="00493D49">
              <w:rPr>
                <w:rFonts w:ascii="Times New Roman" w:hAnsi="Times New Roman" w:cs="Times New Roman"/>
                <w:bCs/>
                <w:noProof/>
                <w:webHidden/>
                <w:sz w:val="24"/>
                <w:szCs w:val="24"/>
              </w:rPr>
              <w:fldChar w:fldCharType="end"/>
            </w:r>
          </w:hyperlink>
        </w:p>
        <w:p w14:paraId="23E1EE99" w14:textId="56414713"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17" w:history="1">
            <w:r w:rsidRPr="00493D49">
              <w:rPr>
                <w:rStyle w:val="affc"/>
                <w:rFonts w:ascii="Times New Roman" w:eastAsia="Times New Roman" w:hAnsi="Times New Roman" w:cs="Times New Roman"/>
                <w:bCs/>
                <w:noProof/>
                <w:color w:val="auto"/>
                <w:sz w:val="24"/>
                <w:szCs w:val="24"/>
              </w:rPr>
              <w:t>5.8.</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_Toc167353117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64</w:t>
            </w:r>
            <w:r w:rsidRPr="00493D49">
              <w:rPr>
                <w:rFonts w:ascii="Times New Roman" w:hAnsi="Times New Roman" w:cs="Times New Roman"/>
                <w:bCs/>
                <w:noProof/>
                <w:webHidden/>
                <w:sz w:val="24"/>
                <w:szCs w:val="24"/>
              </w:rPr>
              <w:fldChar w:fldCharType="end"/>
            </w:r>
          </w:hyperlink>
        </w:p>
        <w:p w14:paraId="2D8B2D2A" w14:textId="275C5A8D"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18" w:history="1">
            <w:r w:rsidRPr="00493D49">
              <w:rPr>
                <w:rStyle w:val="affc"/>
                <w:rFonts w:ascii="Times New Roman" w:eastAsia="Times New Roman" w:hAnsi="Times New Roman" w:cs="Times New Roman"/>
                <w:bCs/>
                <w:noProof/>
                <w:color w:val="auto"/>
                <w:sz w:val="24"/>
                <w:szCs w:val="24"/>
              </w:rPr>
              <w:t>5.9.</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_Toc167353118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65</w:t>
            </w:r>
            <w:r w:rsidRPr="00493D49">
              <w:rPr>
                <w:rFonts w:ascii="Times New Roman" w:hAnsi="Times New Roman" w:cs="Times New Roman"/>
                <w:bCs/>
                <w:noProof/>
                <w:webHidden/>
                <w:sz w:val="24"/>
                <w:szCs w:val="24"/>
              </w:rPr>
              <w:fldChar w:fldCharType="end"/>
            </w:r>
          </w:hyperlink>
        </w:p>
        <w:p w14:paraId="4F5065F8" w14:textId="3BC98591" w:rsidR="00B57026" w:rsidRPr="00493D49" w:rsidRDefault="00B5702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19" w:history="1">
            <w:r w:rsidRPr="00493D49">
              <w:rPr>
                <w:rStyle w:val="affc"/>
                <w:rFonts w:ascii="Times New Roman" w:eastAsia="Times New Roman" w:hAnsi="Times New Roman" w:cs="Times New Roman"/>
                <w:bCs/>
                <w:caps/>
                <w:noProof/>
                <w:color w:val="auto"/>
                <w:sz w:val="24"/>
                <w:szCs w:val="24"/>
              </w:rPr>
              <w:t>6.</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caps/>
                <w:noProof/>
                <w:color w:val="auto"/>
                <w:sz w:val="24"/>
                <w:szCs w:val="24"/>
              </w:rPr>
              <w:t>ПРЕДЛОЖЕНИЯ ПО СТРОИТЕЛЬСТВУ, РЕКОНСТРУКЦИИ И (ИЛИ) МОДЕРНИЗАЦИИ ТЕПЛОВЫХ СЕТЕЙ</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_Toc167353119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65</w:t>
            </w:r>
            <w:r w:rsidRPr="00493D49">
              <w:rPr>
                <w:rFonts w:ascii="Times New Roman" w:hAnsi="Times New Roman" w:cs="Times New Roman"/>
                <w:bCs/>
                <w:noProof/>
                <w:webHidden/>
                <w:sz w:val="24"/>
                <w:szCs w:val="24"/>
              </w:rPr>
              <w:fldChar w:fldCharType="end"/>
            </w:r>
          </w:hyperlink>
        </w:p>
        <w:p w14:paraId="5A64C065" w14:textId="09300BDE" w:rsidR="00B57026" w:rsidRPr="00493D49" w:rsidRDefault="00B57026">
          <w:pPr>
            <w:pStyle w:val="27"/>
            <w:tabs>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20" w:history="1">
            <w:r w:rsidRPr="00493D49">
              <w:rPr>
                <w:rStyle w:val="affc"/>
                <w:rFonts w:ascii="Times New Roman" w:eastAsia="Times New Roman" w:hAnsi="Times New Roman" w:cs="Times New Roman"/>
                <w:bCs/>
                <w:noProof/>
                <w:color w:val="auto"/>
                <w:sz w:val="24"/>
                <w:szCs w:val="24"/>
              </w:rPr>
              <w:t>Общие положения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_Toc167353120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65</w:t>
            </w:r>
            <w:r w:rsidRPr="00493D49">
              <w:rPr>
                <w:rFonts w:ascii="Times New Roman" w:hAnsi="Times New Roman" w:cs="Times New Roman"/>
                <w:bCs/>
                <w:noProof/>
                <w:webHidden/>
                <w:sz w:val="24"/>
                <w:szCs w:val="24"/>
              </w:rPr>
              <w:fldChar w:fldCharType="end"/>
            </w:r>
          </w:hyperlink>
        </w:p>
        <w:p w14:paraId="6635D2B5" w14:textId="2F195312"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21" w:history="1">
            <w:r w:rsidRPr="00493D49">
              <w:rPr>
                <w:rStyle w:val="affc"/>
                <w:rFonts w:ascii="Times New Roman" w:eastAsia="Times New Roman" w:hAnsi="Times New Roman" w:cs="Times New Roman"/>
                <w:bCs/>
                <w:noProof/>
                <w:color w:val="auto"/>
                <w:sz w:val="24"/>
                <w:szCs w:val="24"/>
              </w:rPr>
              <w:t>6.1.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теловой энергии (использование существующих резервов).</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_Toc167353121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66</w:t>
            </w:r>
            <w:r w:rsidRPr="00493D49">
              <w:rPr>
                <w:rFonts w:ascii="Times New Roman" w:hAnsi="Times New Roman" w:cs="Times New Roman"/>
                <w:bCs/>
                <w:noProof/>
                <w:webHidden/>
                <w:sz w:val="24"/>
                <w:szCs w:val="24"/>
              </w:rPr>
              <w:fldChar w:fldCharType="end"/>
            </w:r>
          </w:hyperlink>
        </w:p>
        <w:p w14:paraId="39E158CC" w14:textId="543D3540"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22" w:history="1">
            <w:r w:rsidRPr="00493D49">
              <w:rPr>
                <w:rStyle w:val="affc"/>
                <w:rFonts w:ascii="Times New Roman" w:eastAsia="Times New Roman" w:hAnsi="Times New Roman" w:cs="Times New Roman"/>
                <w:bCs/>
                <w:noProof/>
                <w:color w:val="auto"/>
                <w:sz w:val="24"/>
                <w:szCs w:val="24"/>
              </w:rPr>
              <w:t>6.2.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_Toc167353122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67</w:t>
            </w:r>
            <w:r w:rsidRPr="00493D49">
              <w:rPr>
                <w:rFonts w:ascii="Times New Roman" w:hAnsi="Times New Roman" w:cs="Times New Roman"/>
                <w:bCs/>
                <w:noProof/>
                <w:webHidden/>
                <w:sz w:val="24"/>
                <w:szCs w:val="24"/>
              </w:rPr>
              <w:fldChar w:fldCharType="end"/>
            </w:r>
          </w:hyperlink>
        </w:p>
        <w:p w14:paraId="15186B4B" w14:textId="29D603DE"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23" w:history="1">
            <w:r w:rsidRPr="00493D49">
              <w:rPr>
                <w:rStyle w:val="affc"/>
                <w:rFonts w:ascii="Times New Roman" w:eastAsia="Times New Roman" w:hAnsi="Times New Roman" w:cs="Times New Roman"/>
                <w:bCs/>
                <w:iCs/>
                <w:noProof/>
                <w:color w:val="auto"/>
                <w:sz w:val="24"/>
                <w:szCs w:val="24"/>
                <w:lang w:eastAsia="ru-RU" w:bidi="en-US"/>
              </w:rPr>
              <w:t>6.2.1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iCs/>
                <w:noProof/>
                <w:color w:val="auto"/>
                <w:sz w:val="24"/>
                <w:szCs w:val="24"/>
                <w:lang w:eastAsia="ru-RU" w:bidi="en-US"/>
              </w:rPr>
              <w:t>Предложения по строительству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_Toc167353123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67</w:t>
            </w:r>
            <w:r w:rsidRPr="00493D49">
              <w:rPr>
                <w:rFonts w:ascii="Times New Roman" w:hAnsi="Times New Roman" w:cs="Times New Roman"/>
                <w:bCs/>
                <w:noProof/>
                <w:webHidden/>
                <w:sz w:val="24"/>
                <w:szCs w:val="24"/>
              </w:rPr>
              <w:fldChar w:fldCharType="end"/>
            </w:r>
          </w:hyperlink>
        </w:p>
        <w:p w14:paraId="64D8E646" w14:textId="6965D026"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24" w:history="1">
            <w:r w:rsidRPr="00493D49">
              <w:rPr>
                <w:rStyle w:val="affc"/>
                <w:rFonts w:ascii="Times New Roman" w:eastAsia="Times New Roman" w:hAnsi="Times New Roman" w:cs="Times New Roman"/>
                <w:bCs/>
                <w:iCs/>
                <w:noProof/>
                <w:color w:val="auto"/>
                <w:sz w:val="24"/>
                <w:szCs w:val="24"/>
                <w:lang w:eastAsia="ru-RU" w:bidi="en-US"/>
              </w:rPr>
              <w:t>6.2.2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iCs/>
                <w:noProof/>
                <w:color w:val="auto"/>
                <w:sz w:val="24"/>
                <w:szCs w:val="24"/>
                <w:lang w:eastAsia="ru-RU" w:bidi="en-US"/>
              </w:rPr>
              <w:t>Предложения по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_Toc167353124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67</w:t>
            </w:r>
            <w:r w:rsidRPr="00493D49">
              <w:rPr>
                <w:rFonts w:ascii="Times New Roman" w:hAnsi="Times New Roman" w:cs="Times New Roman"/>
                <w:bCs/>
                <w:noProof/>
                <w:webHidden/>
                <w:sz w:val="24"/>
                <w:szCs w:val="24"/>
              </w:rPr>
              <w:fldChar w:fldCharType="end"/>
            </w:r>
          </w:hyperlink>
        </w:p>
        <w:p w14:paraId="7006F6F3" w14:textId="5114EBCC"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25" w:history="1">
            <w:r w:rsidRPr="00493D49">
              <w:rPr>
                <w:rStyle w:val="affc"/>
                <w:rFonts w:ascii="Times New Roman" w:eastAsia="Times New Roman" w:hAnsi="Times New Roman" w:cs="Times New Roman"/>
                <w:bCs/>
                <w:noProof/>
                <w:color w:val="auto"/>
                <w:sz w:val="24"/>
                <w:szCs w:val="24"/>
              </w:rPr>
              <w:t>6.3.</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надежноти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_Toc167353125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67</w:t>
            </w:r>
            <w:r w:rsidRPr="00493D49">
              <w:rPr>
                <w:rFonts w:ascii="Times New Roman" w:hAnsi="Times New Roman" w:cs="Times New Roman"/>
                <w:bCs/>
                <w:noProof/>
                <w:webHidden/>
                <w:sz w:val="24"/>
                <w:szCs w:val="24"/>
              </w:rPr>
              <w:fldChar w:fldCharType="end"/>
            </w:r>
          </w:hyperlink>
        </w:p>
        <w:p w14:paraId="563CBB37" w14:textId="5C5A2E3A"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26" w:history="1">
            <w:r w:rsidRPr="00493D49">
              <w:rPr>
                <w:rStyle w:val="affc"/>
                <w:rFonts w:ascii="Times New Roman" w:eastAsia="Times New Roman" w:hAnsi="Times New Roman" w:cs="Times New Roman"/>
                <w:bCs/>
                <w:noProof/>
                <w:color w:val="auto"/>
                <w:sz w:val="24"/>
                <w:szCs w:val="24"/>
              </w:rPr>
              <w:t>6.4.</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_Toc167353126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68</w:t>
            </w:r>
            <w:r w:rsidRPr="00493D49">
              <w:rPr>
                <w:rFonts w:ascii="Times New Roman" w:hAnsi="Times New Roman" w:cs="Times New Roman"/>
                <w:bCs/>
                <w:noProof/>
                <w:webHidden/>
                <w:sz w:val="24"/>
                <w:szCs w:val="24"/>
              </w:rPr>
              <w:fldChar w:fldCharType="end"/>
            </w:r>
          </w:hyperlink>
        </w:p>
        <w:p w14:paraId="72E71F65" w14:textId="0E375154"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27" w:history="1">
            <w:r w:rsidRPr="00493D49">
              <w:rPr>
                <w:rStyle w:val="affc"/>
                <w:rFonts w:ascii="Times New Roman" w:eastAsia="Times New Roman" w:hAnsi="Times New Roman" w:cs="Times New Roman"/>
                <w:bCs/>
                <w:noProof/>
                <w:color w:val="auto"/>
                <w:sz w:val="24"/>
                <w:szCs w:val="24"/>
              </w:rPr>
              <w:t>6.5.</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Реконструкция тепловых сетей, подлежащих замене в связи с исчерпанием эксплуатационного ресурса</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_Toc167353127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74</w:t>
            </w:r>
            <w:r w:rsidRPr="00493D49">
              <w:rPr>
                <w:rFonts w:ascii="Times New Roman" w:hAnsi="Times New Roman" w:cs="Times New Roman"/>
                <w:bCs/>
                <w:noProof/>
                <w:webHidden/>
                <w:sz w:val="24"/>
                <w:szCs w:val="24"/>
              </w:rPr>
              <w:fldChar w:fldCharType="end"/>
            </w:r>
          </w:hyperlink>
        </w:p>
        <w:p w14:paraId="27AC4D8B" w14:textId="22A22963"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28" w:history="1">
            <w:r w:rsidRPr="00493D49">
              <w:rPr>
                <w:rStyle w:val="affc"/>
                <w:rFonts w:ascii="Times New Roman" w:eastAsia="Times New Roman" w:hAnsi="Times New Roman" w:cs="Times New Roman"/>
                <w:bCs/>
                <w:noProof/>
                <w:color w:val="auto"/>
                <w:sz w:val="24"/>
                <w:szCs w:val="24"/>
              </w:rPr>
              <w:t>6.6.</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Строительство и реконструкция насосных станций</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_Toc167353128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77</w:t>
            </w:r>
            <w:r w:rsidRPr="00493D49">
              <w:rPr>
                <w:rFonts w:ascii="Times New Roman" w:hAnsi="Times New Roman" w:cs="Times New Roman"/>
                <w:bCs/>
                <w:noProof/>
                <w:webHidden/>
                <w:sz w:val="24"/>
                <w:szCs w:val="24"/>
              </w:rPr>
              <w:fldChar w:fldCharType="end"/>
            </w:r>
          </w:hyperlink>
        </w:p>
        <w:p w14:paraId="18279E0C" w14:textId="0FD43FA2"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29" w:history="1">
            <w:r w:rsidRPr="00493D49">
              <w:rPr>
                <w:rStyle w:val="affc"/>
                <w:rFonts w:ascii="Times New Roman" w:eastAsia="Times New Roman" w:hAnsi="Times New Roman" w:cs="Times New Roman"/>
                <w:bCs/>
                <w:noProof/>
                <w:color w:val="auto"/>
                <w:sz w:val="24"/>
                <w:szCs w:val="24"/>
              </w:rPr>
              <w:t>6.7.</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Предложения по строительству и реконструкции тепловых сетей для обеспечения нормативной надежности теплоснабжения потребителей</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_Toc167353129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77</w:t>
            </w:r>
            <w:r w:rsidRPr="00493D49">
              <w:rPr>
                <w:rFonts w:ascii="Times New Roman" w:hAnsi="Times New Roman" w:cs="Times New Roman"/>
                <w:bCs/>
                <w:noProof/>
                <w:webHidden/>
                <w:sz w:val="24"/>
                <w:szCs w:val="24"/>
              </w:rPr>
              <w:fldChar w:fldCharType="end"/>
            </w:r>
          </w:hyperlink>
        </w:p>
        <w:p w14:paraId="42E6EFF3" w14:textId="171A2230" w:rsidR="00B57026" w:rsidRPr="00493D49" w:rsidRDefault="00B5702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30" w:history="1">
            <w:r w:rsidRPr="00493D49">
              <w:rPr>
                <w:rStyle w:val="affc"/>
                <w:rFonts w:ascii="Times New Roman" w:eastAsia="Times New Roman" w:hAnsi="Times New Roman" w:cs="Times New Roman"/>
                <w:bCs/>
                <w:caps/>
                <w:noProof/>
                <w:color w:val="auto"/>
                <w:sz w:val="24"/>
                <w:szCs w:val="24"/>
              </w:rPr>
              <w:t>7.</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caps/>
                <w:noProof/>
                <w:color w:val="auto"/>
                <w:sz w:val="24"/>
                <w:szCs w:val="24"/>
              </w:rPr>
              <w:t>Предложения по переводу открытых систем теплоснабжения (горячего водоснабжения) в закрытые системы горячего водоснабжения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_Toc167353130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78</w:t>
            </w:r>
            <w:r w:rsidRPr="00493D49">
              <w:rPr>
                <w:rFonts w:ascii="Times New Roman" w:hAnsi="Times New Roman" w:cs="Times New Roman"/>
                <w:bCs/>
                <w:noProof/>
                <w:webHidden/>
                <w:sz w:val="24"/>
                <w:szCs w:val="24"/>
              </w:rPr>
              <w:fldChar w:fldCharType="end"/>
            </w:r>
          </w:hyperlink>
        </w:p>
        <w:p w14:paraId="309022F5" w14:textId="34E885C3"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31" w:history="1">
            <w:r w:rsidRPr="00493D49">
              <w:rPr>
                <w:rStyle w:val="affc"/>
                <w:rFonts w:ascii="Times New Roman" w:eastAsia="Times New Roman" w:hAnsi="Times New Roman" w:cs="Times New Roman"/>
                <w:bCs/>
                <w:noProof/>
                <w:color w:val="auto"/>
                <w:sz w:val="24"/>
                <w:szCs w:val="24"/>
              </w:rPr>
              <w:t>7.1.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отребителей внутридомовых систем горячего водоснабжения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_Toc167353131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78</w:t>
            </w:r>
            <w:r w:rsidRPr="00493D49">
              <w:rPr>
                <w:rFonts w:ascii="Times New Roman" w:hAnsi="Times New Roman" w:cs="Times New Roman"/>
                <w:bCs/>
                <w:noProof/>
                <w:webHidden/>
                <w:sz w:val="24"/>
                <w:szCs w:val="24"/>
              </w:rPr>
              <w:fldChar w:fldCharType="end"/>
            </w:r>
          </w:hyperlink>
        </w:p>
        <w:p w14:paraId="2499D724" w14:textId="27C5DCEB"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32" w:history="1">
            <w:r w:rsidRPr="00493D49">
              <w:rPr>
                <w:rStyle w:val="affc"/>
                <w:rFonts w:ascii="Times New Roman" w:eastAsia="Times New Roman" w:hAnsi="Times New Roman" w:cs="Times New Roman"/>
                <w:bCs/>
                <w:noProof/>
                <w:color w:val="auto"/>
                <w:sz w:val="24"/>
                <w:szCs w:val="24"/>
              </w:rPr>
              <w:t>7.2.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_Toc167353132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78</w:t>
            </w:r>
            <w:r w:rsidRPr="00493D49">
              <w:rPr>
                <w:rFonts w:ascii="Times New Roman" w:hAnsi="Times New Roman" w:cs="Times New Roman"/>
                <w:bCs/>
                <w:noProof/>
                <w:webHidden/>
                <w:sz w:val="24"/>
                <w:szCs w:val="24"/>
              </w:rPr>
              <w:fldChar w:fldCharType="end"/>
            </w:r>
          </w:hyperlink>
        </w:p>
        <w:p w14:paraId="3CDF3427" w14:textId="0EF69C61" w:rsidR="00B57026" w:rsidRPr="00493D49" w:rsidRDefault="00B5702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33" w:history="1">
            <w:r w:rsidRPr="00493D49">
              <w:rPr>
                <w:rStyle w:val="affc"/>
                <w:rFonts w:ascii="Times New Roman" w:eastAsia="Times New Roman" w:hAnsi="Times New Roman" w:cs="Times New Roman"/>
                <w:bCs/>
                <w:caps/>
                <w:noProof/>
                <w:color w:val="auto"/>
                <w:sz w:val="24"/>
                <w:szCs w:val="24"/>
              </w:rPr>
              <w:t>8.</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caps/>
                <w:noProof/>
                <w:color w:val="auto"/>
                <w:sz w:val="24"/>
                <w:szCs w:val="24"/>
              </w:rPr>
              <w:t>ПЕРСПЕКТИВНЫЕ ТОПЛИВНЫЕ БАЛАНСЫ</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_Toc167353133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78</w:t>
            </w:r>
            <w:r w:rsidRPr="00493D49">
              <w:rPr>
                <w:rFonts w:ascii="Times New Roman" w:hAnsi="Times New Roman" w:cs="Times New Roman"/>
                <w:bCs/>
                <w:noProof/>
                <w:webHidden/>
                <w:sz w:val="24"/>
                <w:szCs w:val="24"/>
              </w:rPr>
              <w:fldChar w:fldCharType="end"/>
            </w:r>
          </w:hyperlink>
        </w:p>
        <w:p w14:paraId="59E09F39" w14:textId="35DDEDD7"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34" w:history="1">
            <w:r w:rsidRPr="00493D49">
              <w:rPr>
                <w:rStyle w:val="affc"/>
                <w:rFonts w:ascii="Times New Roman" w:eastAsia="Times New Roman" w:hAnsi="Times New Roman" w:cs="Times New Roman"/>
                <w:bCs/>
                <w:noProof/>
                <w:color w:val="auto"/>
                <w:sz w:val="24"/>
                <w:szCs w:val="24"/>
              </w:rPr>
              <w:t>8.1.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_Toc167353134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78</w:t>
            </w:r>
            <w:r w:rsidRPr="00493D49">
              <w:rPr>
                <w:rFonts w:ascii="Times New Roman" w:hAnsi="Times New Roman" w:cs="Times New Roman"/>
                <w:bCs/>
                <w:noProof/>
                <w:webHidden/>
                <w:sz w:val="24"/>
                <w:szCs w:val="24"/>
              </w:rPr>
              <w:fldChar w:fldCharType="end"/>
            </w:r>
          </w:hyperlink>
        </w:p>
        <w:p w14:paraId="19492C7E" w14:textId="201DA54C"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35" w:history="1">
            <w:r w:rsidRPr="00493D49">
              <w:rPr>
                <w:rStyle w:val="affc"/>
                <w:rFonts w:ascii="Times New Roman" w:eastAsia="Times New Roman" w:hAnsi="Times New Roman" w:cs="Times New Roman"/>
                <w:bCs/>
                <w:noProof/>
                <w:color w:val="auto"/>
                <w:sz w:val="24"/>
                <w:szCs w:val="24"/>
              </w:rPr>
              <w:t>8.2.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_Toc167353135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88</w:t>
            </w:r>
            <w:r w:rsidRPr="00493D49">
              <w:rPr>
                <w:rFonts w:ascii="Times New Roman" w:hAnsi="Times New Roman" w:cs="Times New Roman"/>
                <w:bCs/>
                <w:noProof/>
                <w:webHidden/>
                <w:sz w:val="24"/>
                <w:szCs w:val="24"/>
              </w:rPr>
              <w:fldChar w:fldCharType="end"/>
            </w:r>
          </w:hyperlink>
        </w:p>
        <w:p w14:paraId="273CAEFF" w14:textId="3D79ECD5"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36" w:history="1">
            <w:r w:rsidRPr="00493D49">
              <w:rPr>
                <w:rStyle w:val="affc"/>
                <w:rFonts w:ascii="Times New Roman" w:eastAsia="Times New Roman" w:hAnsi="Times New Roman" w:cs="Times New Roman"/>
                <w:bCs/>
                <w:noProof/>
                <w:color w:val="auto"/>
                <w:sz w:val="24"/>
                <w:szCs w:val="24"/>
              </w:rPr>
              <w:t>8.3.</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Виды топлива (в случае, если топливом является уголь, - вид ископаемого угля в соответствии с Межгосударственным стандартом </w:t>
            </w:r>
            <w:r w:rsidRPr="00493D49">
              <w:rPr>
                <w:rStyle w:val="affc"/>
                <w:rFonts w:ascii="Times New Roman" w:eastAsia="Times New Roman" w:hAnsi="Times New Roman" w:cs="Times New Roman"/>
                <w:bCs/>
                <w:noProof/>
                <w:color w:val="auto"/>
                <w:sz w:val="24"/>
                <w:szCs w:val="24"/>
              </w:rPr>
              <w:t>ГОСТ 25543-2013 "Угли бурые, каменные и антрациты. Классификация по генетическим и технологическим параметрам"</w:t>
            </w:r>
            <w:r w:rsidRPr="00493D49">
              <w:rPr>
                <w:rStyle w:val="affc"/>
                <w:rFonts w:ascii="Times New Roman" w:eastAsia="Times New Roman" w:hAnsi="Times New Roman" w:cs="Times New Roman"/>
                <w:bCs/>
                <w:noProof/>
                <w:color w:val="auto"/>
                <w:sz w:val="24"/>
                <w:szCs w:val="24"/>
                <w:shd w:val="clear" w:color="auto" w:fill="FFFFFF"/>
              </w:rPr>
              <w:t>), их доля и значение низшей теплоты сгорания топлива, используемые для производства тепловой энергии по каждой системе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_Toc167353136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88</w:t>
            </w:r>
            <w:r w:rsidRPr="00493D49">
              <w:rPr>
                <w:rFonts w:ascii="Times New Roman" w:hAnsi="Times New Roman" w:cs="Times New Roman"/>
                <w:bCs/>
                <w:noProof/>
                <w:webHidden/>
                <w:sz w:val="24"/>
                <w:szCs w:val="24"/>
              </w:rPr>
              <w:fldChar w:fldCharType="end"/>
            </w:r>
          </w:hyperlink>
        </w:p>
        <w:p w14:paraId="5E124294" w14:textId="7DA3BAF5"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37" w:history="1">
            <w:r w:rsidRPr="00493D49">
              <w:rPr>
                <w:rStyle w:val="affc"/>
                <w:rFonts w:ascii="Times New Roman" w:eastAsia="Times New Roman" w:hAnsi="Times New Roman" w:cs="Times New Roman"/>
                <w:bCs/>
                <w:noProof/>
                <w:color w:val="auto"/>
                <w:sz w:val="24"/>
                <w:szCs w:val="24"/>
              </w:rPr>
              <w:t>8.4.</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_Toc167353137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88</w:t>
            </w:r>
            <w:r w:rsidRPr="00493D49">
              <w:rPr>
                <w:rFonts w:ascii="Times New Roman" w:hAnsi="Times New Roman" w:cs="Times New Roman"/>
                <w:bCs/>
                <w:noProof/>
                <w:webHidden/>
                <w:sz w:val="24"/>
                <w:szCs w:val="24"/>
              </w:rPr>
              <w:fldChar w:fldCharType="end"/>
            </w:r>
          </w:hyperlink>
        </w:p>
        <w:p w14:paraId="7D910EB7" w14:textId="2938C77C"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38" w:history="1">
            <w:r w:rsidRPr="00493D49">
              <w:rPr>
                <w:rStyle w:val="affc"/>
                <w:rFonts w:ascii="Times New Roman" w:eastAsia="Times New Roman" w:hAnsi="Times New Roman" w:cs="Times New Roman"/>
                <w:bCs/>
                <w:noProof/>
                <w:color w:val="auto"/>
                <w:sz w:val="24"/>
                <w:szCs w:val="24"/>
              </w:rPr>
              <w:t>8.5.</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Приоритетное направление развития топливного баланса поселения, городского округа</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_Toc167353138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88</w:t>
            </w:r>
            <w:r w:rsidRPr="00493D49">
              <w:rPr>
                <w:rFonts w:ascii="Times New Roman" w:hAnsi="Times New Roman" w:cs="Times New Roman"/>
                <w:bCs/>
                <w:noProof/>
                <w:webHidden/>
                <w:sz w:val="24"/>
                <w:szCs w:val="24"/>
              </w:rPr>
              <w:fldChar w:fldCharType="end"/>
            </w:r>
          </w:hyperlink>
        </w:p>
        <w:p w14:paraId="40EE7259" w14:textId="5FEEBC56" w:rsidR="00B57026" w:rsidRPr="00493D49" w:rsidRDefault="00B5702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39" w:history="1">
            <w:r w:rsidRPr="00493D49">
              <w:rPr>
                <w:rStyle w:val="affc"/>
                <w:rFonts w:ascii="Times New Roman" w:eastAsia="Times New Roman" w:hAnsi="Times New Roman" w:cs="Times New Roman"/>
                <w:bCs/>
                <w:caps/>
                <w:noProof/>
                <w:color w:val="auto"/>
                <w:sz w:val="24"/>
                <w:szCs w:val="24"/>
              </w:rPr>
              <w:t>9.</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caps/>
                <w:noProof/>
                <w:color w:val="auto"/>
                <w:sz w:val="24"/>
                <w:szCs w:val="24"/>
              </w:rPr>
              <w:t>Инвестиции в строительство, реконструкцию, техническое перевооружение и (или) модернизацию</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_Toc167353139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89</w:t>
            </w:r>
            <w:r w:rsidRPr="00493D49">
              <w:rPr>
                <w:rFonts w:ascii="Times New Roman" w:hAnsi="Times New Roman" w:cs="Times New Roman"/>
                <w:bCs/>
                <w:noProof/>
                <w:webHidden/>
                <w:sz w:val="24"/>
                <w:szCs w:val="24"/>
              </w:rPr>
              <w:fldChar w:fldCharType="end"/>
            </w:r>
          </w:hyperlink>
        </w:p>
        <w:p w14:paraId="16A5A184" w14:textId="1E4AA112"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40" w:history="1">
            <w:r w:rsidRPr="00493D49">
              <w:rPr>
                <w:rStyle w:val="affc"/>
                <w:rFonts w:ascii="Times New Roman" w:eastAsia="Times New Roman" w:hAnsi="Times New Roman" w:cs="Times New Roman"/>
                <w:bCs/>
                <w:noProof/>
                <w:color w:val="auto"/>
                <w:sz w:val="24"/>
                <w:szCs w:val="24"/>
              </w:rPr>
              <w:t>9.1.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_Toc167353140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89</w:t>
            </w:r>
            <w:r w:rsidRPr="00493D49">
              <w:rPr>
                <w:rFonts w:ascii="Times New Roman" w:hAnsi="Times New Roman" w:cs="Times New Roman"/>
                <w:bCs/>
                <w:noProof/>
                <w:webHidden/>
                <w:sz w:val="24"/>
                <w:szCs w:val="24"/>
              </w:rPr>
              <w:fldChar w:fldCharType="end"/>
            </w:r>
          </w:hyperlink>
        </w:p>
        <w:p w14:paraId="6B320EFB" w14:textId="3CB9FA09"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41" w:history="1">
            <w:r w:rsidRPr="00493D49">
              <w:rPr>
                <w:rStyle w:val="affc"/>
                <w:rFonts w:ascii="Times New Roman" w:eastAsia="Times New Roman" w:hAnsi="Times New Roman" w:cs="Times New Roman"/>
                <w:bCs/>
                <w:noProof/>
                <w:color w:val="auto"/>
                <w:sz w:val="24"/>
                <w:szCs w:val="24"/>
              </w:rPr>
              <w:t>9.2.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_Toc167353141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89</w:t>
            </w:r>
            <w:r w:rsidRPr="00493D49">
              <w:rPr>
                <w:rFonts w:ascii="Times New Roman" w:hAnsi="Times New Roman" w:cs="Times New Roman"/>
                <w:bCs/>
                <w:noProof/>
                <w:webHidden/>
                <w:sz w:val="24"/>
                <w:szCs w:val="24"/>
              </w:rPr>
              <w:fldChar w:fldCharType="end"/>
            </w:r>
          </w:hyperlink>
        </w:p>
        <w:p w14:paraId="7A759EB4" w14:textId="0A96E98A"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42" w:history="1">
            <w:r w:rsidRPr="00493D49">
              <w:rPr>
                <w:rStyle w:val="affc"/>
                <w:rFonts w:ascii="Times New Roman" w:eastAsia="Times New Roman" w:hAnsi="Times New Roman" w:cs="Times New Roman"/>
                <w:bCs/>
                <w:noProof/>
                <w:color w:val="auto"/>
                <w:sz w:val="24"/>
                <w:szCs w:val="24"/>
              </w:rPr>
              <w:t>9.3.</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_Toc167353142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94</w:t>
            </w:r>
            <w:r w:rsidRPr="00493D49">
              <w:rPr>
                <w:rFonts w:ascii="Times New Roman" w:hAnsi="Times New Roman" w:cs="Times New Roman"/>
                <w:bCs/>
                <w:noProof/>
                <w:webHidden/>
                <w:sz w:val="24"/>
                <w:szCs w:val="24"/>
              </w:rPr>
              <w:fldChar w:fldCharType="end"/>
            </w:r>
          </w:hyperlink>
        </w:p>
        <w:p w14:paraId="0D565269" w14:textId="7D2F14B3"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43" w:history="1">
            <w:r w:rsidRPr="00493D49">
              <w:rPr>
                <w:rStyle w:val="affc"/>
                <w:rFonts w:ascii="Times New Roman" w:eastAsia="Times New Roman" w:hAnsi="Times New Roman" w:cs="Times New Roman"/>
                <w:bCs/>
                <w:noProof/>
                <w:color w:val="auto"/>
                <w:sz w:val="24"/>
                <w:szCs w:val="24"/>
              </w:rPr>
              <w:t>9.4.</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_Toc167353143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94</w:t>
            </w:r>
            <w:r w:rsidRPr="00493D49">
              <w:rPr>
                <w:rFonts w:ascii="Times New Roman" w:hAnsi="Times New Roman" w:cs="Times New Roman"/>
                <w:bCs/>
                <w:noProof/>
                <w:webHidden/>
                <w:sz w:val="24"/>
                <w:szCs w:val="24"/>
              </w:rPr>
              <w:fldChar w:fldCharType="end"/>
            </w:r>
          </w:hyperlink>
        </w:p>
        <w:p w14:paraId="43A432BA" w14:textId="5B716EF8" w:rsidR="00B57026" w:rsidRPr="00493D49" w:rsidRDefault="00B57026">
          <w:pPr>
            <w:pStyle w:val="1f3"/>
            <w:tabs>
              <w:tab w:val="left" w:pos="7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44" w:history="1">
            <w:r w:rsidRPr="00493D49">
              <w:rPr>
                <w:rStyle w:val="affc"/>
                <w:rFonts w:ascii="Times New Roman" w:eastAsia="Times New Roman" w:hAnsi="Times New Roman" w:cs="Times New Roman"/>
                <w:bCs/>
                <w:caps/>
                <w:noProof/>
                <w:color w:val="auto"/>
                <w:sz w:val="24"/>
                <w:szCs w:val="24"/>
              </w:rPr>
              <w:t>10.</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caps/>
                <w:noProof/>
                <w:color w:val="auto"/>
                <w:sz w:val="24"/>
                <w:szCs w:val="24"/>
              </w:rPr>
              <w:t>Решение о присвоении статуса единой теплоснабжающей организации (организациям)</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_Toc167353144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94</w:t>
            </w:r>
            <w:r w:rsidRPr="00493D49">
              <w:rPr>
                <w:rFonts w:ascii="Times New Roman" w:hAnsi="Times New Roman" w:cs="Times New Roman"/>
                <w:bCs/>
                <w:noProof/>
                <w:webHidden/>
                <w:sz w:val="24"/>
                <w:szCs w:val="24"/>
              </w:rPr>
              <w:fldChar w:fldCharType="end"/>
            </w:r>
          </w:hyperlink>
        </w:p>
        <w:p w14:paraId="0D3AE656" w14:textId="084092E7" w:rsidR="00B57026" w:rsidRPr="00493D49" w:rsidRDefault="00B57026">
          <w:pPr>
            <w:pStyle w:val="27"/>
            <w:tabs>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45" w:history="1">
            <w:r w:rsidRPr="00493D49">
              <w:rPr>
                <w:rStyle w:val="affc"/>
                <w:rFonts w:ascii="Times New Roman" w:eastAsia="Times New Roman" w:hAnsi="Times New Roman" w:cs="Times New Roman"/>
                <w:bCs/>
                <w:noProof/>
                <w:color w:val="auto"/>
                <w:sz w:val="24"/>
                <w:szCs w:val="24"/>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_Toc167353145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94</w:t>
            </w:r>
            <w:r w:rsidRPr="00493D49">
              <w:rPr>
                <w:rFonts w:ascii="Times New Roman" w:hAnsi="Times New Roman" w:cs="Times New Roman"/>
                <w:bCs/>
                <w:noProof/>
                <w:webHidden/>
                <w:sz w:val="24"/>
                <w:szCs w:val="24"/>
              </w:rPr>
              <w:fldChar w:fldCharType="end"/>
            </w:r>
          </w:hyperlink>
        </w:p>
        <w:p w14:paraId="27A31FC6" w14:textId="13707EA7" w:rsidR="00B57026" w:rsidRPr="00493D49" w:rsidRDefault="00B57026">
          <w:pPr>
            <w:pStyle w:val="27"/>
            <w:tabs>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46" w:history="1">
            <w:r w:rsidRPr="00493D49">
              <w:rPr>
                <w:rStyle w:val="affc"/>
                <w:rFonts w:ascii="Times New Roman" w:eastAsia="Times New Roman" w:hAnsi="Times New Roman" w:cs="Times New Roman"/>
                <w:bCs/>
                <w:noProof/>
                <w:color w:val="auto"/>
                <w:sz w:val="24"/>
                <w:szCs w:val="24"/>
              </w:rPr>
              <w:t>10.1 Решение о присвоении статуса единой теплоснабжающей организации (организациям)</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_Toc167353146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94</w:t>
            </w:r>
            <w:r w:rsidRPr="00493D49">
              <w:rPr>
                <w:rFonts w:ascii="Times New Roman" w:hAnsi="Times New Roman" w:cs="Times New Roman"/>
                <w:bCs/>
                <w:noProof/>
                <w:webHidden/>
                <w:sz w:val="24"/>
                <w:szCs w:val="24"/>
              </w:rPr>
              <w:fldChar w:fldCharType="end"/>
            </w:r>
          </w:hyperlink>
        </w:p>
        <w:p w14:paraId="3806C10D" w14:textId="677ED1C9"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47" w:history="1">
            <w:r w:rsidRPr="00493D49">
              <w:rPr>
                <w:rStyle w:val="affc"/>
                <w:rFonts w:ascii="Times New Roman" w:eastAsia="Times New Roman" w:hAnsi="Times New Roman" w:cs="Times New Roman"/>
                <w:bCs/>
                <w:caps/>
                <w:noProof/>
                <w:color w:val="auto"/>
                <w:sz w:val="24"/>
                <w:szCs w:val="24"/>
              </w:rPr>
              <w:t>10.2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rPr>
              <w:t>Реестр зон деятельности единой теплоснабжающей организации (организаций)</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_Toc167353147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95</w:t>
            </w:r>
            <w:r w:rsidRPr="00493D49">
              <w:rPr>
                <w:rFonts w:ascii="Times New Roman" w:hAnsi="Times New Roman" w:cs="Times New Roman"/>
                <w:bCs/>
                <w:noProof/>
                <w:webHidden/>
                <w:sz w:val="24"/>
                <w:szCs w:val="24"/>
              </w:rPr>
              <w:fldChar w:fldCharType="end"/>
            </w:r>
          </w:hyperlink>
        </w:p>
        <w:p w14:paraId="7628EC8E" w14:textId="323B9840"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48" w:history="1">
            <w:r w:rsidRPr="00493D49">
              <w:rPr>
                <w:rStyle w:val="affc"/>
                <w:rFonts w:ascii="Times New Roman" w:eastAsia="Times New Roman" w:hAnsi="Times New Roman" w:cs="Times New Roman"/>
                <w:bCs/>
                <w:noProof/>
                <w:color w:val="auto"/>
                <w:sz w:val="24"/>
                <w:szCs w:val="24"/>
              </w:rPr>
              <w:t>10.3</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_Toc167353148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97</w:t>
            </w:r>
            <w:r w:rsidRPr="00493D49">
              <w:rPr>
                <w:rFonts w:ascii="Times New Roman" w:hAnsi="Times New Roman" w:cs="Times New Roman"/>
                <w:bCs/>
                <w:noProof/>
                <w:webHidden/>
                <w:sz w:val="24"/>
                <w:szCs w:val="24"/>
              </w:rPr>
              <w:fldChar w:fldCharType="end"/>
            </w:r>
          </w:hyperlink>
        </w:p>
        <w:p w14:paraId="1B0805D0" w14:textId="1E5050EB"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49" w:history="1">
            <w:r w:rsidRPr="00493D49">
              <w:rPr>
                <w:rStyle w:val="affc"/>
                <w:rFonts w:ascii="Times New Roman" w:eastAsia="Times New Roman" w:hAnsi="Times New Roman" w:cs="Times New Roman"/>
                <w:bCs/>
                <w:iCs/>
                <w:noProof/>
                <w:color w:val="auto"/>
                <w:sz w:val="24"/>
                <w:szCs w:val="24"/>
                <w:lang w:eastAsia="ru-RU" w:bidi="en-US"/>
              </w:rPr>
              <w:t>10.3.1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iCs/>
                <w:noProof/>
                <w:color w:val="auto"/>
                <w:sz w:val="24"/>
                <w:szCs w:val="24"/>
                <w:lang w:eastAsia="ru-RU" w:bidi="en-US"/>
              </w:rPr>
              <w:t>Порядок определения ЕТО</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_Toc167353149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97</w:t>
            </w:r>
            <w:r w:rsidRPr="00493D49">
              <w:rPr>
                <w:rFonts w:ascii="Times New Roman" w:hAnsi="Times New Roman" w:cs="Times New Roman"/>
                <w:bCs/>
                <w:noProof/>
                <w:webHidden/>
                <w:sz w:val="24"/>
                <w:szCs w:val="24"/>
              </w:rPr>
              <w:fldChar w:fldCharType="end"/>
            </w:r>
          </w:hyperlink>
        </w:p>
        <w:p w14:paraId="1DD3CAB7" w14:textId="638C64AE"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50" w:history="1">
            <w:r w:rsidRPr="00493D49">
              <w:rPr>
                <w:rStyle w:val="affc"/>
                <w:rFonts w:ascii="Times New Roman" w:eastAsia="Times New Roman" w:hAnsi="Times New Roman" w:cs="Times New Roman"/>
                <w:bCs/>
                <w:iCs/>
                <w:noProof/>
                <w:color w:val="auto"/>
                <w:sz w:val="24"/>
                <w:szCs w:val="24"/>
                <w:lang w:eastAsia="ru-RU" w:bidi="en-US"/>
              </w:rPr>
              <w:t>10.3.2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iCs/>
                <w:noProof/>
                <w:color w:val="auto"/>
                <w:sz w:val="24"/>
                <w:szCs w:val="24"/>
                <w:lang w:eastAsia="ru-RU" w:bidi="en-US"/>
              </w:rPr>
              <w:t>Критерии определения ЕТО</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_Toc167353150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97</w:t>
            </w:r>
            <w:r w:rsidRPr="00493D49">
              <w:rPr>
                <w:rFonts w:ascii="Times New Roman" w:hAnsi="Times New Roman" w:cs="Times New Roman"/>
                <w:bCs/>
                <w:noProof/>
                <w:webHidden/>
                <w:sz w:val="24"/>
                <w:szCs w:val="24"/>
              </w:rPr>
              <w:fldChar w:fldCharType="end"/>
            </w:r>
          </w:hyperlink>
        </w:p>
        <w:p w14:paraId="61149343" w14:textId="2BC57202"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51" w:history="1">
            <w:r w:rsidRPr="00493D49">
              <w:rPr>
                <w:rStyle w:val="affc"/>
                <w:rFonts w:ascii="Times New Roman" w:eastAsia="Times New Roman" w:hAnsi="Times New Roman" w:cs="Times New Roman"/>
                <w:bCs/>
                <w:iCs/>
                <w:noProof/>
                <w:color w:val="auto"/>
                <w:sz w:val="24"/>
                <w:szCs w:val="24"/>
                <w:lang w:eastAsia="ru-RU" w:bidi="en-US"/>
              </w:rPr>
              <w:t>10.3.3</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iCs/>
                <w:noProof/>
                <w:color w:val="auto"/>
                <w:sz w:val="24"/>
                <w:szCs w:val="24"/>
                <w:lang w:eastAsia="ru-RU" w:bidi="en-US"/>
              </w:rPr>
              <w:t>Обязанности ЕТО</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_Toc167353151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98</w:t>
            </w:r>
            <w:r w:rsidRPr="00493D49">
              <w:rPr>
                <w:rFonts w:ascii="Times New Roman" w:hAnsi="Times New Roman" w:cs="Times New Roman"/>
                <w:bCs/>
                <w:noProof/>
                <w:webHidden/>
                <w:sz w:val="24"/>
                <w:szCs w:val="24"/>
              </w:rPr>
              <w:fldChar w:fldCharType="end"/>
            </w:r>
          </w:hyperlink>
        </w:p>
        <w:p w14:paraId="6D6267CD" w14:textId="0F2BF0FD"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52" w:history="1">
            <w:r w:rsidRPr="00493D49">
              <w:rPr>
                <w:rStyle w:val="affc"/>
                <w:rFonts w:ascii="Times New Roman" w:eastAsia="Times New Roman" w:hAnsi="Times New Roman" w:cs="Times New Roman"/>
                <w:bCs/>
                <w:iCs/>
                <w:noProof/>
                <w:color w:val="auto"/>
                <w:sz w:val="24"/>
                <w:szCs w:val="24"/>
                <w:lang w:eastAsia="ru-RU" w:bidi="en-US"/>
              </w:rPr>
              <w:t>10.3.4</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iCs/>
                <w:noProof/>
                <w:color w:val="auto"/>
                <w:sz w:val="24"/>
                <w:szCs w:val="24"/>
                <w:lang w:eastAsia="ru-RU" w:bidi="en-US"/>
              </w:rPr>
              <w:t>Внесение изменений в зоны деятельности ЕТО</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_Toc167353152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98</w:t>
            </w:r>
            <w:r w:rsidRPr="00493D49">
              <w:rPr>
                <w:rFonts w:ascii="Times New Roman" w:hAnsi="Times New Roman" w:cs="Times New Roman"/>
                <w:bCs/>
                <w:noProof/>
                <w:webHidden/>
                <w:sz w:val="24"/>
                <w:szCs w:val="24"/>
              </w:rPr>
              <w:fldChar w:fldCharType="end"/>
            </w:r>
          </w:hyperlink>
        </w:p>
        <w:p w14:paraId="733503FA" w14:textId="67CFD3E7" w:rsidR="00B57026" w:rsidRPr="00493D49" w:rsidRDefault="00B57026">
          <w:pPr>
            <w:pStyle w:val="38"/>
            <w:tabs>
              <w:tab w:val="left" w:pos="13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53" w:history="1">
            <w:r w:rsidRPr="00493D49">
              <w:rPr>
                <w:rStyle w:val="affc"/>
                <w:rFonts w:ascii="Times New Roman" w:eastAsia="Times New Roman" w:hAnsi="Times New Roman" w:cs="Times New Roman"/>
                <w:bCs/>
                <w:iCs/>
                <w:noProof/>
                <w:color w:val="auto"/>
                <w:sz w:val="24"/>
                <w:szCs w:val="24"/>
                <w:lang w:eastAsia="ru-RU" w:bidi="en-US"/>
              </w:rPr>
              <w:t>10.3.5</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iCs/>
                <w:noProof/>
                <w:color w:val="auto"/>
                <w:sz w:val="24"/>
                <w:szCs w:val="24"/>
                <w:lang w:eastAsia="ru-RU" w:bidi="en-US"/>
              </w:rPr>
              <w:t>Утвержденные решения о присвоении статуса ЕТО</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_Toc167353153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98</w:t>
            </w:r>
            <w:r w:rsidRPr="00493D49">
              <w:rPr>
                <w:rFonts w:ascii="Times New Roman" w:hAnsi="Times New Roman" w:cs="Times New Roman"/>
                <w:bCs/>
                <w:noProof/>
                <w:webHidden/>
                <w:sz w:val="24"/>
                <w:szCs w:val="24"/>
              </w:rPr>
              <w:fldChar w:fldCharType="end"/>
            </w:r>
          </w:hyperlink>
        </w:p>
        <w:p w14:paraId="53E68C39" w14:textId="6ABCE852" w:rsidR="00B57026" w:rsidRPr="00493D49" w:rsidRDefault="00B57026">
          <w:pPr>
            <w:pStyle w:val="38"/>
            <w:tabs>
              <w:tab w:val="left" w:pos="168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54" w:history="1">
            <w:r w:rsidRPr="00493D49">
              <w:rPr>
                <w:rStyle w:val="affc"/>
                <w:rFonts w:ascii="Times New Roman" w:eastAsia="Times New Roman" w:hAnsi="Times New Roman" w:cs="Times New Roman"/>
                <w:bCs/>
                <w:iCs/>
                <w:noProof/>
                <w:color w:val="auto"/>
                <w:sz w:val="24"/>
                <w:szCs w:val="24"/>
                <w:lang w:bidi="en-US"/>
              </w:rPr>
              <w:t>10.3.5.1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iCs/>
                <w:noProof/>
                <w:color w:val="auto"/>
                <w:sz w:val="24"/>
                <w:szCs w:val="24"/>
                <w:lang w:bidi="en-US"/>
              </w:rPr>
              <w:t>Определение ЕТО в зоне № 001</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_Toc167353154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98</w:t>
            </w:r>
            <w:r w:rsidRPr="00493D49">
              <w:rPr>
                <w:rFonts w:ascii="Times New Roman" w:hAnsi="Times New Roman" w:cs="Times New Roman"/>
                <w:bCs/>
                <w:noProof/>
                <w:webHidden/>
                <w:sz w:val="24"/>
                <w:szCs w:val="24"/>
              </w:rPr>
              <w:fldChar w:fldCharType="end"/>
            </w:r>
          </w:hyperlink>
        </w:p>
        <w:p w14:paraId="4E9E5108" w14:textId="0DDBDC9A" w:rsidR="00B57026" w:rsidRPr="00493D49" w:rsidRDefault="00B57026">
          <w:pPr>
            <w:pStyle w:val="38"/>
            <w:tabs>
              <w:tab w:val="left" w:pos="168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55" w:history="1">
            <w:r w:rsidRPr="00493D49">
              <w:rPr>
                <w:rStyle w:val="affc"/>
                <w:rFonts w:ascii="Times New Roman" w:eastAsia="Times New Roman" w:hAnsi="Times New Roman" w:cs="Times New Roman"/>
                <w:bCs/>
                <w:iCs/>
                <w:noProof/>
                <w:color w:val="auto"/>
                <w:sz w:val="24"/>
                <w:szCs w:val="24"/>
                <w:lang w:bidi="en-US"/>
              </w:rPr>
              <w:t>10.3.5.2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iCs/>
                <w:noProof/>
                <w:color w:val="auto"/>
                <w:sz w:val="24"/>
                <w:szCs w:val="24"/>
                <w:lang w:bidi="en-US"/>
              </w:rPr>
              <w:t>Предложения по зоне деятельности ЕТО № 002</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_Toc167353155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99</w:t>
            </w:r>
            <w:r w:rsidRPr="00493D49">
              <w:rPr>
                <w:rFonts w:ascii="Times New Roman" w:hAnsi="Times New Roman" w:cs="Times New Roman"/>
                <w:bCs/>
                <w:noProof/>
                <w:webHidden/>
                <w:sz w:val="24"/>
                <w:szCs w:val="24"/>
              </w:rPr>
              <w:fldChar w:fldCharType="end"/>
            </w:r>
          </w:hyperlink>
        </w:p>
        <w:p w14:paraId="2A977015" w14:textId="1D2DCDDC" w:rsidR="00B57026" w:rsidRPr="00493D49" w:rsidRDefault="00B57026">
          <w:pPr>
            <w:pStyle w:val="38"/>
            <w:tabs>
              <w:tab w:val="left" w:pos="168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56" w:history="1">
            <w:r w:rsidRPr="00493D49">
              <w:rPr>
                <w:rStyle w:val="affc"/>
                <w:rFonts w:ascii="Times New Roman" w:eastAsia="Times New Roman" w:hAnsi="Times New Roman" w:cs="Times New Roman"/>
                <w:bCs/>
                <w:iCs/>
                <w:noProof/>
                <w:color w:val="auto"/>
                <w:sz w:val="24"/>
                <w:szCs w:val="24"/>
                <w:lang w:bidi="en-US"/>
              </w:rPr>
              <w:t>10.3.5.3</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iCs/>
                <w:noProof/>
                <w:color w:val="auto"/>
                <w:sz w:val="24"/>
                <w:szCs w:val="24"/>
                <w:lang w:bidi="en-US"/>
              </w:rPr>
              <w:t>Предложения по зонам индивидуального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_Toc167353156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99</w:t>
            </w:r>
            <w:r w:rsidRPr="00493D49">
              <w:rPr>
                <w:rFonts w:ascii="Times New Roman" w:hAnsi="Times New Roman" w:cs="Times New Roman"/>
                <w:bCs/>
                <w:noProof/>
                <w:webHidden/>
                <w:sz w:val="24"/>
                <w:szCs w:val="24"/>
              </w:rPr>
              <w:fldChar w:fldCharType="end"/>
            </w:r>
          </w:hyperlink>
        </w:p>
        <w:p w14:paraId="0EB396BF" w14:textId="6DFCB361"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57" w:history="1">
            <w:r w:rsidRPr="00493D49">
              <w:rPr>
                <w:rStyle w:val="affc"/>
                <w:rFonts w:ascii="Times New Roman" w:eastAsia="Times New Roman" w:hAnsi="Times New Roman" w:cs="Times New Roman"/>
                <w:bCs/>
                <w:noProof/>
                <w:color w:val="auto"/>
                <w:sz w:val="24"/>
                <w:szCs w:val="24"/>
              </w:rPr>
              <w:t>10.4</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Информация о поданных теплоснабжающими организациями заявках на присвоение статуса единой теплоснабжающей организации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_Toc167353157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101</w:t>
            </w:r>
            <w:r w:rsidRPr="00493D49">
              <w:rPr>
                <w:rFonts w:ascii="Times New Roman" w:hAnsi="Times New Roman" w:cs="Times New Roman"/>
                <w:bCs/>
                <w:noProof/>
                <w:webHidden/>
                <w:sz w:val="24"/>
                <w:szCs w:val="24"/>
              </w:rPr>
              <w:fldChar w:fldCharType="end"/>
            </w:r>
          </w:hyperlink>
        </w:p>
        <w:p w14:paraId="1AAACAF2" w14:textId="022F65E9"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58" w:history="1">
            <w:r w:rsidRPr="00493D49">
              <w:rPr>
                <w:rStyle w:val="affc"/>
                <w:rFonts w:ascii="Times New Roman" w:eastAsia="Times New Roman" w:hAnsi="Times New Roman" w:cs="Times New Roman"/>
                <w:bCs/>
                <w:noProof/>
                <w:color w:val="auto"/>
                <w:sz w:val="24"/>
                <w:szCs w:val="24"/>
              </w:rPr>
              <w:t>10.5</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shd w:val="clear" w:color="auto" w:fill="FFFFFF"/>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_Toc167353158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101</w:t>
            </w:r>
            <w:r w:rsidRPr="00493D49">
              <w:rPr>
                <w:rFonts w:ascii="Times New Roman" w:hAnsi="Times New Roman" w:cs="Times New Roman"/>
                <w:bCs/>
                <w:noProof/>
                <w:webHidden/>
                <w:sz w:val="24"/>
                <w:szCs w:val="24"/>
              </w:rPr>
              <w:fldChar w:fldCharType="end"/>
            </w:r>
          </w:hyperlink>
        </w:p>
        <w:p w14:paraId="25386A2D" w14:textId="1D2043DC" w:rsidR="00B57026" w:rsidRPr="00493D49" w:rsidRDefault="00B57026">
          <w:pPr>
            <w:pStyle w:val="1f3"/>
            <w:tabs>
              <w:tab w:val="left" w:pos="7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59" w:history="1">
            <w:r w:rsidRPr="00493D49">
              <w:rPr>
                <w:rStyle w:val="affc"/>
                <w:rFonts w:ascii="Times New Roman" w:eastAsia="Times New Roman" w:hAnsi="Times New Roman" w:cs="Times New Roman"/>
                <w:bCs/>
                <w:caps/>
                <w:noProof/>
                <w:color w:val="auto"/>
                <w:sz w:val="24"/>
                <w:szCs w:val="24"/>
              </w:rPr>
              <w:t>11.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caps/>
                <w:noProof/>
                <w:color w:val="auto"/>
                <w:sz w:val="24"/>
                <w:szCs w:val="24"/>
              </w:rPr>
              <w:t>РЕШЕНИЯ О РАСПРЕДЕЛЕНИИ ТЕПЛОВОЙ НАГРУЗКИ МЕЖДУ ИСТОЧНИКАМИ ТЕПЛОВОЙ ЭНЕРГИИ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_Toc167353159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104</w:t>
            </w:r>
            <w:r w:rsidRPr="00493D49">
              <w:rPr>
                <w:rFonts w:ascii="Times New Roman" w:hAnsi="Times New Roman" w:cs="Times New Roman"/>
                <w:bCs/>
                <w:noProof/>
                <w:webHidden/>
                <w:sz w:val="24"/>
                <w:szCs w:val="24"/>
              </w:rPr>
              <w:fldChar w:fldCharType="end"/>
            </w:r>
          </w:hyperlink>
        </w:p>
        <w:p w14:paraId="004E0609" w14:textId="71FA3108" w:rsidR="00B57026" w:rsidRPr="00493D49" w:rsidRDefault="00B57026">
          <w:pPr>
            <w:pStyle w:val="1f3"/>
            <w:tabs>
              <w:tab w:val="left" w:pos="7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60" w:history="1">
            <w:r w:rsidRPr="00493D49">
              <w:rPr>
                <w:rStyle w:val="affc"/>
                <w:rFonts w:ascii="Times New Roman" w:eastAsia="Times New Roman" w:hAnsi="Times New Roman" w:cs="Times New Roman"/>
                <w:bCs/>
                <w:caps/>
                <w:noProof/>
                <w:color w:val="auto"/>
                <w:sz w:val="24"/>
                <w:szCs w:val="24"/>
              </w:rPr>
              <w:t>12.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caps/>
                <w:noProof/>
                <w:color w:val="auto"/>
                <w:sz w:val="24"/>
                <w:szCs w:val="24"/>
              </w:rPr>
              <w:t>РЕШЕНИЯ ПО БЕСХОЗЯЙНЫМ ТЕПЛОВЫМ СЕТЯМ</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_Toc167353160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104</w:t>
            </w:r>
            <w:r w:rsidRPr="00493D49">
              <w:rPr>
                <w:rFonts w:ascii="Times New Roman" w:hAnsi="Times New Roman" w:cs="Times New Roman"/>
                <w:bCs/>
                <w:noProof/>
                <w:webHidden/>
                <w:sz w:val="24"/>
                <w:szCs w:val="24"/>
              </w:rPr>
              <w:fldChar w:fldCharType="end"/>
            </w:r>
          </w:hyperlink>
        </w:p>
        <w:p w14:paraId="4C4A37E6" w14:textId="49A32F5F" w:rsidR="00B57026" w:rsidRPr="00493D49" w:rsidRDefault="00B57026">
          <w:pPr>
            <w:pStyle w:val="1f3"/>
            <w:tabs>
              <w:tab w:val="left" w:pos="7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61" w:history="1">
            <w:r w:rsidRPr="00493D49">
              <w:rPr>
                <w:rStyle w:val="affc"/>
                <w:rFonts w:ascii="Times New Roman" w:eastAsia="Times New Roman" w:hAnsi="Times New Roman" w:cs="Times New Roman"/>
                <w:bCs/>
                <w:caps/>
                <w:noProof/>
                <w:color w:val="auto"/>
                <w:sz w:val="24"/>
                <w:szCs w:val="24"/>
              </w:rPr>
              <w:t>13.</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caps/>
                <w:noProof/>
                <w:color w:val="auto"/>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округа</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_Toc167353161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104</w:t>
            </w:r>
            <w:r w:rsidRPr="00493D49">
              <w:rPr>
                <w:rFonts w:ascii="Times New Roman" w:hAnsi="Times New Roman" w:cs="Times New Roman"/>
                <w:bCs/>
                <w:noProof/>
                <w:webHidden/>
                <w:sz w:val="24"/>
                <w:szCs w:val="24"/>
              </w:rPr>
              <w:fldChar w:fldCharType="end"/>
            </w:r>
          </w:hyperlink>
        </w:p>
        <w:p w14:paraId="564F47F9" w14:textId="568C41E8"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62" w:history="1">
            <w:r w:rsidRPr="00493D49">
              <w:rPr>
                <w:rStyle w:val="affc"/>
                <w:rFonts w:ascii="Times New Roman" w:eastAsia="Calibri" w:hAnsi="Times New Roman" w:cs="Times New Roman"/>
                <w:bCs/>
                <w:noProof/>
                <w:color w:val="auto"/>
                <w:sz w:val="24"/>
                <w:szCs w:val="24"/>
              </w:rPr>
              <w:t>13.1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Calibri" w:hAnsi="Times New Roman" w:cs="Times New Roman"/>
                <w:bCs/>
                <w:noProof/>
                <w:color w:val="auto"/>
                <w:sz w:val="24"/>
                <w:szCs w:val="24"/>
                <w:shd w:val="clear" w:color="auto" w:fill="FFFFF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_Toc167353162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104</w:t>
            </w:r>
            <w:r w:rsidRPr="00493D49">
              <w:rPr>
                <w:rFonts w:ascii="Times New Roman" w:hAnsi="Times New Roman" w:cs="Times New Roman"/>
                <w:bCs/>
                <w:noProof/>
                <w:webHidden/>
                <w:sz w:val="24"/>
                <w:szCs w:val="24"/>
              </w:rPr>
              <w:fldChar w:fldCharType="end"/>
            </w:r>
          </w:hyperlink>
        </w:p>
        <w:p w14:paraId="3A890661" w14:textId="0EB9A5BC"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63" w:history="1">
            <w:r w:rsidRPr="00493D49">
              <w:rPr>
                <w:rStyle w:val="affc"/>
                <w:rFonts w:ascii="Times New Roman" w:eastAsia="Calibri" w:hAnsi="Times New Roman" w:cs="Times New Roman"/>
                <w:bCs/>
                <w:noProof/>
                <w:color w:val="auto"/>
                <w:sz w:val="24"/>
                <w:szCs w:val="24"/>
              </w:rPr>
              <w:t>13.2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Calibri" w:hAnsi="Times New Roman" w:cs="Times New Roman"/>
                <w:bCs/>
                <w:noProof/>
                <w:color w:val="auto"/>
                <w:sz w:val="24"/>
                <w:szCs w:val="24"/>
                <w:shd w:val="clear" w:color="auto" w:fill="FFFFFF"/>
              </w:rPr>
              <w:t>Описание проблем организации газоснабжения источников тепловой энергии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_Toc167353163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104</w:t>
            </w:r>
            <w:r w:rsidRPr="00493D49">
              <w:rPr>
                <w:rFonts w:ascii="Times New Roman" w:hAnsi="Times New Roman" w:cs="Times New Roman"/>
                <w:bCs/>
                <w:noProof/>
                <w:webHidden/>
                <w:sz w:val="24"/>
                <w:szCs w:val="24"/>
              </w:rPr>
              <w:fldChar w:fldCharType="end"/>
            </w:r>
          </w:hyperlink>
        </w:p>
        <w:p w14:paraId="35C698CC" w14:textId="45129DB2"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64" w:history="1">
            <w:r w:rsidRPr="00493D49">
              <w:rPr>
                <w:rStyle w:val="affc"/>
                <w:rFonts w:ascii="Times New Roman" w:eastAsia="Calibri" w:hAnsi="Times New Roman" w:cs="Times New Roman"/>
                <w:bCs/>
                <w:noProof/>
                <w:color w:val="auto"/>
                <w:sz w:val="24"/>
                <w:szCs w:val="24"/>
              </w:rPr>
              <w:t>13.3</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Calibri" w:hAnsi="Times New Roman" w:cs="Times New Roman"/>
                <w:bCs/>
                <w:noProof/>
                <w:color w:val="auto"/>
                <w:sz w:val="24"/>
                <w:szCs w:val="24"/>
                <w:shd w:val="clear" w:color="auto" w:fill="FFFFF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теплоснабженя решениями о развитии источников тепловой энергии и систем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_Toc167353164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105</w:t>
            </w:r>
            <w:r w:rsidRPr="00493D49">
              <w:rPr>
                <w:rFonts w:ascii="Times New Roman" w:hAnsi="Times New Roman" w:cs="Times New Roman"/>
                <w:bCs/>
                <w:noProof/>
                <w:webHidden/>
                <w:sz w:val="24"/>
                <w:szCs w:val="24"/>
              </w:rPr>
              <w:fldChar w:fldCharType="end"/>
            </w:r>
          </w:hyperlink>
        </w:p>
        <w:p w14:paraId="1EE0909F" w14:textId="719B9F68"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65" w:history="1">
            <w:r w:rsidRPr="00493D49">
              <w:rPr>
                <w:rStyle w:val="affc"/>
                <w:rFonts w:ascii="Times New Roman" w:eastAsia="Calibri" w:hAnsi="Times New Roman" w:cs="Times New Roman"/>
                <w:bCs/>
                <w:noProof/>
                <w:color w:val="auto"/>
                <w:sz w:val="24"/>
                <w:szCs w:val="24"/>
              </w:rPr>
              <w:t>13.4</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Calibri" w:hAnsi="Times New Roman" w:cs="Times New Roman"/>
                <w:bCs/>
                <w:noProof/>
                <w:color w:val="auto"/>
                <w:sz w:val="24"/>
                <w:szCs w:val="24"/>
                <w:shd w:val="clear" w:color="auto" w:fill="FFFFF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_Toc167353165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105</w:t>
            </w:r>
            <w:r w:rsidRPr="00493D49">
              <w:rPr>
                <w:rFonts w:ascii="Times New Roman" w:hAnsi="Times New Roman" w:cs="Times New Roman"/>
                <w:bCs/>
                <w:noProof/>
                <w:webHidden/>
                <w:sz w:val="24"/>
                <w:szCs w:val="24"/>
              </w:rPr>
              <w:fldChar w:fldCharType="end"/>
            </w:r>
          </w:hyperlink>
        </w:p>
        <w:p w14:paraId="2818D451" w14:textId="6BE6860D"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66" w:history="1">
            <w:r w:rsidRPr="00493D49">
              <w:rPr>
                <w:rStyle w:val="affc"/>
                <w:rFonts w:ascii="Times New Roman" w:eastAsia="Calibri" w:hAnsi="Times New Roman" w:cs="Times New Roman"/>
                <w:bCs/>
                <w:noProof/>
                <w:color w:val="auto"/>
                <w:sz w:val="24"/>
                <w:szCs w:val="24"/>
              </w:rPr>
              <w:t>13.5</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Calibri" w:hAnsi="Times New Roman" w:cs="Times New Roman"/>
                <w:bCs/>
                <w:noProof/>
                <w:color w:val="auto"/>
                <w:sz w:val="24"/>
                <w:szCs w:val="24"/>
                <w:shd w:val="clear" w:color="auto" w:fill="FFFFF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_Toc167353166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105</w:t>
            </w:r>
            <w:r w:rsidRPr="00493D49">
              <w:rPr>
                <w:rFonts w:ascii="Times New Roman" w:hAnsi="Times New Roman" w:cs="Times New Roman"/>
                <w:bCs/>
                <w:noProof/>
                <w:webHidden/>
                <w:sz w:val="24"/>
                <w:szCs w:val="24"/>
              </w:rPr>
              <w:fldChar w:fldCharType="end"/>
            </w:r>
          </w:hyperlink>
        </w:p>
        <w:p w14:paraId="5B95F5E0" w14:textId="059DADB8"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67" w:history="1">
            <w:r w:rsidRPr="00493D49">
              <w:rPr>
                <w:rStyle w:val="affc"/>
                <w:rFonts w:ascii="Times New Roman" w:eastAsia="Calibri" w:hAnsi="Times New Roman" w:cs="Times New Roman"/>
                <w:bCs/>
                <w:noProof/>
                <w:color w:val="auto"/>
                <w:sz w:val="24"/>
                <w:szCs w:val="24"/>
              </w:rPr>
              <w:t>13.6</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Calibri" w:hAnsi="Times New Roman" w:cs="Times New Roman"/>
                <w:bCs/>
                <w:noProof/>
                <w:color w:val="auto"/>
                <w:sz w:val="24"/>
                <w:szCs w:val="24"/>
                <w:shd w:val="clear" w:color="auto" w:fill="FFFFFF"/>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_Toc167353167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105</w:t>
            </w:r>
            <w:r w:rsidRPr="00493D49">
              <w:rPr>
                <w:rFonts w:ascii="Times New Roman" w:hAnsi="Times New Roman" w:cs="Times New Roman"/>
                <w:bCs/>
                <w:noProof/>
                <w:webHidden/>
                <w:sz w:val="24"/>
                <w:szCs w:val="24"/>
              </w:rPr>
              <w:fldChar w:fldCharType="end"/>
            </w:r>
          </w:hyperlink>
        </w:p>
        <w:p w14:paraId="23067309" w14:textId="55349A86"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68" w:history="1">
            <w:r w:rsidRPr="00493D49">
              <w:rPr>
                <w:rStyle w:val="affc"/>
                <w:rFonts w:ascii="Times New Roman" w:eastAsia="Calibri" w:hAnsi="Times New Roman" w:cs="Times New Roman"/>
                <w:bCs/>
                <w:noProof/>
                <w:color w:val="auto"/>
                <w:sz w:val="24"/>
                <w:szCs w:val="24"/>
              </w:rPr>
              <w:t>13.7</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Calibri" w:hAnsi="Times New Roman" w:cs="Times New Roman"/>
                <w:bCs/>
                <w:noProof/>
                <w:color w:val="auto"/>
                <w:sz w:val="24"/>
                <w:szCs w:val="24"/>
                <w:shd w:val="clear" w:color="auto" w:fill="FFFFFF"/>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схме теплоснабжения решений о развитии источников тепловой энергии и систем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_Toc167353168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106</w:t>
            </w:r>
            <w:r w:rsidRPr="00493D49">
              <w:rPr>
                <w:rFonts w:ascii="Times New Roman" w:hAnsi="Times New Roman" w:cs="Times New Roman"/>
                <w:bCs/>
                <w:noProof/>
                <w:webHidden/>
                <w:sz w:val="24"/>
                <w:szCs w:val="24"/>
              </w:rPr>
              <w:fldChar w:fldCharType="end"/>
            </w:r>
          </w:hyperlink>
        </w:p>
        <w:p w14:paraId="4977DFE2" w14:textId="7D21EC33" w:rsidR="00B57026" w:rsidRPr="00493D49" w:rsidRDefault="00B57026">
          <w:pPr>
            <w:pStyle w:val="1f3"/>
            <w:tabs>
              <w:tab w:val="left" w:pos="7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69" w:history="1">
            <w:r w:rsidRPr="00493D49">
              <w:rPr>
                <w:rStyle w:val="affc"/>
                <w:rFonts w:ascii="Times New Roman" w:eastAsia="Times New Roman" w:hAnsi="Times New Roman" w:cs="Times New Roman"/>
                <w:bCs/>
                <w:caps/>
                <w:noProof/>
                <w:color w:val="auto"/>
                <w:sz w:val="24"/>
                <w:szCs w:val="24"/>
              </w:rPr>
              <w:t>14.</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caps/>
                <w:noProof/>
                <w:color w:val="auto"/>
                <w:sz w:val="24"/>
                <w:szCs w:val="24"/>
              </w:rPr>
              <w:t>Индикаторы развития систем теплоснабжения поселения, городского округа, города федерального значения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_Toc167353169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106</w:t>
            </w:r>
            <w:r w:rsidRPr="00493D49">
              <w:rPr>
                <w:rFonts w:ascii="Times New Roman" w:hAnsi="Times New Roman" w:cs="Times New Roman"/>
                <w:bCs/>
                <w:noProof/>
                <w:webHidden/>
                <w:sz w:val="24"/>
                <w:szCs w:val="24"/>
              </w:rPr>
              <w:fldChar w:fldCharType="end"/>
            </w:r>
          </w:hyperlink>
        </w:p>
        <w:p w14:paraId="16D4C31C" w14:textId="5E4C755F" w:rsidR="00B57026" w:rsidRPr="00493D49" w:rsidRDefault="00B57026">
          <w:pPr>
            <w:pStyle w:val="1f3"/>
            <w:tabs>
              <w:tab w:val="left" w:pos="72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70" w:history="1">
            <w:r w:rsidRPr="00493D49">
              <w:rPr>
                <w:rStyle w:val="affc"/>
                <w:rFonts w:ascii="Times New Roman" w:eastAsia="Times New Roman" w:hAnsi="Times New Roman" w:cs="Times New Roman"/>
                <w:bCs/>
                <w:caps/>
                <w:noProof/>
                <w:color w:val="auto"/>
                <w:sz w:val="24"/>
                <w:szCs w:val="24"/>
              </w:rPr>
              <w:t>15.</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caps/>
                <w:noProof/>
                <w:color w:val="auto"/>
                <w:sz w:val="24"/>
                <w:szCs w:val="24"/>
              </w:rPr>
              <w:t>Ценовые (тарифные) последствия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_Toc167353170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111</w:t>
            </w:r>
            <w:r w:rsidRPr="00493D49">
              <w:rPr>
                <w:rFonts w:ascii="Times New Roman" w:hAnsi="Times New Roman" w:cs="Times New Roman"/>
                <w:bCs/>
                <w:noProof/>
                <w:webHidden/>
                <w:sz w:val="24"/>
                <w:szCs w:val="24"/>
              </w:rPr>
              <w:fldChar w:fldCharType="end"/>
            </w:r>
          </w:hyperlink>
        </w:p>
        <w:p w14:paraId="7B4DD31F" w14:textId="40564C9A" w:rsidR="00B57026" w:rsidRPr="00493D49" w:rsidRDefault="00B57026">
          <w:pPr>
            <w:pStyle w:val="1f3"/>
            <w:tabs>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71" w:history="1">
            <w:r w:rsidRPr="00493D49">
              <w:rPr>
                <w:rStyle w:val="affc"/>
                <w:rFonts w:ascii="Times New Roman" w:eastAsia="Times New Roman" w:hAnsi="Times New Roman" w:cs="Times New Roman"/>
                <w:bCs/>
                <w:smallCaps/>
                <w:noProof/>
                <w:color w:val="auto"/>
                <w:spacing w:val="5"/>
                <w:sz w:val="24"/>
                <w:szCs w:val="24"/>
                <w:lang w:bidi="en-US"/>
              </w:rPr>
              <w:t>16 Оценка надежности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_Toc167353171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113</w:t>
            </w:r>
            <w:r w:rsidRPr="00493D49">
              <w:rPr>
                <w:rFonts w:ascii="Times New Roman" w:hAnsi="Times New Roman" w:cs="Times New Roman"/>
                <w:bCs/>
                <w:noProof/>
                <w:webHidden/>
                <w:sz w:val="24"/>
                <w:szCs w:val="24"/>
              </w:rPr>
              <w:fldChar w:fldCharType="end"/>
            </w:r>
          </w:hyperlink>
        </w:p>
        <w:p w14:paraId="73A9572D" w14:textId="3863AB4A" w:rsidR="00B57026" w:rsidRPr="00493D49" w:rsidRDefault="00B5702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72" w:history="1">
            <w:r w:rsidRPr="00493D49">
              <w:rPr>
                <w:rStyle w:val="affc"/>
                <w:rFonts w:ascii="Times New Roman" w:eastAsia="Calibri" w:hAnsi="Times New Roman" w:cs="Times New Roman"/>
                <w:bCs/>
                <w:noProof/>
                <w:color w:val="auto"/>
                <w:sz w:val="24"/>
                <w:szCs w:val="24"/>
              </w:rPr>
              <w:t>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Calibri" w:hAnsi="Times New Roman" w:cs="Times New Roman"/>
                <w:bCs/>
                <w:noProof/>
                <w:color w:val="auto"/>
                <w:sz w:val="24"/>
                <w:szCs w:val="24"/>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_Toc167353172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113</w:t>
            </w:r>
            <w:r w:rsidRPr="00493D49">
              <w:rPr>
                <w:rFonts w:ascii="Times New Roman" w:hAnsi="Times New Roman" w:cs="Times New Roman"/>
                <w:bCs/>
                <w:noProof/>
                <w:webHidden/>
                <w:sz w:val="24"/>
                <w:szCs w:val="24"/>
              </w:rPr>
              <w:fldChar w:fldCharType="end"/>
            </w:r>
          </w:hyperlink>
        </w:p>
        <w:p w14:paraId="4282508F" w14:textId="7090A2A9" w:rsidR="00B57026" w:rsidRPr="00493D49" w:rsidRDefault="00B5702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73" w:history="1">
            <w:r w:rsidRPr="00493D49">
              <w:rPr>
                <w:rStyle w:val="affc"/>
                <w:rFonts w:ascii="Times New Roman" w:eastAsia="Calibri" w:hAnsi="Times New Roman" w:cs="Times New Roman"/>
                <w:bCs/>
                <w:noProof/>
                <w:color w:val="auto"/>
                <w:sz w:val="24"/>
                <w:szCs w:val="24"/>
              </w:rPr>
              <w:t>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Calibri" w:hAnsi="Times New Roman" w:cs="Times New Roman"/>
                <w:bCs/>
                <w:noProof/>
                <w:color w:val="auto"/>
                <w:sz w:val="24"/>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_Toc167353173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113</w:t>
            </w:r>
            <w:r w:rsidRPr="00493D49">
              <w:rPr>
                <w:rFonts w:ascii="Times New Roman" w:hAnsi="Times New Roman" w:cs="Times New Roman"/>
                <w:bCs/>
                <w:noProof/>
                <w:webHidden/>
                <w:sz w:val="24"/>
                <w:szCs w:val="24"/>
              </w:rPr>
              <w:fldChar w:fldCharType="end"/>
            </w:r>
          </w:hyperlink>
        </w:p>
        <w:p w14:paraId="1C59577E" w14:textId="2F547AB6" w:rsidR="00B57026" w:rsidRPr="00493D49" w:rsidRDefault="00B5702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74" w:history="1">
            <w:r w:rsidRPr="00493D49">
              <w:rPr>
                <w:rStyle w:val="affc"/>
                <w:rFonts w:ascii="Times New Roman" w:eastAsia="Calibri" w:hAnsi="Times New Roman" w:cs="Times New Roman"/>
                <w:bCs/>
                <w:noProof/>
                <w:color w:val="auto"/>
                <w:sz w:val="24"/>
                <w:szCs w:val="24"/>
              </w:rPr>
              <w:t>3.</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Calibri" w:hAnsi="Times New Roman" w:cs="Times New Roman"/>
                <w:bCs/>
                <w:noProof/>
                <w:color w:val="auto"/>
                <w:sz w:val="24"/>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_Toc167353174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116</w:t>
            </w:r>
            <w:r w:rsidRPr="00493D49">
              <w:rPr>
                <w:rFonts w:ascii="Times New Roman" w:hAnsi="Times New Roman" w:cs="Times New Roman"/>
                <w:bCs/>
                <w:noProof/>
                <w:webHidden/>
                <w:sz w:val="24"/>
                <w:szCs w:val="24"/>
              </w:rPr>
              <w:fldChar w:fldCharType="end"/>
            </w:r>
          </w:hyperlink>
        </w:p>
        <w:p w14:paraId="2A7E3293" w14:textId="7AF2939A" w:rsidR="00B57026" w:rsidRPr="00493D49" w:rsidRDefault="00B5702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75" w:history="1">
            <w:r w:rsidRPr="00493D49">
              <w:rPr>
                <w:rStyle w:val="affc"/>
                <w:rFonts w:ascii="Times New Roman" w:eastAsia="Calibri" w:hAnsi="Times New Roman" w:cs="Times New Roman"/>
                <w:bCs/>
                <w:noProof/>
                <w:color w:val="auto"/>
                <w:sz w:val="24"/>
                <w:szCs w:val="24"/>
              </w:rPr>
              <w:t>4.</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Calibri" w:hAnsi="Times New Roman" w:cs="Times New Roman"/>
                <w:bCs/>
                <w:noProof/>
                <w:color w:val="auto"/>
                <w:sz w:val="24"/>
                <w:szCs w:val="24"/>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_Toc167353175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133</w:t>
            </w:r>
            <w:r w:rsidRPr="00493D49">
              <w:rPr>
                <w:rFonts w:ascii="Times New Roman" w:hAnsi="Times New Roman" w:cs="Times New Roman"/>
                <w:bCs/>
                <w:noProof/>
                <w:webHidden/>
                <w:sz w:val="24"/>
                <w:szCs w:val="24"/>
              </w:rPr>
              <w:fldChar w:fldCharType="end"/>
            </w:r>
          </w:hyperlink>
        </w:p>
        <w:p w14:paraId="4666F4EA" w14:textId="1FAEE0B5" w:rsidR="00B57026" w:rsidRPr="00493D49" w:rsidRDefault="00B5702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76" w:history="1">
            <w:r w:rsidRPr="00493D49">
              <w:rPr>
                <w:rStyle w:val="affc"/>
                <w:rFonts w:ascii="Times New Roman" w:eastAsia="Calibri" w:hAnsi="Times New Roman" w:cs="Times New Roman"/>
                <w:bCs/>
                <w:noProof/>
                <w:color w:val="auto"/>
                <w:sz w:val="24"/>
                <w:szCs w:val="24"/>
              </w:rPr>
              <w:t>5.</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Calibri" w:hAnsi="Times New Roman" w:cs="Times New Roman"/>
                <w:bCs/>
                <w:noProof/>
                <w:color w:val="auto"/>
                <w:sz w:val="24"/>
                <w:szCs w:val="24"/>
              </w:rPr>
              <w:t>Обоснование результатов оценки коэффициентов готовности теплопроводов к несению тепловой нагрузки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_Toc167353176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134</w:t>
            </w:r>
            <w:r w:rsidRPr="00493D49">
              <w:rPr>
                <w:rFonts w:ascii="Times New Roman" w:hAnsi="Times New Roman" w:cs="Times New Roman"/>
                <w:bCs/>
                <w:noProof/>
                <w:webHidden/>
                <w:sz w:val="24"/>
                <w:szCs w:val="24"/>
              </w:rPr>
              <w:fldChar w:fldCharType="end"/>
            </w:r>
          </w:hyperlink>
        </w:p>
        <w:p w14:paraId="76CE81BB" w14:textId="7F89F936" w:rsidR="00B57026" w:rsidRPr="00493D49" w:rsidRDefault="00B5702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77" w:history="1">
            <w:r w:rsidRPr="00493D49">
              <w:rPr>
                <w:rStyle w:val="affc"/>
                <w:rFonts w:ascii="Times New Roman" w:eastAsia="Calibri" w:hAnsi="Times New Roman" w:cs="Times New Roman"/>
                <w:bCs/>
                <w:noProof/>
                <w:color w:val="auto"/>
                <w:sz w:val="24"/>
                <w:szCs w:val="24"/>
              </w:rPr>
              <w:t>6.</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Calibri" w:hAnsi="Times New Roman" w:cs="Times New Roman"/>
                <w:bCs/>
                <w:noProof/>
                <w:color w:val="auto"/>
                <w:sz w:val="24"/>
                <w:szCs w:val="24"/>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_Toc167353177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134</w:t>
            </w:r>
            <w:r w:rsidRPr="00493D49">
              <w:rPr>
                <w:rFonts w:ascii="Times New Roman" w:hAnsi="Times New Roman" w:cs="Times New Roman"/>
                <w:bCs/>
                <w:noProof/>
                <w:webHidden/>
                <w:sz w:val="24"/>
                <w:szCs w:val="24"/>
              </w:rPr>
              <w:fldChar w:fldCharType="end"/>
            </w:r>
          </w:hyperlink>
        </w:p>
        <w:p w14:paraId="6B53E322" w14:textId="5A43C7CA" w:rsidR="00B57026" w:rsidRPr="00493D49" w:rsidRDefault="00B57026">
          <w:pPr>
            <w:pStyle w:val="1f3"/>
            <w:tabs>
              <w:tab w:val="left" w:pos="44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78" w:history="1">
            <w:r w:rsidRPr="00493D49">
              <w:rPr>
                <w:rStyle w:val="affc"/>
                <w:rFonts w:ascii="Times New Roman" w:eastAsia="Calibri" w:hAnsi="Times New Roman" w:cs="Times New Roman"/>
                <w:bCs/>
                <w:noProof/>
                <w:color w:val="auto"/>
                <w:sz w:val="24"/>
                <w:szCs w:val="24"/>
              </w:rPr>
              <w:t>7.</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Calibri" w:hAnsi="Times New Roman" w:cs="Times New Roman"/>
                <w:bCs/>
                <w:noProof/>
                <w:color w:val="auto"/>
                <w:sz w:val="24"/>
                <w:szCs w:val="24"/>
              </w:rPr>
              <w:t>Предложения, обеспечивающие надежность систем теплоснабжения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_Toc167353178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134</w:t>
            </w:r>
            <w:r w:rsidRPr="00493D49">
              <w:rPr>
                <w:rFonts w:ascii="Times New Roman" w:hAnsi="Times New Roman" w:cs="Times New Roman"/>
                <w:bCs/>
                <w:noProof/>
                <w:webHidden/>
                <w:sz w:val="24"/>
                <w:szCs w:val="24"/>
              </w:rPr>
              <w:fldChar w:fldCharType="end"/>
            </w:r>
          </w:hyperlink>
        </w:p>
        <w:p w14:paraId="0C3D8777" w14:textId="46CBACB8"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79" w:history="1">
            <w:r w:rsidRPr="00493D49">
              <w:rPr>
                <w:rStyle w:val="affc"/>
                <w:rFonts w:ascii="Times New Roman" w:eastAsia="Times New Roman" w:hAnsi="Times New Roman" w:cs="Times New Roman"/>
                <w:bCs/>
                <w:smallCaps/>
                <w:noProof/>
                <w:color w:val="auto"/>
                <w:sz w:val="24"/>
                <w:szCs w:val="24"/>
              </w:rPr>
              <w:t>7.1.</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П</w:t>
            </w:r>
            <w:r w:rsidRPr="00493D49">
              <w:rPr>
                <w:rStyle w:val="affc"/>
                <w:rFonts w:ascii="Times New Roman" w:eastAsia="Times New Roman" w:hAnsi="Times New Roman" w:cs="Times New Roman"/>
                <w:bCs/>
                <w:noProof/>
                <w:color w:val="auto"/>
                <w:sz w:val="24"/>
                <w:szCs w:val="24"/>
                <w:lang w:bidi="en-US"/>
              </w:rPr>
              <w:t>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_Toc167353179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134</w:t>
            </w:r>
            <w:r w:rsidRPr="00493D49">
              <w:rPr>
                <w:rFonts w:ascii="Times New Roman" w:hAnsi="Times New Roman" w:cs="Times New Roman"/>
                <w:bCs/>
                <w:noProof/>
                <w:webHidden/>
                <w:sz w:val="24"/>
                <w:szCs w:val="24"/>
              </w:rPr>
              <w:fldChar w:fldCharType="end"/>
            </w:r>
          </w:hyperlink>
        </w:p>
        <w:p w14:paraId="2F829A4D" w14:textId="3F48E451"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80" w:history="1">
            <w:r w:rsidRPr="00493D49">
              <w:rPr>
                <w:rStyle w:val="affc"/>
                <w:rFonts w:ascii="Times New Roman" w:eastAsia="Times New Roman" w:hAnsi="Times New Roman" w:cs="Times New Roman"/>
                <w:bCs/>
                <w:noProof/>
                <w:color w:val="auto"/>
                <w:sz w:val="24"/>
                <w:szCs w:val="24"/>
              </w:rPr>
              <w:t>7.2.</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Установка резервного оборудования</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_Toc167353180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134</w:t>
            </w:r>
            <w:r w:rsidRPr="00493D49">
              <w:rPr>
                <w:rFonts w:ascii="Times New Roman" w:hAnsi="Times New Roman" w:cs="Times New Roman"/>
                <w:bCs/>
                <w:noProof/>
                <w:webHidden/>
                <w:sz w:val="24"/>
                <w:szCs w:val="24"/>
              </w:rPr>
              <w:fldChar w:fldCharType="end"/>
            </w:r>
          </w:hyperlink>
        </w:p>
        <w:p w14:paraId="40664D0C" w14:textId="463F2441"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81" w:history="1">
            <w:r w:rsidRPr="00493D49">
              <w:rPr>
                <w:rStyle w:val="affc"/>
                <w:rFonts w:ascii="Times New Roman" w:eastAsia="Times New Roman" w:hAnsi="Times New Roman" w:cs="Times New Roman"/>
                <w:bCs/>
                <w:noProof/>
                <w:color w:val="auto"/>
                <w:sz w:val="24"/>
                <w:szCs w:val="24"/>
              </w:rPr>
              <w:t>7.3.</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Организация совместной работы нескольких источников тепловой энергии на единую тепловую сеть</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_Toc167353181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134</w:t>
            </w:r>
            <w:r w:rsidRPr="00493D49">
              <w:rPr>
                <w:rFonts w:ascii="Times New Roman" w:hAnsi="Times New Roman" w:cs="Times New Roman"/>
                <w:bCs/>
                <w:noProof/>
                <w:webHidden/>
                <w:sz w:val="24"/>
                <w:szCs w:val="24"/>
              </w:rPr>
              <w:fldChar w:fldCharType="end"/>
            </w:r>
          </w:hyperlink>
        </w:p>
        <w:p w14:paraId="2FA68D5E" w14:textId="6C74635D"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82" w:history="1">
            <w:r w:rsidRPr="00493D49">
              <w:rPr>
                <w:rStyle w:val="affc"/>
                <w:rFonts w:ascii="Times New Roman" w:eastAsia="Times New Roman" w:hAnsi="Times New Roman" w:cs="Times New Roman"/>
                <w:bCs/>
                <w:noProof/>
                <w:color w:val="auto"/>
                <w:sz w:val="24"/>
                <w:szCs w:val="24"/>
              </w:rPr>
              <w:t>7.4.</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Предложения по резервированию тепловых сетей смежных районов поселения, городского округа</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_Toc167353182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135</w:t>
            </w:r>
            <w:r w:rsidRPr="00493D49">
              <w:rPr>
                <w:rFonts w:ascii="Times New Roman" w:hAnsi="Times New Roman" w:cs="Times New Roman"/>
                <w:bCs/>
                <w:noProof/>
                <w:webHidden/>
                <w:sz w:val="24"/>
                <w:szCs w:val="24"/>
              </w:rPr>
              <w:fldChar w:fldCharType="end"/>
            </w:r>
          </w:hyperlink>
        </w:p>
        <w:p w14:paraId="238A17FB" w14:textId="6372DABA"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83" w:history="1">
            <w:r w:rsidRPr="00493D49">
              <w:rPr>
                <w:rStyle w:val="affc"/>
                <w:rFonts w:ascii="Times New Roman" w:eastAsia="Times New Roman" w:hAnsi="Times New Roman" w:cs="Times New Roman"/>
                <w:bCs/>
                <w:noProof/>
                <w:color w:val="auto"/>
                <w:sz w:val="24"/>
                <w:szCs w:val="24"/>
              </w:rPr>
              <w:t>7.5.</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Предложения по устройству резервных насосных станций</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_Toc167353183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135</w:t>
            </w:r>
            <w:r w:rsidRPr="00493D49">
              <w:rPr>
                <w:rFonts w:ascii="Times New Roman" w:hAnsi="Times New Roman" w:cs="Times New Roman"/>
                <w:bCs/>
                <w:noProof/>
                <w:webHidden/>
                <w:sz w:val="24"/>
                <w:szCs w:val="24"/>
              </w:rPr>
              <w:fldChar w:fldCharType="end"/>
            </w:r>
          </w:hyperlink>
        </w:p>
        <w:p w14:paraId="03C6C0F1" w14:textId="0C7F75AC" w:rsidR="00B57026" w:rsidRPr="00493D49" w:rsidRDefault="00B57026">
          <w:pPr>
            <w:pStyle w:val="27"/>
            <w:tabs>
              <w:tab w:val="left" w:pos="960"/>
              <w:tab w:val="right" w:leader="dot" w:pos="9912"/>
            </w:tabs>
            <w:rPr>
              <w:rFonts w:ascii="Times New Roman" w:eastAsiaTheme="minorEastAsia" w:hAnsi="Times New Roman" w:cs="Times New Roman"/>
              <w:bCs/>
              <w:noProof/>
              <w:kern w:val="2"/>
              <w:sz w:val="24"/>
              <w:szCs w:val="24"/>
              <w:lang w:eastAsia="ru-RU"/>
              <w14:ligatures w14:val="standardContextual"/>
            </w:rPr>
          </w:pPr>
          <w:hyperlink w:anchor="_Toc167353184" w:history="1">
            <w:r w:rsidRPr="00493D49">
              <w:rPr>
                <w:rStyle w:val="affc"/>
                <w:rFonts w:ascii="Times New Roman" w:eastAsia="Times New Roman" w:hAnsi="Times New Roman" w:cs="Times New Roman"/>
                <w:bCs/>
                <w:noProof/>
                <w:color w:val="auto"/>
                <w:sz w:val="24"/>
                <w:szCs w:val="24"/>
              </w:rPr>
              <w:t>7.6.</w:t>
            </w:r>
            <w:r w:rsidRPr="00493D49">
              <w:rPr>
                <w:rFonts w:ascii="Times New Roman" w:eastAsiaTheme="minorEastAsia" w:hAnsi="Times New Roman" w:cs="Times New Roman"/>
                <w:bCs/>
                <w:noProof/>
                <w:kern w:val="2"/>
                <w:sz w:val="24"/>
                <w:szCs w:val="24"/>
                <w:lang w:eastAsia="ru-RU"/>
                <w14:ligatures w14:val="standardContextual"/>
              </w:rPr>
              <w:tab/>
            </w:r>
            <w:r w:rsidRPr="00493D49">
              <w:rPr>
                <w:rStyle w:val="affc"/>
                <w:rFonts w:ascii="Times New Roman" w:eastAsia="Times New Roman" w:hAnsi="Times New Roman" w:cs="Times New Roman"/>
                <w:bCs/>
                <w:noProof/>
                <w:color w:val="auto"/>
                <w:sz w:val="24"/>
                <w:szCs w:val="24"/>
              </w:rPr>
              <w:t>Предложения по установке баков-аккумуляторов</w:t>
            </w:r>
            <w:r w:rsidRPr="00493D49">
              <w:rPr>
                <w:rFonts w:ascii="Times New Roman" w:hAnsi="Times New Roman" w:cs="Times New Roman"/>
                <w:bCs/>
                <w:noProof/>
                <w:webHidden/>
                <w:sz w:val="24"/>
                <w:szCs w:val="24"/>
              </w:rPr>
              <w:tab/>
            </w:r>
            <w:r w:rsidRPr="00493D49">
              <w:rPr>
                <w:rFonts w:ascii="Times New Roman" w:hAnsi="Times New Roman" w:cs="Times New Roman"/>
                <w:bCs/>
                <w:noProof/>
                <w:webHidden/>
                <w:sz w:val="24"/>
                <w:szCs w:val="24"/>
              </w:rPr>
              <w:fldChar w:fldCharType="begin"/>
            </w:r>
            <w:r w:rsidRPr="00493D49">
              <w:rPr>
                <w:rFonts w:ascii="Times New Roman" w:hAnsi="Times New Roman" w:cs="Times New Roman"/>
                <w:bCs/>
                <w:noProof/>
                <w:webHidden/>
                <w:sz w:val="24"/>
                <w:szCs w:val="24"/>
              </w:rPr>
              <w:instrText xml:space="preserve"> PAGEREF _Toc167353184 \h </w:instrText>
            </w:r>
            <w:r w:rsidRPr="00493D49">
              <w:rPr>
                <w:rFonts w:ascii="Times New Roman" w:hAnsi="Times New Roman" w:cs="Times New Roman"/>
                <w:bCs/>
                <w:noProof/>
                <w:webHidden/>
                <w:sz w:val="24"/>
                <w:szCs w:val="24"/>
              </w:rPr>
            </w:r>
            <w:r w:rsidRPr="00493D49">
              <w:rPr>
                <w:rFonts w:ascii="Times New Roman" w:hAnsi="Times New Roman" w:cs="Times New Roman"/>
                <w:bCs/>
                <w:noProof/>
                <w:webHidden/>
                <w:sz w:val="24"/>
                <w:szCs w:val="24"/>
              </w:rPr>
              <w:fldChar w:fldCharType="separate"/>
            </w:r>
            <w:r w:rsidR="00493D49">
              <w:rPr>
                <w:rFonts w:ascii="Times New Roman" w:hAnsi="Times New Roman" w:cs="Times New Roman"/>
                <w:bCs/>
                <w:noProof/>
                <w:webHidden/>
                <w:sz w:val="24"/>
                <w:szCs w:val="24"/>
              </w:rPr>
              <w:t>135</w:t>
            </w:r>
            <w:r w:rsidRPr="00493D49">
              <w:rPr>
                <w:rFonts w:ascii="Times New Roman" w:hAnsi="Times New Roman" w:cs="Times New Roman"/>
                <w:bCs/>
                <w:noProof/>
                <w:webHidden/>
                <w:sz w:val="24"/>
                <w:szCs w:val="24"/>
              </w:rPr>
              <w:fldChar w:fldCharType="end"/>
            </w:r>
          </w:hyperlink>
        </w:p>
        <w:p w14:paraId="00FA7AD1" w14:textId="7AE49F56" w:rsidR="00B91836" w:rsidRPr="00493D49" w:rsidRDefault="00B91836" w:rsidP="007664EB">
          <w:pPr>
            <w:spacing w:after="120" w:line="240" w:lineRule="auto"/>
            <w:ind w:right="423"/>
            <w:contextualSpacing/>
            <w:jc w:val="both"/>
            <w:rPr>
              <w:rFonts w:ascii="Times New Roman" w:hAnsi="Times New Roman" w:cs="Times New Roman"/>
            </w:rPr>
          </w:pPr>
          <w:r w:rsidRPr="00493D49">
            <w:rPr>
              <w:rFonts w:ascii="Times New Roman" w:hAnsi="Times New Roman" w:cs="Times New Roman"/>
              <w:bCs/>
              <w:sz w:val="20"/>
              <w:szCs w:val="20"/>
            </w:rPr>
            <w:fldChar w:fldCharType="end"/>
          </w:r>
        </w:p>
      </w:sdtContent>
    </w:sdt>
    <w:p w14:paraId="2F905154" w14:textId="77777777" w:rsidR="007664EB" w:rsidRPr="00493D49" w:rsidRDefault="007664EB">
      <w:pPr>
        <w:rPr>
          <w:rFonts w:ascii="Times New Roman" w:eastAsia="Times New Roman" w:hAnsi="Times New Roman" w:cs="Times New Roman"/>
          <w:b/>
          <w:bCs/>
          <w:caps/>
          <w:sz w:val="26"/>
          <w:szCs w:val="26"/>
        </w:rPr>
      </w:pPr>
      <w:bookmarkStart w:id="3" w:name="bookmark47"/>
      <w:bookmarkStart w:id="4" w:name="_Toc6521207"/>
      <w:bookmarkStart w:id="5" w:name="_Toc8912945"/>
      <w:bookmarkEnd w:id="2"/>
      <w:bookmarkEnd w:id="1"/>
      <w:r w:rsidRPr="00493D49">
        <w:rPr>
          <w:rFonts w:ascii="Times New Roman" w:eastAsia="Times New Roman" w:hAnsi="Times New Roman" w:cs="Times New Roman"/>
          <w:b/>
          <w:bCs/>
          <w:caps/>
          <w:sz w:val="26"/>
          <w:szCs w:val="26"/>
        </w:rPr>
        <w:br w:type="page"/>
      </w:r>
    </w:p>
    <w:p w14:paraId="36803F87" w14:textId="7A91344C" w:rsidR="00B91836" w:rsidRPr="00493D49" w:rsidRDefault="00B91836" w:rsidP="007D2CA9">
      <w:pPr>
        <w:pStyle w:val="1f"/>
        <w:numPr>
          <w:ilvl w:val="0"/>
          <w:numId w:val="106"/>
        </w:numPr>
        <w:spacing w:before="120" w:after="120" w:line="240" w:lineRule="auto"/>
        <w:rPr>
          <w:rFonts w:ascii="Times New Roman" w:eastAsia="Times New Roman" w:hAnsi="Times New Roman" w:cs="Times New Roman"/>
          <w:b/>
          <w:bCs/>
          <w:caps/>
          <w:color w:val="auto"/>
          <w:sz w:val="26"/>
          <w:szCs w:val="26"/>
        </w:rPr>
      </w:pPr>
      <w:bookmarkStart w:id="6" w:name="_Toc167353079"/>
      <w:r w:rsidRPr="00493D49">
        <w:rPr>
          <w:rFonts w:ascii="Times New Roman" w:eastAsia="Times New Roman" w:hAnsi="Times New Roman" w:cs="Times New Roman"/>
          <w:b/>
          <w:bCs/>
          <w:caps/>
          <w:color w:val="auto"/>
          <w:sz w:val="26"/>
          <w:szCs w:val="26"/>
        </w:rPr>
        <w:lastRenderedPageBreak/>
        <w:t xml:space="preserve">ПОКАЗАТЕЛИ СУЩЕСТВУЮЩЕГО И ПЕРСПЕКТИВНОГО СПРОСА НА ТЕПЛОВУЮ ЭНЕРГИЮ (МОЩНОСТЬ) И ТЕПЛОНОСИТЕЛЬ В УСТАНОВЛЕННЫХ ГРАНИЦАХ ГОРОДА </w:t>
      </w:r>
      <w:r w:rsidR="008978A1" w:rsidRPr="00493D49">
        <w:rPr>
          <w:rFonts w:ascii="Times New Roman" w:eastAsia="Times New Roman" w:hAnsi="Times New Roman" w:cs="Times New Roman"/>
          <w:b/>
          <w:bCs/>
          <w:caps/>
          <w:color w:val="auto"/>
          <w:sz w:val="26"/>
          <w:szCs w:val="26"/>
        </w:rPr>
        <w:t>КОНДРОВО</w:t>
      </w:r>
      <w:bookmarkEnd w:id="3"/>
      <w:bookmarkEnd w:id="4"/>
      <w:bookmarkEnd w:id="5"/>
      <w:bookmarkEnd w:id="6"/>
    </w:p>
    <w:p w14:paraId="7111ED34" w14:textId="77777777" w:rsidR="00B91836" w:rsidRPr="00493D49" w:rsidRDefault="00B91836" w:rsidP="00B91836">
      <w:pPr>
        <w:keepNext/>
        <w:keepLines/>
        <w:spacing w:before="240" w:after="240" w:line="240" w:lineRule="auto"/>
        <w:ind w:left="1000"/>
        <w:outlineLvl w:val="1"/>
        <w:rPr>
          <w:rFonts w:ascii="Times New Roman" w:eastAsia="Times New Roman" w:hAnsi="Times New Roman" w:cs="Times New Roman"/>
          <w:b/>
          <w:bCs/>
          <w:sz w:val="26"/>
          <w:szCs w:val="26"/>
        </w:rPr>
      </w:pPr>
      <w:bookmarkStart w:id="7" w:name="_Toc6521208"/>
      <w:bookmarkStart w:id="8" w:name="_Toc8912946"/>
      <w:bookmarkStart w:id="9" w:name="_Toc167353080"/>
      <w:r w:rsidRPr="00493D49">
        <w:rPr>
          <w:rFonts w:ascii="Times New Roman" w:eastAsia="Times New Roman" w:hAnsi="Times New Roman" w:cs="Times New Roman"/>
          <w:b/>
          <w:bCs/>
          <w:sz w:val="26"/>
          <w:szCs w:val="26"/>
        </w:rPr>
        <w:t>Общие положения и принятые нормативы</w:t>
      </w:r>
      <w:bookmarkEnd w:id="7"/>
      <w:bookmarkEnd w:id="8"/>
      <w:bookmarkEnd w:id="9"/>
    </w:p>
    <w:p w14:paraId="3579074E" w14:textId="77777777" w:rsidR="002940BD" w:rsidRPr="00493D49" w:rsidRDefault="002940BD" w:rsidP="002940BD">
      <w:pPr>
        <w:spacing w:line="240" w:lineRule="auto"/>
        <w:ind w:firstLine="567"/>
        <w:contextualSpacing/>
        <w:rPr>
          <w:rFonts w:ascii="Times New Roman" w:hAnsi="Times New Roman"/>
          <w:szCs w:val="24"/>
        </w:rPr>
      </w:pPr>
      <w:r w:rsidRPr="00493D49">
        <w:rPr>
          <w:rFonts w:ascii="Times New Roman" w:hAnsi="Times New Roman"/>
          <w:szCs w:val="24"/>
        </w:rPr>
        <w:t>Здесь и в дальнейшем под базовой версией Схемы теплоснабжения принимается Схема теплоснабжения муниципального образования городское поселение «Город Кондрово» Дзержинского района Калужской области на период до 2034 года.</w:t>
      </w:r>
    </w:p>
    <w:p w14:paraId="7F1A1ADE" w14:textId="6BA64EE3" w:rsidR="002940BD" w:rsidRPr="00493D49" w:rsidRDefault="002940BD" w:rsidP="002940BD">
      <w:pPr>
        <w:spacing w:line="240" w:lineRule="auto"/>
        <w:ind w:firstLine="567"/>
        <w:contextualSpacing/>
        <w:rPr>
          <w:rFonts w:ascii="Times New Roman" w:eastAsia="Calibri" w:hAnsi="Times New Roman"/>
          <w:szCs w:val="24"/>
          <w:lang w:eastAsia="ru-RU"/>
        </w:rPr>
      </w:pPr>
      <w:r w:rsidRPr="00493D49">
        <w:rPr>
          <w:rFonts w:ascii="Times New Roman" w:eastAsia="Calibri" w:hAnsi="Times New Roman"/>
          <w:szCs w:val="24"/>
          <w:lang w:eastAsia="ru-RU"/>
        </w:rPr>
        <w:t xml:space="preserve">Схема теплоснабжения города разработана </w:t>
      </w:r>
      <w:r w:rsidR="00CC6239" w:rsidRPr="00493D49">
        <w:rPr>
          <w:rFonts w:ascii="Times New Roman" w:eastAsia="Calibri" w:hAnsi="Times New Roman"/>
          <w:szCs w:val="24"/>
          <w:lang w:eastAsia="ru-RU"/>
        </w:rPr>
        <w:t>на 202</w:t>
      </w:r>
      <w:r w:rsidR="007816D9" w:rsidRPr="00493D49">
        <w:rPr>
          <w:rFonts w:ascii="Times New Roman" w:eastAsia="Calibri" w:hAnsi="Times New Roman"/>
          <w:szCs w:val="24"/>
          <w:lang w:eastAsia="ru-RU"/>
        </w:rPr>
        <w:t>6</w:t>
      </w:r>
      <w:r w:rsidRPr="00493D49">
        <w:rPr>
          <w:rFonts w:ascii="Times New Roman" w:eastAsia="Calibri" w:hAnsi="Times New Roman"/>
          <w:szCs w:val="24"/>
          <w:lang w:eastAsia="ru-RU"/>
        </w:rPr>
        <w:t xml:space="preserve"> год, фактические годовые показатели и отчетные данные приняты за </w:t>
      </w:r>
      <w:r w:rsidR="006A44F2" w:rsidRPr="00493D49">
        <w:rPr>
          <w:rFonts w:ascii="Times New Roman" w:eastAsia="Calibri" w:hAnsi="Times New Roman"/>
          <w:szCs w:val="24"/>
          <w:lang w:eastAsia="ru-RU"/>
        </w:rPr>
        <w:t>202</w:t>
      </w:r>
      <w:r w:rsidR="007816D9" w:rsidRPr="00493D49">
        <w:rPr>
          <w:rFonts w:ascii="Times New Roman" w:eastAsia="Calibri" w:hAnsi="Times New Roman"/>
          <w:szCs w:val="24"/>
          <w:lang w:eastAsia="ru-RU"/>
        </w:rPr>
        <w:t>4</w:t>
      </w:r>
      <w:r w:rsidR="006A44F2" w:rsidRPr="00493D49">
        <w:rPr>
          <w:rFonts w:ascii="Times New Roman" w:eastAsia="Calibri" w:hAnsi="Times New Roman"/>
          <w:szCs w:val="24"/>
          <w:lang w:eastAsia="ru-RU"/>
        </w:rPr>
        <w:t xml:space="preserve"> </w:t>
      </w:r>
      <w:r w:rsidRPr="00493D49">
        <w:rPr>
          <w:rFonts w:ascii="Times New Roman" w:eastAsia="Calibri" w:hAnsi="Times New Roman"/>
          <w:szCs w:val="24"/>
          <w:lang w:eastAsia="ru-RU"/>
        </w:rPr>
        <w:t>год.</w:t>
      </w:r>
    </w:p>
    <w:p w14:paraId="4A60D467" w14:textId="77777777" w:rsidR="00B91836" w:rsidRPr="00493D49" w:rsidRDefault="00B91836" w:rsidP="007F7644">
      <w:pPr>
        <w:keepNext/>
        <w:keepLines/>
        <w:numPr>
          <w:ilvl w:val="1"/>
          <w:numId w:val="20"/>
        </w:numPr>
        <w:tabs>
          <w:tab w:val="clear" w:pos="999"/>
          <w:tab w:val="num" w:pos="568"/>
          <w:tab w:val="left" w:pos="1134"/>
        </w:tabs>
        <w:spacing w:before="240" w:after="240" w:line="240" w:lineRule="auto"/>
        <w:ind w:left="0" w:firstLine="567"/>
        <w:jc w:val="both"/>
        <w:outlineLvl w:val="1"/>
        <w:rPr>
          <w:rFonts w:ascii="Times New Roman" w:eastAsia="Times New Roman" w:hAnsi="Times New Roman" w:cs="Times New Roman"/>
          <w:b/>
          <w:bCs/>
          <w:sz w:val="26"/>
          <w:szCs w:val="26"/>
        </w:rPr>
      </w:pPr>
      <w:bookmarkStart w:id="10" w:name="_Toc6521209"/>
      <w:bookmarkStart w:id="11" w:name="_Toc8912947"/>
      <w:bookmarkStart w:id="12" w:name="_Toc167353081"/>
      <w:r w:rsidRPr="00493D49">
        <w:rPr>
          <w:rFonts w:ascii="Times New Roman" w:eastAsia="Times New Roman" w:hAnsi="Times New Roman" w:cs="Times New Roman"/>
          <w:b/>
          <w:bCs/>
          <w:sz w:val="26"/>
          <w:szCs w:val="26"/>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bookmarkEnd w:id="11"/>
      <w:bookmarkEnd w:id="12"/>
    </w:p>
    <w:p w14:paraId="7FC14191" w14:textId="77777777" w:rsidR="00B91836" w:rsidRPr="00493D49" w:rsidRDefault="00B91836" w:rsidP="007F7644">
      <w:pPr>
        <w:keepNext/>
        <w:keepLines/>
        <w:numPr>
          <w:ilvl w:val="2"/>
          <w:numId w:val="20"/>
        </w:numPr>
        <w:spacing w:before="360" w:after="360" w:line="240" w:lineRule="auto"/>
        <w:ind w:left="720" w:hanging="153"/>
        <w:jc w:val="both"/>
        <w:outlineLvl w:val="2"/>
        <w:rPr>
          <w:rFonts w:ascii="Times New Roman" w:eastAsia="Times New Roman" w:hAnsi="Times New Roman" w:cs="Times New Roman"/>
          <w:b/>
          <w:bCs/>
          <w:sz w:val="26"/>
          <w:szCs w:val="26"/>
        </w:rPr>
      </w:pPr>
      <w:bookmarkStart w:id="13" w:name="_Toc6521210"/>
      <w:bookmarkStart w:id="14" w:name="_Toc8912948"/>
      <w:bookmarkStart w:id="15" w:name="_Toc167353082"/>
      <w:r w:rsidRPr="00493D49">
        <w:rPr>
          <w:rFonts w:ascii="Times New Roman" w:eastAsia="Times New Roman" w:hAnsi="Times New Roman" w:cs="Times New Roman"/>
          <w:b/>
          <w:bCs/>
          <w:sz w:val="26"/>
          <w:szCs w:val="26"/>
        </w:rPr>
        <w:t>Базовые площади строительных фондов</w:t>
      </w:r>
      <w:bookmarkEnd w:id="13"/>
      <w:bookmarkEnd w:id="14"/>
      <w:bookmarkEnd w:id="15"/>
    </w:p>
    <w:p w14:paraId="33FD42D3" w14:textId="74D10F47" w:rsidR="008978A1" w:rsidRPr="00493D49" w:rsidRDefault="008978A1" w:rsidP="008978A1">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bidi="en-US"/>
        </w:rPr>
      </w:pPr>
      <w:r w:rsidRPr="00493D49">
        <w:rPr>
          <w:rFonts w:ascii="Times New Roman" w:eastAsia="Calibri" w:hAnsi="Times New Roman" w:cs="Times New Roman"/>
          <w:sz w:val="24"/>
          <w:szCs w:val="24"/>
          <w:lang w:bidi="en-US"/>
        </w:rPr>
        <w:t xml:space="preserve">Динамика изменения площадей существующего жилого фонда представлена в таблице </w:t>
      </w:r>
      <w:r w:rsidR="002940BD" w:rsidRPr="00493D49">
        <w:rPr>
          <w:rFonts w:ascii="Times New Roman" w:eastAsia="Calibri" w:hAnsi="Times New Roman" w:cs="Times New Roman"/>
          <w:sz w:val="24"/>
          <w:szCs w:val="24"/>
          <w:lang w:bidi="en-US"/>
        </w:rPr>
        <w:t>1.1.2-1</w:t>
      </w:r>
      <w:r w:rsidRPr="00493D49">
        <w:rPr>
          <w:rFonts w:ascii="Times New Roman" w:eastAsia="Calibri" w:hAnsi="Times New Roman" w:cs="Times New Roman"/>
          <w:sz w:val="24"/>
          <w:szCs w:val="24"/>
          <w:lang w:bidi="en-US"/>
        </w:rPr>
        <w:t xml:space="preserve"> Информация принята согласно данным:</w:t>
      </w:r>
    </w:p>
    <w:p w14:paraId="15F968E7" w14:textId="77777777" w:rsidR="008978A1" w:rsidRPr="00493D49" w:rsidRDefault="008978A1" w:rsidP="008978A1">
      <w:pPr>
        <w:spacing w:after="0" w:line="240" w:lineRule="auto"/>
        <w:ind w:firstLine="567"/>
        <w:contextualSpacing/>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 действующего Генерального плана;</w:t>
      </w:r>
    </w:p>
    <w:p w14:paraId="1C3A2E00" w14:textId="77777777" w:rsidR="008978A1" w:rsidRPr="00493D49" w:rsidRDefault="008978A1" w:rsidP="008978A1">
      <w:pPr>
        <w:spacing w:after="0" w:line="240" w:lineRule="auto"/>
        <w:ind w:firstLine="567"/>
        <w:contextualSpacing/>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 сведений Федеральной службы государственной статистики (</w:t>
      </w:r>
      <w:hyperlink r:id="rId9" w:history="1">
        <w:r w:rsidRPr="00493D49">
          <w:rPr>
            <w:rFonts w:ascii="Times New Roman" w:eastAsia="Times New Roman" w:hAnsi="Times New Roman" w:cs="Times New Roman"/>
            <w:sz w:val="24"/>
            <w:szCs w:val="24"/>
            <w:u w:val="single"/>
            <w:lang w:val="en-US" w:bidi="en-US"/>
          </w:rPr>
          <w:t>http</w:t>
        </w:r>
        <w:r w:rsidRPr="00493D49">
          <w:rPr>
            <w:rFonts w:ascii="Times New Roman" w:eastAsia="Times New Roman" w:hAnsi="Times New Roman" w:cs="Times New Roman"/>
            <w:sz w:val="24"/>
            <w:szCs w:val="24"/>
            <w:u w:val="single"/>
            <w:lang w:bidi="en-US"/>
          </w:rPr>
          <w:t>://</w:t>
        </w:r>
        <w:r w:rsidRPr="00493D49">
          <w:rPr>
            <w:rFonts w:ascii="Times New Roman" w:eastAsia="Times New Roman" w:hAnsi="Times New Roman" w:cs="Times New Roman"/>
            <w:sz w:val="24"/>
            <w:szCs w:val="24"/>
            <w:u w:val="single"/>
            <w:lang w:val="en-US" w:bidi="en-US"/>
          </w:rPr>
          <w:t>www</w:t>
        </w:r>
        <w:r w:rsidRPr="00493D49">
          <w:rPr>
            <w:rFonts w:ascii="Times New Roman" w:eastAsia="Times New Roman" w:hAnsi="Times New Roman" w:cs="Times New Roman"/>
            <w:sz w:val="24"/>
            <w:szCs w:val="24"/>
            <w:u w:val="single"/>
            <w:lang w:bidi="en-US"/>
          </w:rPr>
          <w:t>.</w:t>
        </w:r>
        <w:r w:rsidRPr="00493D49">
          <w:rPr>
            <w:rFonts w:ascii="Times New Roman" w:eastAsia="Times New Roman" w:hAnsi="Times New Roman" w:cs="Times New Roman"/>
            <w:sz w:val="24"/>
            <w:szCs w:val="24"/>
            <w:u w:val="single"/>
            <w:lang w:val="en-US" w:bidi="en-US"/>
          </w:rPr>
          <w:t>gks</w:t>
        </w:r>
        <w:r w:rsidRPr="00493D49">
          <w:rPr>
            <w:rFonts w:ascii="Times New Roman" w:eastAsia="Times New Roman" w:hAnsi="Times New Roman" w:cs="Times New Roman"/>
            <w:sz w:val="24"/>
            <w:szCs w:val="24"/>
            <w:u w:val="single"/>
            <w:lang w:bidi="en-US"/>
          </w:rPr>
          <w:t>.</w:t>
        </w:r>
        <w:r w:rsidRPr="00493D49">
          <w:rPr>
            <w:rFonts w:ascii="Times New Roman" w:eastAsia="Times New Roman" w:hAnsi="Times New Roman" w:cs="Times New Roman"/>
            <w:sz w:val="24"/>
            <w:szCs w:val="24"/>
            <w:u w:val="single"/>
            <w:lang w:val="en-US" w:bidi="en-US"/>
          </w:rPr>
          <w:t>ru</w:t>
        </w:r>
        <w:r w:rsidRPr="00493D49">
          <w:rPr>
            <w:rFonts w:ascii="Times New Roman" w:eastAsia="Times New Roman" w:hAnsi="Times New Roman" w:cs="Times New Roman"/>
            <w:sz w:val="24"/>
            <w:szCs w:val="24"/>
            <w:u w:val="single"/>
            <w:lang w:bidi="en-US"/>
          </w:rPr>
          <w:t>/</w:t>
        </w:r>
      </w:hyperlink>
      <w:r w:rsidRPr="00493D49">
        <w:rPr>
          <w:rFonts w:ascii="Times New Roman" w:eastAsia="Times New Roman" w:hAnsi="Times New Roman" w:cs="Times New Roman"/>
          <w:sz w:val="24"/>
          <w:szCs w:val="24"/>
          <w:lang w:bidi="en-US"/>
        </w:rPr>
        <w:t>).</w:t>
      </w:r>
    </w:p>
    <w:p w14:paraId="5A0C7B51" w14:textId="77777777" w:rsidR="00B91836" w:rsidRPr="00493D49" w:rsidRDefault="00B91836" w:rsidP="007F7644">
      <w:pPr>
        <w:keepNext/>
        <w:keepLines/>
        <w:numPr>
          <w:ilvl w:val="2"/>
          <w:numId w:val="20"/>
        </w:numPr>
        <w:tabs>
          <w:tab w:val="clear" w:pos="1430"/>
          <w:tab w:val="num" w:pos="1134"/>
        </w:tabs>
        <w:spacing w:before="360" w:after="360" w:line="240" w:lineRule="auto"/>
        <w:ind w:left="0" w:firstLine="567"/>
        <w:jc w:val="both"/>
        <w:outlineLvl w:val="2"/>
        <w:rPr>
          <w:rFonts w:ascii="Times New Roman" w:eastAsia="Times New Roman" w:hAnsi="Times New Roman" w:cs="Times New Roman"/>
          <w:b/>
          <w:bCs/>
          <w:sz w:val="26"/>
          <w:szCs w:val="26"/>
        </w:rPr>
      </w:pPr>
      <w:bookmarkStart w:id="16" w:name="_Toc6521211"/>
      <w:bookmarkStart w:id="17" w:name="_Toc8912949"/>
      <w:bookmarkStart w:id="18" w:name="_Toc167353083"/>
      <w:r w:rsidRPr="00493D49">
        <w:rPr>
          <w:rFonts w:ascii="Times New Roman" w:eastAsia="Times New Roman" w:hAnsi="Times New Roman" w:cs="Times New Roman"/>
          <w:b/>
          <w:bCs/>
          <w:sz w:val="26"/>
          <w:szCs w:val="26"/>
        </w:rPr>
        <w:t>Приросты площади строительных фондов</w:t>
      </w:r>
      <w:bookmarkEnd w:id="16"/>
      <w:bookmarkEnd w:id="17"/>
      <w:bookmarkEnd w:id="18"/>
    </w:p>
    <w:p w14:paraId="2BE3A5D3" w14:textId="77777777" w:rsidR="00B91836" w:rsidRPr="00493D49" w:rsidRDefault="00B91836" w:rsidP="00B91836">
      <w:pPr>
        <w:widowControl w:val="0"/>
        <w:spacing w:after="0" w:line="240" w:lineRule="auto"/>
        <w:ind w:left="728"/>
        <w:outlineLvl w:val="4"/>
        <w:rPr>
          <w:rFonts w:ascii="Times New Roman" w:eastAsia="Arial" w:hAnsi="Times New Roman" w:cs="Times New Roman"/>
          <w:b/>
          <w:bCs/>
          <w:i/>
          <w:sz w:val="24"/>
          <w:szCs w:val="24"/>
          <w:lang w:bidi="en-US"/>
        </w:rPr>
      </w:pPr>
      <w:bookmarkStart w:id="19" w:name="_Toc8509125"/>
      <w:bookmarkStart w:id="20" w:name="_Toc6521212"/>
      <w:r w:rsidRPr="00493D49">
        <w:rPr>
          <w:rFonts w:ascii="Times New Roman" w:eastAsia="Arial" w:hAnsi="Times New Roman" w:cs="Times New Roman"/>
          <w:b/>
          <w:bCs/>
          <w:i/>
          <w:sz w:val="24"/>
          <w:szCs w:val="24"/>
          <w:lang w:bidi="en-US"/>
        </w:rPr>
        <w:t>Исходные сведения для прогноза ввода строительных фондов</w:t>
      </w:r>
      <w:bookmarkEnd w:id="19"/>
    </w:p>
    <w:p w14:paraId="575D497F" w14:textId="77777777" w:rsidR="008978A1" w:rsidRPr="00493D49" w:rsidRDefault="008978A1" w:rsidP="00B91836">
      <w:pPr>
        <w:spacing w:after="0" w:line="240" w:lineRule="auto"/>
        <w:ind w:firstLine="680"/>
        <w:jc w:val="both"/>
        <w:rPr>
          <w:rFonts w:ascii="Times New Roman" w:eastAsia="Times New Roman" w:hAnsi="Times New Roman" w:cs="Times New Roman"/>
          <w:kern w:val="28"/>
          <w:sz w:val="24"/>
          <w:lang w:eastAsia="ru-RU" w:bidi="en-US"/>
        </w:rPr>
      </w:pPr>
      <w:bookmarkStart w:id="21" w:name="_Toc467203439"/>
    </w:p>
    <w:p w14:paraId="43345004" w14:textId="77777777" w:rsidR="002940BD" w:rsidRPr="00493D49" w:rsidRDefault="002940BD" w:rsidP="002940BD">
      <w:pPr>
        <w:spacing w:after="0" w:line="240" w:lineRule="auto"/>
        <w:ind w:firstLine="680"/>
        <w:jc w:val="both"/>
        <w:rPr>
          <w:rFonts w:ascii="Times New Roman" w:eastAsia="Times New Roman" w:hAnsi="Times New Roman" w:cs="Times New Roman"/>
          <w:kern w:val="28"/>
          <w:sz w:val="24"/>
          <w:lang w:eastAsia="ru-RU" w:bidi="en-US"/>
        </w:rPr>
      </w:pPr>
      <w:r w:rsidRPr="00493D49">
        <w:rPr>
          <w:rFonts w:ascii="Times New Roman" w:eastAsia="Times New Roman" w:hAnsi="Times New Roman" w:cs="Times New Roman"/>
          <w:kern w:val="28"/>
          <w:sz w:val="24"/>
          <w:lang w:eastAsia="ru-RU" w:bidi="en-US"/>
        </w:rPr>
        <w:t xml:space="preserve">Прогноз прироста перспективной застройки г. Кондрово на период до 2034 г. определялся по данным </w:t>
      </w:r>
    </w:p>
    <w:p w14:paraId="48EE938D" w14:textId="77777777" w:rsidR="002940BD" w:rsidRPr="00493D49" w:rsidRDefault="002940BD" w:rsidP="007D2CA9">
      <w:pPr>
        <w:numPr>
          <w:ilvl w:val="0"/>
          <w:numId w:val="103"/>
        </w:numPr>
        <w:spacing w:after="0" w:line="240" w:lineRule="auto"/>
        <w:contextualSpacing/>
        <w:jc w:val="both"/>
        <w:rPr>
          <w:rFonts w:ascii="Times New Roman" w:eastAsia="Times New Roman" w:hAnsi="Times New Roman" w:cs="Times New Roman"/>
          <w:kern w:val="28"/>
          <w:sz w:val="24"/>
          <w:lang w:eastAsia="ru-RU" w:bidi="en-US"/>
        </w:rPr>
      </w:pPr>
      <w:r w:rsidRPr="00493D49">
        <w:rPr>
          <w:rFonts w:ascii="Times New Roman" w:eastAsia="Times New Roman" w:hAnsi="Times New Roman" w:cs="Times New Roman"/>
          <w:kern w:val="28"/>
          <w:sz w:val="24"/>
          <w:lang w:eastAsia="ru-RU" w:bidi="en-US"/>
        </w:rPr>
        <w:t>Действующих и нереализованных в настоящее время заявок на техническое присоединение к тепловым сетям (фактически реализованные ТУ исключены из реестра перспективных потребителей);</w:t>
      </w:r>
    </w:p>
    <w:p w14:paraId="039F69DC" w14:textId="77777777" w:rsidR="002940BD" w:rsidRPr="00493D49" w:rsidRDefault="002940BD" w:rsidP="007D2CA9">
      <w:pPr>
        <w:numPr>
          <w:ilvl w:val="0"/>
          <w:numId w:val="103"/>
        </w:numPr>
        <w:spacing w:after="0" w:line="240" w:lineRule="auto"/>
        <w:contextualSpacing/>
        <w:jc w:val="both"/>
        <w:rPr>
          <w:rFonts w:ascii="Times New Roman" w:eastAsia="Times New Roman" w:hAnsi="Times New Roman" w:cs="Times New Roman"/>
          <w:kern w:val="28"/>
          <w:sz w:val="24"/>
          <w:lang w:eastAsia="ru-RU" w:bidi="en-US"/>
        </w:rPr>
      </w:pPr>
      <w:r w:rsidRPr="00493D49">
        <w:rPr>
          <w:rFonts w:ascii="Times New Roman" w:eastAsia="Times New Roman" w:hAnsi="Times New Roman" w:cs="Times New Roman"/>
          <w:kern w:val="28"/>
          <w:sz w:val="24"/>
          <w:lang w:eastAsia="ru-RU" w:bidi="en-US"/>
        </w:rPr>
        <w:t>Действующих разрешений на строительство новых потребителей;</w:t>
      </w:r>
    </w:p>
    <w:p w14:paraId="15ACC40A" w14:textId="77777777" w:rsidR="002940BD" w:rsidRPr="00493D49" w:rsidRDefault="002940BD" w:rsidP="007D2CA9">
      <w:pPr>
        <w:numPr>
          <w:ilvl w:val="0"/>
          <w:numId w:val="103"/>
        </w:numPr>
        <w:spacing w:after="0" w:line="240" w:lineRule="auto"/>
        <w:contextualSpacing/>
        <w:jc w:val="both"/>
        <w:rPr>
          <w:rFonts w:ascii="Times New Roman" w:eastAsia="Times New Roman" w:hAnsi="Times New Roman" w:cs="Times New Roman"/>
          <w:kern w:val="28"/>
          <w:sz w:val="24"/>
          <w:lang w:eastAsia="ru-RU" w:bidi="en-US"/>
        </w:rPr>
      </w:pPr>
      <w:r w:rsidRPr="00493D49">
        <w:rPr>
          <w:rFonts w:ascii="Times New Roman" w:eastAsia="Times New Roman" w:hAnsi="Times New Roman" w:cs="Times New Roman"/>
          <w:kern w:val="28"/>
          <w:sz w:val="24"/>
          <w:lang w:eastAsia="ru-RU" w:bidi="en-US"/>
        </w:rPr>
        <w:t>Действующие проекты планировок и межевания территории (далее по тексту – ППТ);</w:t>
      </w:r>
    </w:p>
    <w:p w14:paraId="1FE96011" w14:textId="77777777" w:rsidR="002940BD" w:rsidRPr="00493D49" w:rsidRDefault="002940BD" w:rsidP="007D2CA9">
      <w:pPr>
        <w:numPr>
          <w:ilvl w:val="0"/>
          <w:numId w:val="103"/>
        </w:numPr>
        <w:spacing w:after="0" w:line="240" w:lineRule="auto"/>
        <w:contextualSpacing/>
        <w:jc w:val="both"/>
        <w:rPr>
          <w:rFonts w:ascii="Times New Roman" w:eastAsia="Times New Roman" w:hAnsi="Times New Roman" w:cs="Times New Roman"/>
          <w:kern w:val="28"/>
          <w:sz w:val="24"/>
          <w:lang w:eastAsia="ru-RU" w:bidi="en-US"/>
        </w:rPr>
      </w:pPr>
      <w:r w:rsidRPr="00493D49">
        <w:rPr>
          <w:rFonts w:ascii="Times New Roman" w:eastAsia="Times New Roman" w:hAnsi="Times New Roman" w:cs="Times New Roman"/>
          <w:kern w:val="28"/>
          <w:sz w:val="24"/>
          <w:lang w:eastAsia="ru-RU" w:bidi="en-US"/>
        </w:rPr>
        <w:t>Объекты, представленные в действующей версии Генерального плана.</w:t>
      </w:r>
    </w:p>
    <w:p w14:paraId="57173B00" w14:textId="77777777" w:rsidR="002940BD" w:rsidRPr="00493D49" w:rsidRDefault="002940BD" w:rsidP="002940BD">
      <w:pPr>
        <w:spacing w:after="0" w:line="240" w:lineRule="auto"/>
        <w:ind w:firstLine="680"/>
        <w:jc w:val="both"/>
        <w:rPr>
          <w:rFonts w:ascii="Times New Roman" w:eastAsia="Times New Roman" w:hAnsi="Times New Roman" w:cs="Times New Roman"/>
          <w:kern w:val="28"/>
          <w:sz w:val="24"/>
          <w:lang w:eastAsia="ru-RU" w:bidi="en-US"/>
        </w:rPr>
      </w:pPr>
      <w:r w:rsidRPr="00493D49">
        <w:rPr>
          <w:rFonts w:ascii="Times New Roman" w:eastAsia="Times New Roman" w:hAnsi="Times New Roman" w:cs="Times New Roman"/>
          <w:kern w:val="28"/>
          <w:sz w:val="24"/>
          <w:lang w:eastAsia="ru-RU" w:bidi="en-US"/>
        </w:rPr>
        <w:t>Как показывает опыт разработки и актуализации Схемы теплоснабжения первые 2 источника информации предопределяют увеличение спроса на тепловую мощность и тепловую энергию на ближайшую перспективу. На отдаленную перспективу целесообразно необходимо учитывать объекты согласно ППТ и Генеральному плану.</w:t>
      </w:r>
    </w:p>
    <w:p w14:paraId="313F4C23" w14:textId="77777777" w:rsidR="002940BD" w:rsidRPr="00493D49" w:rsidRDefault="002940BD" w:rsidP="002940BD">
      <w:pPr>
        <w:spacing w:after="0" w:line="240" w:lineRule="auto"/>
        <w:ind w:firstLine="680"/>
        <w:jc w:val="both"/>
        <w:rPr>
          <w:rFonts w:ascii="Times New Roman" w:eastAsia="Times New Roman" w:hAnsi="Times New Roman" w:cs="Times New Roman"/>
          <w:kern w:val="28"/>
          <w:sz w:val="24"/>
          <w:lang w:eastAsia="ru-RU" w:bidi="en-US"/>
        </w:rPr>
      </w:pPr>
      <w:r w:rsidRPr="00493D49">
        <w:rPr>
          <w:rFonts w:ascii="Times New Roman" w:eastAsia="Times New Roman" w:hAnsi="Times New Roman" w:cs="Times New Roman"/>
          <w:kern w:val="28"/>
          <w:sz w:val="24"/>
          <w:lang w:eastAsia="ru-RU" w:bidi="en-US"/>
        </w:rPr>
        <w:t>Для рационального и эффективного использования энергоресурсов на территории городского округа предложено сохранение и дальнейшее развития централизованной системы теплоснабжения. В соответствии с решениями генерального плана при строительстве новых микрорайонов, покрытие тепловых нагрузок для объектов жилищного строительства предусмотрено в зависимости от расположения территории по отношению к существующим, реконструируемым или планируемым тепловым источникам.</w:t>
      </w:r>
    </w:p>
    <w:p w14:paraId="6458AC16" w14:textId="77777777" w:rsidR="002940BD" w:rsidRPr="00493D49" w:rsidRDefault="002940BD" w:rsidP="002940BD">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bidi="en-US"/>
        </w:rPr>
      </w:pPr>
      <w:r w:rsidRPr="00493D49">
        <w:rPr>
          <w:rFonts w:ascii="Times New Roman" w:eastAsia="Calibri" w:hAnsi="Times New Roman" w:cs="Times New Roman"/>
          <w:sz w:val="24"/>
          <w:szCs w:val="24"/>
          <w:lang w:bidi="en-US"/>
        </w:rPr>
        <w:t>Следует отметить, что на отдаленные периоды прогнозируются наименьшие приросты строительных фондов.  Сведения о приростах площадей в период 2025-2029 и 2030-2034 гг. будут уточняться при последующих актуализациях проекта.</w:t>
      </w:r>
    </w:p>
    <w:p w14:paraId="38CEABDF" w14:textId="77777777" w:rsidR="002940BD" w:rsidRPr="00493D49" w:rsidRDefault="002940BD" w:rsidP="002940BD">
      <w:pPr>
        <w:spacing w:after="0" w:line="240" w:lineRule="auto"/>
        <w:ind w:firstLine="680"/>
        <w:jc w:val="both"/>
        <w:rPr>
          <w:rFonts w:ascii="Times New Roman" w:eastAsia="Times New Roman" w:hAnsi="Times New Roman" w:cs="Times New Roman"/>
          <w:kern w:val="28"/>
          <w:sz w:val="24"/>
          <w:lang w:eastAsia="ru-RU" w:bidi="en-US"/>
        </w:rPr>
      </w:pPr>
      <w:r w:rsidRPr="00493D49">
        <w:rPr>
          <w:rFonts w:ascii="Times New Roman" w:eastAsia="Times New Roman" w:hAnsi="Times New Roman" w:cs="Times New Roman"/>
          <w:kern w:val="28"/>
          <w:sz w:val="24"/>
          <w:lang w:eastAsia="ru-RU" w:bidi="en-US"/>
        </w:rPr>
        <w:t xml:space="preserve">Необходимо подчеркнуть, что прогноз ввода новых площадей и соответственно новых тепловых нагрузок нуждается в постоянной актуализации ввиду большого числа факторов, влияющих на его величину. Корректировка планов ввода может существенно повлиять, в том числе </w:t>
      </w:r>
      <w:r w:rsidRPr="00493D49">
        <w:rPr>
          <w:rFonts w:ascii="Times New Roman" w:eastAsia="Times New Roman" w:hAnsi="Times New Roman" w:cs="Times New Roman"/>
          <w:kern w:val="28"/>
          <w:sz w:val="24"/>
          <w:lang w:eastAsia="ru-RU" w:bidi="en-US"/>
        </w:rPr>
        <w:lastRenderedPageBreak/>
        <w:t>на состав и объем мероприятий по строительству и реконструкции объектов теплоснабжения, что в конечном итоге приводит к необходимости корректировки цен (тарифов) на тепловую энергию.</w:t>
      </w:r>
    </w:p>
    <w:p w14:paraId="6BA468B8" w14:textId="77777777" w:rsidR="002940BD" w:rsidRPr="00493D49" w:rsidRDefault="002940BD" w:rsidP="002940BD">
      <w:pPr>
        <w:spacing w:after="0" w:line="240" w:lineRule="auto"/>
        <w:ind w:firstLine="709"/>
        <w:jc w:val="both"/>
        <w:rPr>
          <w:rFonts w:ascii="Times New Roman" w:eastAsia="Times New Roman" w:hAnsi="Times New Roman" w:cs="Times New Roman"/>
          <w:kern w:val="28"/>
          <w:sz w:val="24"/>
          <w:lang w:eastAsia="ru-RU" w:bidi="en-US"/>
        </w:rPr>
      </w:pPr>
      <w:r w:rsidRPr="00493D49">
        <w:rPr>
          <w:rFonts w:ascii="Times New Roman" w:eastAsia="Times New Roman" w:hAnsi="Times New Roman" w:cs="Times New Roman"/>
          <w:kern w:val="28"/>
          <w:sz w:val="24"/>
          <w:lang w:eastAsia="ru-RU" w:bidi="en-US"/>
        </w:rPr>
        <w:t>В пределах действующей границы города намечается разместить:</w:t>
      </w:r>
    </w:p>
    <w:p w14:paraId="1D524B77" w14:textId="77777777" w:rsidR="002940BD" w:rsidRPr="00493D49" w:rsidRDefault="002940BD" w:rsidP="002940BD">
      <w:pPr>
        <w:spacing w:after="0" w:line="240" w:lineRule="auto"/>
        <w:ind w:firstLine="709"/>
        <w:jc w:val="both"/>
        <w:rPr>
          <w:rFonts w:ascii="Times New Roman" w:eastAsia="Times New Roman" w:hAnsi="Times New Roman" w:cs="Times New Roman"/>
          <w:kern w:val="28"/>
          <w:sz w:val="24"/>
          <w:lang w:eastAsia="ru-RU" w:bidi="en-US"/>
        </w:rPr>
      </w:pPr>
      <w:r w:rsidRPr="00493D49">
        <w:rPr>
          <w:rFonts w:ascii="Times New Roman" w:eastAsia="Times New Roman" w:hAnsi="Times New Roman" w:cs="Times New Roman"/>
          <w:kern w:val="28"/>
          <w:sz w:val="24"/>
          <w:lang w:eastAsia="ru-RU" w:bidi="en-US"/>
        </w:rPr>
        <w:t>Секционную застройку – в северной части на участке 4 га намечено размещение 20 секционных 3-х этажных домов общей площадью 24 000 м2.</w:t>
      </w:r>
    </w:p>
    <w:p w14:paraId="7925C801" w14:textId="77777777" w:rsidR="002940BD" w:rsidRPr="00493D49" w:rsidRDefault="002940BD" w:rsidP="002940BD">
      <w:pPr>
        <w:spacing w:after="0" w:line="240" w:lineRule="auto"/>
        <w:ind w:firstLine="680"/>
        <w:jc w:val="both"/>
        <w:rPr>
          <w:rFonts w:ascii="Times New Roman" w:eastAsia="Times New Roman" w:hAnsi="Times New Roman" w:cs="Times New Roman"/>
          <w:kern w:val="28"/>
          <w:sz w:val="24"/>
          <w:lang w:eastAsia="ru-RU" w:bidi="en-US"/>
        </w:rPr>
      </w:pPr>
      <w:r w:rsidRPr="00493D49">
        <w:rPr>
          <w:rFonts w:ascii="Times New Roman" w:eastAsia="Times New Roman" w:hAnsi="Times New Roman" w:cs="Times New Roman"/>
          <w:kern w:val="28"/>
          <w:sz w:val="24"/>
          <w:lang w:eastAsia="ru-RU" w:bidi="en-US"/>
        </w:rPr>
        <w:t>Усадебную застройку -  на свободных участках в южной части города -южнее школы №3 (около 10 домов) – 1 500 м2.</w:t>
      </w:r>
    </w:p>
    <w:p w14:paraId="6D126253" w14:textId="77777777" w:rsidR="00F75196" w:rsidRPr="00493D49" w:rsidRDefault="00F75196" w:rsidP="008978A1">
      <w:pPr>
        <w:spacing w:after="0" w:line="240" w:lineRule="auto"/>
        <w:ind w:firstLine="680"/>
        <w:jc w:val="both"/>
        <w:rPr>
          <w:rFonts w:ascii="Times New Roman" w:eastAsia="Times New Roman" w:hAnsi="Times New Roman" w:cs="Times New Roman"/>
          <w:kern w:val="28"/>
          <w:sz w:val="24"/>
          <w:lang w:eastAsia="ru-RU" w:bidi="en-US"/>
        </w:rPr>
      </w:pPr>
    </w:p>
    <w:p w14:paraId="342E17A2" w14:textId="77777777" w:rsidR="008978A1" w:rsidRPr="00493D49" w:rsidRDefault="008978A1" w:rsidP="0096339D">
      <w:pPr>
        <w:rPr>
          <w:rFonts w:ascii="Times New Roman" w:eastAsia="Times New Roman" w:hAnsi="Times New Roman" w:cs="Times New Roman"/>
          <w:b/>
          <w:kern w:val="28"/>
          <w:sz w:val="24"/>
          <w:lang w:eastAsia="ru-RU" w:bidi="en-US"/>
        </w:rPr>
      </w:pPr>
      <w:r w:rsidRPr="00493D49">
        <w:rPr>
          <w:rFonts w:ascii="Times New Roman" w:eastAsia="Times New Roman" w:hAnsi="Times New Roman" w:cs="Times New Roman"/>
          <w:b/>
          <w:kern w:val="28"/>
          <w:sz w:val="24"/>
          <w:lang w:eastAsia="ru-RU" w:bidi="en-US"/>
        </w:rPr>
        <w:t xml:space="preserve">Таблица 1.1.2-1 - </w:t>
      </w:r>
      <w:r w:rsidRPr="00493D49">
        <w:rPr>
          <w:rFonts w:ascii="Times New Roman" w:eastAsia="Calibri" w:hAnsi="Times New Roman" w:cs="Times New Roman"/>
          <w:b/>
          <w:sz w:val="24"/>
          <w:szCs w:val="24"/>
          <w:lang w:bidi="en-US"/>
        </w:rPr>
        <w:t>Актуализированные показатели приростов строительных площадей с разбивкой по категориям зданий</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21"/>
        <w:gridCol w:w="674"/>
        <w:gridCol w:w="774"/>
        <w:gridCol w:w="673"/>
        <w:gridCol w:w="673"/>
        <w:gridCol w:w="774"/>
        <w:gridCol w:w="774"/>
        <w:gridCol w:w="774"/>
      </w:tblGrid>
      <w:tr w:rsidR="00405D86" w:rsidRPr="00493D49" w14:paraId="44692BF4" w14:textId="77777777" w:rsidTr="005A44A8">
        <w:trPr>
          <w:trHeight w:val="20"/>
          <w:tblHeader/>
          <w:jc w:val="center"/>
        </w:trPr>
        <w:tc>
          <w:tcPr>
            <w:tcW w:w="5021" w:type="dxa"/>
            <w:vMerge w:val="restart"/>
            <w:shd w:val="clear" w:color="auto" w:fill="auto"/>
            <w:vAlign w:val="center"/>
            <w:hideMark/>
          </w:tcPr>
          <w:bookmarkEnd w:id="21"/>
          <w:p w14:paraId="7C97AB71"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Показатели</w:t>
            </w:r>
          </w:p>
        </w:tc>
        <w:tc>
          <w:tcPr>
            <w:tcW w:w="5116" w:type="dxa"/>
            <w:gridSpan w:val="7"/>
            <w:shd w:val="clear" w:color="auto" w:fill="auto"/>
            <w:vAlign w:val="center"/>
            <w:hideMark/>
          </w:tcPr>
          <w:p w14:paraId="6198F7D9"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Показатель, тыс. м</w:t>
            </w:r>
            <w:r w:rsidRPr="00493D49">
              <w:rPr>
                <w:rFonts w:ascii="Times New Roman" w:eastAsia="Times New Roman" w:hAnsi="Times New Roman" w:cs="Times New Roman"/>
                <w:b/>
                <w:bCs/>
                <w:sz w:val="20"/>
                <w:szCs w:val="20"/>
                <w:vertAlign w:val="superscript"/>
                <w:lang w:eastAsia="ru-RU"/>
              </w:rPr>
              <w:t>2</w:t>
            </w:r>
          </w:p>
        </w:tc>
      </w:tr>
      <w:tr w:rsidR="00405D86" w:rsidRPr="00493D49" w14:paraId="550639D4" w14:textId="77777777" w:rsidTr="005A44A8">
        <w:trPr>
          <w:trHeight w:val="20"/>
          <w:tblHeader/>
          <w:jc w:val="center"/>
        </w:trPr>
        <w:tc>
          <w:tcPr>
            <w:tcW w:w="5021" w:type="dxa"/>
            <w:vMerge/>
            <w:shd w:val="clear" w:color="auto" w:fill="auto"/>
            <w:vAlign w:val="center"/>
            <w:hideMark/>
          </w:tcPr>
          <w:p w14:paraId="11C80D9B"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p>
        </w:tc>
        <w:tc>
          <w:tcPr>
            <w:tcW w:w="674" w:type="dxa"/>
            <w:shd w:val="clear" w:color="auto" w:fill="auto"/>
            <w:vAlign w:val="center"/>
            <w:hideMark/>
          </w:tcPr>
          <w:p w14:paraId="42BE9E3E"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2019</w:t>
            </w:r>
          </w:p>
        </w:tc>
        <w:tc>
          <w:tcPr>
            <w:tcW w:w="774" w:type="dxa"/>
            <w:shd w:val="clear" w:color="auto" w:fill="auto"/>
            <w:vAlign w:val="center"/>
            <w:hideMark/>
          </w:tcPr>
          <w:p w14:paraId="25C98D70"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2020</w:t>
            </w:r>
          </w:p>
        </w:tc>
        <w:tc>
          <w:tcPr>
            <w:tcW w:w="673" w:type="dxa"/>
            <w:shd w:val="clear" w:color="auto" w:fill="auto"/>
            <w:vAlign w:val="center"/>
            <w:hideMark/>
          </w:tcPr>
          <w:p w14:paraId="4043BE28"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2021</w:t>
            </w:r>
          </w:p>
        </w:tc>
        <w:tc>
          <w:tcPr>
            <w:tcW w:w="673" w:type="dxa"/>
            <w:shd w:val="clear" w:color="auto" w:fill="auto"/>
            <w:vAlign w:val="center"/>
            <w:hideMark/>
          </w:tcPr>
          <w:p w14:paraId="01E2CE6A"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2022</w:t>
            </w:r>
          </w:p>
        </w:tc>
        <w:tc>
          <w:tcPr>
            <w:tcW w:w="774" w:type="dxa"/>
            <w:shd w:val="clear" w:color="auto" w:fill="auto"/>
            <w:vAlign w:val="center"/>
            <w:hideMark/>
          </w:tcPr>
          <w:p w14:paraId="75156FBA"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2023</w:t>
            </w:r>
          </w:p>
        </w:tc>
        <w:tc>
          <w:tcPr>
            <w:tcW w:w="774" w:type="dxa"/>
            <w:shd w:val="clear" w:color="auto" w:fill="auto"/>
            <w:vAlign w:val="center"/>
            <w:hideMark/>
          </w:tcPr>
          <w:p w14:paraId="526C2DC1"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2029</w:t>
            </w:r>
          </w:p>
        </w:tc>
        <w:tc>
          <w:tcPr>
            <w:tcW w:w="774" w:type="dxa"/>
            <w:shd w:val="clear" w:color="auto" w:fill="auto"/>
            <w:vAlign w:val="center"/>
            <w:hideMark/>
          </w:tcPr>
          <w:p w14:paraId="1B242759"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2034</w:t>
            </w:r>
          </w:p>
        </w:tc>
      </w:tr>
      <w:tr w:rsidR="00405D86" w:rsidRPr="00493D49" w14:paraId="0A33A3E2" w14:textId="77777777" w:rsidTr="005A44A8">
        <w:trPr>
          <w:trHeight w:val="20"/>
          <w:jc w:val="center"/>
        </w:trPr>
        <w:tc>
          <w:tcPr>
            <w:tcW w:w="5021" w:type="dxa"/>
            <w:shd w:val="clear" w:color="auto" w:fill="auto"/>
            <w:vAlign w:val="center"/>
            <w:hideMark/>
          </w:tcPr>
          <w:p w14:paraId="6AE55234" w14:textId="77777777" w:rsidR="00405D86" w:rsidRPr="00493D49" w:rsidRDefault="00405D86" w:rsidP="00405D86">
            <w:pPr>
              <w:spacing w:after="0" w:line="240" w:lineRule="auto"/>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1. Численность населения, тыс. чел.</w:t>
            </w:r>
          </w:p>
        </w:tc>
        <w:tc>
          <w:tcPr>
            <w:tcW w:w="674" w:type="dxa"/>
            <w:shd w:val="clear" w:color="auto" w:fill="auto"/>
            <w:vAlign w:val="center"/>
            <w:hideMark/>
          </w:tcPr>
          <w:p w14:paraId="7A8F8D13"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14,697</w:t>
            </w:r>
          </w:p>
        </w:tc>
        <w:tc>
          <w:tcPr>
            <w:tcW w:w="774" w:type="dxa"/>
            <w:shd w:val="clear" w:color="auto" w:fill="auto"/>
            <w:vAlign w:val="center"/>
            <w:hideMark/>
          </w:tcPr>
          <w:p w14:paraId="7023F93A"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14,591</w:t>
            </w:r>
          </w:p>
        </w:tc>
        <w:tc>
          <w:tcPr>
            <w:tcW w:w="673" w:type="dxa"/>
            <w:shd w:val="clear" w:color="auto" w:fill="auto"/>
            <w:hideMark/>
          </w:tcPr>
          <w:p w14:paraId="2F1D127E"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15,734</w:t>
            </w:r>
          </w:p>
        </w:tc>
        <w:tc>
          <w:tcPr>
            <w:tcW w:w="673" w:type="dxa"/>
            <w:shd w:val="clear" w:color="auto" w:fill="auto"/>
            <w:hideMark/>
          </w:tcPr>
          <w:p w14:paraId="095B3F52"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15,734</w:t>
            </w:r>
          </w:p>
        </w:tc>
        <w:tc>
          <w:tcPr>
            <w:tcW w:w="774" w:type="dxa"/>
            <w:shd w:val="clear" w:color="auto" w:fill="auto"/>
            <w:hideMark/>
          </w:tcPr>
          <w:p w14:paraId="0C98F493"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15,730</w:t>
            </w:r>
          </w:p>
        </w:tc>
        <w:tc>
          <w:tcPr>
            <w:tcW w:w="774" w:type="dxa"/>
            <w:shd w:val="clear" w:color="auto" w:fill="auto"/>
            <w:noWrap/>
            <w:vAlign w:val="center"/>
            <w:hideMark/>
          </w:tcPr>
          <w:p w14:paraId="62EB5F53"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17,68</w:t>
            </w:r>
          </w:p>
        </w:tc>
        <w:tc>
          <w:tcPr>
            <w:tcW w:w="774" w:type="dxa"/>
            <w:shd w:val="clear" w:color="auto" w:fill="auto"/>
            <w:noWrap/>
            <w:vAlign w:val="center"/>
            <w:hideMark/>
          </w:tcPr>
          <w:p w14:paraId="7AB4EEA2"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18,08</w:t>
            </w:r>
          </w:p>
        </w:tc>
      </w:tr>
      <w:tr w:rsidR="00405D86" w:rsidRPr="00493D49" w14:paraId="67C5FB07" w14:textId="77777777" w:rsidTr="005A44A8">
        <w:trPr>
          <w:trHeight w:val="20"/>
          <w:jc w:val="center"/>
        </w:trPr>
        <w:tc>
          <w:tcPr>
            <w:tcW w:w="5021" w:type="dxa"/>
            <w:shd w:val="clear" w:color="auto" w:fill="auto"/>
            <w:vAlign w:val="center"/>
            <w:hideMark/>
          </w:tcPr>
          <w:p w14:paraId="7A22BF48" w14:textId="77777777" w:rsidR="00405D86" w:rsidRPr="00493D49" w:rsidRDefault="00405D86" w:rsidP="00405D8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xml:space="preserve">  1.1. Отношение отапливаемой площади жилого фонда к численности населения, м</w:t>
            </w:r>
            <w:r w:rsidRPr="00493D49">
              <w:rPr>
                <w:rFonts w:ascii="Times New Roman" w:eastAsia="Times New Roman" w:hAnsi="Times New Roman" w:cs="Times New Roman"/>
                <w:sz w:val="20"/>
                <w:szCs w:val="20"/>
                <w:vertAlign w:val="superscript"/>
                <w:lang w:eastAsia="ru-RU"/>
              </w:rPr>
              <w:t>2</w:t>
            </w:r>
            <w:r w:rsidRPr="00493D49">
              <w:rPr>
                <w:rFonts w:ascii="Times New Roman" w:eastAsia="Times New Roman" w:hAnsi="Times New Roman" w:cs="Times New Roman"/>
                <w:sz w:val="20"/>
                <w:szCs w:val="20"/>
                <w:lang w:eastAsia="ru-RU"/>
              </w:rPr>
              <w:t>/ чел.</w:t>
            </w:r>
          </w:p>
        </w:tc>
        <w:tc>
          <w:tcPr>
            <w:tcW w:w="674" w:type="dxa"/>
            <w:shd w:val="clear" w:color="auto" w:fill="auto"/>
            <w:vAlign w:val="center"/>
            <w:hideMark/>
          </w:tcPr>
          <w:p w14:paraId="2211377A"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29,96</w:t>
            </w:r>
          </w:p>
        </w:tc>
        <w:tc>
          <w:tcPr>
            <w:tcW w:w="774" w:type="dxa"/>
            <w:shd w:val="clear" w:color="auto" w:fill="auto"/>
            <w:vAlign w:val="center"/>
            <w:hideMark/>
          </w:tcPr>
          <w:p w14:paraId="098A02CA"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30,17</w:t>
            </w:r>
          </w:p>
        </w:tc>
        <w:tc>
          <w:tcPr>
            <w:tcW w:w="673" w:type="dxa"/>
            <w:shd w:val="clear" w:color="auto" w:fill="auto"/>
            <w:vAlign w:val="center"/>
            <w:hideMark/>
          </w:tcPr>
          <w:p w14:paraId="0E99AD18"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28,07</w:t>
            </w:r>
          </w:p>
        </w:tc>
        <w:tc>
          <w:tcPr>
            <w:tcW w:w="673" w:type="dxa"/>
            <w:shd w:val="clear" w:color="auto" w:fill="auto"/>
            <w:vAlign w:val="center"/>
            <w:hideMark/>
          </w:tcPr>
          <w:p w14:paraId="38921D8D"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28,23</w:t>
            </w:r>
          </w:p>
        </w:tc>
        <w:tc>
          <w:tcPr>
            <w:tcW w:w="774" w:type="dxa"/>
            <w:shd w:val="clear" w:color="auto" w:fill="auto"/>
            <w:vAlign w:val="center"/>
            <w:hideMark/>
          </w:tcPr>
          <w:p w14:paraId="58848E07"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29,46</w:t>
            </w:r>
          </w:p>
        </w:tc>
        <w:tc>
          <w:tcPr>
            <w:tcW w:w="774" w:type="dxa"/>
            <w:shd w:val="clear" w:color="auto" w:fill="auto"/>
            <w:vAlign w:val="center"/>
            <w:hideMark/>
          </w:tcPr>
          <w:p w14:paraId="70497A48"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25,83</w:t>
            </w:r>
          </w:p>
        </w:tc>
        <w:tc>
          <w:tcPr>
            <w:tcW w:w="774" w:type="dxa"/>
            <w:shd w:val="clear" w:color="auto" w:fill="auto"/>
            <w:vAlign w:val="center"/>
            <w:hideMark/>
          </w:tcPr>
          <w:p w14:paraId="4DE510E5"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25,63</w:t>
            </w:r>
          </w:p>
        </w:tc>
      </w:tr>
      <w:tr w:rsidR="00405D86" w:rsidRPr="00493D49" w14:paraId="2C77F158" w14:textId="77777777" w:rsidTr="005A44A8">
        <w:trPr>
          <w:trHeight w:val="20"/>
          <w:jc w:val="center"/>
        </w:trPr>
        <w:tc>
          <w:tcPr>
            <w:tcW w:w="5021" w:type="dxa"/>
            <w:shd w:val="clear" w:color="auto" w:fill="auto"/>
            <w:vAlign w:val="center"/>
            <w:hideMark/>
          </w:tcPr>
          <w:p w14:paraId="313C3394" w14:textId="77777777" w:rsidR="00405D86" w:rsidRPr="00493D49" w:rsidRDefault="00405D86" w:rsidP="00405D86">
            <w:pPr>
              <w:spacing w:after="0" w:line="240" w:lineRule="auto"/>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 Жилой фонд на начало периода - всего, в т.ч.:</w:t>
            </w:r>
          </w:p>
        </w:tc>
        <w:tc>
          <w:tcPr>
            <w:tcW w:w="674" w:type="dxa"/>
            <w:shd w:val="clear" w:color="auto" w:fill="auto"/>
            <w:vAlign w:val="center"/>
            <w:hideMark/>
          </w:tcPr>
          <w:p w14:paraId="6D938E27"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440,3</w:t>
            </w:r>
          </w:p>
        </w:tc>
        <w:tc>
          <w:tcPr>
            <w:tcW w:w="774" w:type="dxa"/>
            <w:shd w:val="clear" w:color="auto" w:fill="auto"/>
            <w:vAlign w:val="center"/>
            <w:hideMark/>
          </w:tcPr>
          <w:p w14:paraId="50C162C1"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440,3</w:t>
            </w:r>
          </w:p>
        </w:tc>
        <w:tc>
          <w:tcPr>
            <w:tcW w:w="673" w:type="dxa"/>
            <w:shd w:val="clear" w:color="auto" w:fill="auto"/>
            <w:vAlign w:val="center"/>
            <w:hideMark/>
          </w:tcPr>
          <w:p w14:paraId="25F6783B"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441,7</w:t>
            </w:r>
          </w:p>
        </w:tc>
        <w:tc>
          <w:tcPr>
            <w:tcW w:w="673" w:type="dxa"/>
            <w:shd w:val="clear" w:color="auto" w:fill="auto"/>
            <w:vAlign w:val="center"/>
            <w:hideMark/>
          </w:tcPr>
          <w:p w14:paraId="7B6F3B68"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444,3</w:t>
            </w:r>
          </w:p>
        </w:tc>
        <w:tc>
          <w:tcPr>
            <w:tcW w:w="774" w:type="dxa"/>
            <w:shd w:val="clear" w:color="auto" w:fill="auto"/>
            <w:vAlign w:val="center"/>
            <w:hideMark/>
          </w:tcPr>
          <w:p w14:paraId="75470C06" w14:textId="4BC94042"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46</w:t>
            </w:r>
            <w:r w:rsidR="005E3693" w:rsidRPr="00493D49">
              <w:rPr>
                <w:rFonts w:ascii="Times New Roman" w:eastAsia="Times New Roman" w:hAnsi="Times New Roman" w:cs="Times New Roman"/>
                <w:b/>
                <w:bCs/>
                <w:sz w:val="20"/>
                <w:szCs w:val="20"/>
                <w:lang w:eastAsia="ru-RU"/>
              </w:rPr>
              <w:t>4</w:t>
            </w:r>
            <w:r w:rsidRPr="00493D49">
              <w:rPr>
                <w:rFonts w:ascii="Times New Roman" w:eastAsia="Times New Roman" w:hAnsi="Times New Roman" w:cs="Times New Roman"/>
                <w:b/>
                <w:bCs/>
                <w:sz w:val="20"/>
                <w:szCs w:val="20"/>
                <w:lang w:eastAsia="ru-RU"/>
              </w:rPr>
              <w:t>,</w:t>
            </w:r>
            <w:r w:rsidR="005E3693" w:rsidRPr="00493D49">
              <w:rPr>
                <w:rFonts w:ascii="Times New Roman" w:eastAsia="Times New Roman" w:hAnsi="Times New Roman" w:cs="Times New Roman"/>
                <w:b/>
                <w:bCs/>
                <w:sz w:val="20"/>
                <w:szCs w:val="20"/>
                <w:lang w:eastAsia="ru-RU"/>
              </w:rPr>
              <w:t>8</w:t>
            </w:r>
          </w:p>
        </w:tc>
        <w:tc>
          <w:tcPr>
            <w:tcW w:w="774" w:type="dxa"/>
            <w:shd w:val="clear" w:color="auto" w:fill="auto"/>
            <w:hideMark/>
          </w:tcPr>
          <w:p w14:paraId="41A53D23"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489,5</w:t>
            </w:r>
          </w:p>
        </w:tc>
        <w:tc>
          <w:tcPr>
            <w:tcW w:w="774" w:type="dxa"/>
            <w:shd w:val="clear" w:color="auto" w:fill="auto"/>
            <w:hideMark/>
          </w:tcPr>
          <w:p w14:paraId="7B274466" w14:textId="77777777" w:rsidR="00405D86" w:rsidRPr="00493D49" w:rsidRDefault="00405D86" w:rsidP="00405D8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489,5</w:t>
            </w:r>
          </w:p>
        </w:tc>
      </w:tr>
      <w:tr w:rsidR="00405D86" w:rsidRPr="00493D49" w14:paraId="62E62E4F" w14:textId="77777777" w:rsidTr="005A44A8">
        <w:trPr>
          <w:trHeight w:val="20"/>
          <w:jc w:val="center"/>
        </w:trPr>
        <w:tc>
          <w:tcPr>
            <w:tcW w:w="5021" w:type="dxa"/>
            <w:shd w:val="clear" w:color="auto" w:fill="auto"/>
            <w:vAlign w:val="center"/>
            <w:hideMark/>
          </w:tcPr>
          <w:p w14:paraId="10729337" w14:textId="77777777" w:rsidR="00405D86" w:rsidRPr="00493D49" w:rsidRDefault="00405D86" w:rsidP="00405D8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xml:space="preserve">  2.1. Многоквартирные жилые дома</w:t>
            </w:r>
          </w:p>
        </w:tc>
        <w:tc>
          <w:tcPr>
            <w:tcW w:w="674" w:type="dxa"/>
            <w:shd w:val="clear" w:color="auto" w:fill="auto"/>
            <w:vAlign w:val="center"/>
            <w:hideMark/>
          </w:tcPr>
          <w:p w14:paraId="16865B15"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245,1</w:t>
            </w:r>
          </w:p>
        </w:tc>
        <w:tc>
          <w:tcPr>
            <w:tcW w:w="774" w:type="dxa"/>
            <w:shd w:val="clear" w:color="auto" w:fill="auto"/>
            <w:vAlign w:val="center"/>
            <w:hideMark/>
          </w:tcPr>
          <w:p w14:paraId="3B60EDA6"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243,98</w:t>
            </w:r>
          </w:p>
        </w:tc>
        <w:tc>
          <w:tcPr>
            <w:tcW w:w="673" w:type="dxa"/>
            <w:shd w:val="clear" w:color="auto" w:fill="auto"/>
            <w:vAlign w:val="center"/>
            <w:hideMark/>
          </w:tcPr>
          <w:p w14:paraId="1089DBEA"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244</w:t>
            </w:r>
          </w:p>
        </w:tc>
        <w:tc>
          <w:tcPr>
            <w:tcW w:w="673" w:type="dxa"/>
            <w:shd w:val="clear" w:color="auto" w:fill="auto"/>
            <w:vAlign w:val="center"/>
            <w:hideMark/>
          </w:tcPr>
          <w:p w14:paraId="13C654FC"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245,4</w:t>
            </w:r>
          </w:p>
        </w:tc>
        <w:tc>
          <w:tcPr>
            <w:tcW w:w="774" w:type="dxa"/>
            <w:shd w:val="clear" w:color="auto" w:fill="auto"/>
            <w:vAlign w:val="center"/>
            <w:hideMark/>
          </w:tcPr>
          <w:p w14:paraId="3AB70B22"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250,3</w:t>
            </w:r>
          </w:p>
        </w:tc>
        <w:tc>
          <w:tcPr>
            <w:tcW w:w="774" w:type="dxa"/>
            <w:shd w:val="clear" w:color="auto" w:fill="auto"/>
            <w:noWrap/>
            <w:hideMark/>
          </w:tcPr>
          <w:p w14:paraId="1B32EB0D"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274,3</w:t>
            </w:r>
          </w:p>
        </w:tc>
        <w:tc>
          <w:tcPr>
            <w:tcW w:w="774" w:type="dxa"/>
            <w:shd w:val="clear" w:color="auto" w:fill="auto"/>
            <w:noWrap/>
            <w:hideMark/>
          </w:tcPr>
          <w:p w14:paraId="0B700115"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274,3</w:t>
            </w:r>
          </w:p>
        </w:tc>
      </w:tr>
      <w:tr w:rsidR="00405D86" w:rsidRPr="00493D49" w14:paraId="01C4B66C" w14:textId="77777777" w:rsidTr="005A44A8">
        <w:trPr>
          <w:trHeight w:val="20"/>
          <w:jc w:val="center"/>
        </w:trPr>
        <w:tc>
          <w:tcPr>
            <w:tcW w:w="5021" w:type="dxa"/>
            <w:shd w:val="clear" w:color="auto" w:fill="auto"/>
            <w:vAlign w:val="center"/>
            <w:hideMark/>
          </w:tcPr>
          <w:p w14:paraId="338B88EE" w14:textId="77777777" w:rsidR="00405D86" w:rsidRPr="00493D49" w:rsidRDefault="00405D86" w:rsidP="00405D8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xml:space="preserve">  2.2. Индивидуальные жилые дома</w:t>
            </w:r>
          </w:p>
        </w:tc>
        <w:tc>
          <w:tcPr>
            <w:tcW w:w="674" w:type="dxa"/>
            <w:shd w:val="clear" w:color="auto" w:fill="auto"/>
            <w:vAlign w:val="center"/>
            <w:hideMark/>
          </w:tcPr>
          <w:p w14:paraId="0B10F273"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195,2</w:t>
            </w:r>
          </w:p>
        </w:tc>
        <w:tc>
          <w:tcPr>
            <w:tcW w:w="774" w:type="dxa"/>
            <w:shd w:val="clear" w:color="auto" w:fill="auto"/>
            <w:vAlign w:val="center"/>
            <w:hideMark/>
          </w:tcPr>
          <w:p w14:paraId="2431CD0B"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196,32</w:t>
            </w:r>
          </w:p>
        </w:tc>
        <w:tc>
          <w:tcPr>
            <w:tcW w:w="673" w:type="dxa"/>
            <w:shd w:val="clear" w:color="auto" w:fill="auto"/>
            <w:vAlign w:val="center"/>
            <w:hideMark/>
          </w:tcPr>
          <w:p w14:paraId="2593D95E"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197,7</w:t>
            </w:r>
          </w:p>
        </w:tc>
        <w:tc>
          <w:tcPr>
            <w:tcW w:w="673" w:type="dxa"/>
            <w:shd w:val="clear" w:color="auto" w:fill="auto"/>
            <w:vAlign w:val="center"/>
            <w:hideMark/>
          </w:tcPr>
          <w:p w14:paraId="3406B1BB"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198,9</w:t>
            </w:r>
          </w:p>
        </w:tc>
        <w:tc>
          <w:tcPr>
            <w:tcW w:w="774" w:type="dxa"/>
            <w:shd w:val="clear" w:color="auto" w:fill="auto"/>
            <w:vAlign w:val="center"/>
            <w:hideMark/>
          </w:tcPr>
          <w:p w14:paraId="7FDD30D1" w14:textId="30960EE5"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w:t>
            </w:r>
            <w:r w:rsidR="005E3693" w:rsidRPr="00493D49">
              <w:rPr>
                <w:rFonts w:ascii="Times New Roman" w:eastAsia="Times New Roman" w:hAnsi="Times New Roman" w:cs="Times New Roman"/>
                <w:sz w:val="20"/>
                <w:szCs w:val="20"/>
                <w:lang w:eastAsia="ru-RU"/>
              </w:rPr>
              <w:t>4</w:t>
            </w:r>
            <w:r w:rsidRPr="00493D49">
              <w:rPr>
                <w:rFonts w:ascii="Times New Roman" w:eastAsia="Times New Roman" w:hAnsi="Times New Roman" w:cs="Times New Roman"/>
                <w:sz w:val="20"/>
                <w:szCs w:val="20"/>
                <w:lang w:eastAsia="ru-RU"/>
              </w:rPr>
              <w:t>,</w:t>
            </w:r>
            <w:r w:rsidR="005E3693" w:rsidRPr="00493D49">
              <w:rPr>
                <w:rFonts w:ascii="Times New Roman" w:eastAsia="Times New Roman" w:hAnsi="Times New Roman" w:cs="Times New Roman"/>
                <w:sz w:val="20"/>
                <w:szCs w:val="20"/>
                <w:lang w:eastAsia="ru-RU"/>
              </w:rPr>
              <w:t>5</w:t>
            </w:r>
          </w:p>
        </w:tc>
        <w:tc>
          <w:tcPr>
            <w:tcW w:w="774" w:type="dxa"/>
            <w:shd w:val="clear" w:color="auto" w:fill="auto"/>
            <w:noWrap/>
            <w:hideMark/>
          </w:tcPr>
          <w:p w14:paraId="63A6B29E"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214,7</w:t>
            </w:r>
          </w:p>
        </w:tc>
        <w:tc>
          <w:tcPr>
            <w:tcW w:w="774" w:type="dxa"/>
            <w:shd w:val="clear" w:color="auto" w:fill="auto"/>
            <w:noWrap/>
            <w:hideMark/>
          </w:tcPr>
          <w:p w14:paraId="0D1F386F" w14:textId="77777777" w:rsidR="00405D86" w:rsidRPr="00493D49" w:rsidRDefault="00405D86" w:rsidP="00405D8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214,7</w:t>
            </w:r>
          </w:p>
        </w:tc>
      </w:tr>
    </w:tbl>
    <w:p w14:paraId="77C7D911" w14:textId="77777777" w:rsidR="00B91836" w:rsidRPr="00493D49" w:rsidRDefault="00B91836" w:rsidP="00144833">
      <w:pPr>
        <w:spacing w:after="0" w:line="240" w:lineRule="auto"/>
        <w:jc w:val="both"/>
        <w:rPr>
          <w:rFonts w:ascii="Times New Roman" w:eastAsia="Times New Roman" w:hAnsi="Times New Roman" w:cs="Times New Roman"/>
          <w:kern w:val="28"/>
          <w:sz w:val="24"/>
          <w:lang w:eastAsia="ru-RU" w:bidi="en-US"/>
        </w:rPr>
      </w:pPr>
    </w:p>
    <w:p w14:paraId="48DF5218" w14:textId="77777777" w:rsidR="00B91836" w:rsidRPr="00493D49" w:rsidRDefault="00B91836" w:rsidP="007F7644">
      <w:pPr>
        <w:keepNext/>
        <w:keepLines/>
        <w:numPr>
          <w:ilvl w:val="1"/>
          <w:numId w:val="20"/>
        </w:numPr>
        <w:tabs>
          <w:tab w:val="clear" w:pos="999"/>
          <w:tab w:val="num" w:pos="567"/>
          <w:tab w:val="left" w:pos="993"/>
        </w:tabs>
        <w:spacing w:before="240" w:after="240" w:line="240" w:lineRule="auto"/>
        <w:ind w:left="0" w:firstLine="568"/>
        <w:jc w:val="both"/>
        <w:outlineLvl w:val="1"/>
        <w:rPr>
          <w:rFonts w:ascii="Times New Roman" w:eastAsia="Times New Roman" w:hAnsi="Times New Roman" w:cs="Times New Roman"/>
          <w:b/>
          <w:bCs/>
          <w:sz w:val="26"/>
          <w:szCs w:val="26"/>
        </w:rPr>
      </w:pPr>
      <w:bookmarkStart w:id="22" w:name="_Toc8912950"/>
      <w:bookmarkStart w:id="23" w:name="_Toc167353084"/>
      <w:r w:rsidRPr="00493D49">
        <w:rPr>
          <w:rFonts w:ascii="Times New Roman" w:eastAsia="Times New Roman" w:hAnsi="Times New Roman" w:cs="Times New Roman"/>
          <w:b/>
          <w:bCs/>
          <w:sz w:val="26"/>
          <w:szCs w:val="26"/>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0"/>
      <w:bookmarkEnd w:id="22"/>
      <w:bookmarkEnd w:id="23"/>
    </w:p>
    <w:p w14:paraId="13068145" w14:textId="77777777" w:rsidR="00F75196" w:rsidRPr="00493D49" w:rsidRDefault="00F75196" w:rsidP="0096339D">
      <w:pPr>
        <w:pStyle w:val="29"/>
        <w:shd w:val="clear" w:color="auto" w:fill="auto"/>
        <w:spacing w:before="0" w:line="240" w:lineRule="auto"/>
        <w:ind w:firstLine="567"/>
        <w:jc w:val="both"/>
        <w:rPr>
          <w:rFonts w:ascii="Times New Roman" w:eastAsia="Times New Roman" w:hAnsi="Times New Roman" w:cs="Times New Roman"/>
          <w:kern w:val="28"/>
          <w:sz w:val="24"/>
          <w:szCs w:val="24"/>
        </w:rPr>
      </w:pPr>
      <w:r w:rsidRPr="00493D49">
        <w:rPr>
          <w:rFonts w:ascii="Times New Roman" w:eastAsia="Times New Roman" w:hAnsi="Times New Roman" w:cs="Times New Roman"/>
          <w:kern w:val="28"/>
          <w:sz w:val="24"/>
          <w:szCs w:val="24"/>
        </w:rPr>
        <w:t>Прогноз прироста тепловых нагрузок по городу Кондрово сформирован на основе:</w:t>
      </w:r>
    </w:p>
    <w:p w14:paraId="7B9A0283" w14:textId="77777777" w:rsidR="00F75196" w:rsidRPr="00493D49" w:rsidRDefault="00F75196" w:rsidP="007D2CA9">
      <w:pPr>
        <w:pStyle w:val="aff2"/>
        <w:numPr>
          <w:ilvl w:val="0"/>
          <w:numId w:val="108"/>
        </w:numPr>
        <w:ind w:left="0" w:firstLine="567"/>
        <w:contextualSpacing/>
        <w:jc w:val="both"/>
        <w:rPr>
          <w:rFonts w:ascii="Times New Roman" w:hAnsi="Times New Roman" w:cs="Times New Roman"/>
          <w:kern w:val="28"/>
          <w:sz w:val="24"/>
          <w:szCs w:val="24"/>
        </w:rPr>
      </w:pPr>
      <w:r w:rsidRPr="00493D49">
        <w:rPr>
          <w:rFonts w:ascii="Times New Roman" w:hAnsi="Times New Roman" w:cs="Times New Roman"/>
          <w:kern w:val="28"/>
          <w:sz w:val="24"/>
          <w:szCs w:val="24"/>
        </w:rPr>
        <w:t>прогноза роста площадей перспективной застройки на период по 2034 год и прогноза удельных параметров теплопотребления объектов нового строительства на отопление и вентиляцию и на нужды ГВС;</w:t>
      </w:r>
    </w:p>
    <w:p w14:paraId="5E5F629C" w14:textId="77777777" w:rsidR="00F75196" w:rsidRPr="00493D49" w:rsidRDefault="00F75196" w:rsidP="007D2CA9">
      <w:pPr>
        <w:pStyle w:val="aff2"/>
        <w:numPr>
          <w:ilvl w:val="0"/>
          <w:numId w:val="108"/>
        </w:numPr>
        <w:ind w:left="0" w:firstLine="567"/>
        <w:contextualSpacing/>
        <w:jc w:val="both"/>
        <w:rPr>
          <w:rFonts w:ascii="Times New Roman" w:hAnsi="Times New Roman" w:cs="Times New Roman"/>
          <w:kern w:val="28"/>
          <w:sz w:val="24"/>
          <w:szCs w:val="24"/>
        </w:rPr>
      </w:pPr>
      <w:r w:rsidRPr="00493D49">
        <w:rPr>
          <w:rFonts w:ascii="Times New Roman" w:hAnsi="Times New Roman" w:cs="Times New Roman"/>
          <w:kern w:val="28"/>
          <w:sz w:val="24"/>
          <w:szCs w:val="24"/>
        </w:rPr>
        <w:t>планов сноса ветхого и аварийного фонда.</w:t>
      </w:r>
    </w:p>
    <w:p w14:paraId="0C56E0CD" w14:textId="77777777" w:rsidR="00F75196" w:rsidRPr="00493D49" w:rsidRDefault="00F75196" w:rsidP="0096339D">
      <w:pPr>
        <w:pStyle w:val="29"/>
        <w:shd w:val="clear" w:color="auto" w:fill="auto"/>
        <w:spacing w:before="0" w:line="240" w:lineRule="auto"/>
        <w:ind w:firstLine="567"/>
        <w:jc w:val="both"/>
        <w:rPr>
          <w:rFonts w:ascii="Times New Roman" w:eastAsia="Microsoft YaHei" w:hAnsi="Times New Roman" w:cs="Times New Roman"/>
          <w:spacing w:val="-5"/>
          <w:kern w:val="28"/>
          <w:sz w:val="24"/>
          <w:szCs w:val="24"/>
        </w:rPr>
      </w:pPr>
      <w:r w:rsidRPr="00493D49">
        <w:rPr>
          <w:rStyle w:val="ArialUnicodeMS115pt"/>
          <w:rFonts w:ascii="Times New Roman" w:hAnsi="Times New Roman" w:cs="Times New Roman"/>
          <w:color w:val="auto"/>
          <w:sz w:val="24"/>
          <w:szCs w:val="24"/>
        </w:rPr>
        <w:t>Аналогично прогнозу площадей перспективной застройки, прогноз спроса на тепловую энергию выполнен территориально распределённым, для каждой расчётной единицы территориального деления и для каждого года проектного периода по 2034 год.</w:t>
      </w:r>
    </w:p>
    <w:p w14:paraId="109D24F1" w14:textId="2E3202B2" w:rsidR="00F75196" w:rsidRPr="00493D49" w:rsidRDefault="00F75196" w:rsidP="00F75196">
      <w:pPr>
        <w:pStyle w:val="29"/>
        <w:shd w:val="clear" w:color="auto" w:fill="auto"/>
        <w:spacing w:before="120" w:after="120" w:line="240" w:lineRule="auto"/>
        <w:ind w:firstLine="567"/>
        <w:jc w:val="both"/>
        <w:rPr>
          <w:rStyle w:val="ArialUnicodeMS115pt"/>
          <w:rFonts w:ascii="Times New Roman" w:hAnsi="Times New Roman" w:cs="Times New Roman"/>
          <w:color w:val="auto"/>
          <w:sz w:val="24"/>
          <w:szCs w:val="24"/>
        </w:rPr>
      </w:pPr>
      <w:r w:rsidRPr="00493D49">
        <w:rPr>
          <w:rStyle w:val="ArialUnicodeMS115pt"/>
          <w:rFonts w:ascii="Times New Roman" w:hAnsi="Times New Roman" w:cs="Times New Roman"/>
          <w:color w:val="auto"/>
          <w:sz w:val="24"/>
          <w:szCs w:val="24"/>
        </w:rPr>
        <w:t xml:space="preserve">В таблице 1.2-1 представлен </w:t>
      </w:r>
      <w:r w:rsidR="007816D9" w:rsidRPr="00493D49">
        <w:rPr>
          <w:rStyle w:val="ArialUnicodeMS115pt"/>
          <w:rFonts w:ascii="Times New Roman" w:hAnsi="Times New Roman" w:cs="Times New Roman"/>
          <w:color w:val="auto"/>
          <w:sz w:val="24"/>
          <w:szCs w:val="24"/>
        </w:rPr>
        <w:t xml:space="preserve">перечень </w:t>
      </w:r>
      <w:r w:rsidRPr="00493D49">
        <w:rPr>
          <w:rStyle w:val="ArialUnicodeMS115pt"/>
          <w:rFonts w:ascii="Times New Roman" w:hAnsi="Times New Roman" w:cs="Times New Roman"/>
          <w:color w:val="auto"/>
          <w:sz w:val="24"/>
          <w:szCs w:val="24"/>
        </w:rPr>
        <w:t xml:space="preserve">перспективных </w:t>
      </w:r>
      <w:r w:rsidR="007816D9" w:rsidRPr="00493D49">
        <w:rPr>
          <w:rStyle w:val="ArialUnicodeMS115pt"/>
          <w:rFonts w:ascii="Times New Roman" w:hAnsi="Times New Roman" w:cs="Times New Roman"/>
          <w:color w:val="auto"/>
          <w:sz w:val="24"/>
          <w:szCs w:val="24"/>
        </w:rPr>
        <w:t>потребителей. Теплоснабжение данных потребителей, планируется организовывать за счет индивидуальных источников теплоснабжения.</w:t>
      </w:r>
    </w:p>
    <w:p w14:paraId="37726898" w14:textId="77777777" w:rsidR="005D6CFD" w:rsidRPr="00493D49" w:rsidRDefault="005D6CFD" w:rsidP="005D6CFD">
      <w:pPr>
        <w:spacing w:after="0" w:line="240" w:lineRule="auto"/>
        <w:jc w:val="both"/>
        <w:rPr>
          <w:rFonts w:ascii="Times New Roman" w:eastAsia="Times New Roman" w:hAnsi="Times New Roman" w:cs="Times New Roman"/>
          <w:sz w:val="24"/>
          <w:szCs w:val="24"/>
          <w:lang w:bidi="en-US"/>
        </w:rPr>
      </w:pPr>
    </w:p>
    <w:p w14:paraId="3B236DDB" w14:textId="77777777" w:rsidR="005D6CFD" w:rsidRPr="00493D49" w:rsidRDefault="005D6CFD" w:rsidP="005D6CFD">
      <w:pPr>
        <w:spacing w:after="0" w:line="240" w:lineRule="auto"/>
        <w:jc w:val="both"/>
        <w:rPr>
          <w:rFonts w:ascii="Times New Roman" w:eastAsia="Arial Unicode MS" w:hAnsi="Times New Roman" w:cs="Times New Roman"/>
          <w:sz w:val="24"/>
          <w:szCs w:val="24"/>
          <w:shd w:val="clear" w:color="auto" w:fill="FFFFFF"/>
          <w:lang w:bidi="en-US"/>
        </w:rPr>
        <w:sectPr w:rsidR="005D6CFD" w:rsidRPr="00493D49" w:rsidSect="0001481B">
          <w:headerReference w:type="even" r:id="rId10"/>
          <w:footerReference w:type="even" r:id="rId11"/>
          <w:footerReference w:type="default" r:id="rId12"/>
          <w:pgSz w:w="11907" w:h="16839" w:code="9"/>
          <w:pgMar w:top="1134" w:right="567" w:bottom="567" w:left="1418" w:header="283" w:footer="283" w:gutter="0"/>
          <w:cols w:space="708"/>
          <w:titlePg/>
          <w:docGrid w:linePitch="360"/>
        </w:sectPr>
      </w:pPr>
    </w:p>
    <w:p w14:paraId="593A2DD8" w14:textId="3048234E" w:rsidR="005D6CFD" w:rsidRPr="00493D49" w:rsidRDefault="005D6CFD" w:rsidP="005D6CFD">
      <w:pPr>
        <w:spacing w:after="0" w:line="240" w:lineRule="auto"/>
        <w:ind w:firstLine="680"/>
        <w:jc w:val="both"/>
        <w:rPr>
          <w:rFonts w:ascii="Times New Roman" w:eastAsia="Times New Roman" w:hAnsi="Times New Roman" w:cs="Times New Roman"/>
          <w:b/>
          <w:kern w:val="28"/>
          <w:sz w:val="24"/>
          <w:lang w:eastAsia="ru-RU" w:bidi="en-US"/>
        </w:rPr>
      </w:pPr>
      <w:r w:rsidRPr="00493D49">
        <w:rPr>
          <w:rFonts w:ascii="Times New Roman" w:eastAsia="Times New Roman" w:hAnsi="Times New Roman" w:cs="Times New Roman"/>
          <w:b/>
          <w:kern w:val="28"/>
          <w:sz w:val="24"/>
          <w:lang w:eastAsia="ru-RU" w:bidi="en-US"/>
        </w:rPr>
        <w:lastRenderedPageBreak/>
        <w:t xml:space="preserve">Таблица 1.2-1 - </w:t>
      </w:r>
      <w:r w:rsidR="00F75196" w:rsidRPr="00493D49">
        <w:rPr>
          <w:rFonts w:ascii="Times New Roman" w:eastAsia="Arial Unicode MS" w:hAnsi="Times New Roman" w:cs="Times New Roman"/>
          <w:b/>
          <w:sz w:val="24"/>
          <w:szCs w:val="24"/>
          <w:shd w:val="clear" w:color="auto" w:fill="FFFFFF"/>
          <w:lang w:bidi="en-US"/>
        </w:rPr>
        <w:t>П</w:t>
      </w:r>
      <w:r w:rsidRPr="00493D49">
        <w:rPr>
          <w:rFonts w:ascii="Times New Roman" w:eastAsia="Arial Unicode MS" w:hAnsi="Times New Roman" w:cs="Times New Roman"/>
          <w:b/>
          <w:sz w:val="24"/>
          <w:szCs w:val="24"/>
          <w:shd w:val="clear" w:color="auto" w:fill="FFFFFF"/>
          <w:lang w:bidi="en-US"/>
        </w:rPr>
        <w:t>рирост перспективных нагрузок в зоне действия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0"/>
        <w:gridCol w:w="1156"/>
        <w:gridCol w:w="1473"/>
        <w:gridCol w:w="1601"/>
        <w:gridCol w:w="1113"/>
        <w:gridCol w:w="1104"/>
        <w:gridCol w:w="581"/>
        <w:gridCol w:w="1310"/>
        <w:gridCol w:w="1089"/>
        <w:gridCol w:w="838"/>
        <w:gridCol w:w="1295"/>
        <w:gridCol w:w="914"/>
        <w:gridCol w:w="899"/>
        <w:gridCol w:w="1365"/>
      </w:tblGrid>
      <w:tr w:rsidR="00493D49" w:rsidRPr="00493D49" w14:paraId="7CDCB711" w14:textId="77777777" w:rsidTr="007816D9">
        <w:trPr>
          <w:trHeight w:val="20"/>
          <w:tblHeader/>
          <w:jc w:val="center"/>
        </w:trPr>
        <w:tc>
          <w:tcPr>
            <w:tcW w:w="129" w:type="pct"/>
            <w:vMerge w:val="restart"/>
            <w:shd w:val="clear" w:color="auto" w:fill="auto"/>
            <w:vAlign w:val="center"/>
            <w:hideMark/>
          </w:tcPr>
          <w:p w14:paraId="2E3C6B63"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 п/п</w:t>
            </w:r>
          </w:p>
        </w:tc>
        <w:tc>
          <w:tcPr>
            <w:tcW w:w="382" w:type="pct"/>
            <w:vMerge w:val="restart"/>
            <w:shd w:val="clear" w:color="auto" w:fill="auto"/>
            <w:vAlign w:val="center"/>
            <w:hideMark/>
          </w:tcPr>
          <w:p w14:paraId="5EF08B48"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Название объекта</w:t>
            </w:r>
          </w:p>
        </w:tc>
        <w:tc>
          <w:tcPr>
            <w:tcW w:w="487" w:type="pct"/>
            <w:vMerge w:val="restart"/>
            <w:shd w:val="clear" w:color="auto" w:fill="auto"/>
            <w:vAlign w:val="center"/>
            <w:hideMark/>
          </w:tcPr>
          <w:p w14:paraId="4D1C2C96"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Адрес</w:t>
            </w:r>
          </w:p>
        </w:tc>
        <w:tc>
          <w:tcPr>
            <w:tcW w:w="529" w:type="pct"/>
            <w:vMerge w:val="restart"/>
            <w:shd w:val="clear" w:color="auto" w:fill="auto"/>
            <w:vAlign w:val="center"/>
            <w:hideMark/>
          </w:tcPr>
          <w:p w14:paraId="4CE751C1"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Заявитель</w:t>
            </w:r>
          </w:p>
        </w:tc>
        <w:tc>
          <w:tcPr>
            <w:tcW w:w="368" w:type="pct"/>
            <w:vMerge w:val="restart"/>
            <w:shd w:val="clear" w:color="auto" w:fill="auto"/>
            <w:vAlign w:val="center"/>
            <w:hideMark/>
          </w:tcPr>
          <w:p w14:paraId="61383C18"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Год подключения</w:t>
            </w:r>
          </w:p>
        </w:tc>
        <w:tc>
          <w:tcPr>
            <w:tcW w:w="557" w:type="pct"/>
            <w:gridSpan w:val="2"/>
            <w:shd w:val="clear" w:color="auto" w:fill="auto"/>
            <w:vAlign w:val="center"/>
            <w:hideMark/>
          </w:tcPr>
          <w:p w14:paraId="45663C89"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Площадь здания, м</w:t>
            </w:r>
            <w:r w:rsidRPr="00493D49">
              <w:rPr>
                <w:rFonts w:ascii="Times New Roman" w:eastAsia="Times New Roman" w:hAnsi="Times New Roman" w:cs="Times New Roman"/>
                <w:b/>
                <w:bCs/>
                <w:sz w:val="18"/>
                <w:szCs w:val="18"/>
                <w:vertAlign w:val="superscript"/>
                <w:lang w:eastAsia="ru-RU"/>
              </w:rPr>
              <w:t>2</w:t>
            </w:r>
          </w:p>
        </w:tc>
        <w:tc>
          <w:tcPr>
            <w:tcW w:w="433" w:type="pct"/>
            <w:vMerge w:val="restart"/>
            <w:shd w:val="clear" w:color="auto" w:fill="auto"/>
            <w:vAlign w:val="center"/>
            <w:hideMark/>
          </w:tcPr>
          <w:p w14:paraId="7E2D291C"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Теплоисточник</w:t>
            </w:r>
          </w:p>
        </w:tc>
        <w:tc>
          <w:tcPr>
            <w:tcW w:w="2115" w:type="pct"/>
            <w:gridSpan w:val="6"/>
            <w:shd w:val="clear" w:color="auto" w:fill="auto"/>
            <w:vAlign w:val="center"/>
            <w:hideMark/>
          </w:tcPr>
          <w:p w14:paraId="258F131B"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Расчетная тепловая нагрузка, Гкал/ч</w:t>
            </w:r>
          </w:p>
        </w:tc>
      </w:tr>
      <w:tr w:rsidR="00493D49" w:rsidRPr="00493D49" w14:paraId="4347612E" w14:textId="77777777" w:rsidTr="007816D9">
        <w:trPr>
          <w:trHeight w:val="20"/>
          <w:tblHeader/>
          <w:jc w:val="center"/>
        </w:trPr>
        <w:tc>
          <w:tcPr>
            <w:tcW w:w="129" w:type="pct"/>
            <w:vMerge/>
            <w:shd w:val="clear" w:color="auto" w:fill="auto"/>
            <w:vAlign w:val="center"/>
            <w:hideMark/>
          </w:tcPr>
          <w:p w14:paraId="40EAA8D9"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p>
        </w:tc>
        <w:tc>
          <w:tcPr>
            <w:tcW w:w="382" w:type="pct"/>
            <w:vMerge/>
            <w:shd w:val="clear" w:color="auto" w:fill="auto"/>
            <w:vAlign w:val="center"/>
            <w:hideMark/>
          </w:tcPr>
          <w:p w14:paraId="055C7031"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p>
        </w:tc>
        <w:tc>
          <w:tcPr>
            <w:tcW w:w="487" w:type="pct"/>
            <w:vMerge/>
            <w:shd w:val="clear" w:color="auto" w:fill="auto"/>
            <w:vAlign w:val="center"/>
            <w:hideMark/>
          </w:tcPr>
          <w:p w14:paraId="4648B5BB"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p>
        </w:tc>
        <w:tc>
          <w:tcPr>
            <w:tcW w:w="529" w:type="pct"/>
            <w:vMerge/>
            <w:shd w:val="clear" w:color="auto" w:fill="auto"/>
            <w:vAlign w:val="center"/>
            <w:hideMark/>
          </w:tcPr>
          <w:p w14:paraId="6E70AE08"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p>
        </w:tc>
        <w:tc>
          <w:tcPr>
            <w:tcW w:w="368" w:type="pct"/>
            <w:vMerge/>
            <w:shd w:val="clear" w:color="auto" w:fill="auto"/>
            <w:vAlign w:val="center"/>
            <w:hideMark/>
          </w:tcPr>
          <w:p w14:paraId="73D166B5"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p>
        </w:tc>
        <w:tc>
          <w:tcPr>
            <w:tcW w:w="365" w:type="pct"/>
            <w:shd w:val="clear" w:color="auto" w:fill="auto"/>
            <w:vAlign w:val="center"/>
            <w:hideMark/>
          </w:tcPr>
          <w:p w14:paraId="435E2D0F"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отапливаемая</w:t>
            </w:r>
          </w:p>
        </w:tc>
        <w:tc>
          <w:tcPr>
            <w:tcW w:w="192" w:type="pct"/>
            <w:shd w:val="clear" w:color="auto" w:fill="auto"/>
            <w:vAlign w:val="center"/>
            <w:hideMark/>
          </w:tcPr>
          <w:p w14:paraId="0EF3634E"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жилая</w:t>
            </w:r>
          </w:p>
        </w:tc>
        <w:tc>
          <w:tcPr>
            <w:tcW w:w="433" w:type="pct"/>
            <w:vMerge/>
            <w:shd w:val="clear" w:color="auto" w:fill="auto"/>
            <w:vAlign w:val="center"/>
            <w:hideMark/>
          </w:tcPr>
          <w:p w14:paraId="2A356C6C"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p>
        </w:tc>
        <w:tc>
          <w:tcPr>
            <w:tcW w:w="360" w:type="pct"/>
            <w:shd w:val="clear" w:color="auto" w:fill="auto"/>
            <w:vAlign w:val="center"/>
            <w:hideMark/>
          </w:tcPr>
          <w:p w14:paraId="5E8D30D7"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отопление и вентиляция</w:t>
            </w:r>
          </w:p>
        </w:tc>
        <w:tc>
          <w:tcPr>
            <w:tcW w:w="277" w:type="pct"/>
            <w:shd w:val="clear" w:color="auto" w:fill="auto"/>
            <w:vAlign w:val="center"/>
            <w:hideMark/>
          </w:tcPr>
          <w:p w14:paraId="69979E7D"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ГВС (средняя)</w:t>
            </w:r>
          </w:p>
        </w:tc>
        <w:tc>
          <w:tcPr>
            <w:tcW w:w="428" w:type="pct"/>
            <w:shd w:val="clear" w:color="auto" w:fill="auto"/>
            <w:vAlign w:val="center"/>
            <w:hideMark/>
          </w:tcPr>
          <w:p w14:paraId="78A8214F"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ГВС (максимальная)</w:t>
            </w:r>
          </w:p>
        </w:tc>
        <w:tc>
          <w:tcPr>
            <w:tcW w:w="302" w:type="pct"/>
            <w:shd w:val="clear" w:color="auto" w:fill="auto"/>
            <w:vAlign w:val="center"/>
            <w:hideMark/>
          </w:tcPr>
          <w:p w14:paraId="6512D639"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технология</w:t>
            </w:r>
          </w:p>
        </w:tc>
        <w:tc>
          <w:tcPr>
            <w:tcW w:w="297" w:type="pct"/>
            <w:shd w:val="clear" w:color="auto" w:fill="auto"/>
            <w:vAlign w:val="center"/>
            <w:hideMark/>
          </w:tcPr>
          <w:p w14:paraId="1EB132BC"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сумма с учетом средней ГВС</w:t>
            </w:r>
          </w:p>
        </w:tc>
        <w:tc>
          <w:tcPr>
            <w:tcW w:w="451" w:type="pct"/>
            <w:shd w:val="clear" w:color="auto" w:fill="auto"/>
            <w:vAlign w:val="center"/>
            <w:hideMark/>
          </w:tcPr>
          <w:p w14:paraId="0EF40A9A" w14:textId="77777777" w:rsidR="007816D9" w:rsidRPr="00493D49" w:rsidRDefault="007816D9" w:rsidP="007816D9">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сумма с учетом максимальной ГВС</w:t>
            </w:r>
          </w:p>
        </w:tc>
      </w:tr>
      <w:tr w:rsidR="00493D49" w:rsidRPr="00493D49" w14:paraId="6F9FD412" w14:textId="77777777" w:rsidTr="007816D9">
        <w:trPr>
          <w:trHeight w:val="20"/>
          <w:jc w:val="center"/>
        </w:trPr>
        <w:tc>
          <w:tcPr>
            <w:tcW w:w="129" w:type="pct"/>
            <w:shd w:val="clear" w:color="auto" w:fill="auto"/>
            <w:vAlign w:val="center"/>
            <w:hideMark/>
          </w:tcPr>
          <w:p w14:paraId="430D8EB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w:t>
            </w:r>
          </w:p>
        </w:tc>
        <w:tc>
          <w:tcPr>
            <w:tcW w:w="382" w:type="pct"/>
            <w:shd w:val="clear" w:color="auto" w:fill="auto"/>
            <w:vAlign w:val="center"/>
            <w:hideMark/>
          </w:tcPr>
          <w:p w14:paraId="7A28346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Детский сад</w:t>
            </w:r>
          </w:p>
        </w:tc>
        <w:tc>
          <w:tcPr>
            <w:tcW w:w="487" w:type="pct"/>
            <w:shd w:val="clear" w:color="auto" w:fill="auto"/>
            <w:vAlign w:val="center"/>
            <w:hideMark/>
          </w:tcPr>
          <w:p w14:paraId="736F494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г. Кондрово, ул. Пушкина, в р-не д. № 70, д. № 72</w:t>
            </w:r>
          </w:p>
        </w:tc>
        <w:tc>
          <w:tcPr>
            <w:tcW w:w="529" w:type="pct"/>
            <w:shd w:val="clear" w:color="auto" w:fill="auto"/>
            <w:vAlign w:val="center"/>
            <w:hideMark/>
          </w:tcPr>
          <w:p w14:paraId="0F5B1E5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vAlign w:val="center"/>
            <w:hideMark/>
          </w:tcPr>
          <w:p w14:paraId="35A862C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2021</w:t>
            </w:r>
          </w:p>
        </w:tc>
        <w:tc>
          <w:tcPr>
            <w:tcW w:w="365" w:type="pct"/>
            <w:shd w:val="clear" w:color="auto" w:fill="auto"/>
            <w:vAlign w:val="center"/>
            <w:hideMark/>
          </w:tcPr>
          <w:p w14:paraId="17E1237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330</w:t>
            </w:r>
          </w:p>
        </w:tc>
        <w:tc>
          <w:tcPr>
            <w:tcW w:w="192" w:type="pct"/>
            <w:shd w:val="clear" w:color="auto" w:fill="auto"/>
            <w:vAlign w:val="center"/>
            <w:hideMark/>
          </w:tcPr>
          <w:p w14:paraId="331B2DA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34B439B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0115E7B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0,100</w:t>
            </w:r>
          </w:p>
        </w:tc>
        <w:tc>
          <w:tcPr>
            <w:tcW w:w="277" w:type="pct"/>
            <w:shd w:val="clear" w:color="auto" w:fill="auto"/>
            <w:vAlign w:val="center"/>
            <w:hideMark/>
          </w:tcPr>
          <w:p w14:paraId="4067E61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0,008</w:t>
            </w:r>
          </w:p>
        </w:tc>
        <w:tc>
          <w:tcPr>
            <w:tcW w:w="428" w:type="pct"/>
            <w:shd w:val="clear" w:color="auto" w:fill="auto"/>
            <w:vAlign w:val="center"/>
            <w:hideMark/>
          </w:tcPr>
          <w:p w14:paraId="6CF4106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0,019</w:t>
            </w:r>
          </w:p>
        </w:tc>
        <w:tc>
          <w:tcPr>
            <w:tcW w:w="302" w:type="pct"/>
            <w:shd w:val="clear" w:color="auto" w:fill="auto"/>
            <w:vAlign w:val="center"/>
            <w:hideMark/>
          </w:tcPr>
          <w:p w14:paraId="6A25F5E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4D5707C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0,108</w:t>
            </w:r>
          </w:p>
        </w:tc>
        <w:tc>
          <w:tcPr>
            <w:tcW w:w="451" w:type="pct"/>
            <w:shd w:val="clear" w:color="auto" w:fill="auto"/>
            <w:vAlign w:val="center"/>
            <w:hideMark/>
          </w:tcPr>
          <w:p w14:paraId="1ED1BF2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0,119</w:t>
            </w:r>
          </w:p>
        </w:tc>
      </w:tr>
      <w:tr w:rsidR="00493D49" w:rsidRPr="00493D49" w14:paraId="6550343D" w14:textId="77777777" w:rsidTr="007816D9">
        <w:trPr>
          <w:trHeight w:val="20"/>
          <w:jc w:val="center"/>
        </w:trPr>
        <w:tc>
          <w:tcPr>
            <w:tcW w:w="129" w:type="pct"/>
            <w:shd w:val="clear" w:color="auto" w:fill="auto"/>
            <w:noWrap/>
            <w:vAlign w:val="center"/>
            <w:hideMark/>
          </w:tcPr>
          <w:p w14:paraId="141F4AA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w:t>
            </w:r>
          </w:p>
        </w:tc>
        <w:tc>
          <w:tcPr>
            <w:tcW w:w="382" w:type="pct"/>
            <w:shd w:val="clear" w:color="auto" w:fill="auto"/>
            <w:noWrap/>
            <w:vAlign w:val="center"/>
            <w:hideMark/>
          </w:tcPr>
          <w:p w14:paraId="0F7F19B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1A098A4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7B0A534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5629BF4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2026</w:t>
            </w:r>
          </w:p>
        </w:tc>
        <w:tc>
          <w:tcPr>
            <w:tcW w:w="365" w:type="pct"/>
            <w:shd w:val="clear" w:color="auto" w:fill="auto"/>
            <w:noWrap/>
            <w:vAlign w:val="center"/>
            <w:hideMark/>
          </w:tcPr>
          <w:p w14:paraId="1A9CFE9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13DE8B0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5B87F4D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09C8B48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73C2390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7D1335F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6509E59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47BAFB1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6B3EDA7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2E0CC47A" w14:textId="77777777" w:rsidTr="007816D9">
        <w:trPr>
          <w:trHeight w:val="20"/>
          <w:jc w:val="center"/>
        </w:trPr>
        <w:tc>
          <w:tcPr>
            <w:tcW w:w="129" w:type="pct"/>
            <w:shd w:val="clear" w:color="auto" w:fill="auto"/>
            <w:noWrap/>
            <w:vAlign w:val="center"/>
            <w:hideMark/>
          </w:tcPr>
          <w:p w14:paraId="4676908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3</w:t>
            </w:r>
          </w:p>
        </w:tc>
        <w:tc>
          <w:tcPr>
            <w:tcW w:w="382" w:type="pct"/>
            <w:shd w:val="clear" w:color="auto" w:fill="auto"/>
            <w:noWrap/>
            <w:vAlign w:val="center"/>
            <w:hideMark/>
          </w:tcPr>
          <w:p w14:paraId="4D92DBE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160B702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4FDB7C3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3238115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2026</w:t>
            </w:r>
          </w:p>
        </w:tc>
        <w:tc>
          <w:tcPr>
            <w:tcW w:w="365" w:type="pct"/>
            <w:shd w:val="clear" w:color="auto" w:fill="auto"/>
            <w:noWrap/>
            <w:vAlign w:val="center"/>
            <w:hideMark/>
          </w:tcPr>
          <w:p w14:paraId="2BFEBAA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664C914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226D67F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5A3A6A8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0E15002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56B2B1F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2062A24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02F9660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34CCC0C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24E2757D" w14:textId="77777777" w:rsidTr="007816D9">
        <w:trPr>
          <w:trHeight w:val="20"/>
          <w:jc w:val="center"/>
        </w:trPr>
        <w:tc>
          <w:tcPr>
            <w:tcW w:w="129" w:type="pct"/>
            <w:shd w:val="clear" w:color="auto" w:fill="auto"/>
            <w:noWrap/>
            <w:vAlign w:val="center"/>
            <w:hideMark/>
          </w:tcPr>
          <w:p w14:paraId="6284B2F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4</w:t>
            </w:r>
          </w:p>
        </w:tc>
        <w:tc>
          <w:tcPr>
            <w:tcW w:w="382" w:type="pct"/>
            <w:shd w:val="clear" w:color="auto" w:fill="auto"/>
            <w:noWrap/>
            <w:vAlign w:val="center"/>
            <w:hideMark/>
          </w:tcPr>
          <w:p w14:paraId="17D243C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787E52B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2139717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33C269F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2027</w:t>
            </w:r>
          </w:p>
        </w:tc>
        <w:tc>
          <w:tcPr>
            <w:tcW w:w="365" w:type="pct"/>
            <w:shd w:val="clear" w:color="auto" w:fill="auto"/>
            <w:noWrap/>
            <w:vAlign w:val="center"/>
            <w:hideMark/>
          </w:tcPr>
          <w:p w14:paraId="44675DF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4C8C28D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380799B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16A10AF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3B2ED83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0F295CB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40D6D52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0CBC695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3321706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71F01033" w14:textId="77777777" w:rsidTr="007816D9">
        <w:trPr>
          <w:trHeight w:val="20"/>
          <w:jc w:val="center"/>
        </w:trPr>
        <w:tc>
          <w:tcPr>
            <w:tcW w:w="129" w:type="pct"/>
            <w:shd w:val="clear" w:color="auto" w:fill="auto"/>
            <w:noWrap/>
            <w:vAlign w:val="center"/>
            <w:hideMark/>
          </w:tcPr>
          <w:p w14:paraId="168ECA6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5</w:t>
            </w:r>
          </w:p>
        </w:tc>
        <w:tc>
          <w:tcPr>
            <w:tcW w:w="382" w:type="pct"/>
            <w:shd w:val="clear" w:color="auto" w:fill="auto"/>
            <w:noWrap/>
            <w:vAlign w:val="center"/>
            <w:hideMark/>
          </w:tcPr>
          <w:p w14:paraId="7EF81A1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0F0D356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08C5821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1C1B5FA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2027</w:t>
            </w:r>
          </w:p>
        </w:tc>
        <w:tc>
          <w:tcPr>
            <w:tcW w:w="365" w:type="pct"/>
            <w:shd w:val="clear" w:color="auto" w:fill="auto"/>
            <w:noWrap/>
            <w:vAlign w:val="center"/>
            <w:hideMark/>
          </w:tcPr>
          <w:p w14:paraId="61315A3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3D5ED3E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79F55D8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5510E3F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0407881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2FFC23F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76FC4CC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481AB29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4342BA4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04A810F8" w14:textId="77777777" w:rsidTr="007816D9">
        <w:trPr>
          <w:trHeight w:val="20"/>
          <w:jc w:val="center"/>
        </w:trPr>
        <w:tc>
          <w:tcPr>
            <w:tcW w:w="129" w:type="pct"/>
            <w:shd w:val="clear" w:color="auto" w:fill="auto"/>
            <w:noWrap/>
            <w:vAlign w:val="center"/>
            <w:hideMark/>
          </w:tcPr>
          <w:p w14:paraId="20DA57E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6</w:t>
            </w:r>
          </w:p>
        </w:tc>
        <w:tc>
          <w:tcPr>
            <w:tcW w:w="382" w:type="pct"/>
            <w:shd w:val="clear" w:color="auto" w:fill="auto"/>
            <w:noWrap/>
            <w:vAlign w:val="center"/>
            <w:hideMark/>
          </w:tcPr>
          <w:p w14:paraId="7369F66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431EB8F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0CA9C23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678C17C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2028</w:t>
            </w:r>
          </w:p>
        </w:tc>
        <w:tc>
          <w:tcPr>
            <w:tcW w:w="365" w:type="pct"/>
            <w:shd w:val="clear" w:color="auto" w:fill="auto"/>
            <w:noWrap/>
            <w:vAlign w:val="center"/>
            <w:hideMark/>
          </w:tcPr>
          <w:p w14:paraId="047869A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1A7944D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3953CA6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5E88650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31996DD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66172A2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21B895E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415B64D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6A3815C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48D13749" w14:textId="77777777" w:rsidTr="007816D9">
        <w:trPr>
          <w:trHeight w:val="20"/>
          <w:jc w:val="center"/>
        </w:trPr>
        <w:tc>
          <w:tcPr>
            <w:tcW w:w="129" w:type="pct"/>
            <w:shd w:val="clear" w:color="auto" w:fill="auto"/>
            <w:noWrap/>
            <w:vAlign w:val="center"/>
            <w:hideMark/>
          </w:tcPr>
          <w:p w14:paraId="0E6B105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7</w:t>
            </w:r>
          </w:p>
        </w:tc>
        <w:tc>
          <w:tcPr>
            <w:tcW w:w="382" w:type="pct"/>
            <w:shd w:val="clear" w:color="auto" w:fill="auto"/>
            <w:noWrap/>
            <w:vAlign w:val="center"/>
            <w:hideMark/>
          </w:tcPr>
          <w:p w14:paraId="3C5FBA7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3F80682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3C28779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7781748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2028</w:t>
            </w:r>
          </w:p>
        </w:tc>
        <w:tc>
          <w:tcPr>
            <w:tcW w:w="365" w:type="pct"/>
            <w:shd w:val="clear" w:color="auto" w:fill="auto"/>
            <w:noWrap/>
            <w:vAlign w:val="center"/>
            <w:hideMark/>
          </w:tcPr>
          <w:p w14:paraId="3C6095F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6065273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239EAC6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19486DB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0AA6DDB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3E94076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4FECB90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4784489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38E1C86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04969F51" w14:textId="77777777" w:rsidTr="007816D9">
        <w:trPr>
          <w:trHeight w:val="20"/>
          <w:jc w:val="center"/>
        </w:trPr>
        <w:tc>
          <w:tcPr>
            <w:tcW w:w="129" w:type="pct"/>
            <w:shd w:val="clear" w:color="auto" w:fill="auto"/>
            <w:noWrap/>
            <w:vAlign w:val="center"/>
            <w:hideMark/>
          </w:tcPr>
          <w:p w14:paraId="25580F1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8</w:t>
            </w:r>
          </w:p>
        </w:tc>
        <w:tc>
          <w:tcPr>
            <w:tcW w:w="382" w:type="pct"/>
            <w:shd w:val="clear" w:color="auto" w:fill="auto"/>
            <w:noWrap/>
            <w:vAlign w:val="center"/>
            <w:hideMark/>
          </w:tcPr>
          <w:p w14:paraId="3E46EAA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41A3C1B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424C195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7C74385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2029</w:t>
            </w:r>
          </w:p>
        </w:tc>
        <w:tc>
          <w:tcPr>
            <w:tcW w:w="365" w:type="pct"/>
            <w:shd w:val="clear" w:color="auto" w:fill="auto"/>
            <w:noWrap/>
            <w:vAlign w:val="center"/>
            <w:hideMark/>
          </w:tcPr>
          <w:p w14:paraId="11A1CAA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06E938E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3C379DA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3CA8C77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31F832D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19C30E1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6B0053B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069922C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3BD8BB4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084A69BB" w14:textId="77777777" w:rsidTr="007816D9">
        <w:trPr>
          <w:trHeight w:val="20"/>
          <w:jc w:val="center"/>
        </w:trPr>
        <w:tc>
          <w:tcPr>
            <w:tcW w:w="129" w:type="pct"/>
            <w:shd w:val="clear" w:color="auto" w:fill="auto"/>
            <w:noWrap/>
            <w:vAlign w:val="center"/>
            <w:hideMark/>
          </w:tcPr>
          <w:p w14:paraId="1303748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9</w:t>
            </w:r>
          </w:p>
        </w:tc>
        <w:tc>
          <w:tcPr>
            <w:tcW w:w="382" w:type="pct"/>
            <w:shd w:val="clear" w:color="auto" w:fill="auto"/>
            <w:noWrap/>
            <w:vAlign w:val="center"/>
            <w:hideMark/>
          </w:tcPr>
          <w:p w14:paraId="069B38B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0BDA8E4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5A90370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699C7C4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2029</w:t>
            </w:r>
          </w:p>
        </w:tc>
        <w:tc>
          <w:tcPr>
            <w:tcW w:w="365" w:type="pct"/>
            <w:shd w:val="clear" w:color="auto" w:fill="auto"/>
            <w:noWrap/>
            <w:vAlign w:val="center"/>
            <w:hideMark/>
          </w:tcPr>
          <w:p w14:paraId="3357D2F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4B44D8D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2B3EC5A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2230AD6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4079CC5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1BA12A1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10D8208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4E63A32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5F778C3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1F390BFE" w14:textId="77777777" w:rsidTr="007816D9">
        <w:trPr>
          <w:trHeight w:val="20"/>
          <w:jc w:val="center"/>
        </w:trPr>
        <w:tc>
          <w:tcPr>
            <w:tcW w:w="129" w:type="pct"/>
            <w:shd w:val="clear" w:color="auto" w:fill="auto"/>
            <w:noWrap/>
            <w:vAlign w:val="center"/>
            <w:hideMark/>
          </w:tcPr>
          <w:p w14:paraId="4D71B24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10</w:t>
            </w:r>
          </w:p>
        </w:tc>
        <w:tc>
          <w:tcPr>
            <w:tcW w:w="382" w:type="pct"/>
            <w:shd w:val="clear" w:color="auto" w:fill="auto"/>
            <w:noWrap/>
            <w:vAlign w:val="center"/>
            <w:hideMark/>
          </w:tcPr>
          <w:p w14:paraId="1DD0A90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68F05E1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685639D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xml:space="preserve">Администрации Дзержинского </w:t>
            </w:r>
            <w:r w:rsidRPr="00493D49">
              <w:rPr>
                <w:rFonts w:ascii="Times New Roman" w:eastAsia="Times New Roman" w:hAnsi="Times New Roman" w:cs="Times New Roman"/>
                <w:sz w:val="18"/>
                <w:szCs w:val="18"/>
                <w:lang w:eastAsia="ru-RU"/>
              </w:rPr>
              <w:lastRenderedPageBreak/>
              <w:t>района Калужской области</w:t>
            </w:r>
          </w:p>
        </w:tc>
        <w:tc>
          <w:tcPr>
            <w:tcW w:w="368" w:type="pct"/>
            <w:shd w:val="clear" w:color="auto" w:fill="auto"/>
            <w:noWrap/>
            <w:vAlign w:val="center"/>
            <w:hideMark/>
          </w:tcPr>
          <w:p w14:paraId="4EF61B1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lastRenderedPageBreak/>
              <w:t>2030</w:t>
            </w:r>
          </w:p>
        </w:tc>
        <w:tc>
          <w:tcPr>
            <w:tcW w:w="365" w:type="pct"/>
            <w:shd w:val="clear" w:color="auto" w:fill="auto"/>
            <w:noWrap/>
            <w:vAlign w:val="center"/>
            <w:hideMark/>
          </w:tcPr>
          <w:p w14:paraId="527A125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301EEE1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2DA1020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14D7DBA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38125AF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3339035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2D41BDE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4E1F219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1B5822B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1B34B79E" w14:textId="77777777" w:rsidTr="007816D9">
        <w:trPr>
          <w:trHeight w:val="20"/>
          <w:jc w:val="center"/>
        </w:trPr>
        <w:tc>
          <w:tcPr>
            <w:tcW w:w="129" w:type="pct"/>
            <w:shd w:val="clear" w:color="auto" w:fill="auto"/>
            <w:noWrap/>
            <w:vAlign w:val="center"/>
            <w:hideMark/>
          </w:tcPr>
          <w:p w14:paraId="60155C2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11</w:t>
            </w:r>
          </w:p>
        </w:tc>
        <w:tc>
          <w:tcPr>
            <w:tcW w:w="382" w:type="pct"/>
            <w:shd w:val="clear" w:color="auto" w:fill="auto"/>
            <w:noWrap/>
            <w:vAlign w:val="center"/>
            <w:hideMark/>
          </w:tcPr>
          <w:p w14:paraId="2E7CA09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7E291CE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0A46297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40B1EE4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2030</w:t>
            </w:r>
          </w:p>
        </w:tc>
        <w:tc>
          <w:tcPr>
            <w:tcW w:w="365" w:type="pct"/>
            <w:shd w:val="clear" w:color="auto" w:fill="auto"/>
            <w:noWrap/>
            <w:vAlign w:val="center"/>
            <w:hideMark/>
          </w:tcPr>
          <w:p w14:paraId="050F2C8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322B1D5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3B12641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4B9657A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61ADED0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686AD7F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65EC284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2FD2D85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46C1FDD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40520087" w14:textId="77777777" w:rsidTr="007816D9">
        <w:trPr>
          <w:trHeight w:val="20"/>
          <w:jc w:val="center"/>
        </w:trPr>
        <w:tc>
          <w:tcPr>
            <w:tcW w:w="129" w:type="pct"/>
            <w:shd w:val="clear" w:color="auto" w:fill="auto"/>
            <w:noWrap/>
            <w:vAlign w:val="center"/>
            <w:hideMark/>
          </w:tcPr>
          <w:p w14:paraId="2F0CC79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w:t>
            </w:r>
          </w:p>
        </w:tc>
        <w:tc>
          <w:tcPr>
            <w:tcW w:w="382" w:type="pct"/>
            <w:shd w:val="clear" w:color="auto" w:fill="auto"/>
            <w:noWrap/>
            <w:vAlign w:val="center"/>
            <w:hideMark/>
          </w:tcPr>
          <w:p w14:paraId="185110E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7901E76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5917157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659F2EC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2031</w:t>
            </w:r>
          </w:p>
        </w:tc>
        <w:tc>
          <w:tcPr>
            <w:tcW w:w="365" w:type="pct"/>
            <w:shd w:val="clear" w:color="auto" w:fill="auto"/>
            <w:noWrap/>
            <w:vAlign w:val="center"/>
            <w:hideMark/>
          </w:tcPr>
          <w:p w14:paraId="26D34DA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13560D8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6752C1E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6CE6638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5D86433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02CD359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158D22C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627B954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3A1B31C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6FB5BF43" w14:textId="77777777" w:rsidTr="007816D9">
        <w:trPr>
          <w:trHeight w:val="20"/>
          <w:jc w:val="center"/>
        </w:trPr>
        <w:tc>
          <w:tcPr>
            <w:tcW w:w="129" w:type="pct"/>
            <w:shd w:val="clear" w:color="auto" w:fill="auto"/>
            <w:noWrap/>
            <w:vAlign w:val="center"/>
            <w:hideMark/>
          </w:tcPr>
          <w:p w14:paraId="699E32F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13</w:t>
            </w:r>
          </w:p>
        </w:tc>
        <w:tc>
          <w:tcPr>
            <w:tcW w:w="382" w:type="pct"/>
            <w:shd w:val="clear" w:color="auto" w:fill="auto"/>
            <w:noWrap/>
            <w:vAlign w:val="center"/>
            <w:hideMark/>
          </w:tcPr>
          <w:p w14:paraId="751747A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1925153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3EAC559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745B936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2031</w:t>
            </w:r>
          </w:p>
        </w:tc>
        <w:tc>
          <w:tcPr>
            <w:tcW w:w="365" w:type="pct"/>
            <w:shd w:val="clear" w:color="auto" w:fill="auto"/>
            <w:noWrap/>
            <w:vAlign w:val="center"/>
            <w:hideMark/>
          </w:tcPr>
          <w:p w14:paraId="7833070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58A14FF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3F85880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00C0517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6D01B1F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7515675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512A375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5B9AE4F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604FC7E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5B6F988B" w14:textId="77777777" w:rsidTr="007816D9">
        <w:trPr>
          <w:trHeight w:val="20"/>
          <w:jc w:val="center"/>
        </w:trPr>
        <w:tc>
          <w:tcPr>
            <w:tcW w:w="129" w:type="pct"/>
            <w:shd w:val="clear" w:color="auto" w:fill="auto"/>
            <w:noWrap/>
            <w:vAlign w:val="center"/>
            <w:hideMark/>
          </w:tcPr>
          <w:p w14:paraId="4236A4B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14</w:t>
            </w:r>
          </w:p>
        </w:tc>
        <w:tc>
          <w:tcPr>
            <w:tcW w:w="382" w:type="pct"/>
            <w:shd w:val="clear" w:color="auto" w:fill="auto"/>
            <w:noWrap/>
            <w:vAlign w:val="center"/>
            <w:hideMark/>
          </w:tcPr>
          <w:p w14:paraId="455A64B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37D67E9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3AC37D5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78AB35B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2032</w:t>
            </w:r>
          </w:p>
        </w:tc>
        <w:tc>
          <w:tcPr>
            <w:tcW w:w="365" w:type="pct"/>
            <w:shd w:val="clear" w:color="auto" w:fill="auto"/>
            <w:noWrap/>
            <w:vAlign w:val="center"/>
            <w:hideMark/>
          </w:tcPr>
          <w:p w14:paraId="5B38642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1D68034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3A52174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7A53D4E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7D1AD6F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09B68F8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3BAD5CB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04CA286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5A7BD38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1F1C0346" w14:textId="77777777" w:rsidTr="007816D9">
        <w:trPr>
          <w:trHeight w:val="20"/>
          <w:jc w:val="center"/>
        </w:trPr>
        <w:tc>
          <w:tcPr>
            <w:tcW w:w="129" w:type="pct"/>
            <w:shd w:val="clear" w:color="auto" w:fill="auto"/>
            <w:noWrap/>
            <w:vAlign w:val="center"/>
            <w:hideMark/>
          </w:tcPr>
          <w:p w14:paraId="1022135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w:t>
            </w:r>
          </w:p>
        </w:tc>
        <w:tc>
          <w:tcPr>
            <w:tcW w:w="382" w:type="pct"/>
            <w:shd w:val="clear" w:color="auto" w:fill="auto"/>
            <w:noWrap/>
            <w:vAlign w:val="center"/>
            <w:hideMark/>
          </w:tcPr>
          <w:p w14:paraId="064C1C2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30E135E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4ADD8CB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306B883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2032</w:t>
            </w:r>
          </w:p>
        </w:tc>
        <w:tc>
          <w:tcPr>
            <w:tcW w:w="365" w:type="pct"/>
            <w:shd w:val="clear" w:color="auto" w:fill="auto"/>
            <w:noWrap/>
            <w:vAlign w:val="center"/>
            <w:hideMark/>
          </w:tcPr>
          <w:p w14:paraId="28549F7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5177302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647F861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0B48CB9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02B8586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7523048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5B71D54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39112AD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62A6411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7F3541BE" w14:textId="77777777" w:rsidTr="007816D9">
        <w:trPr>
          <w:trHeight w:val="20"/>
          <w:jc w:val="center"/>
        </w:trPr>
        <w:tc>
          <w:tcPr>
            <w:tcW w:w="129" w:type="pct"/>
            <w:shd w:val="clear" w:color="auto" w:fill="auto"/>
            <w:noWrap/>
            <w:vAlign w:val="center"/>
            <w:hideMark/>
          </w:tcPr>
          <w:p w14:paraId="3BEE811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16</w:t>
            </w:r>
          </w:p>
        </w:tc>
        <w:tc>
          <w:tcPr>
            <w:tcW w:w="382" w:type="pct"/>
            <w:shd w:val="clear" w:color="auto" w:fill="auto"/>
            <w:noWrap/>
            <w:vAlign w:val="center"/>
            <w:hideMark/>
          </w:tcPr>
          <w:p w14:paraId="47DAE02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32D592E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467283B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3234A3E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2033</w:t>
            </w:r>
          </w:p>
        </w:tc>
        <w:tc>
          <w:tcPr>
            <w:tcW w:w="365" w:type="pct"/>
            <w:shd w:val="clear" w:color="auto" w:fill="auto"/>
            <w:noWrap/>
            <w:vAlign w:val="center"/>
            <w:hideMark/>
          </w:tcPr>
          <w:p w14:paraId="287FCDC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4A04FE8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3CA4D78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1AED647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2034A7F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1F1D5E9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44C1A95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548AE93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7022B98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76A729AA" w14:textId="77777777" w:rsidTr="007816D9">
        <w:trPr>
          <w:trHeight w:val="20"/>
          <w:jc w:val="center"/>
        </w:trPr>
        <w:tc>
          <w:tcPr>
            <w:tcW w:w="129" w:type="pct"/>
            <w:shd w:val="clear" w:color="auto" w:fill="auto"/>
            <w:noWrap/>
            <w:vAlign w:val="center"/>
            <w:hideMark/>
          </w:tcPr>
          <w:p w14:paraId="4FEF979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17</w:t>
            </w:r>
          </w:p>
        </w:tc>
        <w:tc>
          <w:tcPr>
            <w:tcW w:w="382" w:type="pct"/>
            <w:shd w:val="clear" w:color="auto" w:fill="auto"/>
            <w:noWrap/>
            <w:vAlign w:val="center"/>
            <w:hideMark/>
          </w:tcPr>
          <w:p w14:paraId="3596E58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78F040E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33F8094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4D89F88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2033</w:t>
            </w:r>
          </w:p>
        </w:tc>
        <w:tc>
          <w:tcPr>
            <w:tcW w:w="365" w:type="pct"/>
            <w:shd w:val="clear" w:color="auto" w:fill="auto"/>
            <w:noWrap/>
            <w:vAlign w:val="center"/>
            <w:hideMark/>
          </w:tcPr>
          <w:p w14:paraId="41107BA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3063C3D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7E5D5F6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5F21F11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342C121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19BF08C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50C0568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7DC4D85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03ABF37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05D65791" w14:textId="77777777" w:rsidTr="007816D9">
        <w:trPr>
          <w:trHeight w:val="20"/>
          <w:jc w:val="center"/>
        </w:trPr>
        <w:tc>
          <w:tcPr>
            <w:tcW w:w="129" w:type="pct"/>
            <w:shd w:val="clear" w:color="auto" w:fill="auto"/>
            <w:noWrap/>
            <w:vAlign w:val="center"/>
            <w:hideMark/>
          </w:tcPr>
          <w:p w14:paraId="5375A56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18</w:t>
            </w:r>
          </w:p>
        </w:tc>
        <w:tc>
          <w:tcPr>
            <w:tcW w:w="382" w:type="pct"/>
            <w:shd w:val="clear" w:color="auto" w:fill="auto"/>
            <w:noWrap/>
            <w:vAlign w:val="center"/>
            <w:hideMark/>
          </w:tcPr>
          <w:p w14:paraId="6358308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494B3E8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66ABA34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61A4B96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2034</w:t>
            </w:r>
          </w:p>
        </w:tc>
        <w:tc>
          <w:tcPr>
            <w:tcW w:w="365" w:type="pct"/>
            <w:shd w:val="clear" w:color="auto" w:fill="auto"/>
            <w:noWrap/>
            <w:vAlign w:val="center"/>
            <w:hideMark/>
          </w:tcPr>
          <w:p w14:paraId="0768BA7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57C66D9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7266946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6457A10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10CAA97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49D4457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6F7912F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12DA2EF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5748259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5930AABD" w14:textId="77777777" w:rsidTr="007816D9">
        <w:trPr>
          <w:trHeight w:val="20"/>
          <w:jc w:val="center"/>
        </w:trPr>
        <w:tc>
          <w:tcPr>
            <w:tcW w:w="129" w:type="pct"/>
            <w:shd w:val="clear" w:color="auto" w:fill="auto"/>
            <w:noWrap/>
            <w:vAlign w:val="center"/>
            <w:hideMark/>
          </w:tcPr>
          <w:p w14:paraId="4D9C43C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19</w:t>
            </w:r>
          </w:p>
        </w:tc>
        <w:tc>
          <w:tcPr>
            <w:tcW w:w="382" w:type="pct"/>
            <w:shd w:val="clear" w:color="auto" w:fill="auto"/>
            <w:noWrap/>
            <w:vAlign w:val="center"/>
            <w:hideMark/>
          </w:tcPr>
          <w:p w14:paraId="7EE1853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2CC0208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61AC2EE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25907B0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2034</w:t>
            </w:r>
          </w:p>
        </w:tc>
        <w:tc>
          <w:tcPr>
            <w:tcW w:w="365" w:type="pct"/>
            <w:shd w:val="clear" w:color="auto" w:fill="auto"/>
            <w:noWrap/>
            <w:vAlign w:val="center"/>
            <w:hideMark/>
          </w:tcPr>
          <w:p w14:paraId="32CBD7D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5123297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4CFAB17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4876158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75243E2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0A70FF7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2C04380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38E6B4F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05BA5A8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101D9394" w14:textId="77777777" w:rsidTr="007816D9">
        <w:trPr>
          <w:trHeight w:val="20"/>
          <w:jc w:val="center"/>
        </w:trPr>
        <w:tc>
          <w:tcPr>
            <w:tcW w:w="129" w:type="pct"/>
            <w:shd w:val="clear" w:color="auto" w:fill="auto"/>
            <w:noWrap/>
            <w:vAlign w:val="center"/>
            <w:hideMark/>
          </w:tcPr>
          <w:p w14:paraId="613A6BD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w:t>
            </w:r>
          </w:p>
        </w:tc>
        <w:tc>
          <w:tcPr>
            <w:tcW w:w="382" w:type="pct"/>
            <w:shd w:val="clear" w:color="auto" w:fill="auto"/>
            <w:noWrap/>
            <w:vAlign w:val="center"/>
            <w:hideMark/>
          </w:tcPr>
          <w:p w14:paraId="194766A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6338F45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1B01D2B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xml:space="preserve">Администрации Дзержинского </w:t>
            </w:r>
            <w:r w:rsidRPr="00493D49">
              <w:rPr>
                <w:rFonts w:ascii="Times New Roman" w:eastAsia="Times New Roman" w:hAnsi="Times New Roman" w:cs="Times New Roman"/>
                <w:sz w:val="18"/>
                <w:szCs w:val="18"/>
                <w:lang w:eastAsia="ru-RU"/>
              </w:rPr>
              <w:lastRenderedPageBreak/>
              <w:t>района Калужской области</w:t>
            </w:r>
          </w:p>
        </w:tc>
        <w:tc>
          <w:tcPr>
            <w:tcW w:w="368" w:type="pct"/>
            <w:shd w:val="clear" w:color="auto" w:fill="auto"/>
            <w:noWrap/>
            <w:vAlign w:val="center"/>
            <w:hideMark/>
          </w:tcPr>
          <w:p w14:paraId="2FFDAA0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lastRenderedPageBreak/>
              <w:t>2023</w:t>
            </w:r>
          </w:p>
        </w:tc>
        <w:tc>
          <w:tcPr>
            <w:tcW w:w="365" w:type="pct"/>
            <w:shd w:val="clear" w:color="auto" w:fill="auto"/>
            <w:noWrap/>
            <w:vAlign w:val="center"/>
            <w:hideMark/>
          </w:tcPr>
          <w:p w14:paraId="31705F1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3EFD47C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15B692C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1828AF3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6BD66DD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1C40353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664702C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4D419CA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692373C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6AFCBD81" w14:textId="77777777" w:rsidTr="007816D9">
        <w:trPr>
          <w:trHeight w:val="20"/>
          <w:jc w:val="center"/>
        </w:trPr>
        <w:tc>
          <w:tcPr>
            <w:tcW w:w="129" w:type="pct"/>
            <w:shd w:val="clear" w:color="auto" w:fill="auto"/>
            <w:noWrap/>
            <w:vAlign w:val="center"/>
            <w:hideMark/>
          </w:tcPr>
          <w:p w14:paraId="506B273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21</w:t>
            </w:r>
          </w:p>
        </w:tc>
        <w:tc>
          <w:tcPr>
            <w:tcW w:w="382" w:type="pct"/>
            <w:shd w:val="clear" w:color="auto" w:fill="auto"/>
            <w:noWrap/>
            <w:vAlign w:val="center"/>
            <w:hideMark/>
          </w:tcPr>
          <w:p w14:paraId="39CCB31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7CFE423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413FADF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4301E98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2024</w:t>
            </w:r>
          </w:p>
        </w:tc>
        <w:tc>
          <w:tcPr>
            <w:tcW w:w="365" w:type="pct"/>
            <w:shd w:val="clear" w:color="auto" w:fill="auto"/>
            <w:noWrap/>
            <w:vAlign w:val="center"/>
            <w:hideMark/>
          </w:tcPr>
          <w:p w14:paraId="3B6878C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1200</w:t>
            </w:r>
          </w:p>
        </w:tc>
        <w:tc>
          <w:tcPr>
            <w:tcW w:w="192" w:type="pct"/>
            <w:shd w:val="clear" w:color="auto" w:fill="auto"/>
            <w:noWrap/>
            <w:vAlign w:val="center"/>
            <w:hideMark/>
          </w:tcPr>
          <w:p w14:paraId="31EDF52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10E2E65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6BAB2CC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0,058</w:t>
            </w:r>
          </w:p>
        </w:tc>
        <w:tc>
          <w:tcPr>
            <w:tcW w:w="277" w:type="pct"/>
            <w:shd w:val="clear" w:color="auto" w:fill="auto"/>
            <w:vAlign w:val="center"/>
            <w:hideMark/>
          </w:tcPr>
          <w:p w14:paraId="20E2EA8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0,005</w:t>
            </w:r>
          </w:p>
        </w:tc>
        <w:tc>
          <w:tcPr>
            <w:tcW w:w="428" w:type="pct"/>
            <w:shd w:val="clear" w:color="auto" w:fill="auto"/>
            <w:vAlign w:val="center"/>
            <w:hideMark/>
          </w:tcPr>
          <w:p w14:paraId="3C4CE5A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0,011</w:t>
            </w:r>
          </w:p>
        </w:tc>
        <w:tc>
          <w:tcPr>
            <w:tcW w:w="302" w:type="pct"/>
            <w:shd w:val="clear" w:color="auto" w:fill="auto"/>
            <w:vAlign w:val="center"/>
            <w:hideMark/>
          </w:tcPr>
          <w:p w14:paraId="6D1448D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3E3B008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0,063</w:t>
            </w:r>
          </w:p>
        </w:tc>
        <w:tc>
          <w:tcPr>
            <w:tcW w:w="451" w:type="pct"/>
            <w:shd w:val="clear" w:color="auto" w:fill="auto"/>
            <w:vAlign w:val="center"/>
            <w:hideMark/>
          </w:tcPr>
          <w:p w14:paraId="7890EDB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0,070</w:t>
            </w:r>
          </w:p>
        </w:tc>
      </w:tr>
      <w:tr w:rsidR="00493D49" w:rsidRPr="00493D49" w14:paraId="3E70CE01" w14:textId="77777777" w:rsidTr="007816D9">
        <w:trPr>
          <w:trHeight w:val="20"/>
          <w:jc w:val="center"/>
        </w:trPr>
        <w:tc>
          <w:tcPr>
            <w:tcW w:w="129" w:type="pct"/>
            <w:shd w:val="clear" w:color="auto" w:fill="auto"/>
            <w:noWrap/>
            <w:vAlign w:val="center"/>
            <w:hideMark/>
          </w:tcPr>
          <w:p w14:paraId="5846DEE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22</w:t>
            </w:r>
          </w:p>
        </w:tc>
        <w:tc>
          <w:tcPr>
            <w:tcW w:w="382" w:type="pct"/>
            <w:shd w:val="clear" w:color="auto" w:fill="auto"/>
            <w:noWrap/>
            <w:vAlign w:val="center"/>
            <w:hideMark/>
          </w:tcPr>
          <w:p w14:paraId="31E1D70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4002E73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4A6DAB6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6C55A0F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2025</w:t>
            </w:r>
          </w:p>
        </w:tc>
        <w:tc>
          <w:tcPr>
            <w:tcW w:w="365" w:type="pct"/>
            <w:shd w:val="clear" w:color="auto" w:fill="auto"/>
            <w:noWrap/>
            <w:vAlign w:val="center"/>
            <w:hideMark/>
          </w:tcPr>
          <w:p w14:paraId="2C0D7BC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150</w:t>
            </w:r>
          </w:p>
        </w:tc>
        <w:tc>
          <w:tcPr>
            <w:tcW w:w="192" w:type="pct"/>
            <w:shd w:val="clear" w:color="auto" w:fill="auto"/>
            <w:noWrap/>
            <w:vAlign w:val="center"/>
            <w:hideMark/>
          </w:tcPr>
          <w:p w14:paraId="1C51420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745DDE4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50243EC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277" w:type="pct"/>
            <w:shd w:val="clear" w:color="auto" w:fill="auto"/>
            <w:vAlign w:val="center"/>
            <w:hideMark/>
          </w:tcPr>
          <w:p w14:paraId="198A1A9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428" w:type="pct"/>
            <w:shd w:val="clear" w:color="auto" w:fill="auto"/>
            <w:vAlign w:val="center"/>
            <w:hideMark/>
          </w:tcPr>
          <w:p w14:paraId="6229C2D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0,024</w:t>
            </w:r>
          </w:p>
        </w:tc>
        <w:tc>
          <w:tcPr>
            <w:tcW w:w="302" w:type="pct"/>
            <w:shd w:val="clear" w:color="auto" w:fill="auto"/>
            <w:vAlign w:val="center"/>
            <w:hideMark/>
          </w:tcPr>
          <w:p w14:paraId="77251C6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65BF9B3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0,020</w:t>
            </w:r>
          </w:p>
        </w:tc>
        <w:tc>
          <w:tcPr>
            <w:tcW w:w="451" w:type="pct"/>
            <w:shd w:val="clear" w:color="auto" w:fill="auto"/>
            <w:vAlign w:val="center"/>
            <w:hideMark/>
          </w:tcPr>
          <w:p w14:paraId="02B3953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0,034</w:t>
            </w:r>
          </w:p>
        </w:tc>
      </w:tr>
      <w:tr w:rsidR="00493D49" w:rsidRPr="00493D49" w14:paraId="1825E398" w14:textId="77777777" w:rsidTr="007816D9">
        <w:trPr>
          <w:trHeight w:val="20"/>
          <w:jc w:val="center"/>
        </w:trPr>
        <w:tc>
          <w:tcPr>
            <w:tcW w:w="129" w:type="pct"/>
            <w:shd w:val="clear" w:color="auto" w:fill="auto"/>
            <w:noWrap/>
            <w:vAlign w:val="center"/>
            <w:hideMark/>
          </w:tcPr>
          <w:p w14:paraId="5A33D71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23</w:t>
            </w:r>
          </w:p>
        </w:tc>
        <w:tc>
          <w:tcPr>
            <w:tcW w:w="382" w:type="pct"/>
            <w:shd w:val="clear" w:color="auto" w:fill="auto"/>
            <w:noWrap/>
            <w:vAlign w:val="center"/>
            <w:hideMark/>
          </w:tcPr>
          <w:p w14:paraId="11CEA3B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3F6B2C3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0D8D506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0151EE9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2026</w:t>
            </w:r>
          </w:p>
        </w:tc>
        <w:tc>
          <w:tcPr>
            <w:tcW w:w="365" w:type="pct"/>
            <w:shd w:val="clear" w:color="auto" w:fill="auto"/>
            <w:noWrap/>
            <w:vAlign w:val="center"/>
            <w:hideMark/>
          </w:tcPr>
          <w:p w14:paraId="3F39C2C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150</w:t>
            </w:r>
          </w:p>
        </w:tc>
        <w:tc>
          <w:tcPr>
            <w:tcW w:w="192" w:type="pct"/>
            <w:shd w:val="clear" w:color="auto" w:fill="auto"/>
            <w:noWrap/>
            <w:vAlign w:val="center"/>
            <w:hideMark/>
          </w:tcPr>
          <w:p w14:paraId="25F3576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036C749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72C28A5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277" w:type="pct"/>
            <w:shd w:val="clear" w:color="auto" w:fill="auto"/>
            <w:vAlign w:val="center"/>
            <w:hideMark/>
          </w:tcPr>
          <w:p w14:paraId="2C422D9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428" w:type="pct"/>
            <w:shd w:val="clear" w:color="auto" w:fill="auto"/>
            <w:vAlign w:val="center"/>
            <w:hideMark/>
          </w:tcPr>
          <w:p w14:paraId="01DC72D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0,024</w:t>
            </w:r>
          </w:p>
        </w:tc>
        <w:tc>
          <w:tcPr>
            <w:tcW w:w="302" w:type="pct"/>
            <w:shd w:val="clear" w:color="auto" w:fill="auto"/>
            <w:vAlign w:val="center"/>
            <w:hideMark/>
          </w:tcPr>
          <w:p w14:paraId="012E92A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72BCBD6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0,020</w:t>
            </w:r>
          </w:p>
        </w:tc>
        <w:tc>
          <w:tcPr>
            <w:tcW w:w="451" w:type="pct"/>
            <w:shd w:val="clear" w:color="auto" w:fill="auto"/>
            <w:vAlign w:val="center"/>
            <w:hideMark/>
          </w:tcPr>
          <w:p w14:paraId="4DBAF3C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0,034</w:t>
            </w:r>
          </w:p>
        </w:tc>
      </w:tr>
      <w:tr w:rsidR="00493D49" w:rsidRPr="00493D49" w14:paraId="3BC00310" w14:textId="77777777" w:rsidTr="007816D9">
        <w:trPr>
          <w:trHeight w:val="20"/>
          <w:jc w:val="center"/>
        </w:trPr>
        <w:tc>
          <w:tcPr>
            <w:tcW w:w="129" w:type="pct"/>
            <w:shd w:val="clear" w:color="auto" w:fill="auto"/>
            <w:noWrap/>
            <w:vAlign w:val="center"/>
            <w:hideMark/>
          </w:tcPr>
          <w:p w14:paraId="097C88C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24</w:t>
            </w:r>
          </w:p>
        </w:tc>
        <w:tc>
          <w:tcPr>
            <w:tcW w:w="382" w:type="pct"/>
            <w:shd w:val="clear" w:color="auto" w:fill="auto"/>
            <w:noWrap/>
            <w:vAlign w:val="center"/>
            <w:hideMark/>
          </w:tcPr>
          <w:p w14:paraId="09992C7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544AB5B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512A1AB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574EB4F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2027</w:t>
            </w:r>
          </w:p>
        </w:tc>
        <w:tc>
          <w:tcPr>
            <w:tcW w:w="365" w:type="pct"/>
            <w:shd w:val="clear" w:color="auto" w:fill="auto"/>
            <w:noWrap/>
            <w:vAlign w:val="center"/>
            <w:hideMark/>
          </w:tcPr>
          <w:p w14:paraId="0182531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150</w:t>
            </w:r>
          </w:p>
        </w:tc>
        <w:tc>
          <w:tcPr>
            <w:tcW w:w="192" w:type="pct"/>
            <w:shd w:val="clear" w:color="auto" w:fill="auto"/>
            <w:noWrap/>
            <w:vAlign w:val="center"/>
            <w:hideMark/>
          </w:tcPr>
          <w:p w14:paraId="7FB937A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7F99976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4253232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277" w:type="pct"/>
            <w:shd w:val="clear" w:color="auto" w:fill="auto"/>
            <w:vAlign w:val="center"/>
            <w:hideMark/>
          </w:tcPr>
          <w:p w14:paraId="0A78D1C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428" w:type="pct"/>
            <w:shd w:val="clear" w:color="auto" w:fill="auto"/>
            <w:vAlign w:val="center"/>
            <w:hideMark/>
          </w:tcPr>
          <w:p w14:paraId="5813CE9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0,024</w:t>
            </w:r>
          </w:p>
        </w:tc>
        <w:tc>
          <w:tcPr>
            <w:tcW w:w="302" w:type="pct"/>
            <w:shd w:val="clear" w:color="auto" w:fill="auto"/>
            <w:vAlign w:val="center"/>
            <w:hideMark/>
          </w:tcPr>
          <w:p w14:paraId="0AE9BC9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43F4D41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0,020</w:t>
            </w:r>
          </w:p>
        </w:tc>
        <w:tc>
          <w:tcPr>
            <w:tcW w:w="451" w:type="pct"/>
            <w:shd w:val="clear" w:color="auto" w:fill="auto"/>
            <w:vAlign w:val="center"/>
            <w:hideMark/>
          </w:tcPr>
          <w:p w14:paraId="2279F53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0,034</w:t>
            </w:r>
          </w:p>
        </w:tc>
      </w:tr>
      <w:tr w:rsidR="00493D49" w:rsidRPr="00493D49" w14:paraId="5E909448" w14:textId="77777777" w:rsidTr="007816D9">
        <w:trPr>
          <w:trHeight w:val="20"/>
          <w:jc w:val="center"/>
        </w:trPr>
        <w:tc>
          <w:tcPr>
            <w:tcW w:w="129" w:type="pct"/>
            <w:shd w:val="clear" w:color="auto" w:fill="auto"/>
            <w:noWrap/>
            <w:vAlign w:val="center"/>
            <w:hideMark/>
          </w:tcPr>
          <w:p w14:paraId="18D2BB1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25</w:t>
            </w:r>
          </w:p>
        </w:tc>
        <w:tc>
          <w:tcPr>
            <w:tcW w:w="382" w:type="pct"/>
            <w:shd w:val="clear" w:color="auto" w:fill="auto"/>
            <w:noWrap/>
            <w:vAlign w:val="center"/>
            <w:hideMark/>
          </w:tcPr>
          <w:p w14:paraId="675F680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52276B4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4D4B513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5D78982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2028</w:t>
            </w:r>
          </w:p>
        </w:tc>
        <w:tc>
          <w:tcPr>
            <w:tcW w:w="365" w:type="pct"/>
            <w:shd w:val="clear" w:color="auto" w:fill="auto"/>
            <w:noWrap/>
            <w:vAlign w:val="center"/>
            <w:hideMark/>
          </w:tcPr>
          <w:p w14:paraId="767302A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150</w:t>
            </w:r>
          </w:p>
        </w:tc>
        <w:tc>
          <w:tcPr>
            <w:tcW w:w="192" w:type="pct"/>
            <w:shd w:val="clear" w:color="auto" w:fill="auto"/>
            <w:noWrap/>
            <w:vAlign w:val="center"/>
            <w:hideMark/>
          </w:tcPr>
          <w:p w14:paraId="353AFBF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32E03CD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5F8BF53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277" w:type="pct"/>
            <w:shd w:val="clear" w:color="auto" w:fill="auto"/>
            <w:vAlign w:val="center"/>
            <w:hideMark/>
          </w:tcPr>
          <w:p w14:paraId="174A9C9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428" w:type="pct"/>
            <w:shd w:val="clear" w:color="auto" w:fill="auto"/>
            <w:vAlign w:val="center"/>
            <w:hideMark/>
          </w:tcPr>
          <w:p w14:paraId="2466186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0,024</w:t>
            </w:r>
          </w:p>
        </w:tc>
        <w:tc>
          <w:tcPr>
            <w:tcW w:w="302" w:type="pct"/>
            <w:shd w:val="clear" w:color="auto" w:fill="auto"/>
            <w:vAlign w:val="center"/>
            <w:hideMark/>
          </w:tcPr>
          <w:p w14:paraId="7BC2450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66DF578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0,020</w:t>
            </w:r>
          </w:p>
        </w:tc>
        <w:tc>
          <w:tcPr>
            <w:tcW w:w="451" w:type="pct"/>
            <w:shd w:val="clear" w:color="auto" w:fill="auto"/>
            <w:vAlign w:val="center"/>
            <w:hideMark/>
          </w:tcPr>
          <w:p w14:paraId="212D368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0,034</w:t>
            </w:r>
          </w:p>
        </w:tc>
      </w:tr>
      <w:tr w:rsidR="00493D49" w:rsidRPr="00493D49" w14:paraId="5DBFA8D2" w14:textId="77777777" w:rsidTr="007816D9">
        <w:trPr>
          <w:trHeight w:val="20"/>
          <w:jc w:val="center"/>
        </w:trPr>
        <w:tc>
          <w:tcPr>
            <w:tcW w:w="129" w:type="pct"/>
            <w:shd w:val="clear" w:color="auto" w:fill="auto"/>
            <w:noWrap/>
            <w:vAlign w:val="center"/>
            <w:hideMark/>
          </w:tcPr>
          <w:p w14:paraId="5DD4B28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26</w:t>
            </w:r>
          </w:p>
        </w:tc>
        <w:tc>
          <w:tcPr>
            <w:tcW w:w="382" w:type="pct"/>
            <w:shd w:val="clear" w:color="auto" w:fill="auto"/>
            <w:noWrap/>
            <w:vAlign w:val="center"/>
            <w:hideMark/>
          </w:tcPr>
          <w:p w14:paraId="43D1F26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684E5CC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214ADB1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4FC4118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2029</w:t>
            </w:r>
          </w:p>
        </w:tc>
        <w:tc>
          <w:tcPr>
            <w:tcW w:w="365" w:type="pct"/>
            <w:shd w:val="clear" w:color="auto" w:fill="auto"/>
            <w:noWrap/>
            <w:vAlign w:val="center"/>
            <w:hideMark/>
          </w:tcPr>
          <w:p w14:paraId="2FE0E11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150</w:t>
            </w:r>
          </w:p>
        </w:tc>
        <w:tc>
          <w:tcPr>
            <w:tcW w:w="192" w:type="pct"/>
            <w:shd w:val="clear" w:color="auto" w:fill="auto"/>
            <w:noWrap/>
            <w:vAlign w:val="center"/>
            <w:hideMark/>
          </w:tcPr>
          <w:p w14:paraId="612773D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4194B69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012D4F0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277" w:type="pct"/>
            <w:shd w:val="clear" w:color="auto" w:fill="auto"/>
            <w:vAlign w:val="center"/>
            <w:hideMark/>
          </w:tcPr>
          <w:p w14:paraId="423E157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428" w:type="pct"/>
            <w:shd w:val="clear" w:color="auto" w:fill="auto"/>
            <w:vAlign w:val="center"/>
            <w:hideMark/>
          </w:tcPr>
          <w:p w14:paraId="62CA401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0,024</w:t>
            </w:r>
          </w:p>
        </w:tc>
        <w:tc>
          <w:tcPr>
            <w:tcW w:w="302" w:type="pct"/>
            <w:shd w:val="clear" w:color="auto" w:fill="auto"/>
            <w:vAlign w:val="center"/>
            <w:hideMark/>
          </w:tcPr>
          <w:p w14:paraId="040A5B3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1C5A668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0,020</w:t>
            </w:r>
          </w:p>
        </w:tc>
        <w:tc>
          <w:tcPr>
            <w:tcW w:w="451" w:type="pct"/>
            <w:shd w:val="clear" w:color="auto" w:fill="auto"/>
            <w:vAlign w:val="center"/>
            <w:hideMark/>
          </w:tcPr>
          <w:p w14:paraId="531B6A0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0,034</w:t>
            </w:r>
          </w:p>
        </w:tc>
      </w:tr>
      <w:tr w:rsidR="00493D49" w:rsidRPr="00493D49" w14:paraId="5D09DCA8" w14:textId="77777777" w:rsidTr="007816D9">
        <w:trPr>
          <w:trHeight w:val="20"/>
          <w:jc w:val="center"/>
        </w:trPr>
        <w:tc>
          <w:tcPr>
            <w:tcW w:w="129" w:type="pct"/>
            <w:shd w:val="clear" w:color="auto" w:fill="auto"/>
            <w:noWrap/>
            <w:vAlign w:val="center"/>
            <w:hideMark/>
          </w:tcPr>
          <w:p w14:paraId="00D795C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27</w:t>
            </w:r>
          </w:p>
        </w:tc>
        <w:tc>
          <w:tcPr>
            <w:tcW w:w="382" w:type="pct"/>
            <w:shd w:val="clear" w:color="auto" w:fill="auto"/>
            <w:noWrap/>
            <w:vAlign w:val="center"/>
            <w:hideMark/>
          </w:tcPr>
          <w:p w14:paraId="699A43E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5E2B760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445C5EB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26AB2AD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2030</w:t>
            </w:r>
          </w:p>
        </w:tc>
        <w:tc>
          <w:tcPr>
            <w:tcW w:w="365" w:type="pct"/>
            <w:shd w:val="clear" w:color="auto" w:fill="auto"/>
            <w:noWrap/>
            <w:vAlign w:val="center"/>
            <w:hideMark/>
          </w:tcPr>
          <w:p w14:paraId="0F982E9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150</w:t>
            </w:r>
          </w:p>
        </w:tc>
        <w:tc>
          <w:tcPr>
            <w:tcW w:w="192" w:type="pct"/>
            <w:shd w:val="clear" w:color="auto" w:fill="auto"/>
            <w:noWrap/>
            <w:vAlign w:val="center"/>
            <w:hideMark/>
          </w:tcPr>
          <w:p w14:paraId="5C40033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1EC81CD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7E071EF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277" w:type="pct"/>
            <w:shd w:val="clear" w:color="auto" w:fill="auto"/>
            <w:vAlign w:val="center"/>
            <w:hideMark/>
          </w:tcPr>
          <w:p w14:paraId="723D13F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428" w:type="pct"/>
            <w:shd w:val="clear" w:color="auto" w:fill="auto"/>
            <w:vAlign w:val="center"/>
            <w:hideMark/>
          </w:tcPr>
          <w:p w14:paraId="2C35051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0,024</w:t>
            </w:r>
          </w:p>
        </w:tc>
        <w:tc>
          <w:tcPr>
            <w:tcW w:w="302" w:type="pct"/>
            <w:shd w:val="clear" w:color="auto" w:fill="auto"/>
            <w:vAlign w:val="center"/>
            <w:hideMark/>
          </w:tcPr>
          <w:p w14:paraId="0911FD8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123815A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0,020</w:t>
            </w:r>
          </w:p>
        </w:tc>
        <w:tc>
          <w:tcPr>
            <w:tcW w:w="451" w:type="pct"/>
            <w:shd w:val="clear" w:color="auto" w:fill="auto"/>
            <w:vAlign w:val="center"/>
            <w:hideMark/>
          </w:tcPr>
          <w:p w14:paraId="0CA2CFC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0,034</w:t>
            </w:r>
          </w:p>
        </w:tc>
      </w:tr>
      <w:tr w:rsidR="00493D49" w:rsidRPr="00493D49" w14:paraId="2A52A336" w14:textId="77777777" w:rsidTr="007816D9">
        <w:trPr>
          <w:trHeight w:val="20"/>
          <w:jc w:val="center"/>
        </w:trPr>
        <w:tc>
          <w:tcPr>
            <w:tcW w:w="129" w:type="pct"/>
            <w:shd w:val="clear" w:color="auto" w:fill="auto"/>
            <w:noWrap/>
            <w:vAlign w:val="center"/>
            <w:hideMark/>
          </w:tcPr>
          <w:p w14:paraId="199B322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28</w:t>
            </w:r>
          </w:p>
        </w:tc>
        <w:tc>
          <w:tcPr>
            <w:tcW w:w="382" w:type="pct"/>
            <w:shd w:val="clear" w:color="auto" w:fill="auto"/>
            <w:noWrap/>
            <w:vAlign w:val="center"/>
            <w:hideMark/>
          </w:tcPr>
          <w:p w14:paraId="71E0D09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58AE644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3549DFB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6E186D3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2031</w:t>
            </w:r>
          </w:p>
        </w:tc>
        <w:tc>
          <w:tcPr>
            <w:tcW w:w="365" w:type="pct"/>
            <w:shd w:val="clear" w:color="auto" w:fill="auto"/>
            <w:noWrap/>
            <w:vAlign w:val="center"/>
            <w:hideMark/>
          </w:tcPr>
          <w:p w14:paraId="3A22828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150</w:t>
            </w:r>
          </w:p>
        </w:tc>
        <w:tc>
          <w:tcPr>
            <w:tcW w:w="192" w:type="pct"/>
            <w:shd w:val="clear" w:color="auto" w:fill="auto"/>
            <w:noWrap/>
            <w:vAlign w:val="center"/>
            <w:hideMark/>
          </w:tcPr>
          <w:p w14:paraId="58F5C9F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6851AB3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20218C4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277" w:type="pct"/>
            <w:shd w:val="clear" w:color="auto" w:fill="auto"/>
            <w:vAlign w:val="center"/>
            <w:hideMark/>
          </w:tcPr>
          <w:p w14:paraId="420F8E4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428" w:type="pct"/>
            <w:shd w:val="clear" w:color="auto" w:fill="auto"/>
            <w:vAlign w:val="center"/>
            <w:hideMark/>
          </w:tcPr>
          <w:p w14:paraId="69D3329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0,024</w:t>
            </w:r>
          </w:p>
        </w:tc>
        <w:tc>
          <w:tcPr>
            <w:tcW w:w="302" w:type="pct"/>
            <w:shd w:val="clear" w:color="auto" w:fill="auto"/>
            <w:vAlign w:val="center"/>
            <w:hideMark/>
          </w:tcPr>
          <w:p w14:paraId="6649503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2596CA5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0,020</w:t>
            </w:r>
          </w:p>
        </w:tc>
        <w:tc>
          <w:tcPr>
            <w:tcW w:w="451" w:type="pct"/>
            <w:shd w:val="clear" w:color="auto" w:fill="auto"/>
            <w:vAlign w:val="center"/>
            <w:hideMark/>
          </w:tcPr>
          <w:p w14:paraId="24DC165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0,034</w:t>
            </w:r>
          </w:p>
        </w:tc>
      </w:tr>
      <w:tr w:rsidR="00493D49" w:rsidRPr="00493D49" w14:paraId="6BB35E8E" w14:textId="77777777" w:rsidTr="007816D9">
        <w:trPr>
          <w:trHeight w:val="20"/>
          <w:jc w:val="center"/>
        </w:trPr>
        <w:tc>
          <w:tcPr>
            <w:tcW w:w="129" w:type="pct"/>
            <w:shd w:val="clear" w:color="auto" w:fill="auto"/>
            <w:noWrap/>
            <w:vAlign w:val="center"/>
            <w:hideMark/>
          </w:tcPr>
          <w:p w14:paraId="64E762A2"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29</w:t>
            </w:r>
          </w:p>
        </w:tc>
        <w:tc>
          <w:tcPr>
            <w:tcW w:w="382" w:type="pct"/>
            <w:shd w:val="clear" w:color="auto" w:fill="auto"/>
            <w:noWrap/>
            <w:vAlign w:val="center"/>
            <w:hideMark/>
          </w:tcPr>
          <w:p w14:paraId="1BBFDF2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2AE1CAF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33353F9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1CD5BBC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2032</w:t>
            </w:r>
          </w:p>
        </w:tc>
        <w:tc>
          <w:tcPr>
            <w:tcW w:w="365" w:type="pct"/>
            <w:shd w:val="clear" w:color="auto" w:fill="auto"/>
            <w:noWrap/>
            <w:vAlign w:val="center"/>
            <w:hideMark/>
          </w:tcPr>
          <w:p w14:paraId="4E92A4E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150</w:t>
            </w:r>
          </w:p>
        </w:tc>
        <w:tc>
          <w:tcPr>
            <w:tcW w:w="192" w:type="pct"/>
            <w:shd w:val="clear" w:color="auto" w:fill="auto"/>
            <w:noWrap/>
            <w:vAlign w:val="center"/>
            <w:hideMark/>
          </w:tcPr>
          <w:p w14:paraId="6ACD0E4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57AA9EC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4799127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277" w:type="pct"/>
            <w:shd w:val="clear" w:color="auto" w:fill="auto"/>
            <w:vAlign w:val="center"/>
            <w:hideMark/>
          </w:tcPr>
          <w:p w14:paraId="5666AD4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428" w:type="pct"/>
            <w:shd w:val="clear" w:color="auto" w:fill="auto"/>
            <w:vAlign w:val="center"/>
            <w:hideMark/>
          </w:tcPr>
          <w:p w14:paraId="3C1290A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0,024</w:t>
            </w:r>
          </w:p>
        </w:tc>
        <w:tc>
          <w:tcPr>
            <w:tcW w:w="302" w:type="pct"/>
            <w:shd w:val="clear" w:color="auto" w:fill="auto"/>
            <w:vAlign w:val="center"/>
            <w:hideMark/>
          </w:tcPr>
          <w:p w14:paraId="2F43326D"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3FF25371"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0,020</w:t>
            </w:r>
          </w:p>
        </w:tc>
        <w:tc>
          <w:tcPr>
            <w:tcW w:w="451" w:type="pct"/>
            <w:shd w:val="clear" w:color="auto" w:fill="auto"/>
            <w:vAlign w:val="center"/>
            <w:hideMark/>
          </w:tcPr>
          <w:p w14:paraId="4E77F9B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0,034</w:t>
            </w:r>
          </w:p>
        </w:tc>
      </w:tr>
      <w:tr w:rsidR="00493D49" w:rsidRPr="00493D49" w14:paraId="3ADE631F" w14:textId="77777777" w:rsidTr="007816D9">
        <w:trPr>
          <w:trHeight w:val="20"/>
          <w:jc w:val="center"/>
        </w:trPr>
        <w:tc>
          <w:tcPr>
            <w:tcW w:w="129" w:type="pct"/>
            <w:shd w:val="clear" w:color="auto" w:fill="auto"/>
            <w:noWrap/>
            <w:vAlign w:val="center"/>
            <w:hideMark/>
          </w:tcPr>
          <w:p w14:paraId="2AE8159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30</w:t>
            </w:r>
          </w:p>
        </w:tc>
        <w:tc>
          <w:tcPr>
            <w:tcW w:w="382" w:type="pct"/>
            <w:shd w:val="clear" w:color="auto" w:fill="auto"/>
            <w:noWrap/>
            <w:vAlign w:val="center"/>
            <w:hideMark/>
          </w:tcPr>
          <w:p w14:paraId="2492192E"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13DCB7D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158509BF"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xml:space="preserve">Администрации Дзержинского </w:t>
            </w:r>
            <w:r w:rsidRPr="00493D49">
              <w:rPr>
                <w:rFonts w:ascii="Times New Roman" w:eastAsia="Times New Roman" w:hAnsi="Times New Roman" w:cs="Times New Roman"/>
                <w:sz w:val="18"/>
                <w:szCs w:val="18"/>
                <w:lang w:eastAsia="ru-RU"/>
              </w:rPr>
              <w:lastRenderedPageBreak/>
              <w:t>района Калужской области</w:t>
            </w:r>
          </w:p>
        </w:tc>
        <w:tc>
          <w:tcPr>
            <w:tcW w:w="368" w:type="pct"/>
            <w:shd w:val="clear" w:color="auto" w:fill="auto"/>
            <w:noWrap/>
            <w:vAlign w:val="center"/>
            <w:hideMark/>
          </w:tcPr>
          <w:p w14:paraId="2BD3B40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lastRenderedPageBreak/>
              <w:t>2033</w:t>
            </w:r>
          </w:p>
        </w:tc>
        <w:tc>
          <w:tcPr>
            <w:tcW w:w="365" w:type="pct"/>
            <w:shd w:val="clear" w:color="auto" w:fill="auto"/>
            <w:noWrap/>
            <w:vAlign w:val="center"/>
            <w:hideMark/>
          </w:tcPr>
          <w:p w14:paraId="73AE9A5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150</w:t>
            </w:r>
          </w:p>
        </w:tc>
        <w:tc>
          <w:tcPr>
            <w:tcW w:w="192" w:type="pct"/>
            <w:shd w:val="clear" w:color="auto" w:fill="auto"/>
            <w:noWrap/>
            <w:vAlign w:val="center"/>
            <w:hideMark/>
          </w:tcPr>
          <w:p w14:paraId="0C637949"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5F30A73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688C67B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277" w:type="pct"/>
            <w:shd w:val="clear" w:color="auto" w:fill="auto"/>
            <w:vAlign w:val="center"/>
            <w:hideMark/>
          </w:tcPr>
          <w:p w14:paraId="6D74875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428" w:type="pct"/>
            <w:shd w:val="clear" w:color="auto" w:fill="auto"/>
            <w:vAlign w:val="center"/>
            <w:hideMark/>
          </w:tcPr>
          <w:p w14:paraId="2A77F71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0,024</w:t>
            </w:r>
          </w:p>
        </w:tc>
        <w:tc>
          <w:tcPr>
            <w:tcW w:w="302" w:type="pct"/>
            <w:shd w:val="clear" w:color="auto" w:fill="auto"/>
            <w:vAlign w:val="center"/>
            <w:hideMark/>
          </w:tcPr>
          <w:p w14:paraId="574FA82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25F2450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0,020</w:t>
            </w:r>
          </w:p>
        </w:tc>
        <w:tc>
          <w:tcPr>
            <w:tcW w:w="451" w:type="pct"/>
            <w:shd w:val="clear" w:color="auto" w:fill="auto"/>
            <w:vAlign w:val="center"/>
            <w:hideMark/>
          </w:tcPr>
          <w:p w14:paraId="5A4F9A46"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0,034</w:t>
            </w:r>
          </w:p>
        </w:tc>
      </w:tr>
      <w:tr w:rsidR="007816D9" w:rsidRPr="00493D49" w14:paraId="76D70B8D" w14:textId="77777777" w:rsidTr="007816D9">
        <w:trPr>
          <w:trHeight w:val="20"/>
          <w:jc w:val="center"/>
        </w:trPr>
        <w:tc>
          <w:tcPr>
            <w:tcW w:w="129" w:type="pct"/>
            <w:shd w:val="clear" w:color="auto" w:fill="auto"/>
            <w:noWrap/>
            <w:vAlign w:val="center"/>
            <w:hideMark/>
          </w:tcPr>
          <w:p w14:paraId="4AD3B954"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31</w:t>
            </w:r>
          </w:p>
        </w:tc>
        <w:tc>
          <w:tcPr>
            <w:tcW w:w="382" w:type="pct"/>
            <w:shd w:val="clear" w:color="auto" w:fill="auto"/>
            <w:noWrap/>
            <w:vAlign w:val="center"/>
            <w:hideMark/>
          </w:tcPr>
          <w:p w14:paraId="3779A7E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Жилой дом</w:t>
            </w:r>
          </w:p>
        </w:tc>
        <w:tc>
          <w:tcPr>
            <w:tcW w:w="487" w:type="pct"/>
            <w:shd w:val="clear" w:color="auto" w:fill="auto"/>
            <w:vAlign w:val="center"/>
            <w:hideMark/>
          </w:tcPr>
          <w:p w14:paraId="512B2CC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Северная часть города</w:t>
            </w:r>
          </w:p>
        </w:tc>
        <w:tc>
          <w:tcPr>
            <w:tcW w:w="529" w:type="pct"/>
            <w:shd w:val="clear" w:color="auto" w:fill="auto"/>
            <w:vAlign w:val="center"/>
            <w:hideMark/>
          </w:tcPr>
          <w:p w14:paraId="00626CD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Администрации Дзержинского района Калужской области</w:t>
            </w:r>
          </w:p>
        </w:tc>
        <w:tc>
          <w:tcPr>
            <w:tcW w:w="368" w:type="pct"/>
            <w:shd w:val="clear" w:color="auto" w:fill="auto"/>
            <w:noWrap/>
            <w:vAlign w:val="center"/>
            <w:hideMark/>
          </w:tcPr>
          <w:p w14:paraId="5AF57E8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2034</w:t>
            </w:r>
          </w:p>
        </w:tc>
        <w:tc>
          <w:tcPr>
            <w:tcW w:w="365" w:type="pct"/>
            <w:shd w:val="clear" w:color="auto" w:fill="auto"/>
            <w:noWrap/>
            <w:vAlign w:val="center"/>
            <w:hideMark/>
          </w:tcPr>
          <w:p w14:paraId="17047490"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150</w:t>
            </w:r>
          </w:p>
        </w:tc>
        <w:tc>
          <w:tcPr>
            <w:tcW w:w="192" w:type="pct"/>
            <w:shd w:val="clear" w:color="auto" w:fill="auto"/>
            <w:noWrap/>
            <w:vAlign w:val="center"/>
            <w:hideMark/>
          </w:tcPr>
          <w:p w14:paraId="20F886EA"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433" w:type="pct"/>
            <w:shd w:val="clear" w:color="auto" w:fill="auto"/>
            <w:vAlign w:val="center"/>
            <w:hideMark/>
          </w:tcPr>
          <w:p w14:paraId="795C873C"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индивидуальные теплогенераторы</w:t>
            </w:r>
          </w:p>
        </w:tc>
        <w:tc>
          <w:tcPr>
            <w:tcW w:w="360" w:type="pct"/>
            <w:shd w:val="clear" w:color="auto" w:fill="auto"/>
            <w:vAlign w:val="center"/>
            <w:hideMark/>
          </w:tcPr>
          <w:p w14:paraId="6DBD0CE5"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277" w:type="pct"/>
            <w:shd w:val="clear" w:color="auto" w:fill="auto"/>
            <w:vAlign w:val="center"/>
            <w:hideMark/>
          </w:tcPr>
          <w:p w14:paraId="08A4900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0,010</w:t>
            </w:r>
          </w:p>
        </w:tc>
        <w:tc>
          <w:tcPr>
            <w:tcW w:w="428" w:type="pct"/>
            <w:shd w:val="clear" w:color="auto" w:fill="auto"/>
            <w:vAlign w:val="center"/>
            <w:hideMark/>
          </w:tcPr>
          <w:p w14:paraId="2C360023"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0,024</w:t>
            </w:r>
          </w:p>
        </w:tc>
        <w:tc>
          <w:tcPr>
            <w:tcW w:w="302" w:type="pct"/>
            <w:shd w:val="clear" w:color="auto" w:fill="auto"/>
            <w:vAlign w:val="center"/>
            <w:hideMark/>
          </w:tcPr>
          <w:p w14:paraId="2EAFFCE8"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297" w:type="pct"/>
            <w:shd w:val="clear" w:color="auto" w:fill="auto"/>
            <w:vAlign w:val="center"/>
            <w:hideMark/>
          </w:tcPr>
          <w:p w14:paraId="308620FB"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0,020</w:t>
            </w:r>
          </w:p>
        </w:tc>
        <w:tc>
          <w:tcPr>
            <w:tcW w:w="451" w:type="pct"/>
            <w:shd w:val="clear" w:color="auto" w:fill="auto"/>
            <w:vAlign w:val="center"/>
            <w:hideMark/>
          </w:tcPr>
          <w:p w14:paraId="24AC08B7" w14:textId="77777777" w:rsidR="007816D9" w:rsidRPr="00493D49" w:rsidRDefault="007816D9" w:rsidP="007816D9">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0,034</w:t>
            </w:r>
          </w:p>
        </w:tc>
      </w:tr>
    </w:tbl>
    <w:p w14:paraId="2EB40FF9" w14:textId="77777777" w:rsidR="001C2FCB" w:rsidRPr="00493D49" w:rsidRDefault="001C2FCB" w:rsidP="005D6CFD">
      <w:pPr>
        <w:spacing w:after="0" w:line="240" w:lineRule="auto"/>
        <w:jc w:val="both"/>
        <w:rPr>
          <w:rFonts w:ascii="Times New Roman" w:eastAsia="Arial Unicode MS" w:hAnsi="Times New Roman" w:cs="Times New Roman"/>
          <w:sz w:val="24"/>
          <w:szCs w:val="24"/>
          <w:shd w:val="clear" w:color="auto" w:fill="FFFFFF"/>
          <w:lang w:bidi="en-US"/>
        </w:rPr>
        <w:sectPr w:rsidR="001C2FCB" w:rsidRPr="00493D49" w:rsidSect="0001481B">
          <w:pgSz w:w="16839" w:h="11907" w:orient="landscape" w:code="9"/>
          <w:pgMar w:top="1418" w:right="1134" w:bottom="567" w:left="567" w:header="283" w:footer="283" w:gutter="0"/>
          <w:cols w:space="708"/>
          <w:docGrid w:linePitch="360"/>
        </w:sectPr>
      </w:pPr>
    </w:p>
    <w:p w14:paraId="22B72F59" w14:textId="77777777" w:rsidR="00B91836" w:rsidRPr="00493D49" w:rsidRDefault="00B91836" w:rsidP="007F7644">
      <w:pPr>
        <w:keepNext/>
        <w:keepLines/>
        <w:numPr>
          <w:ilvl w:val="1"/>
          <w:numId w:val="20"/>
        </w:numPr>
        <w:tabs>
          <w:tab w:val="clear" w:pos="999"/>
          <w:tab w:val="num" w:pos="567"/>
          <w:tab w:val="left" w:pos="851"/>
          <w:tab w:val="left" w:pos="993"/>
        </w:tabs>
        <w:spacing w:before="240" w:after="240" w:line="240" w:lineRule="auto"/>
        <w:ind w:left="0" w:firstLine="567"/>
        <w:outlineLvl w:val="1"/>
        <w:rPr>
          <w:rFonts w:ascii="Times New Roman" w:eastAsia="Times New Roman" w:hAnsi="Times New Roman" w:cs="Times New Roman"/>
          <w:b/>
          <w:bCs/>
          <w:sz w:val="26"/>
          <w:szCs w:val="26"/>
        </w:rPr>
      </w:pPr>
      <w:bookmarkStart w:id="24" w:name="_Toc6521213"/>
      <w:bookmarkStart w:id="25" w:name="_Toc8912951"/>
      <w:bookmarkStart w:id="26" w:name="_Toc167353085"/>
      <w:r w:rsidRPr="00493D49">
        <w:rPr>
          <w:rFonts w:ascii="Times New Roman" w:eastAsia="Times New Roman" w:hAnsi="Times New Roman" w:cs="Times New Roman"/>
          <w:b/>
          <w:bCs/>
          <w:sz w:val="26"/>
          <w:szCs w:val="26"/>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4"/>
      <w:bookmarkEnd w:id="25"/>
      <w:bookmarkEnd w:id="26"/>
    </w:p>
    <w:p w14:paraId="726398A1" w14:textId="77777777" w:rsidR="00F75196" w:rsidRPr="00493D49" w:rsidRDefault="00F75196" w:rsidP="00F75196">
      <w:pPr>
        <w:widowControl w:val="0"/>
        <w:adjustRightInd w:val="0"/>
        <w:spacing w:after="0" w:line="240" w:lineRule="auto"/>
        <w:ind w:firstLine="709"/>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Теплоснабжение объектов, расположенных в производственных зонах города Кондрово, осуществляется от источника тепловой энергии ООО «КБК Энерго».</w:t>
      </w:r>
    </w:p>
    <w:p w14:paraId="71E35371" w14:textId="77777777" w:rsidR="00F75196" w:rsidRPr="00493D49" w:rsidRDefault="00F75196" w:rsidP="00F75196">
      <w:pPr>
        <w:widowControl w:val="0"/>
        <w:adjustRightInd w:val="0"/>
        <w:spacing w:after="0" w:line="240" w:lineRule="auto"/>
        <w:ind w:firstLine="709"/>
        <w:contextualSpacing/>
        <w:jc w:val="both"/>
        <w:textAlignment w:val="baseline"/>
        <w:rPr>
          <w:rFonts w:ascii="Times New Roman" w:eastAsia="Microsoft YaHei" w:hAnsi="Times New Roman" w:cs="Times New Roman"/>
          <w:spacing w:val="-5"/>
          <w:sz w:val="24"/>
          <w:szCs w:val="24"/>
        </w:rPr>
      </w:pPr>
      <w:r w:rsidRPr="00493D49">
        <w:rPr>
          <w:rFonts w:ascii="Times New Roman" w:eastAsia="Times New Roman" w:hAnsi="Times New Roman" w:cs="Times New Roman"/>
          <w:sz w:val="24"/>
          <w:lang w:bidi="en-US"/>
        </w:rPr>
        <w:t>Приросты объемов потребления тепловой энергии (мощности) и теплоносителя объектами, расположенными в производственных зонах, не планируются.</w:t>
      </w:r>
    </w:p>
    <w:p w14:paraId="61756342" w14:textId="6144ECA8" w:rsidR="00F75196" w:rsidRPr="00493D49" w:rsidRDefault="00F75196" w:rsidP="005D6CFD">
      <w:pPr>
        <w:tabs>
          <w:tab w:val="left" w:pos="851"/>
        </w:tabs>
        <w:spacing w:after="0" w:line="240" w:lineRule="auto"/>
        <w:ind w:firstLine="567"/>
        <w:contextualSpacing/>
        <w:jc w:val="both"/>
        <w:rPr>
          <w:rFonts w:ascii="Times New Roman" w:eastAsia="Arial" w:hAnsi="Times New Roman" w:cs="Times New Roman"/>
          <w:sz w:val="28"/>
          <w:szCs w:val="24"/>
          <w:lang w:eastAsia="ru-RU"/>
        </w:rPr>
        <w:sectPr w:rsidR="00F75196" w:rsidRPr="00493D49" w:rsidSect="0001481B">
          <w:headerReference w:type="even" r:id="rId13"/>
          <w:headerReference w:type="default" r:id="rId14"/>
          <w:footerReference w:type="even" r:id="rId15"/>
          <w:headerReference w:type="first" r:id="rId16"/>
          <w:footerReference w:type="first" r:id="rId17"/>
          <w:pgSz w:w="11907" w:h="16839" w:code="9"/>
          <w:pgMar w:top="1134" w:right="567" w:bottom="567" w:left="1418" w:header="284" w:footer="284" w:gutter="0"/>
          <w:cols w:space="708"/>
          <w:docGrid w:linePitch="360"/>
        </w:sectPr>
      </w:pPr>
    </w:p>
    <w:p w14:paraId="6F6DC0BA" w14:textId="77777777" w:rsidR="00B91836" w:rsidRPr="00493D49" w:rsidRDefault="00B91836" w:rsidP="007D2CA9">
      <w:pPr>
        <w:pStyle w:val="1f"/>
        <w:numPr>
          <w:ilvl w:val="0"/>
          <w:numId w:val="106"/>
        </w:numPr>
        <w:tabs>
          <w:tab w:val="left" w:pos="851"/>
        </w:tabs>
        <w:spacing w:before="120" w:after="120" w:line="240" w:lineRule="auto"/>
        <w:ind w:left="0" w:firstLine="567"/>
        <w:rPr>
          <w:rFonts w:ascii="Times New Roman" w:eastAsia="Times New Roman" w:hAnsi="Times New Roman" w:cs="Times New Roman"/>
          <w:b/>
          <w:bCs/>
          <w:caps/>
          <w:color w:val="auto"/>
          <w:sz w:val="26"/>
          <w:szCs w:val="26"/>
        </w:rPr>
      </w:pPr>
      <w:bookmarkStart w:id="27" w:name="bookmark76"/>
      <w:bookmarkStart w:id="28" w:name="_Toc6521214"/>
      <w:bookmarkStart w:id="29" w:name="_Toc8912952"/>
      <w:bookmarkStart w:id="30" w:name="_Toc167353086"/>
      <w:r w:rsidRPr="00493D49">
        <w:rPr>
          <w:rFonts w:ascii="Times New Roman" w:eastAsia="Times New Roman" w:hAnsi="Times New Roman" w:cs="Times New Roman"/>
          <w:b/>
          <w:bCs/>
          <w:caps/>
          <w:color w:val="auto"/>
          <w:sz w:val="26"/>
          <w:szCs w:val="26"/>
        </w:rPr>
        <w:lastRenderedPageBreak/>
        <w:t>СУЩЕСТВУЮЩИЕ И ПЕРСПЕКТИВНЫЕ БАЛАНСЫ ТЕПЛОВОЙ МОЩНОСТИ ИСТОЧНИКОВ ТЕПЛОВОЙ ЭНЕРГИИ И ТЕПЛОВОЙ НАГРУЗКИ ПОТРЕБИТЕЛЕЙ</w:t>
      </w:r>
      <w:bookmarkEnd w:id="27"/>
      <w:bookmarkEnd w:id="28"/>
      <w:bookmarkEnd w:id="29"/>
      <w:bookmarkEnd w:id="30"/>
    </w:p>
    <w:p w14:paraId="60879308" w14:textId="77777777" w:rsidR="00B91836" w:rsidRPr="00493D49" w:rsidRDefault="001A0839" w:rsidP="001A0839">
      <w:pPr>
        <w:pStyle w:val="aff2"/>
        <w:keepNext/>
        <w:keepLines/>
        <w:tabs>
          <w:tab w:val="left" w:pos="851"/>
        </w:tabs>
        <w:spacing w:before="240" w:after="240"/>
        <w:ind w:left="567"/>
        <w:jc w:val="both"/>
        <w:outlineLvl w:val="1"/>
        <w:rPr>
          <w:rFonts w:ascii="Times New Roman" w:eastAsia="Times New Roman" w:hAnsi="Times New Roman" w:cs="Times New Roman"/>
          <w:b/>
          <w:bCs/>
          <w:sz w:val="26"/>
          <w:szCs w:val="26"/>
        </w:rPr>
      </w:pPr>
      <w:bookmarkStart w:id="31" w:name="_Toc6172094"/>
      <w:bookmarkStart w:id="32" w:name="_Toc6521215"/>
      <w:bookmarkStart w:id="33" w:name="_Toc8912953"/>
      <w:bookmarkStart w:id="34" w:name="_Toc167353087"/>
      <w:bookmarkStart w:id="35" w:name="bookmark79"/>
      <w:r w:rsidRPr="00493D49">
        <w:rPr>
          <w:rFonts w:ascii="Times New Roman" w:eastAsia="Times New Roman" w:hAnsi="Times New Roman" w:cs="Times New Roman"/>
          <w:b/>
          <w:bCs/>
          <w:sz w:val="26"/>
          <w:szCs w:val="26"/>
        </w:rPr>
        <w:t xml:space="preserve">2.1.  </w:t>
      </w:r>
      <w:r w:rsidR="00B91836" w:rsidRPr="00493D49">
        <w:rPr>
          <w:rFonts w:ascii="Times New Roman" w:eastAsia="Times New Roman" w:hAnsi="Times New Roman" w:cs="Times New Roman"/>
          <w:b/>
          <w:bCs/>
          <w:sz w:val="26"/>
          <w:szCs w:val="26"/>
        </w:rPr>
        <w:t>Описание существующих и перспективных зон действия систем теплоснабжения и источников тепловой энергии</w:t>
      </w:r>
      <w:bookmarkEnd w:id="31"/>
      <w:bookmarkEnd w:id="32"/>
      <w:bookmarkEnd w:id="33"/>
      <w:bookmarkEnd w:id="34"/>
    </w:p>
    <w:p w14:paraId="4C2096A9" w14:textId="77777777" w:rsidR="00B91836" w:rsidRPr="00493D49" w:rsidRDefault="00B91836" w:rsidP="007D2CA9">
      <w:pPr>
        <w:pStyle w:val="aff2"/>
        <w:keepNext/>
        <w:keepLines/>
        <w:numPr>
          <w:ilvl w:val="2"/>
          <w:numId w:val="107"/>
        </w:numPr>
        <w:tabs>
          <w:tab w:val="left" w:pos="851"/>
        </w:tabs>
        <w:spacing w:before="360" w:after="360"/>
        <w:ind w:left="0" w:firstLine="567"/>
        <w:jc w:val="both"/>
        <w:outlineLvl w:val="2"/>
        <w:rPr>
          <w:rFonts w:ascii="Times New Roman" w:eastAsia="Times New Roman" w:hAnsi="Times New Roman" w:cs="Times New Roman"/>
          <w:b/>
          <w:bCs/>
          <w:sz w:val="26"/>
          <w:szCs w:val="26"/>
        </w:rPr>
      </w:pPr>
      <w:bookmarkStart w:id="36" w:name="_Toc3916984"/>
      <w:bookmarkStart w:id="37" w:name="_Toc6172095"/>
      <w:bookmarkStart w:id="38" w:name="_Toc6521216"/>
      <w:bookmarkStart w:id="39" w:name="_Toc8912954"/>
      <w:bookmarkStart w:id="40" w:name="_Toc167353088"/>
      <w:bookmarkEnd w:id="35"/>
      <w:r w:rsidRPr="00493D49">
        <w:rPr>
          <w:rFonts w:ascii="Times New Roman" w:eastAsia="Times New Roman" w:hAnsi="Times New Roman" w:cs="Times New Roman"/>
          <w:b/>
          <w:iCs/>
          <w:sz w:val="26"/>
          <w:szCs w:val="26"/>
          <w:lang w:eastAsia="ru-RU" w:bidi="en-US"/>
        </w:rPr>
        <w:t>Существующие зоны действия систем теплоснабжения и источников тепловой энергии</w:t>
      </w:r>
      <w:bookmarkEnd w:id="36"/>
      <w:bookmarkEnd w:id="37"/>
      <w:bookmarkEnd w:id="38"/>
      <w:bookmarkEnd w:id="39"/>
      <w:bookmarkEnd w:id="40"/>
    </w:p>
    <w:p w14:paraId="1940BBCC" w14:textId="77777777" w:rsidR="00B91836" w:rsidRPr="00493D49" w:rsidRDefault="009E1667" w:rsidP="0035199F">
      <w:pPr>
        <w:widowControl w:val="0"/>
        <w:spacing w:after="0"/>
        <w:ind w:right="20" w:firstLine="709"/>
        <w:jc w:val="both"/>
        <w:rPr>
          <w:rFonts w:ascii="Times New Roman" w:eastAsia="Arial" w:hAnsi="Times New Roman" w:cs="Times New Roman"/>
          <w:kern w:val="28"/>
          <w:sz w:val="24"/>
          <w:szCs w:val="24"/>
          <w:lang w:eastAsia="ru-RU"/>
        </w:rPr>
      </w:pPr>
      <w:r w:rsidRPr="00493D49">
        <w:rPr>
          <w:rFonts w:ascii="Times New Roman" w:hAnsi="Times New Roman" w:cs="Times New Roman"/>
          <w:kern w:val="28"/>
          <w:sz w:val="24"/>
          <w:szCs w:val="24"/>
          <w:lang w:eastAsia="ru-RU"/>
        </w:rPr>
        <w:t>Тепловые сети котельных составляют пять изолированных зон действия теплоисточников (котельные). Зоны действия котельных МУП «Дирекция единого заказчика на услуги ЖКХ» охватывают небольшую часть территории города и представлены ниже на рисунках</w:t>
      </w:r>
      <w:r w:rsidR="00B91836" w:rsidRPr="00493D49">
        <w:rPr>
          <w:rFonts w:ascii="Times New Roman" w:eastAsia="Arial" w:hAnsi="Times New Roman" w:cs="Times New Roman"/>
          <w:kern w:val="28"/>
          <w:sz w:val="24"/>
          <w:szCs w:val="24"/>
          <w:lang w:eastAsia="ru-RU"/>
        </w:rPr>
        <w:t>.</w:t>
      </w:r>
    </w:p>
    <w:p w14:paraId="637131E3" w14:textId="77777777" w:rsidR="00B91836" w:rsidRPr="00493D49" w:rsidRDefault="00B91836" w:rsidP="00B91836">
      <w:pPr>
        <w:widowControl w:val="0"/>
        <w:spacing w:after="0" w:line="240" w:lineRule="auto"/>
        <w:ind w:right="20" w:firstLine="709"/>
        <w:jc w:val="both"/>
        <w:rPr>
          <w:rFonts w:ascii="Times New Roman" w:eastAsia="Arial" w:hAnsi="Times New Roman" w:cs="Times New Roman"/>
          <w:kern w:val="28"/>
          <w:sz w:val="20"/>
          <w:szCs w:val="20"/>
          <w:lang w:eastAsia="ru-RU"/>
        </w:rPr>
      </w:pPr>
    </w:p>
    <w:p w14:paraId="0893B4D3" w14:textId="77777777" w:rsidR="00B91836" w:rsidRPr="00493D49" w:rsidRDefault="00B91836" w:rsidP="00B91836">
      <w:pPr>
        <w:widowControl w:val="0"/>
        <w:spacing w:after="0" w:line="240" w:lineRule="auto"/>
        <w:ind w:right="20" w:firstLine="709"/>
        <w:jc w:val="both"/>
        <w:rPr>
          <w:rFonts w:ascii="Times New Roman" w:eastAsia="Arial Unicode MS" w:hAnsi="Times New Roman" w:cs="Times New Roman"/>
          <w:sz w:val="24"/>
          <w:szCs w:val="24"/>
          <w:shd w:val="clear" w:color="auto" w:fill="FFFFFF"/>
          <w:lang w:eastAsia="ru-RU"/>
        </w:rPr>
        <w:sectPr w:rsidR="00B91836" w:rsidRPr="00493D49" w:rsidSect="0001481B">
          <w:headerReference w:type="even" r:id="rId18"/>
          <w:headerReference w:type="default" r:id="rId19"/>
          <w:footerReference w:type="even" r:id="rId20"/>
          <w:headerReference w:type="first" r:id="rId21"/>
          <w:footerReference w:type="first" r:id="rId22"/>
          <w:pgSz w:w="11906" w:h="16838"/>
          <w:pgMar w:top="1134" w:right="567" w:bottom="567" w:left="1134" w:header="283" w:footer="283" w:gutter="0"/>
          <w:cols w:space="708"/>
          <w:docGrid w:linePitch="360"/>
        </w:sectPr>
      </w:pPr>
    </w:p>
    <w:p w14:paraId="258CB096" w14:textId="2F684530" w:rsidR="00B91836" w:rsidRPr="00493D49" w:rsidRDefault="0051171B" w:rsidP="00B91836">
      <w:pPr>
        <w:widowControl w:val="0"/>
        <w:spacing w:after="0" w:line="240" w:lineRule="auto"/>
        <w:ind w:right="20" w:firstLine="709"/>
        <w:jc w:val="center"/>
        <w:rPr>
          <w:rFonts w:ascii="Times New Roman" w:eastAsia="Arial Unicode MS" w:hAnsi="Times New Roman" w:cs="Times New Roman"/>
          <w:sz w:val="24"/>
          <w:szCs w:val="24"/>
          <w:shd w:val="clear" w:color="auto" w:fill="FFFFFF"/>
          <w:lang w:eastAsia="ru-RU"/>
        </w:rPr>
      </w:pPr>
      <w:r w:rsidRPr="00493D49">
        <w:rPr>
          <w:rFonts w:ascii="Times New Roman" w:hAnsi="Times New Roman" w:cs="Times New Roman"/>
          <w:noProof/>
        </w:rPr>
        <w:lastRenderedPageBreak/>
        <w:drawing>
          <wp:inline distT="0" distB="0" distL="0" distR="0" wp14:anchorId="4E330B6B" wp14:editId="1749DE91">
            <wp:extent cx="6226810" cy="6051550"/>
            <wp:effectExtent l="0" t="0" r="2540" b="6350"/>
            <wp:docPr id="15" name="Рисунок 1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карта&#10;&#10;Автоматически созданное описание"/>
                    <pic:cNvPicPr>
                      <a:picLocks noChangeAspect="1"/>
                    </pic:cNvPicPr>
                  </pic:nvPicPr>
                  <pic:blipFill>
                    <a:blip r:embed="rId23"/>
                    <a:stretch>
                      <a:fillRect/>
                    </a:stretch>
                  </pic:blipFill>
                  <pic:spPr>
                    <a:xfrm>
                      <a:off x="0" y="0"/>
                      <a:ext cx="6226810" cy="6051550"/>
                    </a:xfrm>
                    <a:prstGeom prst="rect">
                      <a:avLst/>
                    </a:prstGeom>
                  </pic:spPr>
                </pic:pic>
              </a:graphicData>
            </a:graphic>
          </wp:inline>
        </w:drawing>
      </w:r>
    </w:p>
    <w:p w14:paraId="215F2B3C" w14:textId="77777777" w:rsidR="00B91836" w:rsidRPr="00493D49" w:rsidRDefault="00B91836" w:rsidP="00B91836">
      <w:pPr>
        <w:spacing w:after="0" w:line="240" w:lineRule="auto"/>
        <w:ind w:firstLine="567"/>
        <w:jc w:val="center"/>
        <w:rPr>
          <w:rFonts w:ascii="Times New Roman" w:eastAsia="Calibri" w:hAnsi="Times New Roman" w:cs="Times New Roman"/>
          <w:b/>
          <w:sz w:val="24"/>
          <w:szCs w:val="26"/>
          <w:lang w:eastAsia="ru-RU"/>
        </w:rPr>
      </w:pPr>
      <w:r w:rsidRPr="00493D49">
        <w:rPr>
          <w:rFonts w:ascii="Times New Roman" w:eastAsia="Calibri" w:hAnsi="Times New Roman" w:cs="Times New Roman"/>
          <w:b/>
          <w:sz w:val="24"/>
          <w:szCs w:val="26"/>
          <w:lang w:eastAsia="ru-RU"/>
        </w:rPr>
        <w:t>Рисунок 2.1.1-1 – Схема расположения теплоисточников на плане города и границы зон действия</w:t>
      </w:r>
    </w:p>
    <w:p w14:paraId="5B0A4DE0" w14:textId="77777777" w:rsidR="00B91836" w:rsidRPr="00493D49" w:rsidRDefault="00B91836" w:rsidP="00B91836">
      <w:pPr>
        <w:widowControl w:val="0"/>
        <w:spacing w:after="0" w:line="240" w:lineRule="auto"/>
        <w:ind w:right="20" w:firstLine="709"/>
        <w:jc w:val="center"/>
        <w:rPr>
          <w:rFonts w:ascii="Times New Roman" w:eastAsia="Arial Unicode MS" w:hAnsi="Times New Roman" w:cs="Times New Roman"/>
          <w:sz w:val="24"/>
          <w:szCs w:val="24"/>
          <w:shd w:val="clear" w:color="auto" w:fill="FFFFFF"/>
          <w:lang w:eastAsia="ru-RU"/>
        </w:rPr>
        <w:sectPr w:rsidR="00B91836" w:rsidRPr="00493D49" w:rsidSect="0001481B">
          <w:pgSz w:w="16838" w:h="11906" w:orient="landscape"/>
          <w:pgMar w:top="1134" w:right="1134" w:bottom="567" w:left="567" w:header="283" w:footer="283" w:gutter="0"/>
          <w:cols w:space="708"/>
          <w:docGrid w:linePitch="360"/>
        </w:sectPr>
      </w:pPr>
    </w:p>
    <w:p w14:paraId="355A633E" w14:textId="77777777" w:rsidR="00B91836" w:rsidRPr="00493D49" w:rsidRDefault="00B91836" w:rsidP="00B91836">
      <w:pPr>
        <w:spacing w:before="240" w:line="240" w:lineRule="auto"/>
        <w:ind w:firstLine="567"/>
        <w:jc w:val="both"/>
        <w:rPr>
          <w:rFonts w:ascii="Times New Roman" w:eastAsia="Times New Roman" w:hAnsi="Times New Roman" w:cs="Times New Roman"/>
          <w:sz w:val="24"/>
          <w:szCs w:val="24"/>
          <w:lang w:bidi="en-US"/>
        </w:rPr>
      </w:pPr>
      <w:bookmarkStart w:id="41" w:name="_Toc6172096"/>
      <w:bookmarkStart w:id="42" w:name="_Toc6521217"/>
      <w:r w:rsidRPr="00493D49">
        <w:rPr>
          <w:rFonts w:ascii="Times New Roman" w:eastAsia="Times New Roman" w:hAnsi="Times New Roman" w:cs="Times New Roman"/>
          <w:sz w:val="24"/>
          <w:szCs w:val="24"/>
          <w:lang w:bidi="en-US"/>
        </w:rPr>
        <w:lastRenderedPageBreak/>
        <w:t>Ведомственные (промышленные) энергоисточники, в большинстве своем, составляют единое целое с предприятием и расположены на одной промплощадке. Отдельные промышленные предприятия, не имеющие своих источников тепла, и расположенные в зонах действия ближайших котельных заключают напрямую с ними договор на теплопотребление.</w:t>
      </w:r>
    </w:p>
    <w:p w14:paraId="679E0555" w14:textId="77777777" w:rsidR="00B91836" w:rsidRPr="00493D49" w:rsidRDefault="00B91836" w:rsidP="007D2CA9">
      <w:pPr>
        <w:pStyle w:val="aff2"/>
        <w:keepNext/>
        <w:keepLines/>
        <w:numPr>
          <w:ilvl w:val="2"/>
          <w:numId w:val="107"/>
        </w:numPr>
        <w:tabs>
          <w:tab w:val="left" w:pos="851"/>
        </w:tabs>
        <w:spacing w:before="360" w:after="360"/>
        <w:ind w:left="0" w:firstLine="567"/>
        <w:jc w:val="both"/>
        <w:outlineLvl w:val="2"/>
        <w:rPr>
          <w:rFonts w:ascii="Times New Roman" w:eastAsia="Times New Roman" w:hAnsi="Times New Roman" w:cs="Times New Roman"/>
          <w:b/>
          <w:iCs/>
          <w:sz w:val="26"/>
          <w:szCs w:val="26"/>
          <w:lang w:eastAsia="ru-RU" w:bidi="en-US"/>
        </w:rPr>
      </w:pPr>
      <w:bookmarkStart w:id="43" w:name="_Toc8912955"/>
      <w:bookmarkStart w:id="44" w:name="_Toc167353089"/>
      <w:r w:rsidRPr="00493D49">
        <w:rPr>
          <w:rFonts w:ascii="Times New Roman" w:eastAsia="Times New Roman" w:hAnsi="Times New Roman" w:cs="Times New Roman"/>
          <w:b/>
          <w:iCs/>
          <w:sz w:val="26"/>
          <w:szCs w:val="26"/>
          <w:lang w:eastAsia="ru-RU" w:bidi="en-US"/>
        </w:rPr>
        <w:t>Перспективные зоны действия систем теплоснабжения и источников тепловой энергии</w:t>
      </w:r>
      <w:bookmarkEnd w:id="41"/>
      <w:bookmarkEnd w:id="42"/>
      <w:bookmarkEnd w:id="43"/>
      <w:bookmarkEnd w:id="44"/>
    </w:p>
    <w:p w14:paraId="15871BC1" w14:textId="1FB94FC0" w:rsidR="009468E1" w:rsidRPr="00493D49" w:rsidRDefault="009468E1" w:rsidP="009468E1">
      <w:pPr>
        <w:spacing w:after="0" w:line="240" w:lineRule="auto"/>
        <w:ind w:firstLine="567"/>
        <w:contextualSpacing/>
        <w:jc w:val="both"/>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В качестве замещения основного источника тепловой энергии – источник тепловой энергии ООО «КБК Энерго» –в связи с предстоящим прекращением подачи тепловой энергии потребителям городской застройки, разработчиком предложен вариант строительства двух БМК. По назначению котельные будут отапливать южную и северную часть города</w:t>
      </w:r>
    </w:p>
    <w:p w14:paraId="01B1160B" w14:textId="77777777" w:rsidR="00B91836" w:rsidRPr="00493D49" w:rsidRDefault="00B91836" w:rsidP="00A04AB3">
      <w:pPr>
        <w:spacing w:after="0" w:line="240" w:lineRule="auto"/>
        <w:ind w:firstLine="567"/>
        <w:jc w:val="both"/>
        <w:rPr>
          <w:rFonts w:ascii="Times New Roman" w:eastAsia="Times New Roman" w:hAnsi="Times New Roman" w:cs="Times New Roman"/>
          <w:kern w:val="28"/>
          <w:sz w:val="24"/>
          <w:szCs w:val="24"/>
          <w:lang w:eastAsia="ru-RU"/>
        </w:rPr>
      </w:pPr>
      <w:r w:rsidRPr="00493D49">
        <w:rPr>
          <w:rFonts w:ascii="Times New Roman" w:eastAsia="Times New Roman" w:hAnsi="Times New Roman" w:cs="Times New Roman"/>
          <w:kern w:val="28"/>
          <w:sz w:val="24"/>
          <w:szCs w:val="24"/>
          <w:lang w:eastAsia="ru-RU"/>
        </w:rPr>
        <w:t>Перспективные зоны действия котельных</w:t>
      </w:r>
      <w:r w:rsidR="003E2B38" w:rsidRPr="00493D49">
        <w:rPr>
          <w:rFonts w:ascii="Times New Roman" w:eastAsia="Times New Roman" w:hAnsi="Times New Roman" w:cs="Times New Roman"/>
          <w:kern w:val="28"/>
          <w:sz w:val="24"/>
          <w:szCs w:val="24"/>
          <w:lang w:eastAsia="ru-RU"/>
        </w:rPr>
        <w:t>,</w:t>
      </w:r>
      <w:r w:rsidRPr="00493D49">
        <w:rPr>
          <w:rFonts w:ascii="Times New Roman" w:eastAsia="Times New Roman" w:hAnsi="Times New Roman" w:cs="Times New Roman"/>
          <w:kern w:val="28"/>
          <w:sz w:val="24"/>
          <w:szCs w:val="24"/>
          <w:lang w:eastAsia="ru-RU"/>
        </w:rPr>
        <w:t xml:space="preserve"> согласно </w:t>
      </w:r>
      <w:r w:rsidR="003E2B38" w:rsidRPr="00493D49">
        <w:rPr>
          <w:rFonts w:ascii="Times New Roman" w:eastAsia="Times New Roman" w:hAnsi="Times New Roman" w:cs="Times New Roman"/>
          <w:kern w:val="28"/>
          <w:sz w:val="24"/>
          <w:szCs w:val="24"/>
          <w:lang w:eastAsia="ru-RU"/>
        </w:rPr>
        <w:t>принятому варианту</w:t>
      </w:r>
      <w:r w:rsidRPr="00493D49">
        <w:rPr>
          <w:rFonts w:ascii="Times New Roman" w:eastAsia="Times New Roman" w:hAnsi="Times New Roman" w:cs="Times New Roman"/>
          <w:kern w:val="28"/>
          <w:sz w:val="24"/>
          <w:szCs w:val="24"/>
          <w:lang w:eastAsia="ru-RU"/>
        </w:rPr>
        <w:t xml:space="preserve"> развития</w:t>
      </w:r>
      <w:r w:rsidR="003E2B38" w:rsidRPr="00493D49">
        <w:rPr>
          <w:rFonts w:ascii="Times New Roman" w:eastAsia="Times New Roman" w:hAnsi="Times New Roman" w:cs="Times New Roman"/>
          <w:kern w:val="28"/>
          <w:sz w:val="24"/>
          <w:szCs w:val="24"/>
          <w:lang w:eastAsia="ru-RU"/>
        </w:rPr>
        <w:t>,</w:t>
      </w:r>
      <w:r w:rsidRPr="00493D49">
        <w:rPr>
          <w:rFonts w:ascii="Times New Roman" w:eastAsia="Times New Roman" w:hAnsi="Times New Roman" w:cs="Times New Roman"/>
          <w:kern w:val="28"/>
          <w:sz w:val="24"/>
          <w:szCs w:val="24"/>
          <w:lang w:eastAsia="ru-RU"/>
        </w:rPr>
        <w:t xml:space="preserve"> представлены на рисунке 2.1.2-1.</w:t>
      </w:r>
    </w:p>
    <w:p w14:paraId="01A750CF" w14:textId="77777777" w:rsidR="00B91836" w:rsidRPr="00493D49" w:rsidRDefault="00B91836" w:rsidP="00B91836">
      <w:pPr>
        <w:spacing w:after="0" w:line="240" w:lineRule="auto"/>
        <w:ind w:firstLine="709"/>
        <w:jc w:val="both"/>
        <w:rPr>
          <w:rFonts w:ascii="Times New Roman" w:eastAsia="Times New Roman" w:hAnsi="Times New Roman" w:cs="Times New Roman"/>
          <w:kern w:val="28"/>
          <w:sz w:val="24"/>
          <w:szCs w:val="24"/>
          <w:lang w:eastAsia="ru-RU"/>
        </w:rPr>
        <w:sectPr w:rsidR="00B91836" w:rsidRPr="00493D49" w:rsidSect="0001481B">
          <w:pgSz w:w="11907" w:h="16839" w:code="9"/>
          <w:pgMar w:top="1134" w:right="567" w:bottom="567" w:left="1418" w:header="283" w:footer="283" w:gutter="0"/>
          <w:cols w:space="708"/>
          <w:docGrid w:linePitch="360"/>
        </w:sectPr>
      </w:pPr>
    </w:p>
    <w:p w14:paraId="0AD3BA25" w14:textId="62B9502D" w:rsidR="00B91836" w:rsidRPr="00493D49" w:rsidRDefault="009468E1" w:rsidP="0065447A">
      <w:pPr>
        <w:spacing w:after="0" w:line="240" w:lineRule="auto"/>
        <w:jc w:val="center"/>
        <w:rPr>
          <w:rFonts w:ascii="Times New Roman" w:eastAsia="Times New Roman" w:hAnsi="Times New Roman" w:cs="Times New Roman"/>
          <w:kern w:val="28"/>
          <w:sz w:val="24"/>
          <w:szCs w:val="24"/>
          <w:lang w:eastAsia="ru-RU"/>
        </w:rPr>
      </w:pPr>
      <w:r w:rsidRPr="00493D49">
        <w:rPr>
          <w:rFonts w:ascii="Times New Roman" w:eastAsia="Microsoft YaHei" w:hAnsi="Times New Roman" w:cs="Times New Roman"/>
          <w:b/>
          <w:noProof/>
          <w:spacing w:val="-5"/>
          <w:szCs w:val="24"/>
        </w:rPr>
        <w:lastRenderedPageBreak/>
        <w:drawing>
          <wp:inline distT="0" distB="0" distL="0" distR="0" wp14:anchorId="367F64A8" wp14:editId="03EA7BC3">
            <wp:extent cx="7979228" cy="5910855"/>
            <wp:effectExtent l="0" t="0" r="3175" b="0"/>
            <wp:docPr id="224245254" name="Рисунок 22424525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карта&#10;&#10;Автоматически созданное описание"/>
                    <pic:cNvPicPr/>
                  </pic:nvPicPr>
                  <pic:blipFill>
                    <a:blip r:embed="rId24"/>
                    <a:stretch>
                      <a:fillRect/>
                    </a:stretch>
                  </pic:blipFill>
                  <pic:spPr>
                    <a:xfrm>
                      <a:off x="0" y="0"/>
                      <a:ext cx="7997664" cy="5924512"/>
                    </a:xfrm>
                    <a:prstGeom prst="rect">
                      <a:avLst/>
                    </a:prstGeom>
                  </pic:spPr>
                </pic:pic>
              </a:graphicData>
            </a:graphic>
          </wp:inline>
        </w:drawing>
      </w:r>
    </w:p>
    <w:p w14:paraId="7798D69A" w14:textId="77777777" w:rsidR="00B91836" w:rsidRPr="00493D49" w:rsidRDefault="00B91836" w:rsidP="00B91836">
      <w:pPr>
        <w:spacing w:after="0" w:line="240" w:lineRule="auto"/>
        <w:ind w:firstLine="709"/>
        <w:jc w:val="center"/>
        <w:rPr>
          <w:rFonts w:ascii="Times New Roman" w:eastAsia="Times New Roman" w:hAnsi="Times New Roman" w:cs="Times New Roman"/>
          <w:b/>
          <w:kern w:val="28"/>
          <w:sz w:val="24"/>
          <w:szCs w:val="24"/>
          <w:lang w:eastAsia="ru-RU"/>
        </w:rPr>
        <w:sectPr w:rsidR="00B91836" w:rsidRPr="00493D49" w:rsidSect="0001481B">
          <w:pgSz w:w="16838" w:h="11906" w:orient="landscape" w:code="9"/>
          <w:pgMar w:top="1418" w:right="1134" w:bottom="567" w:left="567" w:header="283" w:footer="283" w:gutter="0"/>
          <w:cols w:space="708"/>
          <w:docGrid w:linePitch="360"/>
        </w:sectPr>
      </w:pPr>
      <w:r w:rsidRPr="00493D49">
        <w:rPr>
          <w:rFonts w:ascii="Times New Roman" w:eastAsia="Times New Roman" w:hAnsi="Times New Roman" w:cs="Times New Roman"/>
          <w:b/>
          <w:kern w:val="28"/>
          <w:sz w:val="24"/>
          <w:szCs w:val="24"/>
          <w:lang w:eastAsia="ru-RU"/>
        </w:rPr>
        <w:t xml:space="preserve">Рисунок 2.1.2-1 - </w:t>
      </w:r>
      <w:r w:rsidRPr="00493D49">
        <w:rPr>
          <w:rFonts w:ascii="Times New Roman" w:eastAsia="Times New Roman" w:hAnsi="Times New Roman" w:cs="Times New Roman"/>
          <w:b/>
          <w:sz w:val="24"/>
          <w:szCs w:val="24"/>
          <w:lang w:eastAsia="ru-RU"/>
        </w:rPr>
        <w:t>Перспективные</w:t>
      </w:r>
      <w:r w:rsidR="007E0DA8" w:rsidRPr="00493D49">
        <w:rPr>
          <w:rFonts w:ascii="Times New Roman" w:eastAsia="Times New Roman" w:hAnsi="Times New Roman" w:cs="Times New Roman"/>
          <w:b/>
          <w:sz w:val="24"/>
          <w:szCs w:val="24"/>
          <w:lang w:eastAsia="ru-RU"/>
        </w:rPr>
        <w:t xml:space="preserve"> зоны действия котельных </w:t>
      </w:r>
    </w:p>
    <w:p w14:paraId="3D6DD5BA" w14:textId="77777777" w:rsidR="00B91836" w:rsidRPr="00493D49" w:rsidRDefault="00B91836" w:rsidP="007D2CA9">
      <w:pPr>
        <w:pStyle w:val="aff2"/>
        <w:keepNext/>
        <w:keepLines/>
        <w:numPr>
          <w:ilvl w:val="1"/>
          <w:numId w:val="107"/>
        </w:numPr>
        <w:tabs>
          <w:tab w:val="left" w:pos="851"/>
        </w:tabs>
        <w:spacing w:before="240" w:after="240"/>
        <w:ind w:left="0" w:firstLine="330"/>
        <w:jc w:val="both"/>
        <w:outlineLvl w:val="1"/>
        <w:rPr>
          <w:rFonts w:ascii="Times New Roman" w:eastAsia="Times New Roman" w:hAnsi="Times New Roman" w:cs="Times New Roman"/>
          <w:b/>
          <w:bCs/>
          <w:sz w:val="26"/>
          <w:szCs w:val="26"/>
        </w:rPr>
      </w:pPr>
      <w:bookmarkStart w:id="45" w:name="_Toc6521218"/>
      <w:bookmarkStart w:id="46" w:name="_Toc8912956"/>
      <w:bookmarkStart w:id="47" w:name="_Toc167353090"/>
      <w:r w:rsidRPr="00493D49">
        <w:rPr>
          <w:rFonts w:ascii="Times New Roman" w:eastAsia="Times New Roman" w:hAnsi="Times New Roman" w:cs="Times New Roman"/>
          <w:b/>
          <w:bCs/>
          <w:sz w:val="26"/>
          <w:szCs w:val="26"/>
        </w:rPr>
        <w:lastRenderedPageBreak/>
        <w:t>Описание существующих и перспективных зон действия индивидуальных источников тепловой энергии</w:t>
      </w:r>
      <w:bookmarkEnd w:id="45"/>
      <w:bookmarkEnd w:id="46"/>
      <w:bookmarkEnd w:id="47"/>
    </w:p>
    <w:p w14:paraId="39AD0F52" w14:textId="77777777" w:rsidR="00B91836" w:rsidRPr="00493D49" w:rsidRDefault="00B91836" w:rsidP="00B91836">
      <w:pPr>
        <w:spacing w:after="0" w:line="240" w:lineRule="auto"/>
        <w:ind w:firstLine="709"/>
        <w:contextualSpacing/>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lang w:eastAsia="ru-RU"/>
        </w:rPr>
        <w:t xml:space="preserve">Зоны действия индивидуального теплоснабжения в г. </w:t>
      </w:r>
      <w:r w:rsidR="008978A1" w:rsidRPr="00493D49">
        <w:rPr>
          <w:rFonts w:ascii="Times New Roman" w:eastAsia="Calibri" w:hAnsi="Times New Roman" w:cs="Times New Roman"/>
          <w:sz w:val="24"/>
          <w:szCs w:val="24"/>
          <w:lang w:eastAsia="ru-RU"/>
        </w:rPr>
        <w:t>Кондрово</w:t>
      </w:r>
      <w:r w:rsidRPr="00493D49">
        <w:rPr>
          <w:rFonts w:ascii="Times New Roman" w:eastAsia="Calibri" w:hAnsi="Times New Roman" w:cs="Times New Roman"/>
          <w:sz w:val="24"/>
          <w:szCs w:val="24"/>
          <w:lang w:eastAsia="ru-RU"/>
        </w:rPr>
        <w:t xml:space="preserve"> сформированы в исторически сложившихся на территории города микрорайонах с индивидуальной малоэтажной жилой застройкой. Такие здания (одно-, двухэтажные, в большей части – деревянные), как правило, не присоединены к системам централизованного теплоснабжения. Теплоснабжение жителей осуществляется либо от индивидуальных газовых котлов, либо используется печное отопление.</w:t>
      </w:r>
    </w:p>
    <w:p w14:paraId="168F6307" w14:textId="77777777" w:rsidR="00CF5BBF" w:rsidRPr="00493D49" w:rsidRDefault="007E0DA8" w:rsidP="007E0DA8">
      <w:pPr>
        <w:widowControl w:val="0"/>
        <w:spacing w:before="120" w:after="120" w:line="240" w:lineRule="auto"/>
        <w:ind w:firstLine="567"/>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lang w:eastAsia="ru-RU"/>
        </w:rPr>
        <w:t>На перспективу планируется подключение вновь строящихся потребителей, относящихся к индивидуальному жилому фонду, на индивидуальное теплоснабжение (подомовая газификация вновь вводимого индивидуального жилищного фонда)</w:t>
      </w:r>
      <w:r w:rsidR="00CF5BBF" w:rsidRPr="00493D49">
        <w:rPr>
          <w:rFonts w:ascii="Times New Roman" w:eastAsia="Calibri" w:hAnsi="Times New Roman" w:cs="Times New Roman"/>
          <w:sz w:val="24"/>
          <w:szCs w:val="24"/>
          <w:lang w:eastAsia="ru-RU"/>
        </w:rPr>
        <w:t xml:space="preserve">. </w:t>
      </w:r>
    </w:p>
    <w:p w14:paraId="3F3192F5" w14:textId="47819AA2" w:rsidR="007E0DA8" w:rsidRPr="00493D49" w:rsidRDefault="00CF5BBF" w:rsidP="007E0DA8">
      <w:pPr>
        <w:widowControl w:val="0"/>
        <w:spacing w:before="120" w:after="120" w:line="240" w:lineRule="auto"/>
        <w:ind w:firstLine="567"/>
        <w:jc w:val="both"/>
        <w:rPr>
          <w:rStyle w:val="ArialUnicodeMS115pt"/>
          <w:rFonts w:ascii="Times New Roman" w:hAnsi="Times New Roman" w:cs="Times New Roman"/>
          <w:color w:val="auto"/>
          <w:sz w:val="24"/>
          <w:szCs w:val="24"/>
        </w:rPr>
      </w:pPr>
      <w:r w:rsidRPr="00493D49">
        <w:rPr>
          <w:rFonts w:ascii="Times New Roman" w:eastAsia="Calibri" w:hAnsi="Times New Roman" w:cs="Times New Roman"/>
          <w:sz w:val="24"/>
          <w:szCs w:val="24"/>
          <w:lang w:eastAsia="ru-RU"/>
        </w:rPr>
        <w:t xml:space="preserve">Также планируется </w:t>
      </w:r>
      <w:r w:rsidRPr="00493D49">
        <w:rPr>
          <w:rStyle w:val="ArialUnicodeMS115pt"/>
          <w:rFonts w:ascii="Times New Roman" w:hAnsi="Times New Roman" w:cs="Times New Roman"/>
          <w:color w:val="auto"/>
          <w:sz w:val="24"/>
          <w:szCs w:val="24"/>
        </w:rPr>
        <w:t>существенная убыль нагрузок, в связи переводом многоквартирных домов и домовладений с централизованного на поквартирное теплоснабжение от бытовых газовых котлов. Перечень переключаемых домов на индивидуальное теплоснабжение приведены в таблицах 2.2-1 – 2.2-</w:t>
      </w:r>
      <w:r w:rsidR="007816D9" w:rsidRPr="00493D49">
        <w:rPr>
          <w:rStyle w:val="ArialUnicodeMS115pt"/>
          <w:rFonts w:ascii="Times New Roman" w:hAnsi="Times New Roman" w:cs="Times New Roman"/>
          <w:color w:val="auto"/>
          <w:sz w:val="24"/>
          <w:szCs w:val="24"/>
        </w:rPr>
        <w:t>6</w:t>
      </w:r>
      <w:r w:rsidRPr="00493D49">
        <w:rPr>
          <w:rStyle w:val="ArialUnicodeMS115pt"/>
          <w:rFonts w:ascii="Times New Roman" w:hAnsi="Times New Roman" w:cs="Times New Roman"/>
          <w:color w:val="auto"/>
          <w:sz w:val="24"/>
          <w:szCs w:val="24"/>
        </w:rPr>
        <w:t>.</w:t>
      </w:r>
    </w:p>
    <w:p w14:paraId="3C8C472A" w14:textId="5F9524EC" w:rsidR="007816D9" w:rsidRPr="00493D49" w:rsidRDefault="007816D9" w:rsidP="007816D9">
      <w:pPr>
        <w:spacing w:after="0" w:line="240" w:lineRule="auto"/>
        <w:ind w:firstLine="680"/>
        <w:jc w:val="center"/>
        <w:rPr>
          <w:rFonts w:ascii="Times New Roman" w:eastAsia="Times New Roman" w:hAnsi="Times New Roman" w:cs="Times New Roman"/>
          <w:b/>
          <w:bCs/>
          <w:sz w:val="24"/>
          <w:szCs w:val="18"/>
          <w:lang w:bidi="en-US"/>
        </w:rPr>
      </w:pPr>
      <w:r w:rsidRPr="00493D49">
        <w:rPr>
          <w:rFonts w:ascii="Times New Roman" w:eastAsia="Times New Roman" w:hAnsi="Times New Roman" w:cs="Times New Roman"/>
          <w:b/>
          <w:bCs/>
          <w:sz w:val="24"/>
          <w:szCs w:val="18"/>
          <w:lang w:bidi="en-US"/>
        </w:rPr>
        <w:t xml:space="preserve">Таблица 2.2-1– Перечень многоквартирных домов и домовладений городского поселения «Город Кондрово» подлежащих переводу с централизованного на поквартирное теплоснабжение от бытовых газовых котлов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3089"/>
        <w:gridCol w:w="1236"/>
        <w:gridCol w:w="1391"/>
        <w:gridCol w:w="1546"/>
        <w:gridCol w:w="2006"/>
      </w:tblGrid>
      <w:tr w:rsidR="00493D49" w:rsidRPr="00493D49" w14:paraId="3B38D0CA" w14:textId="77777777" w:rsidTr="00492D88">
        <w:trPr>
          <w:trHeight w:val="20"/>
        </w:trPr>
        <w:tc>
          <w:tcPr>
            <w:tcW w:w="455" w:type="pct"/>
            <w:vMerge w:val="restart"/>
            <w:shd w:val="clear" w:color="auto" w:fill="auto"/>
            <w:noWrap/>
            <w:vAlign w:val="center"/>
            <w:hideMark/>
          </w:tcPr>
          <w:p w14:paraId="6C92F3B1"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w:t>
            </w:r>
          </w:p>
          <w:p w14:paraId="5C9BBA8B"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п/п</w:t>
            </w:r>
          </w:p>
        </w:tc>
        <w:tc>
          <w:tcPr>
            <w:tcW w:w="1515" w:type="pct"/>
            <w:vMerge w:val="restart"/>
            <w:shd w:val="clear" w:color="auto" w:fill="auto"/>
            <w:vAlign w:val="center"/>
            <w:hideMark/>
          </w:tcPr>
          <w:p w14:paraId="5D506067"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 xml:space="preserve">Наименование МО, населенного пункта, название улицы, </w:t>
            </w:r>
          </w:p>
          <w:p w14:paraId="6F8F3D8F"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 дома</w:t>
            </w:r>
          </w:p>
        </w:tc>
        <w:tc>
          <w:tcPr>
            <w:tcW w:w="606" w:type="pct"/>
            <w:vMerge w:val="restart"/>
            <w:shd w:val="clear" w:color="auto" w:fill="auto"/>
            <w:vAlign w:val="center"/>
          </w:tcPr>
          <w:p w14:paraId="65399799"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Кол-во</w:t>
            </w:r>
          </w:p>
          <w:p w14:paraId="6D79C423"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этажей</w:t>
            </w:r>
          </w:p>
        </w:tc>
        <w:tc>
          <w:tcPr>
            <w:tcW w:w="1440" w:type="pct"/>
            <w:gridSpan w:val="2"/>
            <w:shd w:val="clear" w:color="auto" w:fill="auto"/>
            <w:vAlign w:val="center"/>
            <w:hideMark/>
          </w:tcPr>
          <w:p w14:paraId="736660B5"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Кол-во квартир, подлежащих переводу на поквартирное теплоснабжение</w:t>
            </w:r>
          </w:p>
        </w:tc>
        <w:tc>
          <w:tcPr>
            <w:tcW w:w="984" w:type="pct"/>
            <w:vMerge w:val="restart"/>
            <w:shd w:val="clear" w:color="auto" w:fill="auto"/>
            <w:vAlign w:val="center"/>
          </w:tcPr>
          <w:p w14:paraId="3998F278"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Сроки реализации</w:t>
            </w:r>
          </w:p>
          <w:p w14:paraId="3B9AC308"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начало-окончание</w:t>
            </w:r>
          </w:p>
        </w:tc>
      </w:tr>
      <w:tr w:rsidR="00493D49" w:rsidRPr="00493D49" w14:paraId="73FA30CC" w14:textId="77777777" w:rsidTr="00492D88">
        <w:trPr>
          <w:trHeight w:val="20"/>
        </w:trPr>
        <w:tc>
          <w:tcPr>
            <w:tcW w:w="455" w:type="pct"/>
            <w:vMerge/>
            <w:shd w:val="clear" w:color="auto" w:fill="auto"/>
            <w:vAlign w:val="center"/>
            <w:hideMark/>
          </w:tcPr>
          <w:p w14:paraId="0DAEA8C8"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b/>
                <w:bCs/>
                <w:i/>
                <w:iCs/>
                <w:sz w:val="20"/>
                <w:szCs w:val="20"/>
                <w:lang w:eastAsia="ru-RU"/>
              </w:rPr>
            </w:pPr>
          </w:p>
        </w:tc>
        <w:tc>
          <w:tcPr>
            <w:tcW w:w="1515" w:type="pct"/>
            <w:vMerge/>
            <w:shd w:val="clear" w:color="auto" w:fill="auto"/>
            <w:vAlign w:val="center"/>
            <w:hideMark/>
          </w:tcPr>
          <w:p w14:paraId="008DBA81"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b/>
                <w:bCs/>
                <w:i/>
                <w:iCs/>
                <w:sz w:val="20"/>
                <w:szCs w:val="20"/>
                <w:lang w:eastAsia="ru-RU"/>
              </w:rPr>
            </w:pPr>
          </w:p>
        </w:tc>
        <w:tc>
          <w:tcPr>
            <w:tcW w:w="606" w:type="pct"/>
            <w:vMerge/>
            <w:shd w:val="clear" w:color="auto" w:fill="auto"/>
            <w:vAlign w:val="center"/>
          </w:tcPr>
          <w:p w14:paraId="5838A308"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b/>
                <w:bCs/>
                <w:i/>
                <w:iCs/>
                <w:sz w:val="20"/>
                <w:szCs w:val="20"/>
                <w:lang w:eastAsia="ru-RU"/>
              </w:rPr>
            </w:pPr>
          </w:p>
        </w:tc>
        <w:tc>
          <w:tcPr>
            <w:tcW w:w="682" w:type="pct"/>
            <w:shd w:val="clear" w:color="auto" w:fill="auto"/>
            <w:vAlign w:val="center"/>
            <w:hideMark/>
          </w:tcPr>
          <w:p w14:paraId="0FD33E48"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всего квартир</w:t>
            </w:r>
          </w:p>
        </w:tc>
        <w:tc>
          <w:tcPr>
            <w:tcW w:w="758" w:type="pct"/>
            <w:shd w:val="clear" w:color="auto" w:fill="auto"/>
            <w:vAlign w:val="center"/>
            <w:hideMark/>
          </w:tcPr>
          <w:p w14:paraId="3608FCF7"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из них муниц-х</w:t>
            </w:r>
          </w:p>
        </w:tc>
        <w:tc>
          <w:tcPr>
            <w:tcW w:w="984" w:type="pct"/>
            <w:vMerge/>
            <w:shd w:val="clear" w:color="auto" w:fill="auto"/>
            <w:vAlign w:val="center"/>
          </w:tcPr>
          <w:p w14:paraId="11DD5B09"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b/>
                <w:bCs/>
                <w:sz w:val="20"/>
                <w:szCs w:val="20"/>
                <w:lang w:eastAsia="ru-RU"/>
              </w:rPr>
            </w:pPr>
          </w:p>
        </w:tc>
      </w:tr>
      <w:tr w:rsidR="00493D49" w:rsidRPr="00493D49" w14:paraId="687FAD2A" w14:textId="77777777" w:rsidTr="00492D88">
        <w:trPr>
          <w:trHeight w:val="20"/>
        </w:trPr>
        <w:tc>
          <w:tcPr>
            <w:tcW w:w="455" w:type="pct"/>
            <w:shd w:val="clear" w:color="auto" w:fill="auto"/>
            <w:noWrap/>
            <w:vAlign w:val="center"/>
          </w:tcPr>
          <w:p w14:paraId="602EFBB7" w14:textId="77777777" w:rsidR="007816D9" w:rsidRPr="00493D49" w:rsidRDefault="007816D9" w:rsidP="00492D88">
            <w:pPr>
              <w:numPr>
                <w:ilvl w:val="0"/>
                <w:numId w:val="114"/>
              </w:numPr>
              <w:shd w:val="clear" w:color="auto" w:fill="FFFFFF"/>
              <w:suppressAutoHyphens/>
              <w:spacing w:after="0" w:line="240" w:lineRule="auto"/>
              <w:jc w:val="center"/>
              <w:rPr>
                <w:rFonts w:ascii="Times New Roman" w:eastAsia="Times New Roman" w:hAnsi="Times New Roman" w:cs="Times New Roman"/>
                <w:sz w:val="20"/>
                <w:szCs w:val="20"/>
                <w:lang w:eastAsia="ru-RU"/>
              </w:rPr>
            </w:pPr>
          </w:p>
        </w:tc>
        <w:tc>
          <w:tcPr>
            <w:tcW w:w="1515" w:type="pct"/>
            <w:shd w:val="clear" w:color="auto" w:fill="auto"/>
            <w:vAlign w:val="center"/>
            <w:hideMark/>
          </w:tcPr>
          <w:p w14:paraId="057B9432"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w:t>
            </w:r>
          </w:p>
          <w:p w14:paraId="70F0E72D"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xml:space="preserve"> 1-ое Мая, д. 3</w:t>
            </w:r>
          </w:p>
        </w:tc>
        <w:tc>
          <w:tcPr>
            <w:tcW w:w="606" w:type="pct"/>
            <w:shd w:val="clear" w:color="auto" w:fill="auto"/>
            <w:vAlign w:val="center"/>
          </w:tcPr>
          <w:p w14:paraId="64E19F35"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682" w:type="pct"/>
            <w:shd w:val="clear" w:color="auto" w:fill="auto"/>
            <w:noWrap/>
            <w:vAlign w:val="center"/>
            <w:hideMark/>
          </w:tcPr>
          <w:p w14:paraId="3EA5A9D1"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758" w:type="pct"/>
            <w:shd w:val="clear" w:color="auto" w:fill="auto"/>
            <w:noWrap/>
            <w:vAlign w:val="center"/>
            <w:hideMark/>
          </w:tcPr>
          <w:p w14:paraId="7470908A"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984" w:type="pct"/>
            <w:shd w:val="clear" w:color="auto" w:fill="auto"/>
            <w:vAlign w:val="center"/>
          </w:tcPr>
          <w:p w14:paraId="1D65E144"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2024-2025</w:t>
            </w:r>
          </w:p>
        </w:tc>
      </w:tr>
      <w:tr w:rsidR="00493D49" w:rsidRPr="00493D49" w14:paraId="07E865CB" w14:textId="77777777" w:rsidTr="00492D88">
        <w:trPr>
          <w:trHeight w:val="20"/>
        </w:trPr>
        <w:tc>
          <w:tcPr>
            <w:tcW w:w="455" w:type="pct"/>
            <w:shd w:val="clear" w:color="auto" w:fill="auto"/>
            <w:noWrap/>
            <w:vAlign w:val="center"/>
          </w:tcPr>
          <w:p w14:paraId="05231EB2" w14:textId="77777777" w:rsidR="007816D9" w:rsidRPr="00493D49" w:rsidRDefault="007816D9" w:rsidP="00492D88">
            <w:pPr>
              <w:numPr>
                <w:ilvl w:val="0"/>
                <w:numId w:val="114"/>
              </w:numPr>
              <w:shd w:val="clear" w:color="auto" w:fill="FFFFFF"/>
              <w:suppressAutoHyphens/>
              <w:spacing w:after="0" w:line="240" w:lineRule="auto"/>
              <w:jc w:val="center"/>
              <w:rPr>
                <w:rFonts w:ascii="Times New Roman" w:eastAsia="Times New Roman" w:hAnsi="Times New Roman" w:cs="Times New Roman"/>
                <w:sz w:val="20"/>
                <w:szCs w:val="20"/>
                <w:lang w:eastAsia="ru-RU"/>
              </w:rPr>
            </w:pPr>
          </w:p>
        </w:tc>
        <w:tc>
          <w:tcPr>
            <w:tcW w:w="1515" w:type="pct"/>
            <w:shd w:val="clear" w:color="auto" w:fill="auto"/>
            <w:vAlign w:val="center"/>
          </w:tcPr>
          <w:p w14:paraId="2F5D3E80"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xml:space="preserve">город Кондрово, улица </w:t>
            </w:r>
          </w:p>
          <w:p w14:paraId="273371F1"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1-ое Мая, д. 14</w:t>
            </w:r>
          </w:p>
        </w:tc>
        <w:tc>
          <w:tcPr>
            <w:tcW w:w="606" w:type="pct"/>
            <w:shd w:val="clear" w:color="auto" w:fill="auto"/>
            <w:vAlign w:val="center"/>
          </w:tcPr>
          <w:p w14:paraId="7BA7024A"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682" w:type="pct"/>
            <w:shd w:val="clear" w:color="auto" w:fill="auto"/>
            <w:noWrap/>
            <w:vAlign w:val="center"/>
          </w:tcPr>
          <w:p w14:paraId="510FC59F"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758" w:type="pct"/>
            <w:shd w:val="clear" w:color="auto" w:fill="auto"/>
            <w:noWrap/>
            <w:vAlign w:val="center"/>
          </w:tcPr>
          <w:p w14:paraId="651D3E99"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984" w:type="pct"/>
            <w:shd w:val="clear" w:color="auto" w:fill="auto"/>
            <w:vAlign w:val="center"/>
          </w:tcPr>
          <w:p w14:paraId="2DF76B9E"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2024-2025</w:t>
            </w:r>
          </w:p>
        </w:tc>
      </w:tr>
      <w:tr w:rsidR="00493D49" w:rsidRPr="00493D49" w14:paraId="7E88AB74" w14:textId="77777777" w:rsidTr="00492D88">
        <w:trPr>
          <w:trHeight w:val="20"/>
        </w:trPr>
        <w:tc>
          <w:tcPr>
            <w:tcW w:w="455" w:type="pct"/>
            <w:shd w:val="clear" w:color="auto" w:fill="auto"/>
            <w:noWrap/>
            <w:vAlign w:val="center"/>
          </w:tcPr>
          <w:p w14:paraId="7995C49B" w14:textId="77777777" w:rsidR="007816D9" w:rsidRPr="00493D49" w:rsidRDefault="007816D9" w:rsidP="00492D88">
            <w:pPr>
              <w:numPr>
                <w:ilvl w:val="0"/>
                <w:numId w:val="114"/>
              </w:numPr>
              <w:shd w:val="clear" w:color="auto" w:fill="FFFFFF"/>
              <w:suppressAutoHyphens/>
              <w:spacing w:after="0" w:line="240" w:lineRule="auto"/>
              <w:jc w:val="center"/>
              <w:rPr>
                <w:rFonts w:ascii="Times New Roman" w:eastAsia="Times New Roman" w:hAnsi="Times New Roman" w:cs="Times New Roman"/>
                <w:sz w:val="20"/>
                <w:szCs w:val="20"/>
                <w:lang w:eastAsia="ru-RU"/>
              </w:rPr>
            </w:pPr>
          </w:p>
        </w:tc>
        <w:tc>
          <w:tcPr>
            <w:tcW w:w="1515" w:type="pct"/>
            <w:shd w:val="clear" w:color="auto" w:fill="auto"/>
            <w:vAlign w:val="center"/>
          </w:tcPr>
          <w:p w14:paraId="01A4606E"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Куйбышева, д. 14</w:t>
            </w:r>
          </w:p>
        </w:tc>
        <w:tc>
          <w:tcPr>
            <w:tcW w:w="606" w:type="pct"/>
            <w:shd w:val="clear" w:color="auto" w:fill="auto"/>
            <w:vAlign w:val="center"/>
          </w:tcPr>
          <w:p w14:paraId="1A1401A7"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682" w:type="pct"/>
            <w:shd w:val="clear" w:color="auto" w:fill="auto"/>
            <w:noWrap/>
            <w:vAlign w:val="center"/>
          </w:tcPr>
          <w:p w14:paraId="0C902529"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758" w:type="pct"/>
            <w:shd w:val="clear" w:color="auto" w:fill="auto"/>
            <w:noWrap/>
            <w:vAlign w:val="center"/>
          </w:tcPr>
          <w:p w14:paraId="10EE4B6F"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984" w:type="pct"/>
            <w:shd w:val="clear" w:color="auto" w:fill="auto"/>
            <w:vAlign w:val="center"/>
          </w:tcPr>
          <w:p w14:paraId="20D09FA1"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2024-2025</w:t>
            </w:r>
          </w:p>
        </w:tc>
      </w:tr>
      <w:tr w:rsidR="00493D49" w:rsidRPr="00493D49" w14:paraId="01AD2898" w14:textId="77777777" w:rsidTr="00492D88">
        <w:trPr>
          <w:trHeight w:val="20"/>
        </w:trPr>
        <w:tc>
          <w:tcPr>
            <w:tcW w:w="455" w:type="pct"/>
            <w:shd w:val="clear" w:color="auto" w:fill="auto"/>
            <w:noWrap/>
            <w:vAlign w:val="center"/>
          </w:tcPr>
          <w:p w14:paraId="5C268008" w14:textId="77777777" w:rsidR="007816D9" w:rsidRPr="00493D49" w:rsidRDefault="007816D9" w:rsidP="00492D88">
            <w:pPr>
              <w:numPr>
                <w:ilvl w:val="0"/>
                <w:numId w:val="114"/>
              </w:numPr>
              <w:shd w:val="clear" w:color="auto" w:fill="FFFFFF"/>
              <w:suppressAutoHyphens/>
              <w:spacing w:after="0" w:line="240" w:lineRule="auto"/>
              <w:jc w:val="center"/>
              <w:rPr>
                <w:rFonts w:ascii="Times New Roman" w:eastAsia="Times New Roman" w:hAnsi="Times New Roman" w:cs="Times New Roman"/>
                <w:sz w:val="20"/>
                <w:szCs w:val="20"/>
                <w:lang w:eastAsia="ru-RU"/>
              </w:rPr>
            </w:pPr>
          </w:p>
        </w:tc>
        <w:tc>
          <w:tcPr>
            <w:tcW w:w="1515" w:type="pct"/>
            <w:shd w:val="clear" w:color="auto" w:fill="auto"/>
            <w:vAlign w:val="center"/>
          </w:tcPr>
          <w:p w14:paraId="4C0A90F1"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Просвещения, д. 28</w:t>
            </w:r>
          </w:p>
        </w:tc>
        <w:tc>
          <w:tcPr>
            <w:tcW w:w="606" w:type="pct"/>
            <w:shd w:val="clear" w:color="auto" w:fill="auto"/>
            <w:vAlign w:val="center"/>
          </w:tcPr>
          <w:p w14:paraId="4C6745D1"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682" w:type="pct"/>
            <w:shd w:val="clear" w:color="auto" w:fill="auto"/>
            <w:noWrap/>
            <w:vAlign w:val="center"/>
          </w:tcPr>
          <w:p w14:paraId="30EE3BB8"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758" w:type="pct"/>
            <w:shd w:val="clear" w:color="auto" w:fill="auto"/>
            <w:noWrap/>
            <w:vAlign w:val="center"/>
          </w:tcPr>
          <w:p w14:paraId="3E75BEB0"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984" w:type="pct"/>
            <w:shd w:val="clear" w:color="auto" w:fill="auto"/>
            <w:vAlign w:val="center"/>
          </w:tcPr>
          <w:p w14:paraId="46212C4C"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2024-2025</w:t>
            </w:r>
          </w:p>
        </w:tc>
      </w:tr>
      <w:tr w:rsidR="00493D49" w:rsidRPr="00493D49" w14:paraId="171C82CB" w14:textId="77777777" w:rsidTr="00492D88">
        <w:trPr>
          <w:trHeight w:val="20"/>
        </w:trPr>
        <w:tc>
          <w:tcPr>
            <w:tcW w:w="455" w:type="pct"/>
            <w:shd w:val="clear" w:color="auto" w:fill="auto"/>
            <w:noWrap/>
            <w:vAlign w:val="center"/>
          </w:tcPr>
          <w:p w14:paraId="6AFAFF8C" w14:textId="77777777" w:rsidR="007816D9" w:rsidRPr="00493D49" w:rsidRDefault="007816D9" w:rsidP="00492D88">
            <w:pPr>
              <w:numPr>
                <w:ilvl w:val="0"/>
                <w:numId w:val="114"/>
              </w:numPr>
              <w:shd w:val="clear" w:color="auto" w:fill="FFFFFF"/>
              <w:suppressAutoHyphens/>
              <w:spacing w:after="0" w:line="240" w:lineRule="auto"/>
              <w:jc w:val="center"/>
              <w:rPr>
                <w:rFonts w:ascii="Times New Roman" w:eastAsia="Times New Roman" w:hAnsi="Times New Roman" w:cs="Times New Roman"/>
                <w:sz w:val="20"/>
                <w:szCs w:val="20"/>
                <w:lang w:eastAsia="ru-RU"/>
              </w:rPr>
            </w:pPr>
          </w:p>
        </w:tc>
        <w:tc>
          <w:tcPr>
            <w:tcW w:w="1515" w:type="pct"/>
            <w:shd w:val="clear" w:color="auto" w:fill="auto"/>
            <w:vAlign w:val="center"/>
          </w:tcPr>
          <w:p w14:paraId="3A2A7DC5"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Орджоникидзе, д. 3</w:t>
            </w:r>
          </w:p>
        </w:tc>
        <w:tc>
          <w:tcPr>
            <w:tcW w:w="606" w:type="pct"/>
            <w:shd w:val="clear" w:color="auto" w:fill="auto"/>
            <w:vAlign w:val="center"/>
          </w:tcPr>
          <w:p w14:paraId="0B27CC4E"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682" w:type="pct"/>
            <w:shd w:val="clear" w:color="auto" w:fill="auto"/>
            <w:noWrap/>
            <w:vAlign w:val="center"/>
          </w:tcPr>
          <w:p w14:paraId="10D588BB"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758" w:type="pct"/>
            <w:shd w:val="clear" w:color="auto" w:fill="auto"/>
            <w:noWrap/>
            <w:vAlign w:val="center"/>
          </w:tcPr>
          <w:p w14:paraId="6AEB30D8"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984" w:type="pct"/>
            <w:shd w:val="clear" w:color="auto" w:fill="auto"/>
            <w:vAlign w:val="center"/>
          </w:tcPr>
          <w:p w14:paraId="5BBDB02D"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2024-2025</w:t>
            </w:r>
          </w:p>
        </w:tc>
      </w:tr>
      <w:tr w:rsidR="007816D9" w:rsidRPr="00493D49" w14:paraId="5874492B" w14:textId="77777777" w:rsidTr="00492D88">
        <w:trPr>
          <w:trHeight w:val="20"/>
        </w:trPr>
        <w:tc>
          <w:tcPr>
            <w:tcW w:w="455" w:type="pct"/>
            <w:shd w:val="clear" w:color="auto" w:fill="auto"/>
            <w:noWrap/>
            <w:vAlign w:val="center"/>
          </w:tcPr>
          <w:p w14:paraId="3BD2746C" w14:textId="77777777" w:rsidR="007816D9" w:rsidRPr="00493D49" w:rsidRDefault="007816D9" w:rsidP="00492D88">
            <w:pPr>
              <w:numPr>
                <w:ilvl w:val="0"/>
                <w:numId w:val="114"/>
              </w:numPr>
              <w:shd w:val="clear" w:color="auto" w:fill="FFFFFF"/>
              <w:suppressAutoHyphens/>
              <w:spacing w:after="0" w:line="240" w:lineRule="auto"/>
              <w:jc w:val="center"/>
              <w:rPr>
                <w:rFonts w:ascii="Times New Roman" w:eastAsia="Times New Roman" w:hAnsi="Times New Roman" w:cs="Times New Roman"/>
                <w:sz w:val="20"/>
                <w:szCs w:val="20"/>
                <w:lang w:eastAsia="ru-RU"/>
              </w:rPr>
            </w:pPr>
          </w:p>
        </w:tc>
        <w:tc>
          <w:tcPr>
            <w:tcW w:w="1515" w:type="pct"/>
            <w:shd w:val="clear" w:color="auto" w:fill="auto"/>
            <w:vAlign w:val="center"/>
          </w:tcPr>
          <w:p w14:paraId="13C92270"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w:t>
            </w:r>
          </w:p>
          <w:p w14:paraId="263AD5F1"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Южная, д. 11А</w:t>
            </w:r>
          </w:p>
        </w:tc>
        <w:tc>
          <w:tcPr>
            <w:tcW w:w="606" w:type="pct"/>
            <w:shd w:val="clear" w:color="auto" w:fill="auto"/>
            <w:vAlign w:val="center"/>
          </w:tcPr>
          <w:p w14:paraId="3A2E3B51"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682" w:type="pct"/>
            <w:shd w:val="clear" w:color="auto" w:fill="auto"/>
            <w:noWrap/>
            <w:vAlign w:val="center"/>
          </w:tcPr>
          <w:p w14:paraId="1AA6782E"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w:t>
            </w:r>
          </w:p>
        </w:tc>
        <w:tc>
          <w:tcPr>
            <w:tcW w:w="758" w:type="pct"/>
            <w:shd w:val="clear" w:color="auto" w:fill="auto"/>
            <w:noWrap/>
            <w:vAlign w:val="center"/>
          </w:tcPr>
          <w:p w14:paraId="7F5D49CF"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984" w:type="pct"/>
            <w:shd w:val="clear" w:color="auto" w:fill="auto"/>
            <w:vAlign w:val="center"/>
          </w:tcPr>
          <w:p w14:paraId="38E586E1" w14:textId="77777777" w:rsidR="007816D9" w:rsidRPr="00493D49" w:rsidRDefault="007816D9" w:rsidP="00492D88">
            <w:pPr>
              <w:shd w:val="clear" w:color="auto" w:fill="FFFFFF"/>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2024-2025</w:t>
            </w:r>
          </w:p>
        </w:tc>
      </w:tr>
    </w:tbl>
    <w:p w14:paraId="0027D1E3" w14:textId="77777777" w:rsidR="007816D9" w:rsidRPr="00493D49" w:rsidRDefault="007816D9" w:rsidP="007816D9">
      <w:pPr>
        <w:spacing w:after="0" w:line="240" w:lineRule="auto"/>
        <w:ind w:firstLine="680"/>
        <w:jc w:val="center"/>
        <w:rPr>
          <w:rFonts w:ascii="Times New Roman" w:eastAsia="Times New Roman" w:hAnsi="Times New Roman" w:cs="Times New Roman"/>
          <w:b/>
          <w:bCs/>
          <w:sz w:val="24"/>
          <w:szCs w:val="18"/>
          <w:lang w:bidi="en-US"/>
        </w:rPr>
      </w:pPr>
    </w:p>
    <w:p w14:paraId="12ABAE16" w14:textId="34A78BE3" w:rsidR="007816D9" w:rsidRPr="00493D49" w:rsidRDefault="007816D9" w:rsidP="007816D9">
      <w:pPr>
        <w:spacing w:after="0" w:line="240" w:lineRule="auto"/>
        <w:ind w:firstLine="680"/>
        <w:jc w:val="center"/>
        <w:rPr>
          <w:rFonts w:ascii="Times New Roman" w:eastAsia="Times New Roman" w:hAnsi="Times New Roman" w:cs="Times New Roman"/>
          <w:b/>
          <w:bCs/>
          <w:sz w:val="24"/>
          <w:szCs w:val="18"/>
          <w:lang w:bidi="en-US"/>
        </w:rPr>
      </w:pPr>
      <w:r w:rsidRPr="00493D49">
        <w:rPr>
          <w:rFonts w:ascii="Times New Roman" w:eastAsia="Times New Roman" w:hAnsi="Times New Roman" w:cs="Times New Roman"/>
          <w:b/>
          <w:bCs/>
          <w:sz w:val="24"/>
          <w:szCs w:val="18"/>
          <w:lang w:bidi="en-US"/>
        </w:rPr>
        <w:t>Таблица 2.2-2 – Перечень многоквартирных домов и домовладений городского поселения «Город Кондрово» подлежащих переводу с централизованного на поквартирное теплоснабжение от бытовых газовых котлов (в рамках завершения программы 2020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3089"/>
        <w:gridCol w:w="1236"/>
        <w:gridCol w:w="1236"/>
        <w:gridCol w:w="1701"/>
        <w:gridCol w:w="2004"/>
      </w:tblGrid>
      <w:tr w:rsidR="00493D49" w:rsidRPr="00493D49" w14:paraId="4989EA24" w14:textId="77777777" w:rsidTr="007816D9">
        <w:trPr>
          <w:trHeight w:val="20"/>
          <w:tblHeader/>
        </w:trPr>
        <w:tc>
          <w:tcPr>
            <w:tcW w:w="456" w:type="pct"/>
            <w:vMerge w:val="restart"/>
            <w:shd w:val="clear" w:color="auto" w:fill="auto"/>
            <w:noWrap/>
            <w:vAlign w:val="center"/>
            <w:hideMark/>
          </w:tcPr>
          <w:p w14:paraId="5F423372"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w:t>
            </w:r>
          </w:p>
          <w:p w14:paraId="09BC8021"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п/п</w:t>
            </w:r>
          </w:p>
        </w:tc>
        <w:tc>
          <w:tcPr>
            <w:tcW w:w="1515" w:type="pct"/>
            <w:vMerge w:val="restart"/>
            <w:shd w:val="clear" w:color="auto" w:fill="auto"/>
            <w:vAlign w:val="center"/>
            <w:hideMark/>
          </w:tcPr>
          <w:p w14:paraId="1F8C2444"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 xml:space="preserve">Наименование МО, населенного пункта, название улицы, </w:t>
            </w:r>
          </w:p>
          <w:p w14:paraId="5E5819F8"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 дома</w:t>
            </w:r>
          </w:p>
        </w:tc>
        <w:tc>
          <w:tcPr>
            <w:tcW w:w="606" w:type="pct"/>
            <w:vMerge w:val="restart"/>
            <w:shd w:val="clear" w:color="auto" w:fill="auto"/>
            <w:vAlign w:val="center"/>
          </w:tcPr>
          <w:p w14:paraId="74E9340E"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Кол-во</w:t>
            </w:r>
          </w:p>
          <w:p w14:paraId="317EEBAE" w14:textId="77777777" w:rsidR="007816D9" w:rsidRPr="00493D49" w:rsidRDefault="007816D9" w:rsidP="00492D88">
            <w:pPr>
              <w:spacing w:after="0" w:line="240" w:lineRule="auto"/>
              <w:jc w:val="center"/>
              <w:rPr>
                <w:rFonts w:ascii="Times New Roman" w:eastAsia="Times New Roman" w:hAnsi="Times New Roman" w:cs="Times New Roman"/>
                <w:bCs/>
                <w:sz w:val="20"/>
                <w:szCs w:val="20"/>
                <w:lang w:eastAsia="ru-RU"/>
              </w:rPr>
            </w:pPr>
            <w:r w:rsidRPr="00493D49">
              <w:rPr>
                <w:rFonts w:ascii="Times New Roman" w:eastAsia="Times New Roman" w:hAnsi="Times New Roman" w:cs="Times New Roman"/>
                <w:b/>
                <w:bCs/>
                <w:sz w:val="20"/>
                <w:szCs w:val="20"/>
                <w:lang w:eastAsia="ru-RU"/>
              </w:rPr>
              <w:t>этажей</w:t>
            </w:r>
          </w:p>
        </w:tc>
        <w:tc>
          <w:tcPr>
            <w:tcW w:w="1440" w:type="pct"/>
            <w:gridSpan w:val="2"/>
            <w:shd w:val="clear" w:color="auto" w:fill="auto"/>
            <w:vAlign w:val="center"/>
            <w:hideMark/>
          </w:tcPr>
          <w:p w14:paraId="6D244FF2"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Кол-во квартир, подлежащих переводу на поквартирное теплоснабжение</w:t>
            </w:r>
          </w:p>
        </w:tc>
        <w:tc>
          <w:tcPr>
            <w:tcW w:w="984" w:type="pct"/>
            <w:vMerge w:val="restart"/>
            <w:shd w:val="clear" w:color="auto" w:fill="auto"/>
            <w:vAlign w:val="center"/>
          </w:tcPr>
          <w:p w14:paraId="251BD9AC"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Сроки реализации</w:t>
            </w:r>
          </w:p>
          <w:p w14:paraId="387A5E8C"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начало-окончание</w:t>
            </w:r>
          </w:p>
        </w:tc>
      </w:tr>
      <w:tr w:rsidR="00493D49" w:rsidRPr="00493D49" w14:paraId="2E9992F5" w14:textId="77777777" w:rsidTr="007816D9">
        <w:trPr>
          <w:trHeight w:val="20"/>
          <w:tblHeader/>
        </w:trPr>
        <w:tc>
          <w:tcPr>
            <w:tcW w:w="456" w:type="pct"/>
            <w:vMerge/>
            <w:shd w:val="clear" w:color="auto" w:fill="auto"/>
            <w:vAlign w:val="center"/>
            <w:hideMark/>
          </w:tcPr>
          <w:p w14:paraId="4AE83348"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p>
        </w:tc>
        <w:tc>
          <w:tcPr>
            <w:tcW w:w="1515" w:type="pct"/>
            <w:vMerge/>
            <w:shd w:val="clear" w:color="auto" w:fill="auto"/>
            <w:vAlign w:val="center"/>
            <w:hideMark/>
          </w:tcPr>
          <w:p w14:paraId="49042094"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p>
        </w:tc>
        <w:tc>
          <w:tcPr>
            <w:tcW w:w="606" w:type="pct"/>
            <w:vMerge/>
            <w:shd w:val="clear" w:color="auto" w:fill="auto"/>
            <w:vAlign w:val="center"/>
          </w:tcPr>
          <w:p w14:paraId="3E62BC49" w14:textId="77777777" w:rsidR="007816D9" w:rsidRPr="00493D49" w:rsidRDefault="007816D9" w:rsidP="00492D88">
            <w:pPr>
              <w:spacing w:after="0" w:line="240" w:lineRule="auto"/>
              <w:rPr>
                <w:rFonts w:ascii="Times New Roman" w:eastAsia="Times New Roman" w:hAnsi="Times New Roman" w:cs="Times New Roman"/>
                <w:bCs/>
                <w:sz w:val="20"/>
                <w:szCs w:val="20"/>
                <w:lang w:eastAsia="ru-RU"/>
              </w:rPr>
            </w:pPr>
          </w:p>
        </w:tc>
        <w:tc>
          <w:tcPr>
            <w:tcW w:w="606" w:type="pct"/>
            <w:shd w:val="clear" w:color="auto" w:fill="auto"/>
            <w:vAlign w:val="center"/>
            <w:hideMark/>
          </w:tcPr>
          <w:p w14:paraId="6CDE1349" w14:textId="77777777" w:rsidR="007816D9" w:rsidRPr="00493D49" w:rsidRDefault="007816D9" w:rsidP="007816D9">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всего квартир</w:t>
            </w:r>
          </w:p>
        </w:tc>
        <w:tc>
          <w:tcPr>
            <w:tcW w:w="834" w:type="pct"/>
            <w:shd w:val="clear" w:color="auto" w:fill="auto"/>
            <w:vAlign w:val="center"/>
            <w:hideMark/>
          </w:tcPr>
          <w:p w14:paraId="1E96BE66" w14:textId="77777777" w:rsidR="007816D9" w:rsidRPr="00493D49" w:rsidRDefault="007816D9" w:rsidP="007816D9">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из них муниц-х</w:t>
            </w:r>
          </w:p>
        </w:tc>
        <w:tc>
          <w:tcPr>
            <w:tcW w:w="984" w:type="pct"/>
            <w:vMerge/>
            <w:shd w:val="clear" w:color="auto" w:fill="auto"/>
            <w:vAlign w:val="center"/>
          </w:tcPr>
          <w:p w14:paraId="181311AB"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p>
        </w:tc>
      </w:tr>
      <w:tr w:rsidR="00493D49" w:rsidRPr="00493D49" w14:paraId="2EBA4EFD" w14:textId="77777777" w:rsidTr="00492D88">
        <w:trPr>
          <w:trHeight w:val="20"/>
        </w:trPr>
        <w:tc>
          <w:tcPr>
            <w:tcW w:w="456" w:type="pct"/>
            <w:shd w:val="clear" w:color="auto" w:fill="auto"/>
            <w:noWrap/>
            <w:vAlign w:val="center"/>
          </w:tcPr>
          <w:p w14:paraId="54A77F91" w14:textId="77777777" w:rsidR="007816D9" w:rsidRPr="00493D49" w:rsidRDefault="007816D9" w:rsidP="00492D88">
            <w:pPr>
              <w:numPr>
                <w:ilvl w:val="0"/>
                <w:numId w:val="115"/>
              </w:numPr>
              <w:suppressAutoHyphens/>
              <w:spacing w:after="0" w:line="240" w:lineRule="auto"/>
              <w:jc w:val="center"/>
              <w:rPr>
                <w:rFonts w:ascii="Times New Roman" w:eastAsia="Times New Roman" w:hAnsi="Times New Roman" w:cs="Times New Roman"/>
                <w:sz w:val="20"/>
                <w:szCs w:val="20"/>
                <w:lang w:eastAsia="ru-RU"/>
              </w:rPr>
            </w:pPr>
          </w:p>
        </w:tc>
        <w:tc>
          <w:tcPr>
            <w:tcW w:w="1515" w:type="pct"/>
            <w:shd w:val="clear" w:color="auto" w:fill="auto"/>
            <w:vAlign w:val="center"/>
            <w:hideMark/>
          </w:tcPr>
          <w:p w14:paraId="38D5D137"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Циолковского, д. 27</w:t>
            </w:r>
          </w:p>
        </w:tc>
        <w:tc>
          <w:tcPr>
            <w:tcW w:w="606" w:type="pct"/>
            <w:shd w:val="clear" w:color="auto" w:fill="auto"/>
            <w:vAlign w:val="center"/>
          </w:tcPr>
          <w:p w14:paraId="7DC80843"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606" w:type="pct"/>
            <w:shd w:val="clear" w:color="auto" w:fill="auto"/>
            <w:noWrap/>
            <w:vAlign w:val="center"/>
            <w:hideMark/>
          </w:tcPr>
          <w:p w14:paraId="7DF1F80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834" w:type="pct"/>
            <w:shd w:val="clear" w:color="auto" w:fill="auto"/>
            <w:noWrap/>
            <w:vAlign w:val="center"/>
            <w:hideMark/>
          </w:tcPr>
          <w:p w14:paraId="46C466B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984" w:type="pct"/>
            <w:shd w:val="clear" w:color="auto" w:fill="auto"/>
            <w:vAlign w:val="center"/>
          </w:tcPr>
          <w:p w14:paraId="77A5CD1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2020-2025</w:t>
            </w:r>
          </w:p>
        </w:tc>
      </w:tr>
      <w:tr w:rsidR="00493D49" w:rsidRPr="00493D49" w14:paraId="4D18CE9B" w14:textId="77777777" w:rsidTr="00492D88">
        <w:trPr>
          <w:trHeight w:val="20"/>
        </w:trPr>
        <w:tc>
          <w:tcPr>
            <w:tcW w:w="456" w:type="pct"/>
            <w:shd w:val="clear" w:color="auto" w:fill="auto"/>
            <w:noWrap/>
            <w:vAlign w:val="center"/>
          </w:tcPr>
          <w:p w14:paraId="3C751328" w14:textId="77777777" w:rsidR="007816D9" w:rsidRPr="00493D49" w:rsidRDefault="007816D9" w:rsidP="00492D88">
            <w:pPr>
              <w:numPr>
                <w:ilvl w:val="0"/>
                <w:numId w:val="115"/>
              </w:numPr>
              <w:suppressAutoHyphens/>
              <w:spacing w:after="0" w:line="240" w:lineRule="auto"/>
              <w:jc w:val="center"/>
              <w:rPr>
                <w:rFonts w:ascii="Times New Roman" w:eastAsia="Times New Roman" w:hAnsi="Times New Roman" w:cs="Times New Roman"/>
                <w:sz w:val="20"/>
                <w:szCs w:val="20"/>
                <w:lang w:eastAsia="ru-RU"/>
              </w:rPr>
            </w:pPr>
          </w:p>
        </w:tc>
        <w:tc>
          <w:tcPr>
            <w:tcW w:w="1515" w:type="pct"/>
            <w:shd w:val="clear" w:color="auto" w:fill="auto"/>
            <w:vAlign w:val="center"/>
          </w:tcPr>
          <w:p w14:paraId="726CB7C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Пушкина, д. 104</w:t>
            </w:r>
          </w:p>
        </w:tc>
        <w:tc>
          <w:tcPr>
            <w:tcW w:w="606" w:type="pct"/>
            <w:shd w:val="clear" w:color="auto" w:fill="auto"/>
            <w:vAlign w:val="center"/>
          </w:tcPr>
          <w:p w14:paraId="4FD41E3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606" w:type="pct"/>
            <w:shd w:val="clear" w:color="auto" w:fill="auto"/>
            <w:noWrap/>
            <w:vAlign w:val="center"/>
          </w:tcPr>
          <w:p w14:paraId="17992A96"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834" w:type="pct"/>
            <w:shd w:val="clear" w:color="auto" w:fill="auto"/>
            <w:noWrap/>
            <w:vAlign w:val="center"/>
          </w:tcPr>
          <w:p w14:paraId="6A036BD8"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984" w:type="pct"/>
            <w:shd w:val="clear" w:color="auto" w:fill="auto"/>
            <w:vAlign w:val="center"/>
          </w:tcPr>
          <w:p w14:paraId="204D35E1"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2020-2025</w:t>
            </w:r>
          </w:p>
        </w:tc>
      </w:tr>
      <w:tr w:rsidR="00493D49" w:rsidRPr="00493D49" w14:paraId="49B6529F" w14:textId="77777777" w:rsidTr="00492D88">
        <w:trPr>
          <w:trHeight w:val="20"/>
        </w:trPr>
        <w:tc>
          <w:tcPr>
            <w:tcW w:w="456" w:type="pct"/>
            <w:shd w:val="clear" w:color="auto" w:fill="auto"/>
            <w:noWrap/>
            <w:vAlign w:val="center"/>
          </w:tcPr>
          <w:p w14:paraId="4BBAF04B" w14:textId="77777777" w:rsidR="007816D9" w:rsidRPr="00493D49" w:rsidRDefault="007816D9" w:rsidP="00492D88">
            <w:pPr>
              <w:numPr>
                <w:ilvl w:val="0"/>
                <w:numId w:val="115"/>
              </w:numPr>
              <w:suppressAutoHyphens/>
              <w:spacing w:after="0" w:line="240" w:lineRule="auto"/>
              <w:jc w:val="center"/>
              <w:rPr>
                <w:rFonts w:ascii="Times New Roman" w:eastAsia="Times New Roman" w:hAnsi="Times New Roman" w:cs="Times New Roman"/>
                <w:sz w:val="20"/>
                <w:szCs w:val="20"/>
                <w:lang w:eastAsia="ru-RU"/>
              </w:rPr>
            </w:pPr>
          </w:p>
        </w:tc>
        <w:tc>
          <w:tcPr>
            <w:tcW w:w="1515" w:type="pct"/>
            <w:shd w:val="clear" w:color="auto" w:fill="auto"/>
            <w:vAlign w:val="center"/>
          </w:tcPr>
          <w:p w14:paraId="5DA13AD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Гагарина, д. 24</w:t>
            </w:r>
          </w:p>
        </w:tc>
        <w:tc>
          <w:tcPr>
            <w:tcW w:w="606" w:type="pct"/>
            <w:shd w:val="clear" w:color="auto" w:fill="auto"/>
            <w:vAlign w:val="center"/>
          </w:tcPr>
          <w:p w14:paraId="0D5C5DB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606" w:type="pct"/>
            <w:shd w:val="clear" w:color="auto" w:fill="auto"/>
            <w:noWrap/>
            <w:vAlign w:val="center"/>
          </w:tcPr>
          <w:p w14:paraId="2B852EF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834" w:type="pct"/>
            <w:shd w:val="clear" w:color="auto" w:fill="auto"/>
            <w:noWrap/>
            <w:vAlign w:val="center"/>
          </w:tcPr>
          <w:p w14:paraId="2F67BDFB"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984" w:type="pct"/>
            <w:shd w:val="clear" w:color="auto" w:fill="auto"/>
            <w:vAlign w:val="center"/>
          </w:tcPr>
          <w:p w14:paraId="39F01083"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2020-2025 (осуществлен перевод одной квартиры)</w:t>
            </w:r>
          </w:p>
        </w:tc>
      </w:tr>
      <w:tr w:rsidR="00493D49" w:rsidRPr="00493D49" w14:paraId="28ACFF6B" w14:textId="77777777" w:rsidTr="00492D88">
        <w:trPr>
          <w:trHeight w:val="20"/>
        </w:trPr>
        <w:tc>
          <w:tcPr>
            <w:tcW w:w="456" w:type="pct"/>
            <w:shd w:val="clear" w:color="auto" w:fill="auto"/>
            <w:noWrap/>
            <w:vAlign w:val="center"/>
          </w:tcPr>
          <w:p w14:paraId="728C8037" w14:textId="77777777" w:rsidR="007816D9" w:rsidRPr="00493D49" w:rsidRDefault="007816D9" w:rsidP="00492D88">
            <w:pPr>
              <w:numPr>
                <w:ilvl w:val="0"/>
                <w:numId w:val="115"/>
              </w:numPr>
              <w:suppressAutoHyphens/>
              <w:spacing w:after="0" w:line="240" w:lineRule="auto"/>
              <w:jc w:val="center"/>
              <w:rPr>
                <w:rFonts w:ascii="Times New Roman" w:eastAsia="Times New Roman" w:hAnsi="Times New Roman" w:cs="Times New Roman"/>
                <w:sz w:val="20"/>
                <w:szCs w:val="20"/>
                <w:lang w:eastAsia="ru-RU"/>
              </w:rPr>
            </w:pPr>
          </w:p>
        </w:tc>
        <w:tc>
          <w:tcPr>
            <w:tcW w:w="1515" w:type="pct"/>
            <w:shd w:val="clear" w:color="auto" w:fill="auto"/>
            <w:vAlign w:val="center"/>
          </w:tcPr>
          <w:p w14:paraId="131FB1B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Заречная, д. 26</w:t>
            </w:r>
          </w:p>
        </w:tc>
        <w:tc>
          <w:tcPr>
            <w:tcW w:w="606" w:type="pct"/>
            <w:shd w:val="clear" w:color="auto" w:fill="auto"/>
            <w:vAlign w:val="center"/>
          </w:tcPr>
          <w:p w14:paraId="41F2B84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606" w:type="pct"/>
            <w:shd w:val="clear" w:color="auto" w:fill="auto"/>
            <w:noWrap/>
            <w:vAlign w:val="center"/>
          </w:tcPr>
          <w:p w14:paraId="1794C8C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834" w:type="pct"/>
            <w:shd w:val="clear" w:color="auto" w:fill="auto"/>
            <w:noWrap/>
            <w:vAlign w:val="center"/>
          </w:tcPr>
          <w:p w14:paraId="41E812C0"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984" w:type="pct"/>
            <w:shd w:val="clear" w:color="auto" w:fill="auto"/>
            <w:vAlign w:val="center"/>
          </w:tcPr>
          <w:p w14:paraId="7F242504"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2020-2025</w:t>
            </w:r>
          </w:p>
        </w:tc>
      </w:tr>
      <w:tr w:rsidR="00493D49" w:rsidRPr="00493D49" w14:paraId="2EE10688" w14:textId="77777777" w:rsidTr="00492D88">
        <w:trPr>
          <w:trHeight w:val="20"/>
        </w:trPr>
        <w:tc>
          <w:tcPr>
            <w:tcW w:w="456" w:type="pct"/>
            <w:shd w:val="clear" w:color="auto" w:fill="auto"/>
            <w:noWrap/>
            <w:vAlign w:val="center"/>
          </w:tcPr>
          <w:p w14:paraId="0FCF742E" w14:textId="77777777" w:rsidR="007816D9" w:rsidRPr="00493D49" w:rsidRDefault="007816D9" w:rsidP="00492D88">
            <w:pPr>
              <w:numPr>
                <w:ilvl w:val="0"/>
                <w:numId w:val="115"/>
              </w:numPr>
              <w:suppressAutoHyphens/>
              <w:spacing w:after="0" w:line="240" w:lineRule="auto"/>
              <w:jc w:val="center"/>
              <w:rPr>
                <w:rFonts w:ascii="Times New Roman" w:eastAsia="Times New Roman" w:hAnsi="Times New Roman" w:cs="Times New Roman"/>
                <w:sz w:val="20"/>
                <w:szCs w:val="20"/>
                <w:lang w:eastAsia="ru-RU"/>
              </w:rPr>
            </w:pPr>
          </w:p>
        </w:tc>
        <w:tc>
          <w:tcPr>
            <w:tcW w:w="1515" w:type="pct"/>
            <w:shd w:val="clear" w:color="auto" w:fill="auto"/>
            <w:vAlign w:val="center"/>
          </w:tcPr>
          <w:p w14:paraId="24A8C70E"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Заречная, д. 7</w:t>
            </w:r>
          </w:p>
        </w:tc>
        <w:tc>
          <w:tcPr>
            <w:tcW w:w="606" w:type="pct"/>
            <w:shd w:val="clear" w:color="auto" w:fill="auto"/>
            <w:vAlign w:val="center"/>
          </w:tcPr>
          <w:p w14:paraId="79E91C5B"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606" w:type="pct"/>
            <w:shd w:val="clear" w:color="auto" w:fill="auto"/>
            <w:noWrap/>
            <w:vAlign w:val="center"/>
          </w:tcPr>
          <w:p w14:paraId="7EF1B8B4"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834" w:type="pct"/>
            <w:shd w:val="clear" w:color="auto" w:fill="auto"/>
            <w:noWrap/>
            <w:vAlign w:val="center"/>
          </w:tcPr>
          <w:p w14:paraId="1A47D617"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984" w:type="pct"/>
            <w:shd w:val="clear" w:color="auto" w:fill="auto"/>
            <w:vAlign w:val="center"/>
          </w:tcPr>
          <w:p w14:paraId="50ECFE35"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2020-2025</w:t>
            </w:r>
          </w:p>
        </w:tc>
      </w:tr>
      <w:tr w:rsidR="00493D49" w:rsidRPr="00493D49" w14:paraId="0F979200" w14:textId="77777777" w:rsidTr="00492D88">
        <w:trPr>
          <w:trHeight w:val="20"/>
        </w:trPr>
        <w:tc>
          <w:tcPr>
            <w:tcW w:w="456" w:type="pct"/>
            <w:shd w:val="clear" w:color="auto" w:fill="auto"/>
            <w:noWrap/>
            <w:vAlign w:val="center"/>
          </w:tcPr>
          <w:p w14:paraId="09C449A1" w14:textId="77777777" w:rsidR="007816D9" w:rsidRPr="00493D49" w:rsidRDefault="007816D9" w:rsidP="00492D88">
            <w:pPr>
              <w:numPr>
                <w:ilvl w:val="0"/>
                <w:numId w:val="115"/>
              </w:numPr>
              <w:suppressAutoHyphens/>
              <w:spacing w:after="0" w:line="240" w:lineRule="auto"/>
              <w:jc w:val="center"/>
              <w:rPr>
                <w:rFonts w:ascii="Times New Roman" w:eastAsia="Times New Roman" w:hAnsi="Times New Roman" w:cs="Times New Roman"/>
                <w:sz w:val="20"/>
                <w:szCs w:val="20"/>
                <w:lang w:eastAsia="ru-RU"/>
              </w:rPr>
            </w:pPr>
          </w:p>
        </w:tc>
        <w:tc>
          <w:tcPr>
            <w:tcW w:w="1515" w:type="pct"/>
            <w:shd w:val="clear" w:color="auto" w:fill="auto"/>
            <w:vAlign w:val="center"/>
          </w:tcPr>
          <w:p w14:paraId="4A495E2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М. Горького, д. 16</w:t>
            </w:r>
          </w:p>
        </w:tc>
        <w:tc>
          <w:tcPr>
            <w:tcW w:w="606" w:type="pct"/>
            <w:shd w:val="clear" w:color="auto" w:fill="auto"/>
            <w:vAlign w:val="center"/>
          </w:tcPr>
          <w:p w14:paraId="7BAD247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606" w:type="pct"/>
            <w:shd w:val="clear" w:color="auto" w:fill="auto"/>
            <w:noWrap/>
            <w:vAlign w:val="center"/>
          </w:tcPr>
          <w:p w14:paraId="3C5D4C44"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834" w:type="pct"/>
            <w:shd w:val="clear" w:color="auto" w:fill="auto"/>
            <w:noWrap/>
            <w:vAlign w:val="center"/>
          </w:tcPr>
          <w:p w14:paraId="62438E90"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984" w:type="pct"/>
            <w:shd w:val="clear" w:color="auto" w:fill="auto"/>
            <w:vAlign w:val="center"/>
          </w:tcPr>
          <w:p w14:paraId="54C11D8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2020-2025</w:t>
            </w:r>
          </w:p>
        </w:tc>
      </w:tr>
      <w:tr w:rsidR="00493D49" w:rsidRPr="00493D49" w14:paraId="07F50EDE" w14:textId="77777777" w:rsidTr="00492D88">
        <w:trPr>
          <w:trHeight w:val="20"/>
        </w:trPr>
        <w:tc>
          <w:tcPr>
            <w:tcW w:w="456" w:type="pct"/>
            <w:shd w:val="clear" w:color="auto" w:fill="auto"/>
            <w:noWrap/>
            <w:vAlign w:val="center"/>
          </w:tcPr>
          <w:p w14:paraId="44C8D36E" w14:textId="77777777" w:rsidR="007816D9" w:rsidRPr="00493D49" w:rsidRDefault="007816D9" w:rsidP="00492D88">
            <w:pPr>
              <w:numPr>
                <w:ilvl w:val="0"/>
                <w:numId w:val="115"/>
              </w:numPr>
              <w:suppressAutoHyphens/>
              <w:spacing w:after="0" w:line="240" w:lineRule="auto"/>
              <w:jc w:val="center"/>
              <w:rPr>
                <w:rFonts w:ascii="Times New Roman" w:eastAsia="Times New Roman" w:hAnsi="Times New Roman" w:cs="Times New Roman"/>
                <w:sz w:val="20"/>
                <w:szCs w:val="20"/>
                <w:lang w:eastAsia="ru-RU"/>
              </w:rPr>
            </w:pPr>
          </w:p>
        </w:tc>
        <w:tc>
          <w:tcPr>
            <w:tcW w:w="1515" w:type="pct"/>
            <w:shd w:val="clear" w:color="auto" w:fill="auto"/>
            <w:vAlign w:val="center"/>
          </w:tcPr>
          <w:p w14:paraId="6763FD1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М. Горького, д. 22</w:t>
            </w:r>
          </w:p>
        </w:tc>
        <w:tc>
          <w:tcPr>
            <w:tcW w:w="606" w:type="pct"/>
            <w:shd w:val="clear" w:color="auto" w:fill="auto"/>
            <w:vAlign w:val="center"/>
          </w:tcPr>
          <w:p w14:paraId="01F195A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606" w:type="pct"/>
            <w:shd w:val="clear" w:color="auto" w:fill="auto"/>
            <w:noWrap/>
            <w:vAlign w:val="center"/>
          </w:tcPr>
          <w:p w14:paraId="2C060A65"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834" w:type="pct"/>
            <w:shd w:val="clear" w:color="auto" w:fill="auto"/>
            <w:noWrap/>
            <w:vAlign w:val="center"/>
          </w:tcPr>
          <w:p w14:paraId="7EC9946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984" w:type="pct"/>
            <w:shd w:val="clear" w:color="auto" w:fill="auto"/>
            <w:vAlign w:val="center"/>
          </w:tcPr>
          <w:p w14:paraId="164FA18B"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2020-2025</w:t>
            </w:r>
          </w:p>
        </w:tc>
      </w:tr>
      <w:tr w:rsidR="007816D9" w:rsidRPr="00493D49" w14:paraId="2F2796AF" w14:textId="77777777" w:rsidTr="00492D88">
        <w:trPr>
          <w:trHeight w:val="20"/>
        </w:trPr>
        <w:tc>
          <w:tcPr>
            <w:tcW w:w="456" w:type="pct"/>
            <w:shd w:val="clear" w:color="auto" w:fill="auto"/>
            <w:noWrap/>
            <w:vAlign w:val="center"/>
          </w:tcPr>
          <w:p w14:paraId="5F48050E" w14:textId="77777777" w:rsidR="007816D9" w:rsidRPr="00493D49" w:rsidRDefault="007816D9" w:rsidP="00492D88">
            <w:pPr>
              <w:numPr>
                <w:ilvl w:val="0"/>
                <w:numId w:val="115"/>
              </w:numPr>
              <w:suppressAutoHyphens/>
              <w:spacing w:after="0" w:line="240" w:lineRule="auto"/>
              <w:jc w:val="center"/>
              <w:rPr>
                <w:rFonts w:ascii="Times New Roman" w:eastAsia="Times New Roman" w:hAnsi="Times New Roman" w:cs="Times New Roman"/>
                <w:sz w:val="20"/>
                <w:szCs w:val="20"/>
                <w:lang w:eastAsia="ru-RU"/>
              </w:rPr>
            </w:pPr>
          </w:p>
        </w:tc>
        <w:tc>
          <w:tcPr>
            <w:tcW w:w="1515" w:type="pct"/>
            <w:shd w:val="clear" w:color="auto" w:fill="auto"/>
            <w:vAlign w:val="center"/>
          </w:tcPr>
          <w:p w14:paraId="68F6E2F1"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Ленина, д. 48</w:t>
            </w:r>
          </w:p>
        </w:tc>
        <w:tc>
          <w:tcPr>
            <w:tcW w:w="606" w:type="pct"/>
            <w:shd w:val="clear" w:color="auto" w:fill="auto"/>
            <w:vAlign w:val="center"/>
          </w:tcPr>
          <w:p w14:paraId="626D373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606" w:type="pct"/>
            <w:shd w:val="clear" w:color="auto" w:fill="auto"/>
            <w:noWrap/>
            <w:vAlign w:val="center"/>
          </w:tcPr>
          <w:p w14:paraId="12EC99B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w:t>
            </w:r>
          </w:p>
        </w:tc>
        <w:tc>
          <w:tcPr>
            <w:tcW w:w="834" w:type="pct"/>
            <w:shd w:val="clear" w:color="auto" w:fill="auto"/>
            <w:noWrap/>
            <w:vAlign w:val="center"/>
          </w:tcPr>
          <w:p w14:paraId="19D0EB2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984" w:type="pct"/>
            <w:shd w:val="clear" w:color="auto" w:fill="auto"/>
            <w:vAlign w:val="center"/>
          </w:tcPr>
          <w:p w14:paraId="7EDAE8F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2020-2025</w:t>
            </w:r>
          </w:p>
        </w:tc>
      </w:tr>
    </w:tbl>
    <w:p w14:paraId="443E3CD4" w14:textId="77777777" w:rsidR="007816D9" w:rsidRPr="00493D49" w:rsidRDefault="007816D9" w:rsidP="007816D9">
      <w:pPr>
        <w:spacing w:after="0" w:line="240" w:lineRule="auto"/>
        <w:ind w:firstLine="680"/>
        <w:jc w:val="center"/>
        <w:rPr>
          <w:rFonts w:ascii="Times New Roman" w:eastAsia="Times New Roman" w:hAnsi="Times New Roman" w:cs="Times New Roman"/>
          <w:b/>
          <w:bCs/>
          <w:sz w:val="24"/>
          <w:szCs w:val="18"/>
          <w:lang w:bidi="en-US"/>
        </w:rPr>
      </w:pPr>
    </w:p>
    <w:p w14:paraId="22B06A55" w14:textId="3CE60FEE" w:rsidR="007816D9" w:rsidRPr="00493D49" w:rsidRDefault="007816D9" w:rsidP="007816D9">
      <w:pPr>
        <w:spacing w:after="0" w:line="240" w:lineRule="auto"/>
        <w:ind w:firstLine="680"/>
        <w:jc w:val="center"/>
        <w:rPr>
          <w:rFonts w:ascii="Times New Roman" w:eastAsia="Times New Roman" w:hAnsi="Times New Roman" w:cs="Times New Roman"/>
          <w:b/>
          <w:bCs/>
          <w:sz w:val="24"/>
          <w:szCs w:val="18"/>
          <w:lang w:bidi="en-US"/>
        </w:rPr>
      </w:pPr>
      <w:r w:rsidRPr="00493D49">
        <w:rPr>
          <w:rFonts w:ascii="Times New Roman" w:eastAsia="Times New Roman" w:hAnsi="Times New Roman" w:cs="Times New Roman"/>
          <w:b/>
          <w:bCs/>
          <w:sz w:val="24"/>
          <w:szCs w:val="18"/>
          <w:lang w:bidi="en-US"/>
        </w:rPr>
        <w:t>Таблица 2.2-3 – Перечень многоквартирных домов и домовладений городского поселения «Город Кондрово» подлежащих переводу с централизованного на поквартирное теплоснабжение от бытовых газовых котлов (в рамках завершения программы 2019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2"/>
        <w:gridCol w:w="1134"/>
        <w:gridCol w:w="1134"/>
        <w:gridCol w:w="1274"/>
        <w:gridCol w:w="1698"/>
        <w:gridCol w:w="1272"/>
      </w:tblGrid>
      <w:tr w:rsidR="00493D49" w:rsidRPr="00493D49" w14:paraId="1871DCC9" w14:textId="77777777" w:rsidTr="00492D88">
        <w:trPr>
          <w:trHeight w:val="1084"/>
        </w:trPr>
        <w:tc>
          <w:tcPr>
            <w:tcW w:w="417" w:type="pct"/>
            <w:vMerge w:val="restart"/>
            <w:shd w:val="clear" w:color="auto" w:fill="auto"/>
            <w:noWrap/>
            <w:vAlign w:val="center"/>
            <w:hideMark/>
          </w:tcPr>
          <w:p w14:paraId="64EC0622"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w:t>
            </w:r>
          </w:p>
          <w:p w14:paraId="4DB43C97"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п/п</w:t>
            </w:r>
          </w:p>
        </w:tc>
        <w:tc>
          <w:tcPr>
            <w:tcW w:w="1389" w:type="pct"/>
            <w:vMerge w:val="restart"/>
            <w:shd w:val="clear" w:color="auto" w:fill="auto"/>
            <w:vAlign w:val="center"/>
            <w:hideMark/>
          </w:tcPr>
          <w:p w14:paraId="16853876"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 xml:space="preserve">Наименование МО, населенного пункта, название улицы, </w:t>
            </w:r>
          </w:p>
          <w:p w14:paraId="0FD3C4E9"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 дома</w:t>
            </w:r>
          </w:p>
        </w:tc>
        <w:tc>
          <w:tcPr>
            <w:tcW w:w="556" w:type="pct"/>
            <w:vMerge w:val="restart"/>
            <w:shd w:val="clear" w:color="auto" w:fill="auto"/>
            <w:vAlign w:val="center"/>
          </w:tcPr>
          <w:p w14:paraId="4A35E168"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Кол-во</w:t>
            </w:r>
          </w:p>
          <w:p w14:paraId="1015268E"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этажей</w:t>
            </w:r>
          </w:p>
        </w:tc>
        <w:tc>
          <w:tcPr>
            <w:tcW w:w="1181" w:type="pct"/>
            <w:gridSpan w:val="2"/>
            <w:shd w:val="clear" w:color="auto" w:fill="auto"/>
            <w:vAlign w:val="center"/>
            <w:hideMark/>
          </w:tcPr>
          <w:p w14:paraId="1674CBE9"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Кол-во квартир, подлежащих переводу на поквартирное теплоснабжение</w:t>
            </w:r>
          </w:p>
        </w:tc>
        <w:tc>
          <w:tcPr>
            <w:tcW w:w="833" w:type="pct"/>
            <w:vMerge w:val="restart"/>
            <w:shd w:val="clear" w:color="auto" w:fill="auto"/>
            <w:vAlign w:val="center"/>
          </w:tcPr>
          <w:p w14:paraId="19BF7793"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Сроки реализации</w:t>
            </w:r>
          </w:p>
          <w:p w14:paraId="615AF248"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начало-окончание</w:t>
            </w:r>
          </w:p>
        </w:tc>
        <w:tc>
          <w:tcPr>
            <w:tcW w:w="624" w:type="pct"/>
            <w:vMerge w:val="restart"/>
            <w:shd w:val="clear" w:color="auto" w:fill="auto"/>
            <w:vAlign w:val="center"/>
          </w:tcPr>
          <w:p w14:paraId="790D909D"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Наличие положительного решения общего собрания собственников</w:t>
            </w:r>
          </w:p>
        </w:tc>
      </w:tr>
      <w:tr w:rsidR="00493D49" w:rsidRPr="00493D49" w14:paraId="685DB3BF" w14:textId="77777777" w:rsidTr="00492D88">
        <w:trPr>
          <w:trHeight w:val="703"/>
        </w:trPr>
        <w:tc>
          <w:tcPr>
            <w:tcW w:w="417" w:type="pct"/>
            <w:vMerge/>
            <w:shd w:val="clear" w:color="auto" w:fill="auto"/>
            <w:vAlign w:val="center"/>
            <w:hideMark/>
          </w:tcPr>
          <w:p w14:paraId="632FC756"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p>
        </w:tc>
        <w:tc>
          <w:tcPr>
            <w:tcW w:w="1389" w:type="pct"/>
            <w:vMerge/>
            <w:shd w:val="clear" w:color="auto" w:fill="auto"/>
            <w:vAlign w:val="center"/>
            <w:hideMark/>
          </w:tcPr>
          <w:p w14:paraId="3AFF108C"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p>
        </w:tc>
        <w:tc>
          <w:tcPr>
            <w:tcW w:w="556" w:type="pct"/>
            <w:vMerge/>
            <w:shd w:val="clear" w:color="auto" w:fill="auto"/>
            <w:vAlign w:val="center"/>
          </w:tcPr>
          <w:p w14:paraId="662AB0AF"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p>
        </w:tc>
        <w:tc>
          <w:tcPr>
            <w:tcW w:w="556" w:type="pct"/>
            <w:shd w:val="clear" w:color="auto" w:fill="auto"/>
            <w:vAlign w:val="center"/>
            <w:hideMark/>
          </w:tcPr>
          <w:p w14:paraId="0EC92403"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всего квартир</w:t>
            </w:r>
          </w:p>
        </w:tc>
        <w:tc>
          <w:tcPr>
            <w:tcW w:w="625" w:type="pct"/>
            <w:shd w:val="clear" w:color="auto" w:fill="auto"/>
            <w:vAlign w:val="center"/>
            <w:hideMark/>
          </w:tcPr>
          <w:p w14:paraId="557732EC"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из них муниц-х</w:t>
            </w:r>
          </w:p>
        </w:tc>
        <w:tc>
          <w:tcPr>
            <w:tcW w:w="833" w:type="pct"/>
            <w:vMerge/>
            <w:shd w:val="clear" w:color="auto" w:fill="auto"/>
            <w:vAlign w:val="center"/>
          </w:tcPr>
          <w:p w14:paraId="58E96B8A"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p>
        </w:tc>
        <w:tc>
          <w:tcPr>
            <w:tcW w:w="624" w:type="pct"/>
            <w:vMerge/>
            <w:shd w:val="clear" w:color="auto" w:fill="auto"/>
            <w:vAlign w:val="center"/>
          </w:tcPr>
          <w:p w14:paraId="0DCF64E1"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p>
        </w:tc>
      </w:tr>
      <w:tr w:rsidR="007816D9" w:rsidRPr="00493D49" w14:paraId="3EAD25CB" w14:textId="77777777" w:rsidTr="00492D88">
        <w:trPr>
          <w:trHeight w:val="701"/>
        </w:trPr>
        <w:tc>
          <w:tcPr>
            <w:tcW w:w="417" w:type="pct"/>
            <w:shd w:val="clear" w:color="auto" w:fill="auto"/>
            <w:noWrap/>
            <w:vAlign w:val="center"/>
          </w:tcPr>
          <w:p w14:paraId="6DC5A670"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389" w:type="pct"/>
            <w:shd w:val="clear" w:color="auto" w:fill="auto"/>
            <w:vAlign w:val="center"/>
          </w:tcPr>
          <w:p w14:paraId="528F00C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Ленина, д. 27</w:t>
            </w:r>
          </w:p>
          <w:p w14:paraId="531E00A6"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p>
        </w:tc>
        <w:tc>
          <w:tcPr>
            <w:tcW w:w="556" w:type="pct"/>
            <w:shd w:val="clear" w:color="auto" w:fill="auto"/>
            <w:vAlign w:val="center"/>
          </w:tcPr>
          <w:p w14:paraId="410BD425"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556" w:type="pct"/>
            <w:shd w:val="clear" w:color="auto" w:fill="auto"/>
            <w:noWrap/>
            <w:vAlign w:val="center"/>
          </w:tcPr>
          <w:p w14:paraId="7DD6623C"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w:t>
            </w:r>
          </w:p>
        </w:tc>
        <w:tc>
          <w:tcPr>
            <w:tcW w:w="625" w:type="pct"/>
            <w:shd w:val="clear" w:color="auto" w:fill="auto"/>
            <w:noWrap/>
            <w:vAlign w:val="center"/>
          </w:tcPr>
          <w:p w14:paraId="24838CF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833" w:type="pct"/>
            <w:shd w:val="clear" w:color="auto" w:fill="auto"/>
            <w:vAlign w:val="center"/>
          </w:tcPr>
          <w:p w14:paraId="65C47CAE"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2019-2025</w:t>
            </w:r>
          </w:p>
        </w:tc>
        <w:tc>
          <w:tcPr>
            <w:tcW w:w="624" w:type="pct"/>
            <w:shd w:val="clear" w:color="auto" w:fill="auto"/>
            <w:vAlign w:val="center"/>
          </w:tcPr>
          <w:p w14:paraId="3DF016F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bl>
    <w:p w14:paraId="138FBB75" w14:textId="77777777" w:rsidR="007816D9" w:rsidRPr="00493D49" w:rsidRDefault="007816D9" w:rsidP="007816D9">
      <w:pPr>
        <w:spacing w:after="0" w:line="240" w:lineRule="auto"/>
        <w:ind w:firstLine="680"/>
        <w:jc w:val="center"/>
        <w:rPr>
          <w:rFonts w:ascii="Times New Roman" w:eastAsia="Times New Roman" w:hAnsi="Times New Roman" w:cs="Times New Roman"/>
          <w:b/>
          <w:bCs/>
          <w:sz w:val="24"/>
          <w:szCs w:val="18"/>
          <w:lang w:bidi="en-US"/>
        </w:rPr>
      </w:pPr>
    </w:p>
    <w:p w14:paraId="0C1741C3" w14:textId="7E583E97" w:rsidR="007816D9" w:rsidRPr="00493D49" w:rsidRDefault="007816D9" w:rsidP="007816D9">
      <w:pPr>
        <w:spacing w:after="0" w:line="240" w:lineRule="auto"/>
        <w:ind w:firstLine="680"/>
        <w:jc w:val="center"/>
        <w:rPr>
          <w:rFonts w:ascii="Times New Roman" w:eastAsia="Times New Roman" w:hAnsi="Times New Roman" w:cs="Times New Roman"/>
          <w:b/>
          <w:bCs/>
          <w:sz w:val="24"/>
          <w:szCs w:val="18"/>
          <w:lang w:bidi="en-US"/>
        </w:rPr>
      </w:pPr>
      <w:r w:rsidRPr="00493D49">
        <w:rPr>
          <w:rFonts w:ascii="Times New Roman" w:eastAsia="Times New Roman" w:hAnsi="Times New Roman" w:cs="Times New Roman"/>
          <w:b/>
          <w:bCs/>
          <w:sz w:val="24"/>
          <w:szCs w:val="18"/>
          <w:lang w:bidi="en-US"/>
        </w:rPr>
        <w:t>Таблица 2.2-4 – Перечень многоквартирных домов и домовладений городского поселения «Город Кондрово» подлежащих переводу с централизованного на поквартирное теплоснабжение от бытовых газовых котлов (в рамках завершения программы 2017-2018 г.)</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5"/>
        <w:gridCol w:w="1134"/>
        <w:gridCol w:w="1134"/>
        <w:gridCol w:w="1276"/>
        <w:gridCol w:w="1701"/>
        <w:gridCol w:w="1276"/>
      </w:tblGrid>
      <w:tr w:rsidR="007816D9" w:rsidRPr="00493D49" w14:paraId="55961F9D" w14:textId="77777777" w:rsidTr="00492D88">
        <w:trPr>
          <w:trHeight w:val="20"/>
        </w:trPr>
        <w:tc>
          <w:tcPr>
            <w:tcW w:w="851" w:type="dxa"/>
            <w:vMerge w:val="restart"/>
            <w:shd w:val="clear" w:color="auto" w:fill="auto"/>
            <w:noWrap/>
            <w:vAlign w:val="center"/>
            <w:hideMark/>
          </w:tcPr>
          <w:p w14:paraId="7342898A"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w:t>
            </w:r>
          </w:p>
          <w:p w14:paraId="5AA359B5"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п/п</w:t>
            </w:r>
          </w:p>
        </w:tc>
        <w:tc>
          <w:tcPr>
            <w:tcW w:w="2835" w:type="dxa"/>
            <w:vMerge w:val="restart"/>
            <w:shd w:val="clear" w:color="auto" w:fill="auto"/>
            <w:vAlign w:val="center"/>
            <w:hideMark/>
          </w:tcPr>
          <w:p w14:paraId="47B56838"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 xml:space="preserve">Наименование МО, населенного пункта, название улицы, </w:t>
            </w:r>
          </w:p>
          <w:p w14:paraId="156C02AA"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 дома</w:t>
            </w:r>
          </w:p>
        </w:tc>
        <w:tc>
          <w:tcPr>
            <w:tcW w:w="1134" w:type="dxa"/>
            <w:vMerge w:val="restart"/>
            <w:shd w:val="clear" w:color="auto" w:fill="auto"/>
            <w:vAlign w:val="center"/>
          </w:tcPr>
          <w:p w14:paraId="6BAEF0D2"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Кол-во</w:t>
            </w:r>
          </w:p>
          <w:p w14:paraId="3159A9EB" w14:textId="77777777" w:rsidR="007816D9" w:rsidRPr="00493D49" w:rsidRDefault="007816D9" w:rsidP="00492D88">
            <w:pPr>
              <w:spacing w:after="0" w:line="240" w:lineRule="auto"/>
              <w:jc w:val="center"/>
              <w:rPr>
                <w:rFonts w:ascii="Times New Roman" w:eastAsia="Times New Roman" w:hAnsi="Times New Roman" w:cs="Times New Roman"/>
                <w:bCs/>
                <w:sz w:val="20"/>
                <w:szCs w:val="20"/>
                <w:lang w:eastAsia="ru-RU"/>
              </w:rPr>
            </w:pPr>
            <w:r w:rsidRPr="00493D49">
              <w:rPr>
                <w:rFonts w:ascii="Times New Roman" w:eastAsia="Times New Roman" w:hAnsi="Times New Roman" w:cs="Times New Roman"/>
                <w:b/>
                <w:bCs/>
                <w:sz w:val="20"/>
                <w:szCs w:val="20"/>
                <w:lang w:eastAsia="ru-RU"/>
              </w:rPr>
              <w:t>этажей</w:t>
            </w:r>
          </w:p>
        </w:tc>
        <w:tc>
          <w:tcPr>
            <w:tcW w:w="2410" w:type="dxa"/>
            <w:gridSpan w:val="2"/>
            <w:shd w:val="clear" w:color="auto" w:fill="auto"/>
            <w:vAlign w:val="center"/>
            <w:hideMark/>
          </w:tcPr>
          <w:p w14:paraId="57D85923"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Кол-во квартир, подлежащих переводу на поквартирное теплоснабжение</w:t>
            </w:r>
          </w:p>
        </w:tc>
        <w:tc>
          <w:tcPr>
            <w:tcW w:w="1701" w:type="dxa"/>
            <w:vMerge w:val="restart"/>
            <w:shd w:val="clear" w:color="auto" w:fill="auto"/>
            <w:vAlign w:val="center"/>
          </w:tcPr>
          <w:p w14:paraId="21E07978"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Сроки реализации</w:t>
            </w:r>
          </w:p>
          <w:p w14:paraId="3BA0BDB2"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начало-окончание</w:t>
            </w:r>
          </w:p>
        </w:tc>
        <w:tc>
          <w:tcPr>
            <w:tcW w:w="1276" w:type="dxa"/>
            <w:vMerge w:val="restart"/>
            <w:shd w:val="clear" w:color="auto" w:fill="auto"/>
            <w:vAlign w:val="center"/>
          </w:tcPr>
          <w:p w14:paraId="209A2BFC"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Наличие положительного решения общего собрания собственников</w:t>
            </w:r>
          </w:p>
        </w:tc>
      </w:tr>
      <w:tr w:rsidR="007816D9" w:rsidRPr="00493D49" w14:paraId="3CF896F8" w14:textId="77777777" w:rsidTr="00492D88">
        <w:trPr>
          <w:trHeight w:val="20"/>
        </w:trPr>
        <w:tc>
          <w:tcPr>
            <w:tcW w:w="851" w:type="dxa"/>
            <w:vMerge/>
            <w:shd w:val="clear" w:color="auto" w:fill="auto"/>
            <w:vAlign w:val="center"/>
            <w:hideMark/>
          </w:tcPr>
          <w:p w14:paraId="7B47A54B"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p>
        </w:tc>
        <w:tc>
          <w:tcPr>
            <w:tcW w:w="2835" w:type="dxa"/>
            <w:vMerge/>
            <w:shd w:val="clear" w:color="auto" w:fill="auto"/>
            <w:vAlign w:val="center"/>
            <w:hideMark/>
          </w:tcPr>
          <w:p w14:paraId="069D3798"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p>
        </w:tc>
        <w:tc>
          <w:tcPr>
            <w:tcW w:w="1134" w:type="dxa"/>
            <w:vMerge/>
            <w:shd w:val="clear" w:color="auto" w:fill="auto"/>
            <w:vAlign w:val="center"/>
          </w:tcPr>
          <w:p w14:paraId="586A73BF" w14:textId="77777777" w:rsidR="007816D9" w:rsidRPr="00493D49" w:rsidRDefault="007816D9" w:rsidP="00492D88">
            <w:pPr>
              <w:spacing w:after="0" w:line="240" w:lineRule="auto"/>
              <w:rPr>
                <w:rFonts w:ascii="Times New Roman" w:eastAsia="Times New Roman" w:hAnsi="Times New Roman" w:cs="Times New Roman"/>
                <w:bCs/>
                <w:sz w:val="20"/>
                <w:szCs w:val="20"/>
                <w:lang w:eastAsia="ru-RU"/>
              </w:rPr>
            </w:pPr>
          </w:p>
        </w:tc>
        <w:tc>
          <w:tcPr>
            <w:tcW w:w="1134" w:type="dxa"/>
            <w:shd w:val="clear" w:color="auto" w:fill="auto"/>
            <w:vAlign w:val="center"/>
            <w:hideMark/>
          </w:tcPr>
          <w:p w14:paraId="06E742B4"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всего квартир</w:t>
            </w:r>
          </w:p>
        </w:tc>
        <w:tc>
          <w:tcPr>
            <w:tcW w:w="1276" w:type="dxa"/>
            <w:shd w:val="clear" w:color="auto" w:fill="auto"/>
            <w:vAlign w:val="center"/>
            <w:hideMark/>
          </w:tcPr>
          <w:p w14:paraId="70F69E79"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из них муниц-х</w:t>
            </w:r>
          </w:p>
        </w:tc>
        <w:tc>
          <w:tcPr>
            <w:tcW w:w="1701" w:type="dxa"/>
            <w:vMerge/>
            <w:shd w:val="clear" w:color="auto" w:fill="auto"/>
            <w:vAlign w:val="center"/>
          </w:tcPr>
          <w:p w14:paraId="402A72CE"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p>
        </w:tc>
        <w:tc>
          <w:tcPr>
            <w:tcW w:w="1276" w:type="dxa"/>
            <w:vMerge/>
            <w:shd w:val="clear" w:color="auto" w:fill="auto"/>
            <w:vAlign w:val="center"/>
          </w:tcPr>
          <w:p w14:paraId="37832393"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p>
        </w:tc>
      </w:tr>
      <w:tr w:rsidR="007816D9" w:rsidRPr="00493D49" w14:paraId="467FFABE" w14:textId="77777777" w:rsidTr="00492D88">
        <w:trPr>
          <w:trHeight w:val="20"/>
        </w:trPr>
        <w:tc>
          <w:tcPr>
            <w:tcW w:w="851" w:type="dxa"/>
            <w:shd w:val="clear" w:color="auto" w:fill="auto"/>
            <w:noWrap/>
            <w:vAlign w:val="center"/>
          </w:tcPr>
          <w:p w14:paraId="27C47665" w14:textId="77777777" w:rsidR="007816D9" w:rsidRPr="00493D49" w:rsidRDefault="007816D9" w:rsidP="00492D88">
            <w:pPr>
              <w:numPr>
                <w:ilvl w:val="0"/>
                <w:numId w:val="116"/>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hideMark/>
          </w:tcPr>
          <w:p w14:paraId="36FED36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Интернациональная, д. 8</w:t>
            </w:r>
          </w:p>
        </w:tc>
        <w:tc>
          <w:tcPr>
            <w:tcW w:w="1134" w:type="dxa"/>
            <w:shd w:val="clear" w:color="auto" w:fill="auto"/>
            <w:vAlign w:val="center"/>
          </w:tcPr>
          <w:p w14:paraId="6901515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hideMark/>
          </w:tcPr>
          <w:p w14:paraId="729B3E0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w:t>
            </w:r>
          </w:p>
        </w:tc>
        <w:tc>
          <w:tcPr>
            <w:tcW w:w="1276" w:type="dxa"/>
            <w:shd w:val="clear" w:color="auto" w:fill="auto"/>
            <w:noWrap/>
            <w:vAlign w:val="center"/>
            <w:hideMark/>
          </w:tcPr>
          <w:p w14:paraId="48A7FCFE"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6FA183B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2017-2025</w:t>
            </w:r>
          </w:p>
        </w:tc>
        <w:tc>
          <w:tcPr>
            <w:tcW w:w="1276" w:type="dxa"/>
            <w:shd w:val="clear" w:color="auto" w:fill="auto"/>
            <w:vAlign w:val="center"/>
          </w:tcPr>
          <w:p w14:paraId="224830AC"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23B38ADA" w14:textId="77777777" w:rsidTr="00492D88">
        <w:trPr>
          <w:trHeight w:val="20"/>
        </w:trPr>
        <w:tc>
          <w:tcPr>
            <w:tcW w:w="851" w:type="dxa"/>
            <w:shd w:val="clear" w:color="auto" w:fill="auto"/>
            <w:noWrap/>
            <w:vAlign w:val="center"/>
          </w:tcPr>
          <w:p w14:paraId="36C33712" w14:textId="77777777" w:rsidR="007816D9" w:rsidRPr="00493D49" w:rsidRDefault="007816D9" w:rsidP="00492D88">
            <w:pPr>
              <w:numPr>
                <w:ilvl w:val="0"/>
                <w:numId w:val="116"/>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hideMark/>
          </w:tcPr>
          <w:p w14:paraId="7A248487"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Интернациональная, 22</w:t>
            </w:r>
          </w:p>
        </w:tc>
        <w:tc>
          <w:tcPr>
            <w:tcW w:w="1134" w:type="dxa"/>
            <w:shd w:val="clear" w:color="auto" w:fill="auto"/>
            <w:vAlign w:val="center"/>
          </w:tcPr>
          <w:p w14:paraId="65FD2AD3"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hideMark/>
          </w:tcPr>
          <w:p w14:paraId="3C60BD30"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w:t>
            </w:r>
          </w:p>
        </w:tc>
        <w:tc>
          <w:tcPr>
            <w:tcW w:w="1276" w:type="dxa"/>
            <w:shd w:val="clear" w:color="auto" w:fill="auto"/>
            <w:noWrap/>
            <w:vAlign w:val="center"/>
            <w:hideMark/>
          </w:tcPr>
          <w:p w14:paraId="6646C0C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701" w:type="dxa"/>
            <w:shd w:val="clear" w:color="auto" w:fill="auto"/>
          </w:tcPr>
          <w:p w14:paraId="435EE3DE"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2017-2025</w:t>
            </w:r>
          </w:p>
        </w:tc>
        <w:tc>
          <w:tcPr>
            <w:tcW w:w="1276" w:type="dxa"/>
            <w:shd w:val="clear" w:color="auto" w:fill="auto"/>
            <w:vAlign w:val="center"/>
          </w:tcPr>
          <w:p w14:paraId="2A58975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53B78298" w14:textId="77777777" w:rsidTr="00492D88">
        <w:trPr>
          <w:trHeight w:val="20"/>
        </w:trPr>
        <w:tc>
          <w:tcPr>
            <w:tcW w:w="851" w:type="dxa"/>
            <w:shd w:val="clear" w:color="auto" w:fill="auto"/>
            <w:noWrap/>
            <w:vAlign w:val="center"/>
          </w:tcPr>
          <w:p w14:paraId="39E28C49" w14:textId="77777777" w:rsidR="007816D9" w:rsidRPr="00493D49" w:rsidRDefault="007816D9" w:rsidP="00492D88">
            <w:pPr>
              <w:numPr>
                <w:ilvl w:val="0"/>
                <w:numId w:val="116"/>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432CA41C"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Интернациональная, 10</w:t>
            </w:r>
          </w:p>
        </w:tc>
        <w:tc>
          <w:tcPr>
            <w:tcW w:w="1134" w:type="dxa"/>
            <w:shd w:val="clear" w:color="auto" w:fill="auto"/>
            <w:vAlign w:val="center"/>
          </w:tcPr>
          <w:p w14:paraId="22A0ACF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tcPr>
          <w:p w14:paraId="0918AE64"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w:t>
            </w:r>
          </w:p>
        </w:tc>
        <w:tc>
          <w:tcPr>
            <w:tcW w:w="1276" w:type="dxa"/>
            <w:shd w:val="clear" w:color="auto" w:fill="auto"/>
            <w:noWrap/>
            <w:vAlign w:val="center"/>
          </w:tcPr>
          <w:p w14:paraId="12E6F551"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701" w:type="dxa"/>
            <w:shd w:val="clear" w:color="auto" w:fill="auto"/>
          </w:tcPr>
          <w:p w14:paraId="415DE6B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2017-2025</w:t>
            </w:r>
          </w:p>
        </w:tc>
        <w:tc>
          <w:tcPr>
            <w:tcW w:w="1276" w:type="dxa"/>
            <w:shd w:val="clear" w:color="auto" w:fill="auto"/>
            <w:vAlign w:val="center"/>
          </w:tcPr>
          <w:p w14:paraId="4A69B0FC"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63EFF4CC" w14:textId="77777777" w:rsidTr="00492D88">
        <w:trPr>
          <w:trHeight w:val="20"/>
        </w:trPr>
        <w:tc>
          <w:tcPr>
            <w:tcW w:w="851" w:type="dxa"/>
            <w:shd w:val="clear" w:color="auto" w:fill="auto"/>
            <w:noWrap/>
            <w:vAlign w:val="center"/>
          </w:tcPr>
          <w:p w14:paraId="4219F343" w14:textId="77777777" w:rsidR="007816D9" w:rsidRPr="00493D49" w:rsidRDefault="007816D9" w:rsidP="00492D88">
            <w:pPr>
              <w:numPr>
                <w:ilvl w:val="0"/>
                <w:numId w:val="116"/>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78961658"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Интернациональная, 53</w:t>
            </w:r>
          </w:p>
        </w:tc>
        <w:tc>
          <w:tcPr>
            <w:tcW w:w="1134" w:type="dxa"/>
            <w:shd w:val="clear" w:color="auto" w:fill="auto"/>
            <w:vAlign w:val="center"/>
          </w:tcPr>
          <w:p w14:paraId="30E43956"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tcPr>
          <w:p w14:paraId="3E786C63"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w:t>
            </w:r>
          </w:p>
        </w:tc>
        <w:tc>
          <w:tcPr>
            <w:tcW w:w="1276" w:type="dxa"/>
            <w:shd w:val="clear" w:color="auto" w:fill="auto"/>
            <w:noWrap/>
            <w:vAlign w:val="center"/>
          </w:tcPr>
          <w:p w14:paraId="2CE2EB2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tcPr>
          <w:p w14:paraId="186330A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2017-2025</w:t>
            </w:r>
          </w:p>
        </w:tc>
        <w:tc>
          <w:tcPr>
            <w:tcW w:w="1276" w:type="dxa"/>
            <w:shd w:val="clear" w:color="auto" w:fill="auto"/>
            <w:vAlign w:val="center"/>
          </w:tcPr>
          <w:p w14:paraId="304F0E9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6A7C3644" w14:textId="77777777" w:rsidTr="00492D88">
        <w:trPr>
          <w:trHeight w:val="20"/>
        </w:trPr>
        <w:tc>
          <w:tcPr>
            <w:tcW w:w="851" w:type="dxa"/>
            <w:shd w:val="clear" w:color="auto" w:fill="auto"/>
            <w:noWrap/>
            <w:vAlign w:val="center"/>
          </w:tcPr>
          <w:p w14:paraId="078F218F" w14:textId="77777777" w:rsidR="007816D9" w:rsidRPr="00493D49" w:rsidRDefault="007816D9" w:rsidP="00492D88">
            <w:pPr>
              <w:numPr>
                <w:ilvl w:val="0"/>
                <w:numId w:val="116"/>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1907308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Южная, 2</w:t>
            </w:r>
          </w:p>
        </w:tc>
        <w:tc>
          <w:tcPr>
            <w:tcW w:w="1134" w:type="dxa"/>
            <w:shd w:val="clear" w:color="auto" w:fill="auto"/>
            <w:vAlign w:val="center"/>
          </w:tcPr>
          <w:p w14:paraId="43DEADF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tcPr>
          <w:p w14:paraId="50C502F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w:t>
            </w:r>
          </w:p>
        </w:tc>
        <w:tc>
          <w:tcPr>
            <w:tcW w:w="1276" w:type="dxa"/>
            <w:shd w:val="clear" w:color="auto" w:fill="auto"/>
            <w:noWrap/>
            <w:vAlign w:val="center"/>
          </w:tcPr>
          <w:p w14:paraId="3110CCC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tcPr>
          <w:p w14:paraId="6C8D97FB"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2017-2025</w:t>
            </w:r>
          </w:p>
        </w:tc>
        <w:tc>
          <w:tcPr>
            <w:tcW w:w="1276" w:type="dxa"/>
            <w:shd w:val="clear" w:color="auto" w:fill="auto"/>
            <w:vAlign w:val="center"/>
          </w:tcPr>
          <w:p w14:paraId="0F0C6B47"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5E82D7E9" w14:textId="77777777" w:rsidTr="00492D88">
        <w:trPr>
          <w:trHeight w:val="20"/>
        </w:trPr>
        <w:tc>
          <w:tcPr>
            <w:tcW w:w="851" w:type="dxa"/>
            <w:shd w:val="clear" w:color="auto" w:fill="auto"/>
            <w:noWrap/>
            <w:vAlign w:val="center"/>
          </w:tcPr>
          <w:p w14:paraId="3A3AC6BD" w14:textId="77777777" w:rsidR="007816D9" w:rsidRPr="00493D49" w:rsidRDefault="007816D9" w:rsidP="00492D88">
            <w:pPr>
              <w:numPr>
                <w:ilvl w:val="0"/>
                <w:numId w:val="116"/>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hideMark/>
          </w:tcPr>
          <w:p w14:paraId="7BE71A0C"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Южная, 13</w:t>
            </w:r>
          </w:p>
        </w:tc>
        <w:tc>
          <w:tcPr>
            <w:tcW w:w="1134" w:type="dxa"/>
            <w:shd w:val="clear" w:color="auto" w:fill="auto"/>
            <w:vAlign w:val="center"/>
          </w:tcPr>
          <w:p w14:paraId="6BDF32F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hideMark/>
          </w:tcPr>
          <w:p w14:paraId="6CB26007"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276" w:type="dxa"/>
            <w:shd w:val="clear" w:color="auto" w:fill="auto"/>
            <w:noWrap/>
            <w:vAlign w:val="center"/>
            <w:hideMark/>
          </w:tcPr>
          <w:p w14:paraId="121ADEF6"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tcPr>
          <w:p w14:paraId="2BE844EE"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2017-2025</w:t>
            </w:r>
          </w:p>
        </w:tc>
        <w:tc>
          <w:tcPr>
            <w:tcW w:w="1276" w:type="dxa"/>
            <w:shd w:val="clear" w:color="auto" w:fill="auto"/>
            <w:vAlign w:val="center"/>
          </w:tcPr>
          <w:p w14:paraId="08A935D5"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0CE62E97" w14:textId="77777777" w:rsidTr="00492D88">
        <w:trPr>
          <w:trHeight w:val="20"/>
        </w:trPr>
        <w:tc>
          <w:tcPr>
            <w:tcW w:w="851" w:type="dxa"/>
            <w:shd w:val="clear" w:color="auto" w:fill="auto"/>
            <w:noWrap/>
            <w:vAlign w:val="center"/>
          </w:tcPr>
          <w:p w14:paraId="5CA1F3F0" w14:textId="77777777" w:rsidR="007816D9" w:rsidRPr="00493D49" w:rsidRDefault="007816D9" w:rsidP="00492D88">
            <w:pPr>
              <w:numPr>
                <w:ilvl w:val="0"/>
                <w:numId w:val="116"/>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hideMark/>
          </w:tcPr>
          <w:p w14:paraId="4C18266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пер. Ломоносова, д. 4</w:t>
            </w:r>
          </w:p>
        </w:tc>
        <w:tc>
          <w:tcPr>
            <w:tcW w:w="1134" w:type="dxa"/>
            <w:shd w:val="clear" w:color="auto" w:fill="auto"/>
            <w:vAlign w:val="center"/>
          </w:tcPr>
          <w:p w14:paraId="55867D6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hideMark/>
          </w:tcPr>
          <w:p w14:paraId="23850061"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w:t>
            </w:r>
          </w:p>
        </w:tc>
        <w:tc>
          <w:tcPr>
            <w:tcW w:w="1276" w:type="dxa"/>
            <w:shd w:val="clear" w:color="auto" w:fill="auto"/>
            <w:noWrap/>
            <w:vAlign w:val="center"/>
            <w:hideMark/>
          </w:tcPr>
          <w:p w14:paraId="406C52AB"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tcPr>
          <w:p w14:paraId="16AC4443"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2017-2025</w:t>
            </w:r>
          </w:p>
        </w:tc>
        <w:tc>
          <w:tcPr>
            <w:tcW w:w="1276" w:type="dxa"/>
            <w:shd w:val="clear" w:color="auto" w:fill="auto"/>
            <w:vAlign w:val="center"/>
          </w:tcPr>
          <w:p w14:paraId="69C38585"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471153AA" w14:textId="77777777" w:rsidTr="00492D88">
        <w:trPr>
          <w:trHeight w:val="20"/>
        </w:trPr>
        <w:tc>
          <w:tcPr>
            <w:tcW w:w="851" w:type="dxa"/>
            <w:shd w:val="clear" w:color="auto" w:fill="auto"/>
            <w:noWrap/>
            <w:vAlign w:val="center"/>
          </w:tcPr>
          <w:p w14:paraId="75960037" w14:textId="77777777" w:rsidR="007816D9" w:rsidRPr="00493D49" w:rsidRDefault="007816D9" w:rsidP="00492D88">
            <w:pPr>
              <w:numPr>
                <w:ilvl w:val="0"/>
                <w:numId w:val="116"/>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hideMark/>
          </w:tcPr>
          <w:p w14:paraId="16932203"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Проспект Труда, 18</w:t>
            </w:r>
          </w:p>
        </w:tc>
        <w:tc>
          <w:tcPr>
            <w:tcW w:w="1134" w:type="dxa"/>
            <w:shd w:val="clear" w:color="auto" w:fill="auto"/>
            <w:vAlign w:val="center"/>
          </w:tcPr>
          <w:p w14:paraId="258C9373"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134" w:type="dxa"/>
            <w:shd w:val="clear" w:color="auto" w:fill="auto"/>
            <w:noWrap/>
            <w:vAlign w:val="center"/>
            <w:hideMark/>
          </w:tcPr>
          <w:p w14:paraId="1D016BC3"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w:t>
            </w:r>
          </w:p>
        </w:tc>
        <w:tc>
          <w:tcPr>
            <w:tcW w:w="1276" w:type="dxa"/>
            <w:shd w:val="clear" w:color="auto" w:fill="auto"/>
            <w:noWrap/>
            <w:vAlign w:val="center"/>
            <w:hideMark/>
          </w:tcPr>
          <w:p w14:paraId="5A8FC82B"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tcPr>
          <w:p w14:paraId="58FEF987"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2017-2025</w:t>
            </w:r>
          </w:p>
        </w:tc>
        <w:tc>
          <w:tcPr>
            <w:tcW w:w="1276" w:type="dxa"/>
            <w:shd w:val="clear" w:color="auto" w:fill="auto"/>
            <w:vAlign w:val="center"/>
          </w:tcPr>
          <w:p w14:paraId="48B79D10"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1BE3BBA0" w14:textId="77777777" w:rsidTr="00492D88">
        <w:trPr>
          <w:trHeight w:val="20"/>
        </w:trPr>
        <w:tc>
          <w:tcPr>
            <w:tcW w:w="851" w:type="dxa"/>
            <w:shd w:val="clear" w:color="auto" w:fill="auto"/>
            <w:noWrap/>
            <w:vAlign w:val="center"/>
          </w:tcPr>
          <w:p w14:paraId="7EC38D53" w14:textId="77777777" w:rsidR="007816D9" w:rsidRPr="00493D49" w:rsidRDefault="007816D9" w:rsidP="00492D88">
            <w:pPr>
              <w:numPr>
                <w:ilvl w:val="0"/>
                <w:numId w:val="116"/>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2F11B0EC"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Ленина, 52</w:t>
            </w:r>
          </w:p>
        </w:tc>
        <w:tc>
          <w:tcPr>
            <w:tcW w:w="1134" w:type="dxa"/>
            <w:shd w:val="clear" w:color="auto" w:fill="auto"/>
            <w:vAlign w:val="center"/>
          </w:tcPr>
          <w:p w14:paraId="54BD2CAB"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tcPr>
          <w:p w14:paraId="78677B47"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w:t>
            </w:r>
          </w:p>
        </w:tc>
        <w:tc>
          <w:tcPr>
            <w:tcW w:w="1276" w:type="dxa"/>
            <w:shd w:val="clear" w:color="auto" w:fill="auto"/>
            <w:noWrap/>
            <w:vAlign w:val="center"/>
          </w:tcPr>
          <w:p w14:paraId="34F146DC"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701" w:type="dxa"/>
            <w:shd w:val="clear" w:color="auto" w:fill="auto"/>
          </w:tcPr>
          <w:p w14:paraId="27382756"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2017-2025</w:t>
            </w:r>
          </w:p>
        </w:tc>
        <w:tc>
          <w:tcPr>
            <w:tcW w:w="1276" w:type="dxa"/>
            <w:shd w:val="clear" w:color="auto" w:fill="auto"/>
            <w:vAlign w:val="center"/>
          </w:tcPr>
          <w:p w14:paraId="3049D7AC"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092FE678" w14:textId="77777777" w:rsidTr="00492D88">
        <w:trPr>
          <w:trHeight w:val="20"/>
        </w:trPr>
        <w:tc>
          <w:tcPr>
            <w:tcW w:w="851" w:type="dxa"/>
            <w:shd w:val="clear" w:color="auto" w:fill="auto"/>
            <w:noWrap/>
            <w:vAlign w:val="center"/>
          </w:tcPr>
          <w:p w14:paraId="0AA1B04F" w14:textId="77777777" w:rsidR="007816D9" w:rsidRPr="00493D49" w:rsidRDefault="007816D9" w:rsidP="00492D88">
            <w:pPr>
              <w:numPr>
                <w:ilvl w:val="0"/>
                <w:numId w:val="116"/>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77F58F9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Интернациональная, 55</w:t>
            </w:r>
          </w:p>
        </w:tc>
        <w:tc>
          <w:tcPr>
            <w:tcW w:w="1134" w:type="dxa"/>
            <w:shd w:val="clear" w:color="auto" w:fill="auto"/>
            <w:vAlign w:val="center"/>
          </w:tcPr>
          <w:p w14:paraId="2292FD0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tcPr>
          <w:p w14:paraId="7C01FFE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w:t>
            </w:r>
          </w:p>
        </w:tc>
        <w:tc>
          <w:tcPr>
            <w:tcW w:w="1276" w:type="dxa"/>
            <w:shd w:val="clear" w:color="auto" w:fill="auto"/>
            <w:noWrap/>
            <w:vAlign w:val="center"/>
          </w:tcPr>
          <w:p w14:paraId="73C46078"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tcPr>
          <w:p w14:paraId="4FB5C41E"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2017-2025</w:t>
            </w:r>
          </w:p>
        </w:tc>
        <w:tc>
          <w:tcPr>
            <w:tcW w:w="1276" w:type="dxa"/>
            <w:shd w:val="clear" w:color="auto" w:fill="auto"/>
            <w:vAlign w:val="center"/>
          </w:tcPr>
          <w:p w14:paraId="0B319BB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4377040B" w14:textId="77777777" w:rsidTr="00492D88">
        <w:trPr>
          <w:trHeight w:val="20"/>
        </w:trPr>
        <w:tc>
          <w:tcPr>
            <w:tcW w:w="851" w:type="dxa"/>
            <w:shd w:val="clear" w:color="auto" w:fill="auto"/>
            <w:noWrap/>
            <w:vAlign w:val="center"/>
          </w:tcPr>
          <w:p w14:paraId="0DA95068" w14:textId="77777777" w:rsidR="007816D9" w:rsidRPr="00493D49" w:rsidRDefault="007816D9" w:rsidP="00492D88">
            <w:pPr>
              <w:numPr>
                <w:ilvl w:val="0"/>
                <w:numId w:val="116"/>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337E4BD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пер. Ломоносова, д. 5</w:t>
            </w:r>
          </w:p>
        </w:tc>
        <w:tc>
          <w:tcPr>
            <w:tcW w:w="1134" w:type="dxa"/>
            <w:shd w:val="clear" w:color="auto" w:fill="auto"/>
            <w:vAlign w:val="center"/>
          </w:tcPr>
          <w:p w14:paraId="0F3081C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tcPr>
          <w:p w14:paraId="52F05144"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w:t>
            </w:r>
          </w:p>
        </w:tc>
        <w:tc>
          <w:tcPr>
            <w:tcW w:w="1276" w:type="dxa"/>
            <w:shd w:val="clear" w:color="auto" w:fill="auto"/>
            <w:noWrap/>
            <w:vAlign w:val="center"/>
          </w:tcPr>
          <w:p w14:paraId="686A7598"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572E2488"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2018-2025</w:t>
            </w:r>
          </w:p>
        </w:tc>
        <w:tc>
          <w:tcPr>
            <w:tcW w:w="1276" w:type="dxa"/>
            <w:shd w:val="clear" w:color="auto" w:fill="auto"/>
            <w:vAlign w:val="center"/>
          </w:tcPr>
          <w:p w14:paraId="203C46DB"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6869F944" w14:textId="77777777" w:rsidTr="00492D88">
        <w:trPr>
          <w:trHeight w:val="20"/>
        </w:trPr>
        <w:tc>
          <w:tcPr>
            <w:tcW w:w="851" w:type="dxa"/>
            <w:shd w:val="clear" w:color="auto" w:fill="auto"/>
            <w:noWrap/>
            <w:vAlign w:val="center"/>
          </w:tcPr>
          <w:p w14:paraId="47E2F496" w14:textId="77777777" w:rsidR="007816D9" w:rsidRPr="00493D49" w:rsidRDefault="007816D9" w:rsidP="00492D88">
            <w:pPr>
              <w:numPr>
                <w:ilvl w:val="0"/>
                <w:numId w:val="116"/>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68CDE91E"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Маяковского, 8</w:t>
            </w:r>
          </w:p>
        </w:tc>
        <w:tc>
          <w:tcPr>
            <w:tcW w:w="1134" w:type="dxa"/>
            <w:shd w:val="clear" w:color="auto" w:fill="auto"/>
            <w:vAlign w:val="center"/>
          </w:tcPr>
          <w:p w14:paraId="3E7520CE"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134" w:type="dxa"/>
            <w:shd w:val="clear" w:color="auto" w:fill="auto"/>
            <w:noWrap/>
            <w:vAlign w:val="center"/>
          </w:tcPr>
          <w:p w14:paraId="2E7850C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w:t>
            </w:r>
          </w:p>
        </w:tc>
        <w:tc>
          <w:tcPr>
            <w:tcW w:w="1276" w:type="dxa"/>
            <w:shd w:val="clear" w:color="auto" w:fill="auto"/>
            <w:noWrap/>
            <w:vAlign w:val="center"/>
          </w:tcPr>
          <w:p w14:paraId="58C0E41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7AFB772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2018-2025</w:t>
            </w:r>
          </w:p>
        </w:tc>
        <w:tc>
          <w:tcPr>
            <w:tcW w:w="1276" w:type="dxa"/>
            <w:shd w:val="clear" w:color="auto" w:fill="auto"/>
            <w:vAlign w:val="center"/>
          </w:tcPr>
          <w:p w14:paraId="1C1839B1"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bl>
    <w:p w14:paraId="448C87DC" w14:textId="77777777" w:rsidR="007816D9" w:rsidRPr="00493D49" w:rsidRDefault="007816D9" w:rsidP="007816D9">
      <w:pPr>
        <w:spacing w:after="0" w:line="240" w:lineRule="auto"/>
        <w:ind w:firstLine="680"/>
        <w:jc w:val="center"/>
        <w:rPr>
          <w:rFonts w:ascii="Times New Roman" w:eastAsia="Times New Roman" w:hAnsi="Times New Roman" w:cs="Times New Roman"/>
          <w:b/>
          <w:bCs/>
          <w:sz w:val="24"/>
          <w:szCs w:val="18"/>
          <w:lang w:bidi="en-US"/>
        </w:rPr>
      </w:pPr>
    </w:p>
    <w:p w14:paraId="5E44DAD0" w14:textId="77777777" w:rsidR="007816D9" w:rsidRPr="00493D49" w:rsidRDefault="007816D9" w:rsidP="007816D9">
      <w:pPr>
        <w:spacing w:after="0" w:line="240" w:lineRule="auto"/>
        <w:ind w:firstLine="680"/>
        <w:jc w:val="center"/>
        <w:rPr>
          <w:rFonts w:ascii="Times New Roman" w:eastAsia="Times New Roman" w:hAnsi="Times New Roman" w:cs="Times New Roman"/>
          <w:b/>
          <w:bCs/>
          <w:sz w:val="24"/>
          <w:szCs w:val="18"/>
          <w:lang w:bidi="en-US"/>
        </w:rPr>
      </w:pPr>
    </w:p>
    <w:p w14:paraId="128B39E1" w14:textId="77777777" w:rsidR="007816D9" w:rsidRPr="00493D49" w:rsidRDefault="007816D9" w:rsidP="007816D9">
      <w:pPr>
        <w:spacing w:after="0" w:line="240" w:lineRule="auto"/>
        <w:ind w:firstLine="680"/>
        <w:jc w:val="center"/>
        <w:rPr>
          <w:rFonts w:ascii="Times New Roman" w:eastAsia="Times New Roman" w:hAnsi="Times New Roman" w:cs="Times New Roman"/>
          <w:b/>
          <w:bCs/>
          <w:sz w:val="24"/>
          <w:szCs w:val="18"/>
          <w:lang w:bidi="en-US"/>
        </w:rPr>
      </w:pPr>
    </w:p>
    <w:p w14:paraId="297DFAA5" w14:textId="79D24126" w:rsidR="007816D9" w:rsidRPr="00493D49" w:rsidRDefault="007816D9" w:rsidP="007816D9">
      <w:pPr>
        <w:spacing w:after="0" w:line="240" w:lineRule="auto"/>
        <w:ind w:firstLine="680"/>
        <w:jc w:val="center"/>
        <w:rPr>
          <w:rFonts w:ascii="Times New Roman" w:eastAsia="Times New Roman" w:hAnsi="Times New Roman" w:cs="Times New Roman"/>
          <w:b/>
          <w:bCs/>
          <w:sz w:val="24"/>
          <w:szCs w:val="18"/>
          <w:lang w:bidi="en-US"/>
        </w:rPr>
      </w:pPr>
      <w:r w:rsidRPr="00493D49">
        <w:rPr>
          <w:rFonts w:ascii="Times New Roman" w:eastAsia="Times New Roman" w:hAnsi="Times New Roman" w:cs="Times New Roman"/>
          <w:b/>
          <w:bCs/>
          <w:sz w:val="24"/>
          <w:szCs w:val="18"/>
          <w:lang w:bidi="en-US"/>
        </w:rPr>
        <w:lastRenderedPageBreak/>
        <w:t>Таблица 2.2-5 – Перечень многоквартирных домов и домовладений городского поселения «Город Кондрово» подлежащих переводу с централизованного на поквартирное теплоснабжение от бытовых газовых котлов (в рамках завершения программы 2016 г.)</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5"/>
        <w:gridCol w:w="1134"/>
        <w:gridCol w:w="1134"/>
        <w:gridCol w:w="1276"/>
        <w:gridCol w:w="1701"/>
        <w:gridCol w:w="1276"/>
      </w:tblGrid>
      <w:tr w:rsidR="007816D9" w:rsidRPr="00493D49" w14:paraId="3048CA54" w14:textId="77777777" w:rsidTr="00492D88">
        <w:trPr>
          <w:trHeight w:val="20"/>
          <w:tblHeader/>
        </w:trPr>
        <w:tc>
          <w:tcPr>
            <w:tcW w:w="851" w:type="dxa"/>
            <w:vMerge w:val="restart"/>
            <w:shd w:val="clear" w:color="auto" w:fill="auto"/>
            <w:noWrap/>
            <w:vAlign w:val="center"/>
            <w:hideMark/>
          </w:tcPr>
          <w:p w14:paraId="610549AE"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w:t>
            </w:r>
          </w:p>
          <w:p w14:paraId="22E88BD4"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п/п</w:t>
            </w:r>
          </w:p>
        </w:tc>
        <w:tc>
          <w:tcPr>
            <w:tcW w:w="2835" w:type="dxa"/>
            <w:vMerge w:val="restart"/>
            <w:shd w:val="clear" w:color="auto" w:fill="auto"/>
            <w:vAlign w:val="center"/>
            <w:hideMark/>
          </w:tcPr>
          <w:p w14:paraId="4E4901E8"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 xml:space="preserve">Наименование МО, населенного пункта, название улицы, </w:t>
            </w:r>
          </w:p>
          <w:p w14:paraId="61DAFC78"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 дома</w:t>
            </w:r>
          </w:p>
        </w:tc>
        <w:tc>
          <w:tcPr>
            <w:tcW w:w="1134" w:type="dxa"/>
            <w:vMerge w:val="restart"/>
            <w:shd w:val="clear" w:color="auto" w:fill="auto"/>
            <w:vAlign w:val="center"/>
          </w:tcPr>
          <w:p w14:paraId="2914639B"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Кол-во</w:t>
            </w:r>
          </w:p>
          <w:p w14:paraId="0E3E0D40" w14:textId="77777777" w:rsidR="007816D9" w:rsidRPr="00493D49" w:rsidRDefault="007816D9" w:rsidP="00492D88">
            <w:pPr>
              <w:spacing w:after="0" w:line="240" w:lineRule="auto"/>
              <w:jc w:val="center"/>
              <w:rPr>
                <w:rFonts w:ascii="Times New Roman" w:eastAsia="Times New Roman" w:hAnsi="Times New Roman" w:cs="Times New Roman"/>
                <w:bCs/>
                <w:sz w:val="20"/>
                <w:szCs w:val="20"/>
                <w:lang w:eastAsia="ru-RU"/>
              </w:rPr>
            </w:pPr>
            <w:r w:rsidRPr="00493D49">
              <w:rPr>
                <w:rFonts w:ascii="Times New Roman" w:eastAsia="Times New Roman" w:hAnsi="Times New Roman" w:cs="Times New Roman"/>
                <w:b/>
                <w:bCs/>
                <w:sz w:val="20"/>
                <w:szCs w:val="20"/>
                <w:lang w:eastAsia="ru-RU"/>
              </w:rPr>
              <w:t>этажей</w:t>
            </w:r>
          </w:p>
        </w:tc>
        <w:tc>
          <w:tcPr>
            <w:tcW w:w="2410" w:type="dxa"/>
            <w:gridSpan w:val="2"/>
            <w:shd w:val="clear" w:color="auto" w:fill="auto"/>
            <w:vAlign w:val="center"/>
            <w:hideMark/>
          </w:tcPr>
          <w:p w14:paraId="7D8EFEDA"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Кол-во квартир, подлежащих переводу на поквартирное теплоснабжение</w:t>
            </w:r>
          </w:p>
        </w:tc>
        <w:tc>
          <w:tcPr>
            <w:tcW w:w="1701" w:type="dxa"/>
            <w:vMerge w:val="restart"/>
            <w:shd w:val="clear" w:color="auto" w:fill="auto"/>
            <w:vAlign w:val="center"/>
          </w:tcPr>
          <w:p w14:paraId="71D3F0A5"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Сроки реализации</w:t>
            </w:r>
          </w:p>
          <w:p w14:paraId="6AC3E918"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начало-окончание</w:t>
            </w:r>
          </w:p>
        </w:tc>
        <w:tc>
          <w:tcPr>
            <w:tcW w:w="1276" w:type="dxa"/>
            <w:vMerge w:val="restart"/>
            <w:shd w:val="clear" w:color="auto" w:fill="auto"/>
            <w:vAlign w:val="center"/>
          </w:tcPr>
          <w:p w14:paraId="78D220FF"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Наличие положительного решения общего собрания собственников</w:t>
            </w:r>
          </w:p>
        </w:tc>
      </w:tr>
      <w:tr w:rsidR="007816D9" w:rsidRPr="00493D49" w14:paraId="1557511C" w14:textId="77777777" w:rsidTr="00492D88">
        <w:trPr>
          <w:trHeight w:val="20"/>
          <w:tblHeader/>
        </w:trPr>
        <w:tc>
          <w:tcPr>
            <w:tcW w:w="851" w:type="dxa"/>
            <w:vMerge/>
            <w:shd w:val="clear" w:color="auto" w:fill="auto"/>
            <w:vAlign w:val="center"/>
            <w:hideMark/>
          </w:tcPr>
          <w:p w14:paraId="7386BD5F"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p>
        </w:tc>
        <w:tc>
          <w:tcPr>
            <w:tcW w:w="2835" w:type="dxa"/>
            <w:vMerge/>
            <w:shd w:val="clear" w:color="auto" w:fill="auto"/>
            <w:vAlign w:val="center"/>
            <w:hideMark/>
          </w:tcPr>
          <w:p w14:paraId="131BE2F2"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p>
        </w:tc>
        <w:tc>
          <w:tcPr>
            <w:tcW w:w="1134" w:type="dxa"/>
            <w:vMerge/>
            <w:shd w:val="clear" w:color="auto" w:fill="auto"/>
            <w:vAlign w:val="center"/>
          </w:tcPr>
          <w:p w14:paraId="2FDE1417" w14:textId="77777777" w:rsidR="007816D9" w:rsidRPr="00493D49" w:rsidRDefault="007816D9" w:rsidP="00492D88">
            <w:pPr>
              <w:spacing w:after="0" w:line="240" w:lineRule="auto"/>
              <w:rPr>
                <w:rFonts w:ascii="Times New Roman" w:eastAsia="Times New Roman" w:hAnsi="Times New Roman" w:cs="Times New Roman"/>
                <w:bCs/>
                <w:sz w:val="20"/>
                <w:szCs w:val="20"/>
                <w:lang w:eastAsia="ru-RU"/>
              </w:rPr>
            </w:pPr>
          </w:p>
        </w:tc>
        <w:tc>
          <w:tcPr>
            <w:tcW w:w="1134" w:type="dxa"/>
            <w:shd w:val="clear" w:color="auto" w:fill="auto"/>
            <w:vAlign w:val="center"/>
            <w:hideMark/>
          </w:tcPr>
          <w:p w14:paraId="75B57657"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всего квартир</w:t>
            </w:r>
          </w:p>
        </w:tc>
        <w:tc>
          <w:tcPr>
            <w:tcW w:w="1276" w:type="dxa"/>
            <w:shd w:val="clear" w:color="auto" w:fill="auto"/>
            <w:vAlign w:val="center"/>
            <w:hideMark/>
          </w:tcPr>
          <w:p w14:paraId="4D89EC74"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из них муниц-х</w:t>
            </w:r>
          </w:p>
        </w:tc>
        <w:tc>
          <w:tcPr>
            <w:tcW w:w="1701" w:type="dxa"/>
            <w:vMerge/>
            <w:shd w:val="clear" w:color="auto" w:fill="auto"/>
            <w:vAlign w:val="center"/>
          </w:tcPr>
          <w:p w14:paraId="3F40F9EE"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p>
        </w:tc>
        <w:tc>
          <w:tcPr>
            <w:tcW w:w="1276" w:type="dxa"/>
            <w:vMerge/>
            <w:shd w:val="clear" w:color="auto" w:fill="auto"/>
            <w:vAlign w:val="center"/>
          </w:tcPr>
          <w:p w14:paraId="3AC0E67E"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p>
        </w:tc>
      </w:tr>
      <w:tr w:rsidR="007816D9" w:rsidRPr="00493D49" w14:paraId="7B781FB9" w14:textId="77777777" w:rsidTr="00492D88">
        <w:trPr>
          <w:trHeight w:val="20"/>
        </w:trPr>
        <w:tc>
          <w:tcPr>
            <w:tcW w:w="851" w:type="dxa"/>
            <w:shd w:val="clear" w:color="auto" w:fill="auto"/>
            <w:noWrap/>
            <w:vAlign w:val="center"/>
          </w:tcPr>
          <w:p w14:paraId="51CF50C6" w14:textId="77777777" w:rsidR="007816D9" w:rsidRPr="00493D49" w:rsidRDefault="007816D9" w:rsidP="00492D88">
            <w:pPr>
              <w:numPr>
                <w:ilvl w:val="0"/>
                <w:numId w:val="117"/>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hideMark/>
          </w:tcPr>
          <w:p w14:paraId="195A9F36"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Комсомольская, 33</w:t>
            </w:r>
          </w:p>
        </w:tc>
        <w:tc>
          <w:tcPr>
            <w:tcW w:w="1134" w:type="dxa"/>
            <w:shd w:val="clear" w:color="auto" w:fill="auto"/>
            <w:vAlign w:val="center"/>
          </w:tcPr>
          <w:p w14:paraId="449AA7F1"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hideMark/>
          </w:tcPr>
          <w:p w14:paraId="7C29B3C5"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w:t>
            </w:r>
          </w:p>
        </w:tc>
        <w:tc>
          <w:tcPr>
            <w:tcW w:w="1276" w:type="dxa"/>
            <w:shd w:val="clear" w:color="auto" w:fill="auto"/>
            <w:noWrap/>
            <w:vAlign w:val="center"/>
            <w:hideMark/>
          </w:tcPr>
          <w:p w14:paraId="66E289F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1BD4D82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2016-2025</w:t>
            </w:r>
          </w:p>
        </w:tc>
        <w:tc>
          <w:tcPr>
            <w:tcW w:w="1276" w:type="dxa"/>
            <w:shd w:val="clear" w:color="auto" w:fill="auto"/>
            <w:vAlign w:val="center"/>
          </w:tcPr>
          <w:p w14:paraId="4F75F656"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473A2C3F" w14:textId="77777777" w:rsidTr="00492D88">
        <w:trPr>
          <w:trHeight w:val="20"/>
        </w:trPr>
        <w:tc>
          <w:tcPr>
            <w:tcW w:w="851" w:type="dxa"/>
            <w:shd w:val="clear" w:color="auto" w:fill="auto"/>
            <w:noWrap/>
            <w:vAlign w:val="center"/>
          </w:tcPr>
          <w:p w14:paraId="4A65FE48" w14:textId="77777777" w:rsidR="007816D9" w:rsidRPr="00493D49" w:rsidRDefault="007816D9" w:rsidP="00492D88">
            <w:pPr>
              <w:numPr>
                <w:ilvl w:val="0"/>
                <w:numId w:val="117"/>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hideMark/>
          </w:tcPr>
          <w:p w14:paraId="45D8F695"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Орджоникидзе, 10</w:t>
            </w:r>
          </w:p>
        </w:tc>
        <w:tc>
          <w:tcPr>
            <w:tcW w:w="1134" w:type="dxa"/>
            <w:shd w:val="clear" w:color="auto" w:fill="auto"/>
            <w:vAlign w:val="center"/>
          </w:tcPr>
          <w:p w14:paraId="2F789795"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134" w:type="dxa"/>
            <w:shd w:val="clear" w:color="auto" w:fill="auto"/>
            <w:noWrap/>
            <w:vAlign w:val="center"/>
            <w:hideMark/>
          </w:tcPr>
          <w:p w14:paraId="405C06B8"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276" w:type="dxa"/>
            <w:shd w:val="clear" w:color="auto" w:fill="auto"/>
            <w:noWrap/>
            <w:vAlign w:val="center"/>
            <w:hideMark/>
          </w:tcPr>
          <w:p w14:paraId="257AA7A6"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701" w:type="dxa"/>
            <w:shd w:val="clear" w:color="auto" w:fill="auto"/>
            <w:vAlign w:val="center"/>
          </w:tcPr>
          <w:p w14:paraId="6D7E46D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2016-2025</w:t>
            </w:r>
          </w:p>
        </w:tc>
        <w:tc>
          <w:tcPr>
            <w:tcW w:w="1276" w:type="dxa"/>
            <w:shd w:val="clear" w:color="auto" w:fill="auto"/>
            <w:vAlign w:val="center"/>
          </w:tcPr>
          <w:p w14:paraId="2071C25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17784B13" w14:textId="77777777" w:rsidTr="00492D88">
        <w:trPr>
          <w:trHeight w:val="20"/>
        </w:trPr>
        <w:tc>
          <w:tcPr>
            <w:tcW w:w="851" w:type="dxa"/>
            <w:shd w:val="clear" w:color="auto" w:fill="auto"/>
            <w:noWrap/>
            <w:vAlign w:val="center"/>
          </w:tcPr>
          <w:p w14:paraId="1DC04B26" w14:textId="77777777" w:rsidR="007816D9" w:rsidRPr="00493D49" w:rsidRDefault="007816D9" w:rsidP="00492D88">
            <w:pPr>
              <w:numPr>
                <w:ilvl w:val="0"/>
                <w:numId w:val="117"/>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750FB79C"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Комсомольская, 36</w:t>
            </w:r>
          </w:p>
        </w:tc>
        <w:tc>
          <w:tcPr>
            <w:tcW w:w="1134" w:type="dxa"/>
            <w:shd w:val="clear" w:color="auto" w:fill="auto"/>
            <w:vAlign w:val="center"/>
          </w:tcPr>
          <w:p w14:paraId="7703CE75"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134" w:type="dxa"/>
            <w:shd w:val="clear" w:color="auto" w:fill="auto"/>
            <w:noWrap/>
            <w:vAlign w:val="center"/>
          </w:tcPr>
          <w:p w14:paraId="6814693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w:t>
            </w:r>
          </w:p>
        </w:tc>
        <w:tc>
          <w:tcPr>
            <w:tcW w:w="1276" w:type="dxa"/>
            <w:shd w:val="clear" w:color="auto" w:fill="auto"/>
            <w:noWrap/>
            <w:vAlign w:val="center"/>
          </w:tcPr>
          <w:p w14:paraId="72148564"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701" w:type="dxa"/>
            <w:shd w:val="clear" w:color="auto" w:fill="auto"/>
            <w:vAlign w:val="center"/>
          </w:tcPr>
          <w:p w14:paraId="184E528E"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2016-2025</w:t>
            </w:r>
          </w:p>
        </w:tc>
        <w:tc>
          <w:tcPr>
            <w:tcW w:w="1276" w:type="dxa"/>
            <w:shd w:val="clear" w:color="auto" w:fill="auto"/>
            <w:vAlign w:val="center"/>
          </w:tcPr>
          <w:p w14:paraId="0FC1C391"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79E1EB59" w14:textId="77777777" w:rsidTr="00492D88">
        <w:trPr>
          <w:trHeight w:val="20"/>
        </w:trPr>
        <w:tc>
          <w:tcPr>
            <w:tcW w:w="851" w:type="dxa"/>
            <w:shd w:val="clear" w:color="auto" w:fill="auto"/>
            <w:noWrap/>
            <w:vAlign w:val="center"/>
          </w:tcPr>
          <w:p w14:paraId="7CE4D09F" w14:textId="77777777" w:rsidR="007816D9" w:rsidRPr="00493D49" w:rsidRDefault="007816D9" w:rsidP="00492D88">
            <w:pPr>
              <w:numPr>
                <w:ilvl w:val="0"/>
                <w:numId w:val="117"/>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712450DB"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Интернациональная, 18</w:t>
            </w:r>
          </w:p>
        </w:tc>
        <w:tc>
          <w:tcPr>
            <w:tcW w:w="1134" w:type="dxa"/>
            <w:shd w:val="clear" w:color="auto" w:fill="auto"/>
            <w:vAlign w:val="center"/>
          </w:tcPr>
          <w:p w14:paraId="193ECD6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tcPr>
          <w:p w14:paraId="1959EAC4"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w:t>
            </w:r>
          </w:p>
        </w:tc>
        <w:tc>
          <w:tcPr>
            <w:tcW w:w="1276" w:type="dxa"/>
            <w:shd w:val="clear" w:color="auto" w:fill="auto"/>
            <w:noWrap/>
            <w:vAlign w:val="center"/>
          </w:tcPr>
          <w:p w14:paraId="29902397"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19B22F26"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2016-2025</w:t>
            </w:r>
          </w:p>
        </w:tc>
        <w:tc>
          <w:tcPr>
            <w:tcW w:w="1276" w:type="dxa"/>
            <w:shd w:val="clear" w:color="auto" w:fill="auto"/>
            <w:vAlign w:val="center"/>
          </w:tcPr>
          <w:p w14:paraId="63C78FBB"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555393DA" w14:textId="77777777" w:rsidTr="00492D88">
        <w:trPr>
          <w:trHeight w:val="20"/>
        </w:trPr>
        <w:tc>
          <w:tcPr>
            <w:tcW w:w="851" w:type="dxa"/>
            <w:shd w:val="clear" w:color="auto" w:fill="auto"/>
            <w:noWrap/>
            <w:vAlign w:val="center"/>
          </w:tcPr>
          <w:p w14:paraId="6B0E9D2E" w14:textId="77777777" w:rsidR="007816D9" w:rsidRPr="00493D49" w:rsidRDefault="007816D9" w:rsidP="00492D88">
            <w:pPr>
              <w:numPr>
                <w:ilvl w:val="0"/>
                <w:numId w:val="117"/>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2AB0E4A0"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Ленина, 29</w:t>
            </w:r>
          </w:p>
        </w:tc>
        <w:tc>
          <w:tcPr>
            <w:tcW w:w="1134" w:type="dxa"/>
            <w:shd w:val="clear" w:color="auto" w:fill="auto"/>
            <w:vAlign w:val="center"/>
          </w:tcPr>
          <w:p w14:paraId="5F3F8BC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tcPr>
          <w:p w14:paraId="23E2B108"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w:t>
            </w:r>
          </w:p>
        </w:tc>
        <w:tc>
          <w:tcPr>
            <w:tcW w:w="1276" w:type="dxa"/>
            <w:shd w:val="clear" w:color="auto" w:fill="auto"/>
            <w:noWrap/>
            <w:vAlign w:val="center"/>
          </w:tcPr>
          <w:p w14:paraId="4AAE41EB"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1A23AF30"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2016-2025</w:t>
            </w:r>
          </w:p>
        </w:tc>
        <w:tc>
          <w:tcPr>
            <w:tcW w:w="1276" w:type="dxa"/>
            <w:shd w:val="clear" w:color="auto" w:fill="auto"/>
            <w:vAlign w:val="center"/>
          </w:tcPr>
          <w:p w14:paraId="66047D9B"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6FEA087E" w14:textId="77777777" w:rsidTr="00492D88">
        <w:trPr>
          <w:trHeight w:val="20"/>
        </w:trPr>
        <w:tc>
          <w:tcPr>
            <w:tcW w:w="851" w:type="dxa"/>
            <w:shd w:val="clear" w:color="auto" w:fill="auto"/>
            <w:noWrap/>
            <w:vAlign w:val="center"/>
          </w:tcPr>
          <w:p w14:paraId="025BE54B" w14:textId="77777777" w:rsidR="007816D9" w:rsidRPr="00493D49" w:rsidRDefault="007816D9" w:rsidP="00492D88">
            <w:pPr>
              <w:numPr>
                <w:ilvl w:val="0"/>
                <w:numId w:val="117"/>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hideMark/>
          </w:tcPr>
          <w:p w14:paraId="1A783295"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Южная, 3</w:t>
            </w:r>
          </w:p>
        </w:tc>
        <w:tc>
          <w:tcPr>
            <w:tcW w:w="1134" w:type="dxa"/>
            <w:shd w:val="clear" w:color="auto" w:fill="auto"/>
            <w:vAlign w:val="center"/>
          </w:tcPr>
          <w:p w14:paraId="10394AC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hideMark/>
          </w:tcPr>
          <w:p w14:paraId="00F6C48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w:t>
            </w:r>
          </w:p>
        </w:tc>
        <w:tc>
          <w:tcPr>
            <w:tcW w:w="1276" w:type="dxa"/>
            <w:shd w:val="clear" w:color="auto" w:fill="auto"/>
            <w:noWrap/>
            <w:vAlign w:val="center"/>
            <w:hideMark/>
          </w:tcPr>
          <w:p w14:paraId="15DE6223"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0F678C3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2016-2025</w:t>
            </w:r>
          </w:p>
        </w:tc>
        <w:tc>
          <w:tcPr>
            <w:tcW w:w="1276" w:type="dxa"/>
            <w:shd w:val="clear" w:color="auto" w:fill="auto"/>
            <w:vAlign w:val="center"/>
          </w:tcPr>
          <w:p w14:paraId="127A10F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32BD4FD6" w14:textId="77777777" w:rsidTr="00492D88">
        <w:trPr>
          <w:trHeight w:val="20"/>
        </w:trPr>
        <w:tc>
          <w:tcPr>
            <w:tcW w:w="851" w:type="dxa"/>
            <w:shd w:val="clear" w:color="auto" w:fill="auto"/>
            <w:noWrap/>
            <w:vAlign w:val="center"/>
          </w:tcPr>
          <w:p w14:paraId="0054BEC7" w14:textId="77777777" w:rsidR="007816D9" w:rsidRPr="00493D49" w:rsidRDefault="007816D9" w:rsidP="00492D88">
            <w:pPr>
              <w:numPr>
                <w:ilvl w:val="0"/>
                <w:numId w:val="117"/>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4E2790D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Южная, 5</w:t>
            </w:r>
          </w:p>
        </w:tc>
        <w:tc>
          <w:tcPr>
            <w:tcW w:w="1134" w:type="dxa"/>
            <w:shd w:val="clear" w:color="auto" w:fill="auto"/>
            <w:vAlign w:val="center"/>
          </w:tcPr>
          <w:p w14:paraId="5EED4D7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tcPr>
          <w:p w14:paraId="50C0EA80"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276" w:type="dxa"/>
            <w:shd w:val="clear" w:color="auto" w:fill="auto"/>
            <w:noWrap/>
            <w:vAlign w:val="center"/>
          </w:tcPr>
          <w:p w14:paraId="13F1136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22824DA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2016-2025</w:t>
            </w:r>
          </w:p>
        </w:tc>
        <w:tc>
          <w:tcPr>
            <w:tcW w:w="1276" w:type="dxa"/>
            <w:shd w:val="clear" w:color="auto" w:fill="auto"/>
            <w:vAlign w:val="center"/>
          </w:tcPr>
          <w:p w14:paraId="7BE8F2F3"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2CFE1D21" w14:textId="77777777" w:rsidTr="00492D88">
        <w:trPr>
          <w:trHeight w:val="20"/>
        </w:trPr>
        <w:tc>
          <w:tcPr>
            <w:tcW w:w="851" w:type="dxa"/>
            <w:shd w:val="clear" w:color="auto" w:fill="auto"/>
            <w:noWrap/>
            <w:vAlign w:val="center"/>
          </w:tcPr>
          <w:p w14:paraId="23AC8C73" w14:textId="77777777" w:rsidR="007816D9" w:rsidRPr="00493D49" w:rsidRDefault="007816D9" w:rsidP="00492D88">
            <w:pPr>
              <w:numPr>
                <w:ilvl w:val="0"/>
                <w:numId w:val="117"/>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2D94EB1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Южная, 1</w:t>
            </w:r>
          </w:p>
        </w:tc>
        <w:tc>
          <w:tcPr>
            <w:tcW w:w="1134" w:type="dxa"/>
            <w:shd w:val="clear" w:color="auto" w:fill="auto"/>
            <w:vAlign w:val="center"/>
          </w:tcPr>
          <w:p w14:paraId="450BF75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tcPr>
          <w:p w14:paraId="771BEB70"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w:t>
            </w:r>
          </w:p>
        </w:tc>
        <w:tc>
          <w:tcPr>
            <w:tcW w:w="1276" w:type="dxa"/>
            <w:shd w:val="clear" w:color="auto" w:fill="auto"/>
            <w:noWrap/>
            <w:vAlign w:val="center"/>
          </w:tcPr>
          <w:p w14:paraId="0524220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563AF1A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2016-2025</w:t>
            </w:r>
          </w:p>
        </w:tc>
        <w:tc>
          <w:tcPr>
            <w:tcW w:w="1276" w:type="dxa"/>
            <w:shd w:val="clear" w:color="auto" w:fill="auto"/>
            <w:vAlign w:val="center"/>
          </w:tcPr>
          <w:p w14:paraId="2E55CF4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1C1E63BF" w14:textId="77777777" w:rsidTr="00492D88">
        <w:trPr>
          <w:trHeight w:val="20"/>
        </w:trPr>
        <w:tc>
          <w:tcPr>
            <w:tcW w:w="851" w:type="dxa"/>
            <w:shd w:val="clear" w:color="auto" w:fill="auto"/>
            <w:noWrap/>
            <w:vAlign w:val="center"/>
          </w:tcPr>
          <w:p w14:paraId="2BB04D43" w14:textId="77777777" w:rsidR="007816D9" w:rsidRPr="00493D49" w:rsidRDefault="007816D9" w:rsidP="00492D88">
            <w:pPr>
              <w:numPr>
                <w:ilvl w:val="0"/>
                <w:numId w:val="117"/>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2590C7C0"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переулок Ломоносова, 8</w:t>
            </w:r>
          </w:p>
        </w:tc>
        <w:tc>
          <w:tcPr>
            <w:tcW w:w="1134" w:type="dxa"/>
            <w:shd w:val="clear" w:color="auto" w:fill="auto"/>
            <w:vAlign w:val="center"/>
          </w:tcPr>
          <w:p w14:paraId="3E4BE45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tcPr>
          <w:p w14:paraId="0084DF44"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276" w:type="dxa"/>
            <w:shd w:val="clear" w:color="auto" w:fill="auto"/>
            <w:noWrap/>
            <w:vAlign w:val="center"/>
          </w:tcPr>
          <w:p w14:paraId="0475E383"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39A5C7B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2016-2025</w:t>
            </w:r>
          </w:p>
        </w:tc>
        <w:tc>
          <w:tcPr>
            <w:tcW w:w="1276" w:type="dxa"/>
            <w:shd w:val="clear" w:color="auto" w:fill="auto"/>
            <w:vAlign w:val="center"/>
          </w:tcPr>
          <w:p w14:paraId="27EBCCD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bl>
    <w:p w14:paraId="54E551BB" w14:textId="77777777" w:rsidR="007816D9" w:rsidRPr="00493D49" w:rsidRDefault="007816D9" w:rsidP="007816D9">
      <w:pPr>
        <w:spacing w:after="0" w:line="240" w:lineRule="auto"/>
        <w:ind w:firstLine="680"/>
        <w:jc w:val="center"/>
        <w:rPr>
          <w:rFonts w:ascii="Times New Roman" w:eastAsia="Times New Roman" w:hAnsi="Times New Roman" w:cs="Times New Roman"/>
          <w:b/>
          <w:bCs/>
          <w:sz w:val="24"/>
          <w:szCs w:val="18"/>
          <w:lang w:bidi="en-US"/>
        </w:rPr>
      </w:pPr>
    </w:p>
    <w:p w14:paraId="7C7D4760" w14:textId="366662CA" w:rsidR="007816D9" w:rsidRPr="00493D49" w:rsidRDefault="007816D9" w:rsidP="007816D9">
      <w:pPr>
        <w:spacing w:after="0" w:line="240" w:lineRule="auto"/>
        <w:ind w:firstLine="680"/>
        <w:jc w:val="center"/>
        <w:rPr>
          <w:rFonts w:ascii="Times New Roman" w:eastAsia="Times New Roman" w:hAnsi="Times New Roman" w:cs="Times New Roman"/>
          <w:b/>
          <w:bCs/>
          <w:sz w:val="24"/>
          <w:szCs w:val="18"/>
          <w:lang w:bidi="en-US"/>
        </w:rPr>
      </w:pPr>
      <w:r w:rsidRPr="00493D49">
        <w:rPr>
          <w:rFonts w:ascii="Times New Roman" w:eastAsia="Times New Roman" w:hAnsi="Times New Roman" w:cs="Times New Roman"/>
          <w:b/>
          <w:bCs/>
          <w:sz w:val="24"/>
          <w:szCs w:val="18"/>
          <w:lang w:bidi="en-US"/>
        </w:rPr>
        <w:t>Таблица 2.2-6 – Перечень многоквартирных домов и домовладений городского поселения «Город Кондрово» подлежащих переводу с централизованного на поквартирное теплоснабжение от бытовых газовых котлов (в рамках завершения программы 2015 г.)</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5"/>
        <w:gridCol w:w="1134"/>
        <w:gridCol w:w="1134"/>
        <w:gridCol w:w="1276"/>
        <w:gridCol w:w="1701"/>
        <w:gridCol w:w="1276"/>
      </w:tblGrid>
      <w:tr w:rsidR="007816D9" w:rsidRPr="00493D49" w14:paraId="7CECE955" w14:textId="77777777" w:rsidTr="00492D88">
        <w:trPr>
          <w:trHeight w:val="20"/>
        </w:trPr>
        <w:tc>
          <w:tcPr>
            <w:tcW w:w="851" w:type="dxa"/>
            <w:vMerge w:val="restart"/>
            <w:shd w:val="clear" w:color="auto" w:fill="auto"/>
            <w:noWrap/>
            <w:vAlign w:val="center"/>
            <w:hideMark/>
          </w:tcPr>
          <w:p w14:paraId="6D2822E9"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w:t>
            </w:r>
          </w:p>
          <w:p w14:paraId="37D03A5C"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п/п</w:t>
            </w:r>
          </w:p>
        </w:tc>
        <w:tc>
          <w:tcPr>
            <w:tcW w:w="2835" w:type="dxa"/>
            <w:vMerge w:val="restart"/>
            <w:shd w:val="clear" w:color="auto" w:fill="auto"/>
            <w:vAlign w:val="center"/>
            <w:hideMark/>
          </w:tcPr>
          <w:p w14:paraId="4A5B9CAF"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 xml:space="preserve">Наименование МО, населенного пункта, название улицы, </w:t>
            </w:r>
          </w:p>
          <w:p w14:paraId="3796C76E"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 дома</w:t>
            </w:r>
          </w:p>
        </w:tc>
        <w:tc>
          <w:tcPr>
            <w:tcW w:w="1134" w:type="dxa"/>
            <w:vMerge w:val="restart"/>
            <w:shd w:val="clear" w:color="auto" w:fill="auto"/>
            <w:vAlign w:val="center"/>
          </w:tcPr>
          <w:p w14:paraId="2E6DA958"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Кол-во</w:t>
            </w:r>
          </w:p>
          <w:p w14:paraId="40065B67" w14:textId="77777777" w:rsidR="007816D9" w:rsidRPr="00493D49" w:rsidRDefault="007816D9" w:rsidP="00492D88">
            <w:pPr>
              <w:spacing w:after="0" w:line="240" w:lineRule="auto"/>
              <w:jc w:val="center"/>
              <w:rPr>
                <w:rFonts w:ascii="Times New Roman" w:eastAsia="Times New Roman" w:hAnsi="Times New Roman" w:cs="Times New Roman"/>
                <w:bCs/>
                <w:sz w:val="20"/>
                <w:szCs w:val="20"/>
                <w:lang w:eastAsia="ru-RU"/>
              </w:rPr>
            </w:pPr>
            <w:r w:rsidRPr="00493D49">
              <w:rPr>
                <w:rFonts w:ascii="Times New Roman" w:eastAsia="Times New Roman" w:hAnsi="Times New Roman" w:cs="Times New Roman"/>
                <w:b/>
                <w:bCs/>
                <w:sz w:val="20"/>
                <w:szCs w:val="20"/>
                <w:lang w:eastAsia="ru-RU"/>
              </w:rPr>
              <w:t>этажей</w:t>
            </w:r>
          </w:p>
        </w:tc>
        <w:tc>
          <w:tcPr>
            <w:tcW w:w="2410" w:type="dxa"/>
            <w:gridSpan w:val="2"/>
            <w:shd w:val="clear" w:color="auto" w:fill="auto"/>
            <w:vAlign w:val="center"/>
            <w:hideMark/>
          </w:tcPr>
          <w:p w14:paraId="4EED4E5E"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Кол-во квартир, подлежащих переводу на поквартирное теплоснабжение</w:t>
            </w:r>
          </w:p>
        </w:tc>
        <w:tc>
          <w:tcPr>
            <w:tcW w:w="1701" w:type="dxa"/>
            <w:vMerge w:val="restart"/>
            <w:shd w:val="clear" w:color="auto" w:fill="auto"/>
            <w:vAlign w:val="center"/>
          </w:tcPr>
          <w:p w14:paraId="00E43EB9"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Сроки реализации</w:t>
            </w:r>
          </w:p>
          <w:p w14:paraId="4F46F920"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начало-окончание</w:t>
            </w:r>
          </w:p>
        </w:tc>
        <w:tc>
          <w:tcPr>
            <w:tcW w:w="1276" w:type="dxa"/>
            <w:vMerge w:val="restart"/>
            <w:shd w:val="clear" w:color="auto" w:fill="auto"/>
            <w:vAlign w:val="center"/>
          </w:tcPr>
          <w:p w14:paraId="70D02A1F" w14:textId="77777777" w:rsidR="007816D9" w:rsidRPr="00493D49" w:rsidRDefault="007816D9" w:rsidP="00492D88">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Наличие положительного решения общего собрания собственников</w:t>
            </w:r>
          </w:p>
        </w:tc>
      </w:tr>
      <w:tr w:rsidR="007816D9" w:rsidRPr="00493D49" w14:paraId="1FDAEF84" w14:textId="77777777" w:rsidTr="00492D88">
        <w:trPr>
          <w:trHeight w:val="20"/>
        </w:trPr>
        <w:tc>
          <w:tcPr>
            <w:tcW w:w="851" w:type="dxa"/>
            <w:vMerge/>
            <w:shd w:val="clear" w:color="auto" w:fill="auto"/>
            <w:vAlign w:val="center"/>
            <w:hideMark/>
          </w:tcPr>
          <w:p w14:paraId="27C06EAC"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p>
        </w:tc>
        <w:tc>
          <w:tcPr>
            <w:tcW w:w="2835" w:type="dxa"/>
            <w:vMerge/>
            <w:shd w:val="clear" w:color="auto" w:fill="auto"/>
            <w:vAlign w:val="center"/>
            <w:hideMark/>
          </w:tcPr>
          <w:p w14:paraId="1C627BA7"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p>
        </w:tc>
        <w:tc>
          <w:tcPr>
            <w:tcW w:w="1134" w:type="dxa"/>
            <w:vMerge/>
            <w:shd w:val="clear" w:color="auto" w:fill="auto"/>
            <w:vAlign w:val="center"/>
          </w:tcPr>
          <w:p w14:paraId="092E6DDE" w14:textId="77777777" w:rsidR="007816D9" w:rsidRPr="00493D49" w:rsidRDefault="007816D9" w:rsidP="00492D88">
            <w:pPr>
              <w:spacing w:after="0" w:line="240" w:lineRule="auto"/>
              <w:rPr>
                <w:rFonts w:ascii="Times New Roman" w:eastAsia="Times New Roman" w:hAnsi="Times New Roman" w:cs="Times New Roman"/>
                <w:bCs/>
                <w:sz w:val="20"/>
                <w:szCs w:val="20"/>
                <w:lang w:eastAsia="ru-RU"/>
              </w:rPr>
            </w:pPr>
          </w:p>
        </w:tc>
        <w:tc>
          <w:tcPr>
            <w:tcW w:w="1134" w:type="dxa"/>
            <w:shd w:val="clear" w:color="auto" w:fill="auto"/>
            <w:vAlign w:val="center"/>
            <w:hideMark/>
          </w:tcPr>
          <w:p w14:paraId="553999F7"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всего квартир</w:t>
            </w:r>
          </w:p>
        </w:tc>
        <w:tc>
          <w:tcPr>
            <w:tcW w:w="1276" w:type="dxa"/>
            <w:shd w:val="clear" w:color="auto" w:fill="auto"/>
            <w:vAlign w:val="center"/>
            <w:hideMark/>
          </w:tcPr>
          <w:p w14:paraId="1DD47B0A"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из них муниц-х</w:t>
            </w:r>
          </w:p>
        </w:tc>
        <w:tc>
          <w:tcPr>
            <w:tcW w:w="1701" w:type="dxa"/>
            <w:vMerge/>
            <w:shd w:val="clear" w:color="auto" w:fill="auto"/>
            <w:vAlign w:val="center"/>
          </w:tcPr>
          <w:p w14:paraId="7B80EE18"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p>
        </w:tc>
        <w:tc>
          <w:tcPr>
            <w:tcW w:w="1276" w:type="dxa"/>
            <w:vMerge/>
            <w:shd w:val="clear" w:color="auto" w:fill="auto"/>
            <w:vAlign w:val="center"/>
          </w:tcPr>
          <w:p w14:paraId="1C3B0927" w14:textId="77777777" w:rsidR="007816D9" w:rsidRPr="00493D49" w:rsidRDefault="007816D9" w:rsidP="00492D88">
            <w:pPr>
              <w:spacing w:after="0" w:line="240" w:lineRule="auto"/>
              <w:rPr>
                <w:rFonts w:ascii="Times New Roman" w:eastAsia="Times New Roman" w:hAnsi="Times New Roman" w:cs="Times New Roman"/>
                <w:b/>
                <w:bCs/>
                <w:sz w:val="20"/>
                <w:szCs w:val="20"/>
                <w:lang w:eastAsia="ru-RU"/>
              </w:rPr>
            </w:pPr>
          </w:p>
        </w:tc>
      </w:tr>
      <w:tr w:rsidR="007816D9" w:rsidRPr="00493D49" w14:paraId="53DE591A" w14:textId="77777777" w:rsidTr="00492D88">
        <w:trPr>
          <w:trHeight w:val="20"/>
        </w:trPr>
        <w:tc>
          <w:tcPr>
            <w:tcW w:w="851" w:type="dxa"/>
            <w:shd w:val="clear" w:color="auto" w:fill="auto"/>
            <w:noWrap/>
            <w:vAlign w:val="center"/>
          </w:tcPr>
          <w:p w14:paraId="2D236655" w14:textId="77777777" w:rsidR="007816D9" w:rsidRPr="00493D49" w:rsidRDefault="007816D9" w:rsidP="00492D88">
            <w:pPr>
              <w:numPr>
                <w:ilvl w:val="0"/>
                <w:numId w:val="118"/>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hideMark/>
          </w:tcPr>
          <w:p w14:paraId="42199A61"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Комсомольская, 32</w:t>
            </w:r>
          </w:p>
        </w:tc>
        <w:tc>
          <w:tcPr>
            <w:tcW w:w="1134" w:type="dxa"/>
            <w:shd w:val="clear" w:color="auto" w:fill="auto"/>
            <w:vAlign w:val="center"/>
          </w:tcPr>
          <w:p w14:paraId="6B444A5C"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134" w:type="dxa"/>
            <w:shd w:val="clear" w:color="auto" w:fill="auto"/>
            <w:noWrap/>
            <w:vAlign w:val="center"/>
            <w:hideMark/>
          </w:tcPr>
          <w:p w14:paraId="35E5A46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276" w:type="dxa"/>
            <w:shd w:val="clear" w:color="auto" w:fill="auto"/>
            <w:noWrap/>
            <w:vAlign w:val="center"/>
            <w:hideMark/>
          </w:tcPr>
          <w:p w14:paraId="45E1F74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08D897D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2015-2025</w:t>
            </w:r>
          </w:p>
        </w:tc>
        <w:tc>
          <w:tcPr>
            <w:tcW w:w="1276" w:type="dxa"/>
            <w:shd w:val="clear" w:color="auto" w:fill="auto"/>
            <w:vAlign w:val="center"/>
          </w:tcPr>
          <w:p w14:paraId="7846EC26"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49333216" w14:textId="77777777" w:rsidTr="00492D88">
        <w:trPr>
          <w:trHeight w:val="20"/>
        </w:trPr>
        <w:tc>
          <w:tcPr>
            <w:tcW w:w="851" w:type="dxa"/>
            <w:shd w:val="clear" w:color="auto" w:fill="auto"/>
            <w:noWrap/>
            <w:vAlign w:val="center"/>
          </w:tcPr>
          <w:p w14:paraId="140D187C" w14:textId="77777777" w:rsidR="007816D9" w:rsidRPr="00493D49" w:rsidRDefault="007816D9" w:rsidP="00492D88">
            <w:pPr>
              <w:numPr>
                <w:ilvl w:val="0"/>
                <w:numId w:val="118"/>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hideMark/>
          </w:tcPr>
          <w:p w14:paraId="5570FEF3"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Комсомольская, 35</w:t>
            </w:r>
          </w:p>
        </w:tc>
        <w:tc>
          <w:tcPr>
            <w:tcW w:w="1134" w:type="dxa"/>
            <w:shd w:val="clear" w:color="auto" w:fill="auto"/>
            <w:vAlign w:val="center"/>
          </w:tcPr>
          <w:p w14:paraId="6AF18911"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134" w:type="dxa"/>
            <w:shd w:val="clear" w:color="auto" w:fill="auto"/>
            <w:noWrap/>
            <w:vAlign w:val="center"/>
            <w:hideMark/>
          </w:tcPr>
          <w:p w14:paraId="4F243461"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276" w:type="dxa"/>
            <w:shd w:val="clear" w:color="auto" w:fill="auto"/>
            <w:noWrap/>
            <w:vAlign w:val="center"/>
            <w:hideMark/>
          </w:tcPr>
          <w:p w14:paraId="3AFA59F6"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3159FB5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2015-2025</w:t>
            </w:r>
          </w:p>
        </w:tc>
        <w:tc>
          <w:tcPr>
            <w:tcW w:w="1276" w:type="dxa"/>
            <w:shd w:val="clear" w:color="auto" w:fill="auto"/>
            <w:vAlign w:val="center"/>
          </w:tcPr>
          <w:p w14:paraId="640C5C06"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49203890" w14:textId="77777777" w:rsidTr="00492D88">
        <w:trPr>
          <w:trHeight w:val="20"/>
        </w:trPr>
        <w:tc>
          <w:tcPr>
            <w:tcW w:w="851" w:type="dxa"/>
            <w:shd w:val="clear" w:color="auto" w:fill="auto"/>
            <w:noWrap/>
            <w:vAlign w:val="center"/>
          </w:tcPr>
          <w:p w14:paraId="4C156303" w14:textId="77777777" w:rsidR="007816D9" w:rsidRPr="00493D49" w:rsidRDefault="007816D9" w:rsidP="00492D88">
            <w:pPr>
              <w:numPr>
                <w:ilvl w:val="0"/>
                <w:numId w:val="118"/>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6B844EF1"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Льва Толстого, 14</w:t>
            </w:r>
          </w:p>
        </w:tc>
        <w:tc>
          <w:tcPr>
            <w:tcW w:w="1134" w:type="dxa"/>
            <w:shd w:val="clear" w:color="auto" w:fill="auto"/>
            <w:vAlign w:val="center"/>
          </w:tcPr>
          <w:p w14:paraId="4DD5601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134" w:type="dxa"/>
            <w:shd w:val="clear" w:color="auto" w:fill="auto"/>
            <w:noWrap/>
            <w:vAlign w:val="center"/>
          </w:tcPr>
          <w:p w14:paraId="0DD566BF"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276" w:type="dxa"/>
            <w:shd w:val="clear" w:color="auto" w:fill="auto"/>
            <w:noWrap/>
            <w:vAlign w:val="center"/>
          </w:tcPr>
          <w:p w14:paraId="4ED36CED"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20069B23"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2015-2025</w:t>
            </w:r>
          </w:p>
        </w:tc>
        <w:tc>
          <w:tcPr>
            <w:tcW w:w="1276" w:type="dxa"/>
            <w:shd w:val="clear" w:color="auto" w:fill="auto"/>
            <w:vAlign w:val="center"/>
          </w:tcPr>
          <w:p w14:paraId="387A5BCA"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7C2BB1AE" w14:textId="77777777" w:rsidTr="00492D88">
        <w:trPr>
          <w:trHeight w:val="20"/>
        </w:trPr>
        <w:tc>
          <w:tcPr>
            <w:tcW w:w="851" w:type="dxa"/>
            <w:shd w:val="clear" w:color="auto" w:fill="auto"/>
            <w:noWrap/>
            <w:vAlign w:val="center"/>
          </w:tcPr>
          <w:p w14:paraId="7426C087" w14:textId="77777777" w:rsidR="007816D9" w:rsidRPr="00493D49" w:rsidRDefault="007816D9" w:rsidP="00492D88">
            <w:pPr>
              <w:numPr>
                <w:ilvl w:val="0"/>
                <w:numId w:val="118"/>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0DB5018B"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Проспект Свободы, 3</w:t>
            </w:r>
          </w:p>
        </w:tc>
        <w:tc>
          <w:tcPr>
            <w:tcW w:w="1134" w:type="dxa"/>
            <w:shd w:val="clear" w:color="auto" w:fill="auto"/>
            <w:vAlign w:val="center"/>
          </w:tcPr>
          <w:p w14:paraId="7408E6C4"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134" w:type="dxa"/>
            <w:shd w:val="clear" w:color="auto" w:fill="auto"/>
            <w:noWrap/>
            <w:vAlign w:val="center"/>
          </w:tcPr>
          <w:p w14:paraId="1489F307"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276" w:type="dxa"/>
            <w:shd w:val="clear" w:color="auto" w:fill="auto"/>
            <w:noWrap/>
            <w:vAlign w:val="center"/>
          </w:tcPr>
          <w:p w14:paraId="0B3D16E8"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41A4811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2015-2025</w:t>
            </w:r>
          </w:p>
        </w:tc>
        <w:tc>
          <w:tcPr>
            <w:tcW w:w="1276" w:type="dxa"/>
            <w:shd w:val="clear" w:color="auto" w:fill="auto"/>
            <w:vAlign w:val="center"/>
          </w:tcPr>
          <w:p w14:paraId="5EF8719E"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1BDF75CA" w14:textId="77777777" w:rsidTr="00492D88">
        <w:trPr>
          <w:trHeight w:val="20"/>
        </w:trPr>
        <w:tc>
          <w:tcPr>
            <w:tcW w:w="851" w:type="dxa"/>
            <w:shd w:val="clear" w:color="auto" w:fill="auto"/>
            <w:noWrap/>
            <w:vAlign w:val="center"/>
          </w:tcPr>
          <w:p w14:paraId="334C6702" w14:textId="77777777" w:rsidR="007816D9" w:rsidRPr="00493D49" w:rsidRDefault="007816D9" w:rsidP="00492D88">
            <w:pPr>
              <w:numPr>
                <w:ilvl w:val="0"/>
                <w:numId w:val="118"/>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tcPr>
          <w:p w14:paraId="151888E0"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Южная, 8</w:t>
            </w:r>
          </w:p>
        </w:tc>
        <w:tc>
          <w:tcPr>
            <w:tcW w:w="1134" w:type="dxa"/>
            <w:shd w:val="clear" w:color="auto" w:fill="auto"/>
            <w:vAlign w:val="center"/>
          </w:tcPr>
          <w:p w14:paraId="6947C85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tcPr>
          <w:p w14:paraId="01DDE96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276" w:type="dxa"/>
            <w:shd w:val="clear" w:color="auto" w:fill="auto"/>
            <w:noWrap/>
            <w:vAlign w:val="center"/>
          </w:tcPr>
          <w:p w14:paraId="395003E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4DB2E646"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2015-2025</w:t>
            </w:r>
          </w:p>
        </w:tc>
        <w:tc>
          <w:tcPr>
            <w:tcW w:w="1276" w:type="dxa"/>
            <w:shd w:val="clear" w:color="auto" w:fill="auto"/>
            <w:vAlign w:val="center"/>
          </w:tcPr>
          <w:p w14:paraId="6338FA19"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r w:rsidR="007816D9" w:rsidRPr="00493D49" w14:paraId="6A8533DF" w14:textId="77777777" w:rsidTr="00492D88">
        <w:trPr>
          <w:trHeight w:val="20"/>
        </w:trPr>
        <w:tc>
          <w:tcPr>
            <w:tcW w:w="851" w:type="dxa"/>
            <w:shd w:val="clear" w:color="auto" w:fill="auto"/>
            <w:noWrap/>
            <w:vAlign w:val="center"/>
          </w:tcPr>
          <w:p w14:paraId="66B67EA7" w14:textId="77777777" w:rsidR="007816D9" w:rsidRPr="00493D49" w:rsidRDefault="007816D9" w:rsidP="00492D88">
            <w:pPr>
              <w:numPr>
                <w:ilvl w:val="0"/>
                <w:numId w:val="118"/>
              </w:numPr>
              <w:suppressAutoHyphens/>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vAlign w:val="center"/>
            <w:hideMark/>
          </w:tcPr>
          <w:p w14:paraId="0225B652"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город Кондрово, улица Южная, 11</w:t>
            </w:r>
          </w:p>
        </w:tc>
        <w:tc>
          <w:tcPr>
            <w:tcW w:w="1134" w:type="dxa"/>
            <w:shd w:val="clear" w:color="auto" w:fill="auto"/>
            <w:vAlign w:val="center"/>
          </w:tcPr>
          <w:p w14:paraId="7BD01F9B"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134" w:type="dxa"/>
            <w:shd w:val="clear" w:color="auto" w:fill="auto"/>
            <w:noWrap/>
            <w:vAlign w:val="center"/>
            <w:hideMark/>
          </w:tcPr>
          <w:p w14:paraId="7A5989E0"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w:t>
            </w:r>
          </w:p>
        </w:tc>
        <w:tc>
          <w:tcPr>
            <w:tcW w:w="1276" w:type="dxa"/>
            <w:shd w:val="clear" w:color="auto" w:fill="auto"/>
            <w:noWrap/>
            <w:vAlign w:val="center"/>
            <w:hideMark/>
          </w:tcPr>
          <w:p w14:paraId="580B3E00"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1701" w:type="dxa"/>
            <w:shd w:val="clear" w:color="auto" w:fill="auto"/>
            <w:vAlign w:val="center"/>
          </w:tcPr>
          <w:p w14:paraId="425667EE"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2015-2025</w:t>
            </w:r>
          </w:p>
        </w:tc>
        <w:tc>
          <w:tcPr>
            <w:tcW w:w="1276" w:type="dxa"/>
            <w:shd w:val="clear" w:color="auto" w:fill="auto"/>
            <w:vAlign w:val="center"/>
          </w:tcPr>
          <w:p w14:paraId="07DDFED0" w14:textId="77777777" w:rsidR="007816D9" w:rsidRPr="00493D49" w:rsidRDefault="007816D9" w:rsidP="00492D88">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имеется</w:t>
            </w:r>
          </w:p>
        </w:tc>
      </w:tr>
    </w:tbl>
    <w:p w14:paraId="6BDF967F" w14:textId="77777777" w:rsidR="00B91836" w:rsidRPr="00493D49" w:rsidRDefault="00B91836" w:rsidP="007D2CA9">
      <w:pPr>
        <w:keepNext/>
        <w:keepLines/>
        <w:numPr>
          <w:ilvl w:val="1"/>
          <w:numId w:val="107"/>
        </w:numPr>
        <w:tabs>
          <w:tab w:val="left" w:pos="1134"/>
        </w:tabs>
        <w:spacing w:before="240" w:after="240" w:line="240" w:lineRule="auto"/>
        <w:ind w:left="0" w:firstLine="567"/>
        <w:outlineLvl w:val="1"/>
        <w:rPr>
          <w:rFonts w:ascii="Times New Roman" w:eastAsia="Times New Roman" w:hAnsi="Times New Roman" w:cs="Times New Roman"/>
          <w:b/>
          <w:bCs/>
          <w:sz w:val="26"/>
          <w:szCs w:val="26"/>
        </w:rPr>
      </w:pPr>
      <w:bookmarkStart w:id="48" w:name="_Toc6172098"/>
      <w:bookmarkStart w:id="49" w:name="_Toc6521219"/>
      <w:bookmarkStart w:id="50" w:name="_Toc8912957"/>
      <w:bookmarkStart w:id="51" w:name="_Toc167353091"/>
      <w:r w:rsidRPr="00493D49">
        <w:rPr>
          <w:rFonts w:ascii="Times New Roman" w:eastAsia="Times New Roman" w:hAnsi="Times New Roman" w:cs="Times New Roman"/>
          <w:b/>
          <w:bCs/>
          <w:sz w:val="26"/>
          <w:szCs w:val="2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8"/>
      <w:bookmarkEnd w:id="49"/>
      <w:bookmarkEnd w:id="50"/>
      <w:bookmarkEnd w:id="51"/>
    </w:p>
    <w:p w14:paraId="58EE053E" w14:textId="77777777" w:rsidR="007816D9" w:rsidRPr="00493D49" w:rsidRDefault="007816D9" w:rsidP="007816D9">
      <w:pPr>
        <w:widowControl w:val="0"/>
        <w:spacing w:after="0" w:line="240" w:lineRule="auto"/>
        <w:ind w:firstLine="709"/>
        <w:jc w:val="both"/>
        <w:rPr>
          <w:rFonts w:ascii="Times New Roman" w:eastAsia="Arial Unicode MS" w:hAnsi="Times New Roman" w:cs="Times New Roman"/>
          <w:sz w:val="24"/>
          <w:szCs w:val="24"/>
          <w:shd w:val="clear" w:color="auto" w:fill="FFFFFF"/>
          <w:lang w:eastAsia="ru-RU"/>
        </w:rPr>
      </w:pPr>
      <w:bookmarkStart w:id="52" w:name="_Toc6521220"/>
      <w:bookmarkStart w:id="53" w:name="_Toc8912958"/>
      <w:r w:rsidRPr="00493D49">
        <w:rPr>
          <w:rFonts w:ascii="Times New Roman" w:eastAsia="Arial Unicode MS" w:hAnsi="Times New Roman" w:cs="Times New Roman"/>
          <w:sz w:val="24"/>
          <w:szCs w:val="24"/>
          <w:shd w:val="clear" w:color="auto" w:fill="FFFFFF"/>
          <w:lang w:eastAsia="ru-RU"/>
        </w:rPr>
        <w:t>Существующие и перспективные балансы тепловой мощности и тепловой нагрузки потребителей в зонах действия источников тепловой энергии приведены в табл. 2.3-1.</w:t>
      </w:r>
    </w:p>
    <w:p w14:paraId="60EA9ACF" w14:textId="7CAF5B1C" w:rsidR="00AB48E6" w:rsidRPr="00493D49" w:rsidRDefault="00AB48E6" w:rsidP="00AB48E6">
      <w:pPr>
        <w:spacing w:after="0" w:line="240" w:lineRule="auto"/>
        <w:ind w:firstLine="709"/>
        <w:jc w:val="both"/>
        <w:rPr>
          <w:rFonts w:ascii="Times New Roman" w:eastAsia="Calibri" w:hAnsi="Times New Roman" w:cs="Times New Roman"/>
          <w:sz w:val="24"/>
          <w:szCs w:val="24"/>
          <w:lang w:eastAsia="ru-RU" w:bidi="en-US"/>
        </w:rPr>
      </w:pPr>
      <w:r w:rsidRPr="00493D49">
        <w:rPr>
          <w:rFonts w:ascii="Times New Roman" w:eastAsia="Calibri" w:hAnsi="Times New Roman" w:cs="Times New Roman"/>
          <w:sz w:val="24"/>
          <w:szCs w:val="24"/>
          <w:lang w:eastAsia="ru-RU" w:bidi="en-US"/>
        </w:rPr>
        <w:t xml:space="preserve">В соответствии с п. 8 ПП РФ от 22.02.2012 г. №154 «О внесении изменений в некоторые акты Правительства Российской Федерации» (в ред. от </w:t>
      </w:r>
      <w:r w:rsidR="00BE15C2" w:rsidRPr="00493D49">
        <w:rPr>
          <w:rFonts w:ascii="Times New Roman" w:eastAsia="Calibri" w:hAnsi="Times New Roman" w:cs="Times New Roman"/>
          <w:sz w:val="24"/>
          <w:szCs w:val="24"/>
          <w:lang w:eastAsia="ru-RU" w:bidi="en-US"/>
        </w:rPr>
        <w:t>31</w:t>
      </w:r>
      <w:r w:rsidRPr="00493D49">
        <w:rPr>
          <w:rFonts w:ascii="Times New Roman" w:eastAsia="Calibri" w:hAnsi="Times New Roman" w:cs="Times New Roman"/>
          <w:sz w:val="24"/>
          <w:szCs w:val="24"/>
          <w:lang w:eastAsia="ru-RU" w:bidi="en-US"/>
        </w:rPr>
        <w:t>.0</w:t>
      </w:r>
      <w:r w:rsidR="00BE15C2" w:rsidRPr="00493D49">
        <w:rPr>
          <w:rFonts w:ascii="Times New Roman" w:eastAsia="Calibri" w:hAnsi="Times New Roman" w:cs="Times New Roman"/>
          <w:sz w:val="24"/>
          <w:szCs w:val="24"/>
          <w:lang w:eastAsia="ru-RU" w:bidi="en-US"/>
        </w:rPr>
        <w:t>5</w:t>
      </w:r>
      <w:r w:rsidRPr="00493D49">
        <w:rPr>
          <w:rFonts w:ascii="Times New Roman" w:eastAsia="Calibri" w:hAnsi="Times New Roman" w:cs="Times New Roman"/>
          <w:sz w:val="24"/>
          <w:szCs w:val="24"/>
          <w:lang w:eastAsia="ru-RU" w:bidi="en-US"/>
        </w:rPr>
        <w:t>.20</w:t>
      </w:r>
      <w:r w:rsidR="00BE15C2" w:rsidRPr="00493D49">
        <w:rPr>
          <w:rFonts w:ascii="Times New Roman" w:eastAsia="Calibri" w:hAnsi="Times New Roman" w:cs="Times New Roman"/>
          <w:sz w:val="24"/>
          <w:szCs w:val="24"/>
          <w:lang w:eastAsia="ru-RU" w:bidi="en-US"/>
        </w:rPr>
        <w:t>22</w:t>
      </w:r>
      <w:r w:rsidRPr="00493D49">
        <w:rPr>
          <w:rFonts w:ascii="Times New Roman" w:eastAsia="Calibri" w:hAnsi="Times New Roman" w:cs="Times New Roman"/>
          <w:sz w:val="24"/>
          <w:szCs w:val="24"/>
          <w:lang w:eastAsia="ru-RU" w:bidi="en-US"/>
        </w:rPr>
        <w:t xml:space="preserve"> г.), существующие и перспективные балансы тепловой мощности и тепловой нагрузки составляются раздельно по горячей воде и пару.</w:t>
      </w:r>
    </w:p>
    <w:p w14:paraId="2341D623" w14:textId="77777777" w:rsidR="00B91836" w:rsidRPr="00493D49" w:rsidRDefault="00B91836" w:rsidP="007D2CA9">
      <w:pPr>
        <w:keepNext/>
        <w:keepLines/>
        <w:numPr>
          <w:ilvl w:val="2"/>
          <w:numId w:val="107"/>
        </w:numPr>
        <w:tabs>
          <w:tab w:val="left" w:pos="851"/>
        </w:tabs>
        <w:spacing w:before="360" w:after="360" w:line="240" w:lineRule="auto"/>
        <w:ind w:left="0" w:firstLine="567"/>
        <w:jc w:val="both"/>
        <w:outlineLvl w:val="2"/>
        <w:rPr>
          <w:rFonts w:ascii="Times New Roman" w:eastAsia="Times New Roman" w:hAnsi="Times New Roman" w:cs="Times New Roman"/>
          <w:b/>
          <w:bCs/>
          <w:sz w:val="26"/>
          <w:szCs w:val="26"/>
        </w:rPr>
      </w:pPr>
      <w:bookmarkStart w:id="54" w:name="_Toc167353092"/>
      <w:r w:rsidRPr="00493D49">
        <w:rPr>
          <w:rFonts w:ascii="Times New Roman" w:eastAsia="Times New Roman" w:hAnsi="Times New Roman" w:cs="Times New Roman"/>
          <w:b/>
          <w:bCs/>
          <w:sz w:val="26"/>
          <w:szCs w:val="26"/>
        </w:rPr>
        <w:lastRenderedPageBreak/>
        <w:t>Существующие и перспективные значения установленной тепловой мощности основного оборудования источника (источников) тепловой энергии</w:t>
      </w:r>
      <w:bookmarkEnd w:id="52"/>
      <w:bookmarkEnd w:id="53"/>
      <w:bookmarkEnd w:id="54"/>
    </w:p>
    <w:p w14:paraId="2FC0B583" w14:textId="77777777" w:rsidR="00B91836" w:rsidRPr="00493D49" w:rsidRDefault="00B91836" w:rsidP="00B91836">
      <w:pPr>
        <w:widowControl w:val="0"/>
        <w:spacing w:after="0" w:line="240" w:lineRule="auto"/>
        <w:ind w:firstLine="709"/>
        <w:jc w:val="both"/>
        <w:rPr>
          <w:rFonts w:ascii="Times New Roman" w:eastAsia="Arial Unicode MS" w:hAnsi="Times New Roman" w:cs="Times New Roman"/>
          <w:sz w:val="24"/>
          <w:szCs w:val="24"/>
          <w:shd w:val="clear" w:color="auto" w:fill="FFFFFF"/>
          <w:lang w:eastAsia="ru-RU"/>
        </w:rPr>
      </w:pPr>
      <w:r w:rsidRPr="00493D49">
        <w:rPr>
          <w:rFonts w:ascii="Times New Roman" w:eastAsia="Arial Unicode MS" w:hAnsi="Times New Roman" w:cs="Times New Roman"/>
          <w:sz w:val="24"/>
          <w:szCs w:val="24"/>
          <w:shd w:val="clear" w:color="auto" w:fill="FFFFFF"/>
          <w:lang w:eastAsia="ru-RU"/>
        </w:rPr>
        <w:t>В настоящее время установленная тепловая мощность источников централизованной системы теплоснабжения (с учетом собственных нужд) превосходит подключенную нагрузку на коллекторах. Значения установленной тепловой мощности и в горячей воде по годам периода действия Схемы теплоснабжения для районных котельных приведены в табл. 2.3-1.</w:t>
      </w:r>
    </w:p>
    <w:p w14:paraId="0F00304B" w14:textId="77777777" w:rsidR="00AB48E6" w:rsidRPr="00493D49" w:rsidRDefault="00AB48E6" w:rsidP="007D2CA9">
      <w:pPr>
        <w:keepNext/>
        <w:keepLines/>
        <w:numPr>
          <w:ilvl w:val="2"/>
          <w:numId w:val="107"/>
        </w:numPr>
        <w:tabs>
          <w:tab w:val="left" w:pos="851"/>
        </w:tabs>
        <w:spacing w:before="360" w:after="360" w:line="240" w:lineRule="auto"/>
        <w:ind w:left="0" w:firstLine="567"/>
        <w:jc w:val="both"/>
        <w:outlineLvl w:val="2"/>
        <w:rPr>
          <w:rFonts w:ascii="Times New Roman" w:eastAsia="Times New Roman" w:hAnsi="Times New Roman" w:cs="Times New Roman"/>
          <w:b/>
          <w:bCs/>
          <w:sz w:val="26"/>
          <w:szCs w:val="26"/>
        </w:rPr>
      </w:pPr>
      <w:bookmarkStart w:id="55" w:name="_Toc6521221"/>
      <w:bookmarkStart w:id="56" w:name="_Toc8912959"/>
      <w:bookmarkStart w:id="57" w:name="_Toc167353093"/>
      <w:r w:rsidRPr="00493D49">
        <w:rPr>
          <w:rFonts w:ascii="Times New Roman" w:eastAsia="Times New Roman" w:hAnsi="Times New Roman" w:cs="Times New Roman"/>
          <w:b/>
          <w:bCs/>
          <w:sz w:val="26"/>
          <w:szCs w:val="26"/>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55"/>
      <w:bookmarkEnd w:id="56"/>
      <w:bookmarkEnd w:id="57"/>
    </w:p>
    <w:p w14:paraId="15496E96" w14:textId="77777777" w:rsidR="00AB48E6" w:rsidRPr="00493D49" w:rsidRDefault="00AB48E6" w:rsidP="00AB48E6">
      <w:pPr>
        <w:spacing w:after="24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В таблице 2.3-1 представлены располагаемые мощности котельных с учётом ремонтно-наладочных испытаний на котельном оборудовании и потерь мощности на собственные нужды.</w:t>
      </w:r>
    </w:p>
    <w:p w14:paraId="3D2432F4" w14:textId="77777777" w:rsidR="00AB48E6" w:rsidRPr="00493D49" w:rsidRDefault="00AB48E6" w:rsidP="007D2CA9">
      <w:pPr>
        <w:keepNext/>
        <w:keepLines/>
        <w:numPr>
          <w:ilvl w:val="2"/>
          <w:numId w:val="107"/>
        </w:numPr>
        <w:spacing w:before="360" w:after="360" w:line="240" w:lineRule="auto"/>
        <w:ind w:left="720"/>
        <w:jc w:val="both"/>
        <w:outlineLvl w:val="2"/>
        <w:rPr>
          <w:rFonts w:ascii="Times New Roman" w:eastAsia="Times New Roman" w:hAnsi="Times New Roman" w:cs="Times New Roman"/>
          <w:b/>
          <w:bCs/>
          <w:sz w:val="26"/>
          <w:szCs w:val="26"/>
        </w:rPr>
      </w:pPr>
      <w:bookmarkStart w:id="58" w:name="_Toc6521222"/>
      <w:bookmarkStart w:id="59" w:name="_Toc8912960"/>
      <w:bookmarkStart w:id="60" w:name="_Toc167353094"/>
      <w:r w:rsidRPr="00493D49">
        <w:rPr>
          <w:rFonts w:ascii="Times New Roman" w:eastAsia="Times New Roman" w:hAnsi="Times New Roman" w:cs="Times New Roman"/>
          <w:b/>
          <w:bCs/>
          <w:sz w:val="26"/>
          <w:szCs w:val="26"/>
        </w:rPr>
        <w:t>Существующие и перспективные затраты тепловой мощности на собственные и хозяйственные нужды источников тепловой энергии</w:t>
      </w:r>
      <w:bookmarkEnd w:id="58"/>
      <w:bookmarkEnd w:id="59"/>
      <w:bookmarkEnd w:id="60"/>
    </w:p>
    <w:p w14:paraId="30C398E7" w14:textId="77777777" w:rsidR="00AB48E6" w:rsidRPr="00493D49" w:rsidRDefault="00AB48E6" w:rsidP="00AB48E6">
      <w:pPr>
        <w:spacing w:after="24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Значения существующих и перспективных затрат тепловой мощности на собственные и хозяйственные нужды источников тепловой энергии представлены в таблице 2.3-1.</w:t>
      </w:r>
    </w:p>
    <w:p w14:paraId="5ACD9CB9" w14:textId="77777777" w:rsidR="00AB48E6" w:rsidRPr="00493D49" w:rsidRDefault="00AB48E6" w:rsidP="007D2CA9">
      <w:pPr>
        <w:keepNext/>
        <w:keepLines/>
        <w:numPr>
          <w:ilvl w:val="2"/>
          <w:numId w:val="107"/>
        </w:numPr>
        <w:tabs>
          <w:tab w:val="left" w:pos="851"/>
          <w:tab w:val="left" w:pos="1276"/>
        </w:tabs>
        <w:spacing w:before="360" w:after="360" w:line="240" w:lineRule="auto"/>
        <w:ind w:left="0" w:firstLine="567"/>
        <w:jc w:val="both"/>
        <w:outlineLvl w:val="2"/>
        <w:rPr>
          <w:rFonts w:ascii="Times New Roman" w:eastAsia="Times New Roman" w:hAnsi="Times New Roman" w:cs="Times New Roman"/>
          <w:b/>
          <w:bCs/>
          <w:sz w:val="26"/>
          <w:szCs w:val="26"/>
        </w:rPr>
      </w:pPr>
      <w:bookmarkStart w:id="61" w:name="_Toc6521223"/>
      <w:bookmarkStart w:id="62" w:name="_Toc8912961"/>
      <w:bookmarkStart w:id="63" w:name="_Toc167353095"/>
      <w:r w:rsidRPr="00493D49">
        <w:rPr>
          <w:rFonts w:ascii="Times New Roman" w:eastAsia="Times New Roman" w:hAnsi="Times New Roman" w:cs="Times New Roman"/>
          <w:b/>
          <w:bCs/>
          <w:sz w:val="26"/>
          <w:szCs w:val="26"/>
        </w:rPr>
        <w:t>Значения существующей и перспективной тепловой мощности источников тепловой энергии «нетто»</w:t>
      </w:r>
      <w:bookmarkEnd w:id="61"/>
      <w:bookmarkEnd w:id="62"/>
      <w:bookmarkEnd w:id="63"/>
    </w:p>
    <w:p w14:paraId="1D025800" w14:textId="77777777" w:rsidR="00AB48E6" w:rsidRPr="00493D49" w:rsidRDefault="00AB48E6" w:rsidP="00AB48E6">
      <w:pPr>
        <w:spacing w:after="0" w:line="240" w:lineRule="auto"/>
        <w:ind w:firstLine="709"/>
        <w:jc w:val="both"/>
        <w:rPr>
          <w:rFonts w:ascii="Times New Roman" w:eastAsia="Arial Unicode MS" w:hAnsi="Times New Roman" w:cs="Times New Roman"/>
          <w:spacing w:val="-4"/>
          <w:sz w:val="24"/>
          <w:szCs w:val="24"/>
          <w:lang w:eastAsia="ru-RU"/>
        </w:rPr>
      </w:pPr>
      <w:r w:rsidRPr="00493D49">
        <w:rPr>
          <w:rFonts w:ascii="Times New Roman" w:eastAsia="Arial Unicode MS" w:hAnsi="Times New Roman" w:cs="Times New Roman"/>
          <w:spacing w:val="-4"/>
          <w:sz w:val="24"/>
          <w:szCs w:val="24"/>
          <w:lang w:eastAsia="ru-RU"/>
        </w:rPr>
        <w:t>Значения существующей и перспективной тепловой мощности источников тепловой энергии «нетто» источников тепловой энергии представлены в таблице 2.3-1.</w:t>
      </w:r>
    </w:p>
    <w:p w14:paraId="7DF6B5F6" w14:textId="77777777" w:rsidR="00AB48E6" w:rsidRPr="00493D49" w:rsidRDefault="00AB48E6" w:rsidP="007D2CA9">
      <w:pPr>
        <w:keepNext/>
        <w:keepLines/>
        <w:numPr>
          <w:ilvl w:val="2"/>
          <w:numId w:val="107"/>
        </w:numPr>
        <w:tabs>
          <w:tab w:val="left" w:pos="1134"/>
          <w:tab w:val="left" w:pos="1276"/>
        </w:tabs>
        <w:spacing w:before="360" w:after="360" w:line="240" w:lineRule="auto"/>
        <w:ind w:left="0" w:firstLine="567"/>
        <w:jc w:val="both"/>
        <w:outlineLvl w:val="2"/>
        <w:rPr>
          <w:rFonts w:ascii="Times New Roman" w:eastAsia="Times New Roman" w:hAnsi="Times New Roman" w:cs="Times New Roman"/>
          <w:b/>
          <w:bCs/>
          <w:sz w:val="26"/>
          <w:szCs w:val="26"/>
        </w:rPr>
      </w:pPr>
      <w:bookmarkStart w:id="64" w:name="_Toc6521224"/>
      <w:bookmarkStart w:id="65" w:name="_Toc8912962"/>
      <w:bookmarkStart w:id="66" w:name="_Toc167353096"/>
      <w:r w:rsidRPr="00493D49">
        <w:rPr>
          <w:rFonts w:ascii="Times New Roman" w:eastAsia="Times New Roman" w:hAnsi="Times New Roman" w:cs="Times New Roman"/>
          <w:b/>
          <w:bCs/>
          <w:sz w:val="26"/>
          <w:szCs w:val="26"/>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4"/>
      <w:bookmarkEnd w:id="65"/>
      <w:bookmarkEnd w:id="66"/>
    </w:p>
    <w:p w14:paraId="7CAFA6E2" w14:textId="77777777" w:rsidR="00AB48E6" w:rsidRPr="00493D49" w:rsidRDefault="00AB48E6" w:rsidP="00AB48E6">
      <w:pPr>
        <w:spacing w:after="0" w:line="240" w:lineRule="auto"/>
        <w:ind w:firstLine="709"/>
        <w:jc w:val="both"/>
        <w:rPr>
          <w:rFonts w:ascii="Times New Roman" w:eastAsia="Arial Unicode MS" w:hAnsi="Times New Roman" w:cs="Times New Roman"/>
          <w:spacing w:val="-4"/>
          <w:sz w:val="24"/>
          <w:szCs w:val="24"/>
          <w:lang w:eastAsia="ru-RU"/>
        </w:rPr>
      </w:pPr>
      <w:r w:rsidRPr="00493D49">
        <w:rPr>
          <w:rFonts w:ascii="Times New Roman" w:eastAsia="Arial Unicode MS" w:hAnsi="Times New Roman" w:cs="Times New Roman"/>
          <w:spacing w:val="-4"/>
          <w:sz w:val="24"/>
          <w:szCs w:val="24"/>
          <w:lang w:eastAsia="ru-RU"/>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представлены в таблице 2.3-1.</w:t>
      </w:r>
    </w:p>
    <w:p w14:paraId="79A22A81" w14:textId="77777777" w:rsidR="00AB48E6" w:rsidRPr="00493D49" w:rsidRDefault="00AB48E6" w:rsidP="007D2CA9">
      <w:pPr>
        <w:keepNext/>
        <w:keepLines/>
        <w:numPr>
          <w:ilvl w:val="2"/>
          <w:numId w:val="107"/>
        </w:numPr>
        <w:tabs>
          <w:tab w:val="left" w:pos="851"/>
        </w:tabs>
        <w:spacing w:before="360" w:after="360" w:line="240" w:lineRule="auto"/>
        <w:ind w:left="0" w:firstLine="567"/>
        <w:jc w:val="both"/>
        <w:outlineLvl w:val="2"/>
        <w:rPr>
          <w:rFonts w:ascii="Times New Roman" w:eastAsia="Times New Roman" w:hAnsi="Times New Roman" w:cs="Times New Roman"/>
          <w:b/>
          <w:bCs/>
          <w:sz w:val="26"/>
          <w:szCs w:val="26"/>
        </w:rPr>
      </w:pPr>
      <w:bookmarkStart w:id="67" w:name="_Toc6521225"/>
      <w:bookmarkStart w:id="68" w:name="_Toc8912963"/>
      <w:bookmarkStart w:id="69" w:name="_Toc167353097"/>
      <w:r w:rsidRPr="00493D49">
        <w:rPr>
          <w:rFonts w:ascii="Times New Roman" w:eastAsia="Times New Roman" w:hAnsi="Times New Roman" w:cs="Times New Roman"/>
          <w:b/>
          <w:bCs/>
          <w:sz w:val="26"/>
          <w:szCs w:val="26"/>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67"/>
      <w:bookmarkEnd w:id="68"/>
      <w:bookmarkEnd w:id="69"/>
    </w:p>
    <w:p w14:paraId="5D45812F" w14:textId="77777777" w:rsidR="00AB48E6" w:rsidRPr="00493D49" w:rsidRDefault="00AB48E6" w:rsidP="00AB48E6">
      <w:pPr>
        <w:tabs>
          <w:tab w:val="left" w:pos="851"/>
        </w:tabs>
        <w:spacing w:after="0" w:line="240" w:lineRule="auto"/>
        <w:ind w:firstLine="567"/>
        <w:contextualSpacing/>
        <w:jc w:val="both"/>
        <w:rPr>
          <w:rFonts w:ascii="Times New Roman" w:eastAsia="Arial Unicode MS" w:hAnsi="Times New Roman" w:cs="Times New Roman"/>
          <w:spacing w:val="-4"/>
          <w:sz w:val="24"/>
          <w:szCs w:val="24"/>
          <w:lang w:eastAsia="ru-RU"/>
        </w:rPr>
      </w:pPr>
      <w:r w:rsidRPr="00493D49">
        <w:rPr>
          <w:rFonts w:ascii="Times New Roman" w:eastAsia="Arial Unicode MS" w:hAnsi="Times New Roman" w:cs="Times New Roman"/>
          <w:bCs/>
          <w:spacing w:val="-4"/>
          <w:sz w:val="24"/>
          <w:szCs w:val="24"/>
          <w:lang w:eastAsia="ru-RU"/>
        </w:rPr>
        <w:t>Затраты существующей и перспективной тепловой мощности на хозяйственные нужды тепловых сетей</w:t>
      </w:r>
      <w:r w:rsidRPr="00493D49">
        <w:rPr>
          <w:rFonts w:ascii="Times New Roman" w:eastAsia="Arial Unicode MS" w:hAnsi="Times New Roman" w:cs="Times New Roman"/>
          <w:spacing w:val="-4"/>
          <w:sz w:val="24"/>
          <w:szCs w:val="24"/>
          <w:lang w:eastAsia="ru-RU"/>
        </w:rPr>
        <w:t xml:space="preserve"> отсутствуют.</w:t>
      </w:r>
    </w:p>
    <w:p w14:paraId="4E79DEAF" w14:textId="77777777" w:rsidR="00AB48E6" w:rsidRPr="00493D49" w:rsidRDefault="00AB48E6" w:rsidP="007D2CA9">
      <w:pPr>
        <w:keepNext/>
        <w:keepLines/>
        <w:numPr>
          <w:ilvl w:val="2"/>
          <w:numId w:val="107"/>
        </w:numPr>
        <w:tabs>
          <w:tab w:val="left" w:pos="851"/>
        </w:tabs>
        <w:spacing w:before="360" w:after="360" w:line="240" w:lineRule="auto"/>
        <w:ind w:left="0" w:firstLine="567"/>
        <w:jc w:val="both"/>
        <w:outlineLvl w:val="2"/>
        <w:rPr>
          <w:rFonts w:ascii="Times New Roman" w:eastAsia="Times New Roman" w:hAnsi="Times New Roman" w:cs="Times New Roman"/>
          <w:b/>
          <w:bCs/>
          <w:sz w:val="26"/>
          <w:szCs w:val="26"/>
        </w:rPr>
      </w:pPr>
      <w:bookmarkStart w:id="70" w:name="_Toc6521226"/>
      <w:bookmarkStart w:id="71" w:name="_Toc8912964"/>
      <w:bookmarkStart w:id="72" w:name="_Toc167353098"/>
      <w:r w:rsidRPr="00493D49">
        <w:rPr>
          <w:rFonts w:ascii="Times New Roman" w:eastAsia="Times New Roman" w:hAnsi="Times New Roman" w:cs="Times New Roman"/>
          <w:b/>
          <w:bCs/>
          <w:sz w:val="26"/>
          <w:szCs w:val="26"/>
        </w:rPr>
        <w:lastRenderedPageBreak/>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70"/>
      <w:bookmarkEnd w:id="71"/>
      <w:bookmarkEnd w:id="72"/>
    </w:p>
    <w:p w14:paraId="3460CE05" w14:textId="77777777" w:rsidR="00AB48E6" w:rsidRPr="00493D49" w:rsidRDefault="00AB48E6" w:rsidP="00AB48E6">
      <w:pPr>
        <w:tabs>
          <w:tab w:val="left" w:pos="851"/>
        </w:tabs>
        <w:spacing w:after="0" w:line="240" w:lineRule="auto"/>
        <w:ind w:firstLine="567"/>
        <w:jc w:val="both"/>
        <w:rPr>
          <w:rFonts w:ascii="Times New Roman" w:eastAsia="Arial Unicode MS" w:hAnsi="Times New Roman" w:cs="Times New Roman"/>
          <w:bCs/>
          <w:spacing w:val="-4"/>
          <w:sz w:val="24"/>
          <w:szCs w:val="24"/>
          <w:lang w:eastAsia="ru-RU"/>
        </w:rPr>
      </w:pPr>
      <w:r w:rsidRPr="00493D49">
        <w:rPr>
          <w:rFonts w:ascii="Times New Roman" w:eastAsia="Arial Unicode MS" w:hAnsi="Times New Roman" w:cs="Times New Roman"/>
          <w:bCs/>
          <w:spacing w:val="-4"/>
          <w:sz w:val="24"/>
          <w:szCs w:val="24"/>
          <w:lang w:eastAsia="ru-RU"/>
        </w:rPr>
        <w:t>Значения существующей и перспективной резервной тепловой мощности источников теплоснабжения представлены в таблице 2.3-1.</w:t>
      </w:r>
    </w:p>
    <w:p w14:paraId="00CC659F" w14:textId="77777777" w:rsidR="00AB48E6" w:rsidRPr="00493D49" w:rsidRDefault="00AB48E6" w:rsidP="00AB48E6">
      <w:pPr>
        <w:tabs>
          <w:tab w:val="left" w:pos="851"/>
        </w:tabs>
        <w:spacing w:after="0" w:line="240" w:lineRule="auto"/>
        <w:ind w:firstLine="567"/>
        <w:jc w:val="both"/>
        <w:rPr>
          <w:rFonts w:ascii="Times New Roman" w:eastAsia="Arial Unicode MS" w:hAnsi="Times New Roman" w:cs="Times New Roman"/>
          <w:bCs/>
          <w:spacing w:val="-4"/>
          <w:sz w:val="24"/>
          <w:szCs w:val="24"/>
          <w:lang w:eastAsia="ru-RU"/>
        </w:rPr>
      </w:pPr>
      <w:r w:rsidRPr="00493D49">
        <w:rPr>
          <w:rFonts w:ascii="Times New Roman" w:eastAsia="Arial Unicode MS" w:hAnsi="Times New Roman" w:cs="Times New Roman"/>
          <w:bCs/>
          <w:spacing w:val="-4"/>
          <w:sz w:val="24"/>
          <w:szCs w:val="24"/>
          <w:lang w:eastAsia="ru-RU"/>
        </w:rPr>
        <w:t>Резервы тепловой мощности, определенные по перспективному профилю оборудования позволяют осуществлять качественное и надежное теплоснабжение потребителей.</w:t>
      </w:r>
    </w:p>
    <w:p w14:paraId="3C632309" w14:textId="77777777" w:rsidR="00AB48E6" w:rsidRPr="00493D49" w:rsidRDefault="00AB48E6" w:rsidP="007D2CA9">
      <w:pPr>
        <w:keepNext/>
        <w:keepLines/>
        <w:numPr>
          <w:ilvl w:val="2"/>
          <w:numId w:val="107"/>
        </w:numPr>
        <w:spacing w:before="360" w:after="360" w:line="240" w:lineRule="auto"/>
        <w:ind w:left="0" w:firstLine="567"/>
        <w:jc w:val="both"/>
        <w:outlineLvl w:val="2"/>
        <w:rPr>
          <w:rFonts w:ascii="Times New Roman" w:eastAsia="Times New Roman" w:hAnsi="Times New Roman" w:cs="Times New Roman"/>
          <w:b/>
          <w:bCs/>
          <w:sz w:val="26"/>
          <w:szCs w:val="26"/>
        </w:rPr>
      </w:pPr>
      <w:bookmarkStart w:id="73" w:name="_Toc6521227"/>
      <w:bookmarkStart w:id="74" w:name="_Toc8912965"/>
      <w:bookmarkStart w:id="75" w:name="_Toc167353099"/>
      <w:r w:rsidRPr="00493D49">
        <w:rPr>
          <w:rFonts w:ascii="Times New Roman" w:eastAsia="Times New Roman" w:hAnsi="Times New Roman" w:cs="Times New Roman"/>
          <w:b/>
          <w:bCs/>
          <w:sz w:val="26"/>
          <w:szCs w:val="26"/>
        </w:rPr>
        <w:t>Значения существующей и перспективной тепловой нагрузки потребителей, устанавливаемые с учетом расчетной тепловой нагрузки</w:t>
      </w:r>
      <w:bookmarkEnd w:id="73"/>
      <w:bookmarkEnd w:id="74"/>
      <w:bookmarkEnd w:id="75"/>
    </w:p>
    <w:p w14:paraId="4243D26F" w14:textId="429DEF95" w:rsidR="00AB48E6" w:rsidRPr="00493D49" w:rsidRDefault="00AB48E6" w:rsidP="00AB48E6">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В соответствии с п. 2 ч. 1 Постановления Правительства РФ от 22.02.2012 г. №154 «О внесении изменений в некоторые акты Правительства Российской Федерации» (в ред. от </w:t>
      </w:r>
      <w:r w:rsidR="00A4402C" w:rsidRPr="00493D49">
        <w:rPr>
          <w:rFonts w:ascii="Times New Roman" w:eastAsia="Times New Roman" w:hAnsi="Times New Roman" w:cs="Times New Roman"/>
          <w:sz w:val="24"/>
          <w:szCs w:val="24"/>
          <w:lang w:eastAsia="ru-RU"/>
        </w:rPr>
        <w:t>31</w:t>
      </w:r>
      <w:r w:rsidRPr="00493D49">
        <w:rPr>
          <w:rFonts w:ascii="Times New Roman" w:eastAsia="Times New Roman" w:hAnsi="Times New Roman" w:cs="Times New Roman"/>
          <w:sz w:val="24"/>
          <w:szCs w:val="24"/>
          <w:lang w:eastAsia="ru-RU"/>
        </w:rPr>
        <w:t>.0</w:t>
      </w:r>
      <w:r w:rsidR="00A4402C" w:rsidRPr="00493D49">
        <w:rPr>
          <w:rFonts w:ascii="Times New Roman" w:eastAsia="Times New Roman" w:hAnsi="Times New Roman" w:cs="Times New Roman"/>
          <w:sz w:val="24"/>
          <w:szCs w:val="24"/>
          <w:lang w:eastAsia="ru-RU"/>
        </w:rPr>
        <w:t>5</w:t>
      </w:r>
      <w:r w:rsidRPr="00493D49">
        <w:rPr>
          <w:rFonts w:ascii="Times New Roman" w:eastAsia="Times New Roman" w:hAnsi="Times New Roman" w:cs="Times New Roman"/>
          <w:sz w:val="24"/>
          <w:szCs w:val="24"/>
          <w:lang w:eastAsia="ru-RU"/>
        </w:rPr>
        <w:t>.20</w:t>
      </w:r>
      <w:r w:rsidR="00A4402C" w:rsidRPr="00493D49">
        <w:rPr>
          <w:rFonts w:ascii="Times New Roman" w:eastAsia="Times New Roman" w:hAnsi="Times New Roman" w:cs="Times New Roman"/>
          <w:sz w:val="24"/>
          <w:szCs w:val="24"/>
          <w:lang w:eastAsia="ru-RU"/>
        </w:rPr>
        <w:t>22</w:t>
      </w:r>
      <w:r w:rsidRPr="00493D49">
        <w:rPr>
          <w:rFonts w:ascii="Times New Roman" w:eastAsia="Times New Roman" w:hAnsi="Times New Roman" w:cs="Times New Roman"/>
          <w:sz w:val="24"/>
          <w:szCs w:val="24"/>
          <w:lang w:eastAsia="ru-RU"/>
        </w:rPr>
        <w:t xml:space="preserve"> г.)»:</w:t>
      </w:r>
    </w:p>
    <w:p w14:paraId="3EECBA2D" w14:textId="77777777" w:rsidR="00AB48E6" w:rsidRPr="00493D49" w:rsidRDefault="00AB48E6" w:rsidP="00AB48E6">
      <w:pPr>
        <w:spacing w:before="120" w:after="120" w:line="240" w:lineRule="auto"/>
        <w:ind w:firstLine="709"/>
        <w:jc w:val="both"/>
        <w:rPr>
          <w:rFonts w:ascii="Times New Roman" w:eastAsia="Times New Roman" w:hAnsi="Times New Roman" w:cs="Times New Roman"/>
          <w:i/>
          <w:sz w:val="24"/>
          <w:szCs w:val="24"/>
          <w:lang w:eastAsia="ru-RU"/>
        </w:rPr>
      </w:pPr>
      <w:r w:rsidRPr="00493D49">
        <w:rPr>
          <w:rFonts w:ascii="Times New Roman" w:eastAsia="Times New Roman" w:hAnsi="Times New Roman" w:cs="Times New Roman"/>
          <w:i/>
          <w:sz w:val="24"/>
          <w:szCs w:val="24"/>
          <w:lang w:eastAsia="ru-RU"/>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1AAF1FA0" w14:textId="77777777" w:rsidR="00AB48E6" w:rsidRPr="00493D49" w:rsidRDefault="00AB48E6" w:rsidP="00AB48E6">
      <w:pPr>
        <w:spacing w:after="0" w:line="240" w:lineRule="auto"/>
        <w:ind w:firstLine="567"/>
        <w:jc w:val="both"/>
        <w:rPr>
          <w:rFonts w:ascii="Times New Roman" w:eastAsia="Arial Unicode MS" w:hAnsi="Times New Roman" w:cs="Times New Roman"/>
          <w:bCs/>
          <w:spacing w:val="-4"/>
          <w:sz w:val="24"/>
          <w:szCs w:val="24"/>
          <w:lang w:eastAsia="ru-RU"/>
        </w:rPr>
      </w:pPr>
      <w:r w:rsidRPr="00493D49">
        <w:rPr>
          <w:rFonts w:ascii="Times New Roman" w:eastAsia="Arial Unicode MS" w:hAnsi="Times New Roman" w:cs="Times New Roman"/>
          <w:bCs/>
          <w:spacing w:val="-4"/>
          <w:sz w:val="24"/>
          <w:szCs w:val="24"/>
          <w:lang w:eastAsia="ru-RU"/>
        </w:rPr>
        <w:t>Значения существующей и перспективной тепловой нагрузки потребителей, устанавливаемые с учетом расчетной тепловой нагрузки представлены в таблице 2.3-1.</w:t>
      </w:r>
    </w:p>
    <w:p w14:paraId="4889C9FA" w14:textId="77777777" w:rsidR="00AB48E6" w:rsidRPr="00493D49" w:rsidRDefault="00AB48E6" w:rsidP="00AB48E6">
      <w:pPr>
        <w:spacing w:after="0" w:line="240" w:lineRule="auto"/>
        <w:ind w:firstLine="567"/>
        <w:jc w:val="both"/>
        <w:rPr>
          <w:rFonts w:ascii="Times New Roman" w:eastAsia="Arial Unicode MS" w:hAnsi="Times New Roman" w:cs="Times New Roman"/>
          <w:bCs/>
          <w:spacing w:val="-4"/>
          <w:sz w:val="24"/>
          <w:szCs w:val="24"/>
          <w:lang w:eastAsia="ru-RU"/>
        </w:rPr>
      </w:pPr>
      <w:r w:rsidRPr="00493D49">
        <w:rPr>
          <w:rFonts w:ascii="Times New Roman" w:eastAsia="Arial Unicode MS" w:hAnsi="Times New Roman" w:cs="Times New Roman"/>
          <w:bCs/>
          <w:spacing w:val="-4"/>
          <w:sz w:val="24"/>
          <w:szCs w:val="24"/>
          <w:lang w:eastAsia="ru-RU"/>
        </w:rPr>
        <w:t xml:space="preserve">Договоры на поддержание резервной тепловой мощности в г. </w:t>
      </w:r>
      <w:r w:rsidR="008978A1" w:rsidRPr="00493D49">
        <w:rPr>
          <w:rFonts w:ascii="Times New Roman" w:eastAsia="Arial Unicode MS" w:hAnsi="Times New Roman" w:cs="Times New Roman"/>
          <w:bCs/>
          <w:spacing w:val="-4"/>
          <w:sz w:val="24"/>
          <w:szCs w:val="24"/>
          <w:lang w:eastAsia="ru-RU"/>
        </w:rPr>
        <w:t>Кондрово</w:t>
      </w:r>
      <w:r w:rsidRPr="00493D49">
        <w:rPr>
          <w:rFonts w:ascii="Times New Roman" w:eastAsia="Arial Unicode MS" w:hAnsi="Times New Roman" w:cs="Times New Roman"/>
          <w:bCs/>
          <w:spacing w:val="-4"/>
          <w:sz w:val="24"/>
          <w:szCs w:val="24"/>
          <w:lang w:eastAsia="ru-RU"/>
        </w:rPr>
        <w:t xml:space="preserve"> в настоящее время не заключаются и не планируются на перспективу.</w:t>
      </w:r>
    </w:p>
    <w:p w14:paraId="691661F2" w14:textId="77777777" w:rsidR="00AB48E6" w:rsidRPr="00493D49" w:rsidRDefault="00AB48E6" w:rsidP="00AB48E6">
      <w:pPr>
        <w:spacing w:after="0" w:line="240" w:lineRule="auto"/>
        <w:ind w:firstLine="567"/>
        <w:jc w:val="both"/>
        <w:rPr>
          <w:rFonts w:ascii="Times New Roman" w:eastAsia="Arial Unicode MS" w:hAnsi="Times New Roman" w:cs="Times New Roman"/>
          <w:bCs/>
          <w:spacing w:val="-4"/>
          <w:sz w:val="24"/>
          <w:szCs w:val="24"/>
          <w:lang w:eastAsia="ru-RU"/>
        </w:rPr>
      </w:pPr>
      <w:r w:rsidRPr="00493D49">
        <w:rPr>
          <w:rFonts w:ascii="Times New Roman" w:eastAsia="Arial Unicode MS" w:hAnsi="Times New Roman" w:cs="Times New Roman"/>
          <w:bCs/>
          <w:spacing w:val="-4"/>
          <w:sz w:val="24"/>
          <w:szCs w:val="24"/>
          <w:lang w:eastAsia="ru-RU"/>
        </w:rPr>
        <w:t xml:space="preserve">Долгосрочные договоры теплоснабжения, в соответствии с которыми цена определяется по соглашению сторон, в настоящее время </w:t>
      </w:r>
      <w:r w:rsidR="005B6F00" w:rsidRPr="00493D49">
        <w:rPr>
          <w:rFonts w:ascii="Times New Roman" w:eastAsia="Arial Unicode MS" w:hAnsi="Times New Roman" w:cs="Times New Roman"/>
          <w:bCs/>
          <w:spacing w:val="-4"/>
          <w:sz w:val="24"/>
          <w:szCs w:val="24"/>
          <w:lang w:eastAsia="ru-RU"/>
        </w:rPr>
        <w:t>заключаются с потребителями пара и планируются заключаться на перспективу</w:t>
      </w:r>
      <w:r w:rsidRPr="00493D49">
        <w:rPr>
          <w:rFonts w:ascii="Times New Roman" w:eastAsia="Arial Unicode MS" w:hAnsi="Times New Roman" w:cs="Times New Roman"/>
          <w:bCs/>
          <w:spacing w:val="-4"/>
          <w:sz w:val="24"/>
          <w:szCs w:val="24"/>
          <w:lang w:eastAsia="ru-RU"/>
        </w:rPr>
        <w:t>.</w:t>
      </w:r>
    </w:p>
    <w:p w14:paraId="1AB870DC" w14:textId="77777777" w:rsidR="00AB48E6" w:rsidRPr="00493D49" w:rsidRDefault="00AB48E6" w:rsidP="00AB48E6">
      <w:pPr>
        <w:spacing w:after="0" w:line="240" w:lineRule="auto"/>
        <w:ind w:firstLine="567"/>
        <w:jc w:val="both"/>
        <w:rPr>
          <w:rFonts w:ascii="Times New Roman" w:eastAsia="Arial Unicode MS" w:hAnsi="Times New Roman" w:cs="Times New Roman"/>
          <w:bCs/>
          <w:spacing w:val="-4"/>
          <w:sz w:val="24"/>
          <w:szCs w:val="24"/>
          <w:lang w:eastAsia="ru-RU"/>
        </w:rPr>
      </w:pPr>
      <w:r w:rsidRPr="00493D49">
        <w:rPr>
          <w:rFonts w:ascii="Times New Roman" w:eastAsia="Arial Unicode MS" w:hAnsi="Times New Roman" w:cs="Times New Roman"/>
          <w:bCs/>
          <w:spacing w:val="-4"/>
          <w:sz w:val="24"/>
          <w:szCs w:val="24"/>
          <w:lang w:eastAsia="ru-RU"/>
        </w:rPr>
        <w:t>Долгосрочные договоры теплоснабжения, в отношении которых установлен долгосрочный тариф, в настоящее время заключаются и</w:t>
      </w:r>
      <w:r w:rsidR="005B6F00" w:rsidRPr="00493D49">
        <w:rPr>
          <w:rFonts w:ascii="Times New Roman" w:eastAsia="Arial Unicode MS" w:hAnsi="Times New Roman" w:cs="Times New Roman"/>
          <w:bCs/>
          <w:spacing w:val="-4"/>
          <w:sz w:val="24"/>
          <w:szCs w:val="24"/>
          <w:lang w:eastAsia="ru-RU"/>
        </w:rPr>
        <w:t xml:space="preserve"> </w:t>
      </w:r>
      <w:r w:rsidRPr="00493D49">
        <w:rPr>
          <w:rFonts w:ascii="Times New Roman" w:eastAsia="Arial Unicode MS" w:hAnsi="Times New Roman" w:cs="Times New Roman"/>
          <w:bCs/>
          <w:spacing w:val="-4"/>
          <w:sz w:val="24"/>
          <w:szCs w:val="24"/>
          <w:lang w:eastAsia="ru-RU"/>
        </w:rPr>
        <w:t>планируются на перспективу.</w:t>
      </w:r>
    </w:p>
    <w:p w14:paraId="30CE69A3" w14:textId="77777777" w:rsidR="00AB48E6" w:rsidRPr="00493D49" w:rsidRDefault="00AB48E6" w:rsidP="00B91836">
      <w:pPr>
        <w:widowControl w:val="0"/>
        <w:spacing w:after="0" w:line="240" w:lineRule="auto"/>
        <w:ind w:firstLine="709"/>
        <w:jc w:val="both"/>
        <w:rPr>
          <w:rFonts w:ascii="Times New Roman" w:eastAsia="Arial Unicode MS" w:hAnsi="Times New Roman" w:cs="Times New Roman"/>
          <w:sz w:val="24"/>
          <w:szCs w:val="24"/>
          <w:shd w:val="clear" w:color="auto" w:fill="FFFFFF"/>
          <w:lang w:eastAsia="ru-RU"/>
        </w:rPr>
      </w:pPr>
    </w:p>
    <w:p w14:paraId="79B75127" w14:textId="77777777" w:rsidR="00AB48E6" w:rsidRPr="00493D49" w:rsidRDefault="00AB48E6" w:rsidP="00B91836">
      <w:pPr>
        <w:widowControl w:val="0"/>
        <w:spacing w:after="0" w:line="240" w:lineRule="auto"/>
        <w:ind w:firstLine="709"/>
        <w:jc w:val="both"/>
        <w:rPr>
          <w:rFonts w:ascii="Times New Roman" w:eastAsia="Arial Unicode MS" w:hAnsi="Times New Roman" w:cs="Times New Roman"/>
          <w:sz w:val="24"/>
          <w:szCs w:val="24"/>
          <w:shd w:val="clear" w:color="auto" w:fill="FFFFFF"/>
          <w:lang w:eastAsia="ru-RU"/>
        </w:rPr>
      </w:pPr>
    </w:p>
    <w:p w14:paraId="08B13531" w14:textId="77777777" w:rsidR="007E0DA8" w:rsidRPr="00493D49" w:rsidRDefault="007E0DA8" w:rsidP="007E0DA8">
      <w:pPr>
        <w:widowControl w:val="0"/>
        <w:spacing w:after="240" w:line="240" w:lineRule="auto"/>
        <w:jc w:val="both"/>
        <w:rPr>
          <w:rFonts w:ascii="Times New Roman" w:eastAsia="Arial Unicode MS" w:hAnsi="Times New Roman" w:cs="Times New Roman"/>
          <w:b/>
          <w:sz w:val="24"/>
          <w:szCs w:val="24"/>
          <w:shd w:val="clear" w:color="auto" w:fill="FFFFFF"/>
          <w:lang w:eastAsia="ru-RU"/>
        </w:rPr>
        <w:sectPr w:rsidR="007E0DA8" w:rsidRPr="00493D49" w:rsidSect="0001481B">
          <w:pgSz w:w="11906" w:h="16838" w:code="9"/>
          <w:pgMar w:top="1134" w:right="567" w:bottom="567" w:left="1134" w:header="283" w:footer="283" w:gutter="0"/>
          <w:cols w:space="708"/>
          <w:docGrid w:linePitch="360"/>
        </w:sectPr>
      </w:pPr>
    </w:p>
    <w:p w14:paraId="11523B32" w14:textId="77777777" w:rsidR="00B91836" w:rsidRPr="00493D49" w:rsidRDefault="00AB48E6" w:rsidP="00AB48E6">
      <w:pPr>
        <w:widowControl w:val="0"/>
        <w:spacing w:after="0" w:line="240" w:lineRule="auto"/>
        <w:jc w:val="both"/>
        <w:rPr>
          <w:rFonts w:ascii="Times New Roman" w:eastAsia="Arial Unicode MS" w:hAnsi="Times New Roman" w:cs="Times New Roman"/>
          <w:b/>
          <w:sz w:val="24"/>
          <w:szCs w:val="24"/>
          <w:shd w:val="clear" w:color="auto" w:fill="FFFFFF"/>
          <w:lang w:eastAsia="ru-RU"/>
        </w:rPr>
      </w:pPr>
      <w:r w:rsidRPr="00493D49">
        <w:rPr>
          <w:rFonts w:ascii="Times New Roman" w:eastAsia="Arial Unicode MS" w:hAnsi="Times New Roman" w:cs="Times New Roman"/>
          <w:b/>
          <w:sz w:val="24"/>
          <w:szCs w:val="24"/>
          <w:shd w:val="clear" w:color="auto" w:fill="FFFFFF"/>
          <w:lang w:eastAsia="ru-RU"/>
        </w:rPr>
        <w:lastRenderedPageBreak/>
        <w:t>Таблица 2.3</w:t>
      </w:r>
      <w:r w:rsidR="00B91836" w:rsidRPr="00493D49">
        <w:rPr>
          <w:rFonts w:ascii="Times New Roman" w:eastAsia="Arial Unicode MS" w:hAnsi="Times New Roman" w:cs="Times New Roman"/>
          <w:b/>
          <w:sz w:val="24"/>
          <w:szCs w:val="24"/>
          <w:shd w:val="clear" w:color="auto" w:fill="FFFFFF"/>
          <w:lang w:eastAsia="ru-RU"/>
        </w:rPr>
        <w:t>-</w:t>
      </w:r>
      <w:r w:rsidR="007E0DA8" w:rsidRPr="00493D49">
        <w:rPr>
          <w:rFonts w:ascii="Times New Roman" w:eastAsia="Arial Unicode MS" w:hAnsi="Times New Roman" w:cs="Times New Roman"/>
          <w:b/>
          <w:sz w:val="24"/>
          <w:szCs w:val="24"/>
          <w:shd w:val="clear" w:color="auto" w:fill="FFFFFF"/>
          <w:lang w:eastAsia="ru-RU"/>
        </w:rPr>
        <w:t>1</w:t>
      </w:r>
      <w:r w:rsidR="00B91836" w:rsidRPr="00493D49">
        <w:rPr>
          <w:rFonts w:ascii="Times New Roman" w:eastAsia="Arial Unicode MS" w:hAnsi="Times New Roman" w:cs="Times New Roman"/>
          <w:b/>
          <w:sz w:val="24"/>
          <w:szCs w:val="24"/>
          <w:shd w:val="clear" w:color="auto" w:fill="FFFFFF"/>
          <w:lang w:eastAsia="ru-RU"/>
        </w:rPr>
        <w:t xml:space="preserve"> - </w:t>
      </w:r>
      <w:r w:rsidRPr="00493D49">
        <w:rPr>
          <w:rFonts w:ascii="Times New Roman" w:eastAsia="Arial" w:hAnsi="Times New Roman" w:cs="Times New Roman"/>
          <w:b/>
          <w:bCs/>
          <w:sz w:val="24"/>
          <w:szCs w:val="24"/>
          <w:lang w:eastAsia="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5EF2A9F7" w14:textId="77777777" w:rsidR="00BE15C2" w:rsidRPr="00493D49" w:rsidRDefault="00BE15C2" w:rsidP="00B91836">
      <w:pPr>
        <w:widowControl w:val="0"/>
        <w:spacing w:after="0" w:line="240" w:lineRule="auto"/>
        <w:ind w:firstLine="709"/>
        <w:jc w:val="both"/>
        <w:rPr>
          <w:rFonts w:ascii="Times New Roman" w:eastAsia="Arial Unicode MS" w:hAnsi="Times New Roman" w:cs="Times New Roman"/>
          <w:sz w:val="24"/>
          <w:szCs w:val="24"/>
          <w:shd w:val="clear" w:color="auto" w:fill="FFFFFF"/>
          <w:lang w:eastAsia="ru-RU"/>
        </w:rPr>
      </w:pPr>
    </w:p>
    <w:tbl>
      <w:tblPr>
        <w:tblW w:w="5000" w:type="pct"/>
        <w:tblCellMar>
          <w:left w:w="28" w:type="dxa"/>
          <w:right w:w="28" w:type="dxa"/>
        </w:tblCellMar>
        <w:tblLook w:val="04A0" w:firstRow="1" w:lastRow="0" w:firstColumn="1" w:lastColumn="0" w:noHBand="0" w:noVBand="1"/>
      </w:tblPr>
      <w:tblGrid>
        <w:gridCol w:w="3145"/>
        <w:gridCol w:w="910"/>
        <w:gridCol w:w="1023"/>
        <w:gridCol w:w="1061"/>
        <w:gridCol w:w="1061"/>
        <w:gridCol w:w="1061"/>
        <w:gridCol w:w="1061"/>
        <w:gridCol w:w="1061"/>
        <w:gridCol w:w="1061"/>
        <w:gridCol w:w="1061"/>
        <w:gridCol w:w="1061"/>
        <w:gridCol w:w="1061"/>
        <w:gridCol w:w="1067"/>
      </w:tblGrid>
      <w:tr w:rsidR="007816D9" w:rsidRPr="00493D49" w14:paraId="47D504DB" w14:textId="77777777" w:rsidTr="00492D88">
        <w:trPr>
          <w:trHeight w:val="20"/>
          <w:tblHead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D4168" w14:textId="77777777" w:rsidR="007816D9" w:rsidRPr="00493D49" w:rsidRDefault="007816D9" w:rsidP="007816D9">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Показатель</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05230941" w14:textId="77777777" w:rsidR="007816D9" w:rsidRPr="00493D49" w:rsidRDefault="007816D9" w:rsidP="007816D9">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Ед. изм.</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2C26A741" w14:textId="77777777" w:rsidR="007816D9" w:rsidRPr="00493D49" w:rsidRDefault="007816D9" w:rsidP="007816D9">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2024</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61EB3BA2" w14:textId="77777777" w:rsidR="007816D9" w:rsidRPr="00493D49" w:rsidRDefault="007816D9" w:rsidP="007816D9">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2025</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185B9995" w14:textId="77777777" w:rsidR="007816D9" w:rsidRPr="00493D49" w:rsidRDefault="007816D9" w:rsidP="007816D9">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2026</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0D1FB9E8" w14:textId="77777777" w:rsidR="007816D9" w:rsidRPr="00493D49" w:rsidRDefault="007816D9" w:rsidP="007816D9">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2027</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152BA56B" w14:textId="77777777" w:rsidR="007816D9" w:rsidRPr="00493D49" w:rsidRDefault="007816D9" w:rsidP="007816D9">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2028</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4675ACD3" w14:textId="77777777" w:rsidR="007816D9" w:rsidRPr="00493D49" w:rsidRDefault="007816D9" w:rsidP="007816D9">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2029</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2B73E1E9" w14:textId="77777777" w:rsidR="007816D9" w:rsidRPr="00493D49" w:rsidRDefault="007816D9" w:rsidP="007816D9">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2030</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17AE7785" w14:textId="77777777" w:rsidR="007816D9" w:rsidRPr="00493D49" w:rsidRDefault="007816D9" w:rsidP="007816D9">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2031</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1B2BF4EC" w14:textId="77777777" w:rsidR="007816D9" w:rsidRPr="00493D49" w:rsidRDefault="007816D9" w:rsidP="007816D9">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2032</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005FBFC7" w14:textId="77777777" w:rsidR="007816D9" w:rsidRPr="00493D49" w:rsidRDefault="007816D9" w:rsidP="007816D9">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2033</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744CF80D" w14:textId="77777777" w:rsidR="007816D9" w:rsidRPr="00493D49" w:rsidRDefault="007816D9" w:rsidP="007816D9">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2034</w:t>
            </w:r>
          </w:p>
        </w:tc>
      </w:tr>
      <w:tr w:rsidR="007816D9" w:rsidRPr="00493D49" w14:paraId="6ADE7FFB"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22830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Источники комбинированной выработки электрической и тепловой энергии ООО «КБК Энерго»</w:t>
            </w:r>
          </w:p>
        </w:tc>
      </w:tr>
      <w:tr w:rsidR="007816D9" w:rsidRPr="00493D49" w14:paraId="1B0D54A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4E0A4CF"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Теплоисточник №</w:t>
            </w:r>
          </w:p>
        </w:tc>
        <w:tc>
          <w:tcPr>
            <w:tcW w:w="290" w:type="pct"/>
            <w:tcBorders>
              <w:top w:val="nil"/>
              <w:left w:val="nil"/>
              <w:bottom w:val="single" w:sz="4" w:space="0" w:color="auto"/>
              <w:right w:val="single" w:sz="4" w:space="0" w:color="auto"/>
            </w:tcBorders>
            <w:shd w:val="clear" w:color="auto" w:fill="auto"/>
            <w:vAlign w:val="center"/>
            <w:hideMark/>
          </w:tcPr>
          <w:p w14:paraId="691F97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3708" w:type="pct"/>
            <w:gridSpan w:val="11"/>
            <w:tcBorders>
              <w:top w:val="single" w:sz="4" w:space="0" w:color="auto"/>
              <w:left w:val="nil"/>
              <w:bottom w:val="single" w:sz="4" w:space="0" w:color="auto"/>
              <w:right w:val="single" w:sz="4" w:space="0" w:color="auto"/>
            </w:tcBorders>
            <w:shd w:val="clear" w:color="auto" w:fill="auto"/>
            <w:vAlign w:val="center"/>
            <w:hideMark/>
          </w:tcPr>
          <w:p w14:paraId="7BFC59C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xml:space="preserve">источник тепловой энергии ООО «КБК Энерго» </w:t>
            </w:r>
          </w:p>
        </w:tc>
      </w:tr>
      <w:tr w:rsidR="007816D9" w:rsidRPr="00493D49" w14:paraId="7BF37E66"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97656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Общий баланс</w:t>
            </w:r>
          </w:p>
        </w:tc>
      </w:tr>
      <w:tr w:rsidR="007816D9" w:rsidRPr="00493D49" w14:paraId="6A11C6D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744F72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3BC992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F00F0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2221A0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7F16BC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265C3C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3B8DB6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46AFEA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65C818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486DFC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3E88E2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2470A1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0FF5F7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r>
      <w:tr w:rsidR="007816D9" w:rsidRPr="00493D49" w14:paraId="7F892BD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705178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296409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DD713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3F0276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5C82F6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2742A8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43341B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411123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498019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525ED8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1BB4FA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08F52B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c>
          <w:tcPr>
            <w:tcW w:w="338" w:type="pct"/>
            <w:tcBorders>
              <w:top w:val="nil"/>
              <w:left w:val="nil"/>
              <w:bottom w:val="single" w:sz="4" w:space="0" w:color="auto"/>
              <w:right w:val="single" w:sz="4" w:space="0" w:color="auto"/>
            </w:tcBorders>
            <w:shd w:val="clear" w:color="auto" w:fill="auto"/>
            <w:vAlign w:val="center"/>
            <w:hideMark/>
          </w:tcPr>
          <w:p w14:paraId="407FBD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97,1</w:t>
            </w:r>
          </w:p>
        </w:tc>
      </w:tr>
      <w:tr w:rsidR="007816D9" w:rsidRPr="00493D49" w14:paraId="2A68DF2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C6364F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1C2548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D6697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3D37C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36062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3A851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B4316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7B62F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344B2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D8266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EA5D4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ACFFD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841AB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0DFE302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4464C9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67F4F9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C1EEE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2,55</w:t>
            </w:r>
          </w:p>
        </w:tc>
        <w:tc>
          <w:tcPr>
            <w:tcW w:w="338" w:type="pct"/>
            <w:tcBorders>
              <w:top w:val="nil"/>
              <w:left w:val="nil"/>
              <w:bottom w:val="single" w:sz="4" w:space="0" w:color="auto"/>
              <w:right w:val="single" w:sz="4" w:space="0" w:color="auto"/>
            </w:tcBorders>
            <w:shd w:val="clear" w:color="auto" w:fill="auto"/>
            <w:vAlign w:val="center"/>
            <w:hideMark/>
          </w:tcPr>
          <w:p w14:paraId="09A71E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2,55</w:t>
            </w:r>
          </w:p>
        </w:tc>
        <w:tc>
          <w:tcPr>
            <w:tcW w:w="338" w:type="pct"/>
            <w:tcBorders>
              <w:top w:val="nil"/>
              <w:left w:val="nil"/>
              <w:bottom w:val="single" w:sz="4" w:space="0" w:color="auto"/>
              <w:right w:val="single" w:sz="4" w:space="0" w:color="auto"/>
            </w:tcBorders>
            <w:shd w:val="clear" w:color="auto" w:fill="auto"/>
            <w:vAlign w:val="center"/>
            <w:hideMark/>
          </w:tcPr>
          <w:p w14:paraId="6B56CE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2,55</w:t>
            </w:r>
          </w:p>
        </w:tc>
        <w:tc>
          <w:tcPr>
            <w:tcW w:w="338" w:type="pct"/>
            <w:tcBorders>
              <w:top w:val="nil"/>
              <w:left w:val="nil"/>
              <w:bottom w:val="single" w:sz="4" w:space="0" w:color="auto"/>
              <w:right w:val="single" w:sz="4" w:space="0" w:color="auto"/>
            </w:tcBorders>
            <w:shd w:val="clear" w:color="auto" w:fill="auto"/>
            <w:vAlign w:val="center"/>
            <w:hideMark/>
          </w:tcPr>
          <w:p w14:paraId="7C48B7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2,55</w:t>
            </w:r>
          </w:p>
        </w:tc>
        <w:tc>
          <w:tcPr>
            <w:tcW w:w="338" w:type="pct"/>
            <w:tcBorders>
              <w:top w:val="nil"/>
              <w:left w:val="nil"/>
              <w:bottom w:val="single" w:sz="4" w:space="0" w:color="auto"/>
              <w:right w:val="single" w:sz="4" w:space="0" w:color="auto"/>
            </w:tcBorders>
            <w:shd w:val="clear" w:color="auto" w:fill="auto"/>
            <w:vAlign w:val="center"/>
            <w:hideMark/>
          </w:tcPr>
          <w:p w14:paraId="0CB7CD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2,55</w:t>
            </w:r>
          </w:p>
        </w:tc>
        <w:tc>
          <w:tcPr>
            <w:tcW w:w="338" w:type="pct"/>
            <w:tcBorders>
              <w:top w:val="nil"/>
              <w:left w:val="nil"/>
              <w:bottom w:val="single" w:sz="4" w:space="0" w:color="auto"/>
              <w:right w:val="single" w:sz="4" w:space="0" w:color="auto"/>
            </w:tcBorders>
            <w:shd w:val="clear" w:color="auto" w:fill="auto"/>
            <w:vAlign w:val="center"/>
            <w:hideMark/>
          </w:tcPr>
          <w:p w14:paraId="026603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2,55</w:t>
            </w:r>
          </w:p>
        </w:tc>
        <w:tc>
          <w:tcPr>
            <w:tcW w:w="338" w:type="pct"/>
            <w:tcBorders>
              <w:top w:val="nil"/>
              <w:left w:val="nil"/>
              <w:bottom w:val="single" w:sz="4" w:space="0" w:color="auto"/>
              <w:right w:val="single" w:sz="4" w:space="0" w:color="auto"/>
            </w:tcBorders>
            <w:shd w:val="clear" w:color="auto" w:fill="auto"/>
            <w:vAlign w:val="center"/>
            <w:hideMark/>
          </w:tcPr>
          <w:p w14:paraId="1EB285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2,55</w:t>
            </w:r>
          </w:p>
        </w:tc>
        <w:tc>
          <w:tcPr>
            <w:tcW w:w="338" w:type="pct"/>
            <w:tcBorders>
              <w:top w:val="nil"/>
              <w:left w:val="nil"/>
              <w:bottom w:val="single" w:sz="4" w:space="0" w:color="auto"/>
              <w:right w:val="single" w:sz="4" w:space="0" w:color="auto"/>
            </w:tcBorders>
            <w:shd w:val="clear" w:color="auto" w:fill="auto"/>
            <w:vAlign w:val="center"/>
            <w:hideMark/>
          </w:tcPr>
          <w:p w14:paraId="41B676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2,55</w:t>
            </w:r>
          </w:p>
        </w:tc>
        <w:tc>
          <w:tcPr>
            <w:tcW w:w="338" w:type="pct"/>
            <w:tcBorders>
              <w:top w:val="nil"/>
              <w:left w:val="nil"/>
              <w:bottom w:val="single" w:sz="4" w:space="0" w:color="auto"/>
              <w:right w:val="single" w:sz="4" w:space="0" w:color="auto"/>
            </w:tcBorders>
            <w:shd w:val="clear" w:color="auto" w:fill="auto"/>
            <w:vAlign w:val="center"/>
            <w:hideMark/>
          </w:tcPr>
          <w:p w14:paraId="0FED08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2,55</w:t>
            </w:r>
          </w:p>
        </w:tc>
        <w:tc>
          <w:tcPr>
            <w:tcW w:w="338" w:type="pct"/>
            <w:tcBorders>
              <w:top w:val="nil"/>
              <w:left w:val="nil"/>
              <w:bottom w:val="single" w:sz="4" w:space="0" w:color="auto"/>
              <w:right w:val="single" w:sz="4" w:space="0" w:color="auto"/>
            </w:tcBorders>
            <w:shd w:val="clear" w:color="auto" w:fill="auto"/>
            <w:vAlign w:val="center"/>
            <w:hideMark/>
          </w:tcPr>
          <w:p w14:paraId="1371EE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2,55</w:t>
            </w:r>
          </w:p>
        </w:tc>
        <w:tc>
          <w:tcPr>
            <w:tcW w:w="338" w:type="pct"/>
            <w:tcBorders>
              <w:top w:val="nil"/>
              <w:left w:val="nil"/>
              <w:bottom w:val="single" w:sz="4" w:space="0" w:color="auto"/>
              <w:right w:val="single" w:sz="4" w:space="0" w:color="auto"/>
            </w:tcBorders>
            <w:shd w:val="clear" w:color="auto" w:fill="auto"/>
            <w:vAlign w:val="center"/>
            <w:hideMark/>
          </w:tcPr>
          <w:p w14:paraId="14C614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2,55</w:t>
            </w:r>
          </w:p>
        </w:tc>
      </w:tr>
      <w:tr w:rsidR="007816D9" w:rsidRPr="00493D49" w14:paraId="6144E1D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B8AABB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41EACA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76EFD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94,55</w:t>
            </w:r>
          </w:p>
        </w:tc>
        <w:tc>
          <w:tcPr>
            <w:tcW w:w="338" w:type="pct"/>
            <w:tcBorders>
              <w:top w:val="nil"/>
              <w:left w:val="nil"/>
              <w:bottom w:val="single" w:sz="4" w:space="0" w:color="auto"/>
              <w:right w:val="single" w:sz="4" w:space="0" w:color="auto"/>
            </w:tcBorders>
            <w:shd w:val="clear" w:color="auto" w:fill="auto"/>
            <w:vAlign w:val="center"/>
            <w:hideMark/>
          </w:tcPr>
          <w:p w14:paraId="27FF4A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94,55</w:t>
            </w:r>
          </w:p>
        </w:tc>
        <w:tc>
          <w:tcPr>
            <w:tcW w:w="338" w:type="pct"/>
            <w:tcBorders>
              <w:top w:val="nil"/>
              <w:left w:val="nil"/>
              <w:bottom w:val="single" w:sz="4" w:space="0" w:color="auto"/>
              <w:right w:val="single" w:sz="4" w:space="0" w:color="auto"/>
            </w:tcBorders>
            <w:shd w:val="clear" w:color="auto" w:fill="auto"/>
            <w:vAlign w:val="center"/>
            <w:hideMark/>
          </w:tcPr>
          <w:p w14:paraId="07D328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94,55</w:t>
            </w:r>
          </w:p>
        </w:tc>
        <w:tc>
          <w:tcPr>
            <w:tcW w:w="338" w:type="pct"/>
            <w:tcBorders>
              <w:top w:val="nil"/>
              <w:left w:val="nil"/>
              <w:bottom w:val="single" w:sz="4" w:space="0" w:color="auto"/>
              <w:right w:val="single" w:sz="4" w:space="0" w:color="auto"/>
            </w:tcBorders>
            <w:shd w:val="clear" w:color="auto" w:fill="auto"/>
            <w:vAlign w:val="center"/>
            <w:hideMark/>
          </w:tcPr>
          <w:p w14:paraId="4AC746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94,55</w:t>
            </w:r>
          </w:p>
        </w:tc>
        <w:tc>
          <w:tcPr>
            <w:tcW w:w="338" w:type="pct"/>
            <w:tcBorders>
              <w:top w:val="nil"/>
              <w:left w:val="nil"/>
              <w:bottom w:val="single" w:sz="4" w:space="0" w:color="auto"/>
              <w:right w:val="single" w:sz="4" w:space="0" w:color="auto"/>
            </w:tcBorders>
            <w:shd w:val="clear" w:color="auto" w:fill="auto"/>
            <w:vAlign w:val="center"/>
            <w:hideMark/>
          </w:tcPr>
          <w:p w14:paraId="59F796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94,55</w:t>
            </w:r>
          </w:p>
        </w:tc>
        <w:tc>
          <w:tcPr>
            <w:tcW w:w="338" w:type="pct"/>
            <w:tcBorders>
              <w:top w:val="nil"/>
              <w:left w:val="nil"/>
              <w:bottom w:val="single" w:sz="4" w:space="0" w:color="auto"/>
              <w:right w:val="single" w:sz="4" w:space="0" w:color="auto"/>
            </w:tcBorders>
            <w:shd w:val="clear" w:color="auto" w:fill="auto"/>
            <w:vAlign w:val="center"/>
            <w:hideMark/>
          </w:tcPr>
          <w:p w14:paraId="0A4F1E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94,55</w:t>
            </w:r>
          </w:p>
        </w:tc>
        <w:tc>
          <w:tcPr>
            <w:tcW w:w="338" w:type="pct"/>
            <w:tcBorders>
              <w:top w:val="nil"/>
              <w:left w:val="nil"/>
              <w:bottom w:val="single" w:sz="4" w:space="0" w:color="auto"/>
              <w:right w:val="single" w:sz="4" w:space="0" w:color="auto"/>
            </w:tcBorders>
            <w:shd w:val="clear" w:color="auto" w:fill="auto"/>
            <w:vAlign w:val="center"/>
            <w:hideMark/>
          </w:tcPr>
          <w:p w14:paraId="1847B8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94,55</w:t>
            </w:r>
          </w:p>
        </w:tc>
        <w:tc>
          <w:tcPr>
            <w:tcW w:w="338" w:type="pct"/>
            <w:tcBorders>
              <w:top w:val="nil"/>
              <w:left w:val="nil"/>
              <w:bottom w:val="single" w:sz="4" w:space="0" w:color="auto"/>
              <w:right w:val="single" w:sz="4" w:space="0" w:color="auto"/>
            </w:tcBorders>
            <w:shd w:val="clear" w:color="auto" w:fill="auto"/>
            <w:vAlign w:val="center"/>
            <w:hideMark/>
          </w:tcPr>
          <w:p w14:paraId="126E31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94,55</w:t>
            </w:r>
          </w:p>
        </w:tc>
        <w:tc>
          <w:tcPr>
            <w:tcW w:w="338" w:type="pct"/>
            <w:tcBorders>
              <w:top w:val="nil"/>
              <w:left w:val="nil"/>
              <w:bottom w:val="single" w:sz="4" w:space="0" w:color="auto"/>
              <w:right w:val="single" w:sz="4" w:space="0" w:color="auto"/>
            </w:tcBorders>
            <w:shd w:val="clear" w:color="auto" w:fill="auto"/>
            <w:vAlign w:val="center"/>
            <w:hideMark/>
          </w:tcPr>
          <w:p w14:paraId="286C2C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94,55</w:t>
            </w:r>
          </w:p>
        </w:tc>
        <w:tc>
          <w:tcPr>
            <w:tcW w:w="338" w:type="pct"/>
            <w:tcBorders>
              <w:top w:val="nil"/>
              <w:left w:val="nil"/>
              <w:bottom w:val="single" w:sz="4" w:space="0" w:color="auto"/>
              <w:right w:val="single" w:sz="4" w:space="0" w:color="auto"/>
            </w:tcBorders>
            <w:shd w:val="clear" w:color="auto" w:fill="auto"/>
            <w:vAlign w:val="center"/>
            <w:hideMark/>
          </w:tcPr>
          <w:p w14:paraId="590518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94,55</w:t>
            </w:r>
          </w:p>
        </w:tc>
        <w:tc>
          <w:tcPr>
            <w:tcW w:w="338" w:type="pct"/>
            <w:tcBorders>
              <w:top w:val="nil"/>
              <w:left w:val="nil"/>
              <w:bottom w:val="single" w:sz="4" w:space="0" w:color="auto"/>
              <w:right w:val="single" w:sz="4" w:space="0" w:color="auto"/>
            </w:tcBorders>
            <w:shd w:val="clear" w:color="auto" w:fill="auto"/>
            <w:vAlign w:val="center"/>
            <w:hideMark/>
          </w:tcPr>
          <w:p w14:paraId="339474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94,55</w:t>
            </w:r>
          </w:p>
        </w:tc>
      </w:tr>
      <w:tr w:rsidR="007816D9" w:rsidRPr="00493D49" w14:paraId="458CDF9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A9871B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35500C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AFB22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6F769A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340211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4E5C23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3FCAFD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696FF2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06C2BE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780C48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0A51A1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78A82B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66AAE7D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r>
      <w:tr w:rsidR="007816D9" w:rsidRPr="00493D49" w14:paraId="3A0BD70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869D44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1F01AB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E266C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32A65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C8965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E101F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B8ED1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10427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77A6C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EA075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CCFB3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37A1B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C447A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B692CD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3454D9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нагрузка потребителей</w:t>
            </w:r>
          </w:p>
        </w:tc>
        <w:tc>
          <w:tcPr>
            <w:tcW w:w="290" w:type="pct"/>
            <w:tcBorders>
              <w:top w:val="nil"/>
              <w:left w:val="nil"/>
              <w:bottom w:val="single" w:sz="4" w:space="0" w:color="auto"/>
              <w:right w:val="single" w:sz="4" w:space="0" w:color="auto"/>
            </w:tcBorders>
            <w:shd w:val="clear" w:color="auto" w:fill="auto"/>
            <w:vAlign w:val="center"/>
            <w:hideMark/>
          </w:tcPr>
          <w:p w14:paraId="44BE3A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0E0A7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9,95</w:t>
            </w:r>
          </w:p>
        </w:tc>
        <w:tc>
          <w:tcPr>
            <w:tcW w:w="338" w:type="pct"/>
            <w:tcBorders>
              <w:top w:val="nil"/>
              <w:left w:val="nil"/>
              <w:bottom w:val="single" w:sz="4" w:space="0" w:color="auto"/>
              <w:right w:val="single" w:sz="4" w:space="0" w:color="auto"/>
            </w:tcBorders>
            <w:shd w:val="clear" w:color="auto" w:fill="auto"/>
            <w:vAlign w:val="center"/>
            <w:hideMark/>
          </w:tcPr>
          <w:p w14:paraId="558E50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9,95</w:t>
            </w:r>
          </w:p>
        </w:tc>
        <w:tc>
          <w:tcPr>
            <w:tcW w:w="338" w:type="pct"/>
            <w:tcBorders>
              <w:top w:val="nil"/>
              <w:left w:val="nil"/>
              <w:bottom w:val="single" w:sz="4" w:space="0" w:color="auto"/>
              <w:right w:val="single" w:sz="4" w:space="0" w:color="auto"/>
            </w:tcBorders>
            <w:shd w:val="clear" w:color="auto" w:fill="auto"/>
            <w:vAlign w:val="center"/>
            <w:hideMark/>
          </w:tcPr>
          <w:p w14:paraId="4FB6DD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9,95</w:t>
            </w:r>
          </w:p>
        </w:tc>
        <w:tc>
          <w:tcPr>
            <w:tcW w:w="338" w:type="pct"/>
            <w:tcBorders>
              <w:top w:val="nil"/>
              <w:left w:val="nil"/>
              <w:bottom w:val="single" w:sz="4" w:space="0" w:color="auto"/>
              <w:right w:val="single" w:sz="4" w:space="0" w:color="auto"/>
            </w:tcBorders>
            <w:shd w:val="clear" w:color="auto" w:fill="auto"/>
            <w:vAlign w:val="center"/>
            <w:hideMark/>
          </w:tcPr>
          <w:p w14:paraId="356A50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9,95</w:t>
            </w:r>
          </w:p>
        </w:tc>
        <w:tc>
          <w:tcPr>
            <w:tcW w:w="338" w:type="pct"/>
            <w:tcBorders>
              <w:top w:val="nil"/>
              <w:left w:val="nil"/>
              <w:bottom w:val="single" w:sz="4" w:space="0" w:color="auto"/>
              <w:right w:val="single" w:sz="4" w:space="0" w:color="auto"/>
            </w:tcBorders>
            <w:shd w:val="clear" w:color="auto" w:fill="auto"/>
            <w:vAlign w:val="center"/>
            <w:hideMark/>
          </w:tcPr>
          <w:p w14:paraId="4AA9FF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9,95</w:t>
            </w:r>
          </w:p>
        </w:tc>
        <w:tc>
          <w:tcPr>
            <w:tcW w:w="338" w:type="pct"/>
            <w:tcBorders>
              <w:top w:val="nil"/>
              <w:left w:val="nil"/>
              <w:bottom w:val="single" w:sz="4" w:space="0" w:color="auto"/>
              <w:right w:val="single" w:sz="4" w:space="0" w:color="auto"/>
            </w:tcBorders>
            <w:shd w:val="clear" w:color="auto" w:fill="auto"/>
            <w:vAlign w:val="center"/>
            <w:hideMark/>
          </w:tcPr>
          <w:p w14:paraId="76B2C2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9,95</w:t>
            </w:r>
          </w:p>
        </w:tc>
        <w:tc>
          <w:tcPr>
            <w:tcW w:w="338" w:type="pct"/>
            <w:tcBorders>
              <w:top w:val="nil"/>
              <w:left w:val="nil"/>
              <w:bottom w:val="single" w:sz="4" w:space="0" w:color="auto"/>
              <w:right w:val="single" w:sz="4" w:space="0" w:color="auto"/>
            </w:tcBorders>
            <w:shd w:val="clear" w:color="auto" w:fill="auto"/>
            <w:vAlign w:val="center"/>
            <w:hideMark/>
          </w:tcPr>
          <w:p w14:paraId="42CEFB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9,95</w:t>
            </w:r>
          </w:p>
        </w:tc>
        <w:tc>
          <w:tcPr>
            <w:tcW w:w="338" w:type="pct"/>
            <w:tcBorders>
              <w:top w:val="nil"/>
              <w:left w:val="nil"/>
              <w:bottom w:val="single" w:sz="4" w:space="0" w:color="auto"/>
              <w:right w:val="single" w:sz="4" w:space="0" w:color="auto"/>
            </w:tcBorders>
            <w:shd w:val="clear" w:color="auto" w:fill="auto"/>
            <w:vAlign w:val="center"/>
            <w:hideMark/>
          </w:tcPr>
          <w:p w14:paraId="19972E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9,95</w:t>
            </w:r>
          </w:p>
        </w:tc>
        <w:tc>
          <w:tcPr>
            <w:tcW w:w="338" w:type="pct"/>
            <w:tcBorders>
              <w:top w:val="nil"/>
              <w:left w:val="nil"/>
              <w:bottom w:val="single" w:sz="4" w:space="0" w:color="auto"/>
              <w:right w:val="single" w:sz="4" w:space="0" w:color="auto"/>
            </w:tcBorders>
            <w:shd w:val="clear" w:color="auto" w:fill="auto"/>
            <w:vAlign w:val="center"/>
            <w:hideMark/>
          </w:tcPr>
          <w:p w14:paraId="57CD3E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9,95</w:t>
            </w:r>
          </w:p>
        </w:tc>
        <w:tc>
          <w:tcPr>
            <w:tcW w:w="338" w:type="pct"/>
            <w:tcBorders>
              <w:top w:val="nil"/>
              <w:left w:val="nil"/>
              <w:bottom w:val="single" w:sz="4" w:space="0" w:color="auto"/>
              <w:right w:val="single" w:sz="4" w:space="0" w:color="auto"/>
            </w:tcBorders>
            <w:shd w:val="clear" w:color="auto" w:fill="auto"/>
            <w:vAlign w:val="center"/>
            <w:hideMark/>
          </w:tcPr>
          <w:p w14:paraId="77F4AE8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9,95</w:t>
            </w:r>
          </w:p>
        </w:tc>
        <w:tc>
          <w:tcPr>
            <w:tcW w:w="338" w:type="pct"/>
            <w:tcBorders>
              <w:top w:val="nil"/>
              <w:left w:val="nil"/>
              <w:bottom w:val="single" w:sz="4" w:space="0" w:color="auto"/>
              <w:right w:val="single" w:sz="4" w:space="0" w:color="auto"/>
            </w:tcBorders>
            <w:shd w:val="clear" w:color="auto" w:fill="auto"/>
            <w:vAlign w:val="center"/>
            <w:hideMark/>
          </w:tcPr>
          <w:p w14:paraId="00D8E2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9,95</w:t>
            </w:r>
          </w:p>
        </w:tc>
      </w:tr>
      <w:tr w:rsidR="007816D9" w:rsidRPr="00493D49" w14:paraId="55316AF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CE9135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0496AA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31EC9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10,37</w:t>
            </w:r>
          </w:p>
        </w:tc>
        <w:tc>
          <w:tcPr>
            <w:tcW w:w="338" w:type="pct"/>
            <w:tcBorders>
              <w:top w:val="nil"/>
              <w:left w:val="nil"/>
              <w:bottom w:val="single" w:sz="4" w:space="0" w:color="auto"/>
              <w:right w:val="single" w:sz="4" w:space="0" w:color="auto"/>
            </w:tcBorders>
            <w:shd w:val="clear" w:color="auto" w:fill="auto"/>
            <w:vAlign w:val="center"/>
            <w:hideMark/>
          </w:tcPr>
          <w:p w14:paraId="6F2F19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10,37</w:t>
            </w:r>
          </w:p>
        </w:tc>
        <w:tc>
          <w:tcPr>
            <w:tcW w:w="338" w:type="pct"/>
            <w:tcBorders>
              <w:top w:val="nil"/>
              <w:left w:val="nil"/>
              <w:bottom w:val="single" w:sz="4" w:space="0" w:color="auto"/>
              <w:right w:val="single" w:sz="4" w:space="0" w:color="auto"/>
            </w:tcBorders>
            <w:shd w:val="clear" w:color="auto" w:fill="auto"/>
            <w:vAlign w:val="center"/>
            <w:hideMark/>
          </w:tcPr>
          <w:p w14:paraId="7CEA0D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10,37</w:t>
            </w:r>
          </w:p>
        </w:tc>
        <w:tc>
          <w:tcPr>
            <w:tcW w:w="338" w:type="pct"/>
            <w:tcBorders>
              <w:top w:val="nil"/>
              <w:left w:val="nil"/>
              <w:bottom w:val="single" w:sz="4" w:space="0" w:color="auto"/>
              <w:right w:val="single" w:sz="4" w:space="0" w:color="auto"/>
            </w:tcBorders>
            <w:shd w:val="clear" w:color="auto" w:fill="auto"/>
            <w:vAlign w:val="center"/>
            <w:hideMark/>
          </w:tcPr>
          <w:p w14:paraId="3A057F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10,37</w:t>
            </w:r>
          </w:p>
        </w:tc>
        <w:tc>
          <w:tcPr>
            <w:tcW w:w="338" w:type="pct"/>
            <w:tcBorders>
              <w:top w:val="nil"/>
              <w:left w:val="nil"/>
              <w:bottom w:val="single" w:sz="4" w:space="0" w:color="auto"/>
              <w:right w:val="single" w:sz="4" w:space="0" w:color="auto"/>
            </w:tcBorders>
            <w:shd w:val="clear" w:color="auto" w:fill="auto"/>
            <w:vAlign w:val="center"/>
            <w:hideMark/>
          </w:tcPr>
          <w:p w14:paraId="7FECCE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10,37</w:t>
            </w:r>
          </w:p>
        </w:tc>
        <w:tc>
          <w:tcPr>
            <w:tcW w:w="338" w:type="pct"/>
            <w:tcBorders>
              <w:top w:val="nil"/>
              <w:left w:val="nil"/>
              <w:bottom w:val="single" w:sz="4" w:space="0" w:color="auto"/>
              <w:right w:val="single" w:sz="4" w:space="0" w:color="auto"/>
            </w:tcBorders>
            <w:shd w:val="clear" w:color="auto" w:fill="auto"/>
            <w:vAlign w:val="center"/>
            <w:hideMark/>
          </w:tcPr>
          <w:p w14:paraId="3AB5D1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10,37</w:t>
            </w:r>
          </w:p>
        </w:tc>
        <w:tc>
          <w:tcPr>
            <w:tcW w:w="338" w:type="pct"/>
            <w:tcBorders>
              <w:top w:val="nil"/>
              <w:left w:val="nil"/>
              <w:bottom w:val="single" w:sz="4" w:space="0" w:color="auto"/>
              <w:right w:val="single" w:sz="4" w:space="0" w:color="auto"/>
            </w:tcBorders>
            <w:shd w:val="clear" w:color="auto" w:fill="auto"/>
            <w:vAlign w:val="center"/>
            <w:hideMark/>
          </w:tcPr>
          <w:p w14:paraId="6C1FD9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10,37</w:t>
            </w:r>
          </w:p>
        </w:tc>
        <w:tc>
          <w:tcPr>
            <w:tcW w:w="338" w:type="pct"/>
            <w:tcBorders>
              <w:top w:val="nil"/>
              <w:left w:val="nil"/>
              <w:bottom w:val="single" w:sz="4" w:space="0" w:color="auto"/>
              <w:right w:val="single" w:sz="4" w:space="0" w:color="auto"/>
            </w:tcBorders>
            <w:shd w:val="clear" w:color="auto" w:fill="auto"/>
            <w:vAlign w:val="center"/>
            <w:hideMark/>
          </w:tcPr>
          <w:p w14:paraId="1CF057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10,37</w:t>
            </w:r>
          </w:p>
        </w:tc>
        <w:tc>
          <w:tcPr>
            <w:tcW w:w="338" w:type="pct"/>
            <w:tcBorders>
              <w:top w:val="nil"/>
              <w:left w:val="nil"/>
              <w:bottom w:val="single" w:sz="4" w:space="0" w:color="auto"/>
              <w:right w:val="single" w:sz="4" w:space="0" w:color="auto"/>
            </w:tcBorders>
            <w:shd w:val="clear" w:color="auto" w:fill="auto"/>
            <w:vAlign w:val="center"/>
            <w:hideMark/>
          </w:tcPr>
          <w:p w14:paraId="4B4DA3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10,37</w:t>
            </w:r>
          </w:p>
        </w:tc>
        <w:tc>
          <w:tcPr>
            <w:tcW w:w="338" w:type="pct"/>
            <w:tcBorders>
              <w:top w:val="nil"/>
              <w:left w:val="nil"/>
              <w:bottom w:val="single" w:sz="4" w:space="0" w:color="auto"/>
              <w:right w:val="single" w:sz="4" w:space="0" w:color="auto"/>
            </w:tcBorders>
            <w:shd w:val="clear" w:color="auto" w:fill="auto"/>
            <w:vAlign w:val="center"/>
            <w:hideMark/>
          </w:tcPr>
          <w:p w14:paraId="7C7DC8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10,37</w:t>
            </w:r>
          </w:p>
        </w:tc>
        <w:tc>
          <w:tcPr>
            <w:tcW w:w="338" w:type="pct"/>
            <w:tcBorders>
              <w:top w:val="nil"/>
              <w:left w:val="nil"/>
              <w:bottom w:val="single" w:sz="4" w:space="0" w:color="auto"/>
              <w:right w:val="single" w:sz="4" w:space="0" w:color="auto"/>
            </w:tcBorders>
            <w:shd w:val="clear" w:color="auto" w:fill="auto"/>
            <w:vAlign w:val="center"/>
            <w:hideMark/>
          </w:tcPr>
          <w:p w14:paraId="0086F9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10,37</w:t>
            </w:r>
          </w:p>
        </w:tc>
      </w:tr>
      <w:tr w:rsidR="007816D9" w:rsidRPr="00493D49" w14:paraId="559B0A8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3E0D8C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3E909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E2B0B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84,01</w:t>
            </w:r>
          </w:p>
        </w:tc>
        <w:tc>
          <w:tcPr>
            <w:tcW w:w="338" w:type="pct"/>
            <w:tcBorders>
              <w:top w:val="nil"/>
              <w:left w:val="nil"/>
              <w:bottom w:val="single" w:sz="4" w:space="0" w:color="auto"/>
              <w:right w:val="single" w:sz="4" w:space="0" w:color="auto"/>
            </w:tcBorders>
            <w:shd w:val="clear" w:color="auto" w:fill="auto"/>
            <w:vAlign w:val="center"/>
            <w:hideMark/>
          </w:tcPr>
          <w:p w14:paraId="3461D5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84,01</w:t>
            </w:r>
          </w:p>
        </w:tc>
        <w:tc>
          <w:tcPr>
            <w:tcW w:w="338" w:type="pct"/>
            <w:tcBorders>
              <w:top w:val="nil"/>
              <w:left w:val="nil"/>
              <w:bottom w:val="single" w:sz="4" w:space="0" w:color="auto"/>
              <w:right w:val="single" w:sz="4" w:space="0" w:color="auto"/>
            </w:tcBorders>
            <w:shd w:val="clear" w:color="auto" w:fill="auto"/>
            <w:vAlign w:val="center"/>
            <w:hideMark/>
          </w:tcPr>
          <w:p w14:paraId="285989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84,01</w:t>
            </w:r>
          </w:p>
        </w:tc>
        <w:tc>
          <w:tcPr>
            <w:tcW w:w="338" w:type="pct"/>
            <w:tcBorders>
              <w:top w:val="nil"/>
              <w:left w:val="nil"/>
              <w:bottom w:val="single" w:sz="4" w:space="0" w:color="auto"/>
              <w:right w:val="single" w:sz="4" w:space="0" w:color="auto"/>
            </w:tcBorders>
            <w:shd w:val="clear" w:color="auto" w:fill="auto"/>
            <w:vAlign w:val="center"/>
            <w:hideMark/>
          </w:tcPr>
          <w:p w14:paraId="0DED31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84,01</w:t>
            </w:r>
          </w:p>
        </w:tc>
        <w:tc>
          <w:tcPr>
            <w:tcW w:w="338" w:type="pct"/>
            <w:tcBorders>
              <w:top w:val="nil"/>
              <w:left w:val="nil"/>
              <w:bottom w:val="single" w:sz="4" w:space="0" w:color="auto"/>
              <w:right w:val="single" w:sz="4" w:space="0" w:color="auto"/>
            </w:tcBorders>
            <w:shd w:val="clear" w:color="auto" w:fill="auto"/>
            <w:vAlign w:val="center"/>
            <w:hideMark/>
          </w:tcPr>
          <w:p w14:paraId="5FA1A4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84,01</w:t>
            </w:r>
          </w:p>
        </w:tc>
        <w:tc>
          <w:tcPr>
            <w:tcW w:w="338" w:type="pct"/>
            <w:tcBorders>
              <w:top w:val="nil"/>
              <w:left w:val="nil"/>
              <w:bottom w:val="single" w:sz="4" w:space="0" w:color="auto"/>
              <w:right w:val="single" w:sz="4" w:space="0" w:color="auto"/>
            </w:tcBorders>
            <w:shd w:val="clear" w:color="auto" w:fill="auto"/>
            <w:vAlign w:val="center"/>
            <w:hideMark/>
          </w:tcPr>
          <w:p w14:paraId="5729B9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84,01</w:t>
            </w:r>
          </w:p>
        </w:tc>
        <w:tc>
          <w:tcPr>
            <w:tcW w:w="338" w:type="pct"/>
            <w:tcBorders>
              <w:top w:val="nil"/>
              <w:left w:val="nil"/>
              <w:bottom w:val="single" w:sz="4" w:space="0" w:color="auto"/>
              <w:right w:val="single" w:sz="4" w:space="0" w:color="auto"/>
            </w:tcBorders>
            <w:shd w:val="clear" w:color="auto" w:fill="auto"/>
            <w:vAlign w:val="center"/>
            <w:hideMark/>
          </w:tcPr>
          <w:p w14:paraId="76B88A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84,01</w:t>
            </w:r>
          </w:p>
        </w:tc>
        <w:tc>
          <w:tcPr>
            <w:tcW w:w="338" w:type="pct"/>
            <w:tcBorders>
              <w:top w:val="nil"/>
              <w:left w:val="nil"/>
              <w:bottom w:val="single" w:sz="4" w:space="0" w:color="auto"/>
              <w:right w:val="single" w:sz="4" w:space="0" w:color="auto"/>
            </w:tcBorders>
            <w:shd w:val="clear" w:color="auto" w:fill="auto"/>
            <w:vAlign w:val="center"/>
            <w:hideMark/>
          </w:tcPr>
          <w:p w14:paraId="209A1A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84,01</w:t>
            </w:r>
          </w:p>
        </w:tc>
        <w:tc>
          <w:tcPr>
            <w:tcW w:w="338" w:type="pct"/>
            <w:tcBorders>
              <w:top w:val="nil"/>
              <w:left w:val="nil"/>
              <w:bottom w:val="single" w:sz="4" w:space="0" w:color="auto"/>
              <w:right w:val="single" w:sz="4" w:space="0" w:color="auto"/>
            </w:tcBorders>
            <w:shd w:val="clear" w:color="auto" w:fill="auto"/>
            <w:vAlign w:val="center"/>
            <w:hideMark/>
          </w:tcPr>
          <w:p w14:paraId="5301CE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84,01</w:t>
            </w:r>
          </w:p>
        </w:tc>
        <w:tc>
          <w:tcPr>
            <w:tcW w:w="338" w:type="pct"/>
            <w:tcBorders>
              <w:top w:val="nil"/>
              <w:left w:val="nil"/>
              <w:bottom w:val="single" w:sz="4" w:space="0" w:color="auto"/>
              <w:right w:val="single" w:sz="4" w:space="0" w:color="auto"/>
            </w:tcBorders>
            <w:shd w:val="clear" w:color="auto" w:fill="auto"/>
            <w:vAlign w:val="center"/>
            <w:hideMark/>
          </w:tcPr>
          <w:p w14:paraId="075859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84,01</w:t>
            </w:r>
          </w:p>
        </w:tc>
        <w:tc>
          <w:tcPr>
            <w:tcW w:w="338" w:type="pct"/>
            <w:tcBorders>
              <w:top w:val="nil"/>
              <w:left w:val="nil"/>
              <w:bottom w:val="single" w:sz="4" w:space="0" w:color="auto"/>
              <w:right w:val="single" w:sz="4" w:space="0" w:color="auto"/>
            </w:tcBorders>
            <w:shd w:val="clear" w:color="auto" w:fill="auto"/>
            <w:vAlign w:val="center"/>
            <w:hideMark/>
          </w:tcPr>
          <w:p w14:paraId="637333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84,01</w:t>
            </w:r>
          </w:p>
        </w:tc>
      </w:tr>
      <w:tr w:rsidR="007816D9" w:rsidRPr="00493D49" w14:paraId="3F8CC82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7EF75D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7888BE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30EEF5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86,52%</w:t>
            </w:r>
          </w:p>
        </w:tc>
        <w:tc>
          <w:tcPr>
            <w:tcW w:w="338" w:type="pct"/>
            <w:tcBorders>
              <w:top w:val="nil"/>
              <w:left w:val="nil"/>
              <w:bottom w:val="single" w:sz="4" w:space="0" w:color="auto"/>
              <w:right w:val="single" w:sz="4" w:space="0" w:color="auto"/>
            </w:tcBorders>
            <w:shd w:val="clear" w:color="auto" w:fill="auto"/>
            <w:vAlign w:val="center"/>
            <w:hideMark/>
          </w:tcPr>
          <w:p w14:paraId="5A426E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86,52%</w:t>
            </w:r>
          </w:p>
        </w:tc>
        <w:tc>
          <w:tcPr>
            <w:tcW w:w="338" w:type="pct"/>
            <w:tcBorders>
              <w:top w:val="nil"/>
              <w:left w:val="nil"/>
              <w:bottom w:val="single" w:sz="4" w:space="0" w:color="auto"/>
              <w:right w:val="single" w:sz="4" w:space="0" w:color="auto"/>
            </w:tcBorders>
            <w:shd w:val="clear" w:color="auto" w:fill="auto"/>
            <w:vAlign w:val="center"/>
            <w:hideMark/>
          </w:tcPr>
          <w:p w14:paraId="41862E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86,52%</w:t>
            </w:r>
          </w:p>
        </w:tc>
        <w:tc>
          <w:tcPr>
            <w:tcW w:w="338" w:type="pct"/>
            <w:tcBorders>
              <w:top w:val="nil"/>
              <w:left w:val="nil"/>
              <w:bottom w:val="single" w:sz="4" w:space="0" w:color="auto"/>
              <w:right w:val="single" w:sz="4" w:space="0" w:color="auto"/>
            </w:tcBorders>
            <w:shd w:val="clear" w:color="auto" w:fill="auto"/>
            <w:vAlign w:val="center"/>
            <w:hideMark/>
          </w:tcPr>
          <w:p w14:paraId="53BDCB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86,52%</w:t>
            </w:r>
          </w:p>
        </w:tc>
        <w:tc>
          <w:tcPr>
            <w:tcW w:w="338" w:type="pct"/>
            <w:tcBorders>
              <w:top w:val="nil"/>
              <w:left w:val="nil"/>
              <w:bottom w:val="single" w:sz="4" w:space="0" w:color="auto"/>
              <w:right w:val="single" w:sz="4" w:space="0" w:color="auto"/>
            </w:tcBorders>
            <w:shd w:val="clear" w:color="auto" w:fill="auto"/>
            <w:vAlign w:val="center"/>
            <w:hideMark/>
          </w:tcPr>
          <w:p w14:paraId="332E4E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86,52%</w:t>
            </w:r>
          </w:p>
        </w:tc>
        <w:tc>
          <w:tcPr>
            <w:tcW w:w="338" w:type="pct"/>
            <w:tcBorders>
              <w:top w:val="nil"/>
              <w:left w:val="nil"/>
              <w:bottom w:val="single" w:sz="4" w:space="0" w:color="auto"/>
              <w:right w:val="single" w:sz="4" w:space="0" w:color="auto"/>
            </w:tcBorders>
            <w:shd w:val="clear" w:color="auto" w:fill="auto"/>
            <w:vAlign w:val="center"/>
            <w:hideMark/>
          </w:tcPr>
          <w:p w14:paraId="128472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86,52%</w:t>
            </w:r>
          </w:p>
        </w:tc>
        <w:tc>
          <w:tcPr>
            <w:tcW w:w="338" w:type="pct"/>
            <w:tcBorders>
              <w:top w:val="nil"/>
              <w:left w:val="nil"/>
              <w:bottom w:val="single" w:sz="4" w:space="0" w:color="auto"/>
              <w:right w:val="single" w:sz="4" w:space="0" w:color="auto"/>
            </w:tcBorders>
            <w:shd w:val="clear" w:color="auto" w:fill="auto"/>
            <w:vAlign w:val="center"/>
            <w:hideMark/>
          </w:tcPr>
          <w:p w14:paraId="7E1892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86,52%</w:t>
            </w:r>
          </w:p>
        </w:tc>
        <w:tc>
          <w:tcPr>
            <w:tcW w:w="338" w:type="pct"/>
            <w:tcBorders>
              <w:top w:val="nil"/>
              <w:left w:val="nil"/>
              <w:bottom w:val="single" w:sz="4" w:space="0" w:color="auto"/>
              <w:right w:val="single" w:sz="4" w:space="0" w:color="auto"/>
            </w:tcBorders>
            <w:shd w:val="clear" w:color="auto" w:fill="auto"/>
            <w:vAlign w:val="center"/>
            <w:hideMark/>
          </w:tcPr>
          <w:p w14:paraId="0FCA44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86,52%</w:t>
            </w:r>
          </w:p>
        </w:tc>
        <w:tc>
          <w:tcPr>
            <w:tcW w:w="338" w:type="pct"/>
            <w:tcBorders>
              <w:top w:val="nil"/>
              <w:left w:val="nil"/>
              <w:bottom w:val="single" w:sz="4" w:space="0" w:color="auto"/>
              <w:right w:val="single" w:sz="4" w:space="0" w:color="auto"/>
            </w:tcBorders>
            <w:shd w:val="clear" w:color="auto" w:fill="auto"/>
            <w:vAlign w:val="center"/>
            <w:hideMark/>
          </w:tcPr>
          <w:p w14:paraId="5DB3B7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86,52%</w:t>
            </w:r>
          </w:p>
        </w:tc>
        <w:tc>
          <w:tcPr>
            <w:tcW w:w="338" w:type="pct"/>
            <w:tcBorders>
              <w:top w:val="nil"/>
              <w:left w:val="nil"/>
              <w:bottom w:val="single" w:sz="4" w:space="0" w:color="auto"/>
              <w:right w:val="single" w:sz="4" w:space="0" w:color="auto"/>
            </w:tcBorders>
            <w:shd w:val="clear" w:color="auto" w:fill="auto"/>
            <w:vAlign w:val="center"/>
            <w:hideMark/>
          </w:tcPr>
          <w:p w14:paraId="5287F6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86,52%</w:t>
            </w:r>
          </w:p>
        </w:tc>
        <w:tc>
          <w:tcPr>
            <w:tcW w:w="338" w:type="pct"/>
            <w:tcBorders>
              <w:top w:val="nil"/>
              <w:left w:val="nil"/>
              <w:bottom w:val="single" w:sz="4" w:space="0" w:color="auto"/>
              <w:right w:val="single" w:sz="4" w:space="0" w:color="auto"/>
            </w:tcBorders>
            <w:shd w:val="clear" w:color="auto" w:fill="auto"/>
            <w:vAlign w:val="center"/>
            <w:hideMark/>
          </w:tcPr>
          <w:p w14:paraId="450082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86,52%</w:t>
            </w:r>
          </w:p>
        </w:tc>
      </w:tr>
      <w:tr w:rsidR="007816D9" w:rsidRPr="00493D49" w14:paraId="6AE9DB5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6E7B22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51A938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3E221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83,59</w:t>
            </w:r>
          </w:p>
        </w:tc>
        <w:tc>
          <w:tcPr>
            <w:tcW w:w="338" w:type="pct"/>
            <w:tcBorders>
              <w:top w:val="nil"/>
              <w:left w:val="nil"/>
              <w:bottom w:val="single" w:sz="4" w:space="0" w:color="auto"/>
              <w:right w:val="single" w:sz="4" w:space="0" w:color="auto"/>
            </w:tcBorders>
            <w:shd w:val="clear" w:color="auto" w:fill="auto"/>
            <w:vAlign w:val="center"/>
            <w:hideMark/>
          </w:tcPr>
          <w:p w14:paraId="7539FC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83,53</w:t>
            </w:r>
          </w:p>
        </w:tc>
        <w:tc>
          <w:tcPr>
            <w:tcW w:w="338" w:type="pct"/>
            <w:tcBorders>
              <w:top w:val="nil"/>
              <w:left w:val="nil"/>
              <w:bottom w:val="single" w:sz="4" w:space="0" w:color="auto"/>
              <w:right w:val="single" w:sz="4" w:space="0" w:color="auto"/>
            </w:tcBorders>
            <w:shd w:val="clear" w:color="auto" w:fill="auto"/>
            <w:vAlign w:val="center"/>
            <w:hideMark/>
          </w:tcPr>
          <w:p w14:paraId="4C88F2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83,53</w:t>
            </w:r>
          </w:p>
        </w:tc>
        <w:tc>
          <w:tcPr>
            <w:tcW w:w="338" w:type="pct"/>
            <w:tcBorders>
              <w:top w:val="nil"/>
              <w:left w:val="nil"/>
              <w:bottom w:val="single" w:sz="4" w:space="0" w:color="auto"/>
              <w:right w:val="single" w:sz="4" w:space="0" w:color="auto"/>
            </w:tcBorders>
            <w:shd w:val="clear" w:color="auto" w:fill="auto"/>
            <w:vAlign w:val="center"/>
            <w:hideMark/>
          </w:tcPr>
          <w:p w14:paraId="3CC31A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83,53</w:t>
            </w:r>
          </w:p>
        </w:tc>
        <w:tc>
          <w:tcPr>
            <w:tcW w:w="338" w:type="pct"/>
            <w:tcBorders>
              <w:top w:val="nil"/>
              <w:left w:val="nil"/>
              <w:bottom w:val="single" w:sz="4" w:space="0" w:color="auto"/>
              <w:right w:val="single" w:sz="4" w:space="0" w:color="auto"/>
            </w:tcBorders>
            <w:shd w:val="clear" w:color="auto" w:fill="auto"/>
            <w:vAlign w:val="center"/>
            <w:hideMark/>
          </w:tcPr>
          <w:p w14:paraId="23EC07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83,53</w:t>
            </w:r>
          </w:p>
        </w:tc>
        <w:tc>
          <w:tcPr>
            <w:tcW w:w="338" w:type="pct"/>
            <w:tcBorders>
              <w:top w:val="nil"/>
              <w:left w:val="nil"/>
              <w:bottom w:val="single" w:sz="4" w:space="0" w:color="auto"/>
              <w:right w:val="single" w:sz="4" w:space="0" w:color="auto"/>
            </w:tcBorders>
            <w:shd w:val="clear" w:color="auto" w:fill="auto"/>
            <w:vAlign w:val="center"/>
            <w:hideMark/>
          </w:tcPr>
          <w:p w14:paraId="30F9F5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83,53</w:t>
            </w:r>
          </w:p>
        </w:tc>
        <w:tc>
          <w:tcPr>
            <w:tcW w:w="338" w:type="pct"/>
            <w:tcBorders>
              <w:top w:val="nil"/>
              <w:left w:val="nil"/>
              <w:bottom w:val="single" w:sz="4" w:space="0" w:color="auto"/>
              <w:right w:val="single" w:sz="4" w:space="0" w:color="auto"/>
            </w:tcBorders>
            <w:shd w:val="clear" w:color="auto" w:fill="auto"/>
            <w:vAlign w:val="center"/>
            <w:hideMark/>
          </w:tcPr>
          <w:p w14:paraId="003A02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83,53</w:t>
            </w:r>
          </w:p>
        </w:tc>
        <w:tc>
          <w:tcPr>
            <w:tcW w:w="338" w:type="pct"/>
            <w:tcBorders>
              <w:top w:val="nil"/>
              <w:left w:val="nil"/>
              <w:bottom w:val="single" w:sz="4" w:space="0" w:color="auto"/>
              <w:right w:val="single" w:sz="4" w:space="0" w:color="auto"/>
            </w:tcBorders>
            <w:shd w:val="clear" w:color="auto" w:fill="auto"/>
            <w:vAlign w:val="center"/>
            <w:hideMark/>
          </w:tcPr>
          <w:p w14:paraId="4C709E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83,53</w:t>
            </w:r>
          </w:p>
        </w:tc>
        <w:tc>
          <w:tcPr>
            <w:tcW w:w="338" w:type="pct"/>
            <w:tcBorders>
              <w:top w:val="nil"/>
              <w:left w:val="nil"/>
              <w:bottom w:val="single" w:sz="4" w:space="0" w:color="auto"/>
              <w:right w:val="single" w:sz="4" w:space="0" w:color="auto"/>
            </w:tcBorders>
            <w:shd w:val="clear" w:color="auto" w:fill="auto"/>
            <w:vAlign w:val="center"/>
            <w:hideMark/>
          </w:tcPr>
          <w:p w14:paraId="176E3D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83,53</w:t>
            </w:r>
          </w:p>
        </w:tc>
        <w:tc>
          <w:tcPr>
            <w:tcW w:w="338" w:type="pct"/>
            <w:tcBorders>
              <w:top w:val="nil"/>
              <w:left w:val="nil"/>
              <w:bottom w:val="single" w:sz="4" w:space="0" w:color="auto"/>
              <w:right w:val="single" w:sz="4" w:space="0" w:color="auto"/>
            </w:tcBorders>
            <w:shd w:val="clear" w:color="auto" w:fill="auto"/>
            <w:vAlign w:val="center"/>
            <w:hideMark/>
          </w:tcPr>
          <w:p w14:paraId="7B4537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83,53</w:t>
            </w:r>
          </w:p>
        </w:tc>
        <w:tc>
          <w:tcPr>
            <w:tcW w:w="338" w:type="pct"/>
            <w:tcBorders>
              <w:top w:val="nil"/>
              <w:left w:val="nil"/>
              <w:bottom w:val="single" w:sz="4" w:space="0" w:color="auto"/>
              <w:right w:val="single" w:sz="4" w:space="0" w:color="auto"/>
            </w:tcBorders>
            <w:shd w:val="clear" w:color="auto" w:fill="auto"/>
            <w:vAlign w:val="center"/>
            <w:hideMark/>
          </w:tcPr>
          <w:p w14:paraId="2966E1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83,53</w:t>
            </w:r>
          </w:p>
        </w:tc>
      </w:tr>
      <w:tr w:rsidR="007816D9" w:rsidRPr="00493D49" w14:paraId="74859A5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8905EE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59512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03065C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86,08%</w:t>
            </w:r>
          </w:p>
        </w:tc>
        <w:tc>
          <w:tcPr>
            <w:tcW w:w="338" w:type="pct"/>
            <w:tcBorders>
              <w:top w:val="nil"/>
              <w:left w:val="nil"/>
              <w:bottom w:val="single" w:sz="4" w:space="0" w:color="auto"/>
              <w:right w:val="single" w:sz="4" w:space="0" w:color="auto"/>
            </w:tcBorders>
            <w:shd w:val="clear" w:color="auto" w:fill="auto"/>
            <w:vAlign w:val="center"/>
            <w:hideMark/>
          </w:tcPr>
          <w:p w14:paraId="261D96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86,02%</w:t>
            </w:r>
          </w:p>
        </w:tc>
        <w:tc>
          <w:tcPr>
            <w:tcW w:w="338" w:type="pct"/>
            <w:tcBorders>
              <w:top w:val="nil"/>
              <w:left w:val="nil"/>
              <w:bottom w:val="single" w:sz="4" w:space="0" w:color="auto"/>
              <w:right w:val="single" w:sz="4" w:space="0" w:color="auto"/>
            </w:tcBorders>
            <w:shd w:val="clear" w:color="auto" w:fill="auto"/>
            <w:vAlign w:val="center"/>
            <w:hideMark/>
          </w:tcPr>
          <w:p w14:paraId="582AA8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86,02%</w:t>
            </w:r>
          </w:p>
        </w:tc>
        <w:tc>
          <w:tcPr>
            <w:tcW w:w="338" w:type="pct"/>
            <w:tcBorders>
              <w:top w:val="nil"/>
              <w:left w:val="nil"/>
              <w:bottom w:val="single" w:sz="4" w:space="0" w:color="auto"/>
              <w:right w:val="single" w:sz="4" w:space="0" w:color="auto"/>
            </w:tcBorders>
            <w:shd w:val="clear" w:color="auto" w:fill="auto"/>
            <w:vAlign w:val="center"/>
            <w:hideMark/>
          </w:tcPr>
          <w:p w14:paraId="779D2F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86,02%</w:t>
            </w:r>
          </w:p>
        </w:tc>
        <w:tc>
          <w:tcPr>
            <w:tcW w:w="338" w:type="pct"/>
            <w:tcBorders>
              <w:top w:val="nil"/>
              <w:left w:val="nil"/>
              <w:bottom w:val="single" w:sz="4" w:space="0" w:color="auto"/>
              <w:right w:val="single" w:sz="4" w:space="0" w:color="auto"/>
            </w:tcBorders>
            <w:shd w:val="clear" w:color="auto" w:fill="auto"/>
            <w:vAlign w:val="center"/>
            <w:hideMark/>
          </w:tcPr>
          <w:p w14:paraId="643BEB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86,02%</w:t>
            </w:r>
          </w:p>
        </w:tc>
        <w:tc>
          <w:tcPr>
            <w:tcW w:w="338" w:type="pct"/>
            <w:tcBorders>
              <w:top w:val="nil"/>
              <w:left w:val="nil"/>
              <w:bottom w:val="single" w:sz="4" w:space="0" w:color="auto"/>
              <w:right w:val="single" w:sz="4" w:space="0" w:color="auto"/>
            </w:tcBorders>
            <w:shd w:val="clear" w:color="auto" w:fill="auto"/>
            <w:vAlign w:val="center"/>
            <w:hideMark/>
          </w:tcPr>
          <w:p w14:paraId="69B9EE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86,02%</w:t>
            </w:r>
          </w:p>
        </w:tc>
        <w:tc>
          <w:tcPr>
            <w:tcW w:w="338" w:type="pct"/>
            <w:tcBorders>
              <w:top w:val="nil"/>
              <w:left w:val="nil"/>
              <w:bottom w:val="single" w:sz="4" w:space="0" w:color="auto"/>
              <w:right w:val="single" w:sz="4" w:space="0" w:color="auto"/>
            </w:tcBorders>
            <w:shd w:val="clear" w:color="auto" w:fill="auto"/>
            <w:vAlign w:val="center"/>
            <w:hideMark/>
          </w:tcPr>
          <w:p w14:paraId="1D050C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86,02%</w:t>
            </w:r>
          </w:p>
        </w:tc>
        <w:tc>
          <w:tcPr>
            <w:tcW w:w="338" w:type="pct"/>
            <w:tcBorders>
              <w:top w:val="nil"/>
              <w:left w:val="nil"/>
              <w:bottom w:val="single" w:sz="4" w:space="0" w:color="auto"/>
              <w:right w:val="single" w:sz="4" w:space="0" w:color="auto"/>
            </w:tcBorders>
            <w:shd w:val="clear" w:color="auto" w:fill="auto"/>
            <w:vAlign w:val="center"/>
            <w:hideMark/>
          </w:tcPr>
          <w:p w14:paraId="65CAEA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86,02%</w:t>
            </w:r>
          </w:p>
        </w:tc>
        <w:tc>
          <w:tcPr>
            <w:tcW w:w="338" w:type="pct"/>
            <w:tcBorders>
              <w:top w:val="nil"/>
              <w:left w:val="nil"/>
              <w:bottom w:val="single" w:sz="4" w:space="0" w:color="auto"/>
              <w:right w:val="single" w:sz="4" w:space="0" w:color="auto"/>
            </w:tcBorders>
            <w:shd w:val="clear" w:color="auto" w:fill="auto"/>
            <w:vAlign w:val="center"/>
            <w:hideMark/>
          </w:tcPr>
          <w:p w14:paraId="3480D8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86,02%</w:t>
            </w:r>
          </w:p>
        </w:tc>
        <w:tc>
          <w:tcPr>
            <w:tcW w:w="338" w:type="pct"/>
            <w:tcBorders>
              <w:top w:val="nil"/>
              <w:left w:val="nil"/>
              <w:bottom w:val="single" w:sz="4" w:space="0" w:color="auto"/>
              <w:right w:val="single" w:sz="4" w:space="0" w:color="auto"/>
            </w:tcBorders>
            <w:shd w:val="clear" w:color="auto" w:fill="auto"/>
            <w:vAlign w:val="center"/>
            <w:hideMark/>
          </w:tcPr>
          <w:p w14:paraId="4DFB84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86,02%</w:t>
            </w:r>
          </w:p>
        </w:tc>
        <w:tc>
          <w:tcPr>
            <w:tcW w:w="338" w:type="pct"/>
            <w:tcBorders>
              <w:top w:val="nil"/>
              <w:left w:val="nil"/>
              <w:bottom w:val="single" w:sz="4" w:space="0" w:color="auto"/>
              <w:right w:val="single" w:sz="4" w:space="0" w:color="auto"/>
            </w:tcBorders>
            <w:shd w:val="clear" w:color="auto" w:fill="auto"/>
            <w:vAlign w:val="center"/>
            <w:hideMark/>
          </w:tcPr>
          <w:p w14:paraId="452341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86,02%</w:t>
            </w:r>
          </w:p>
        </w:tc>
      </w:tr>
      <w:tr w:rsidR="007816D9" w:rsidRPr="00493D49" w14:paraId="3AE164CF"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47E43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горячей воде</w:t>
            </w:r>
          </w:p>
        </w:tc>
      </w:tr>
      <w:tr w:rsidR="007816D9" w:rsidRPr="00493D49" w14:paraId="39593BA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3E538A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3BBB6E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08F07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2A2369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2BA182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6E1577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489447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7B7B5F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470940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48FF2F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00BC01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478E88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4214F7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r>
      <w:tr w:rsidR="007816D9" w:rsidRPr="00493D49" w14:paraId="48D38B1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F53266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23F50C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B0042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23FEDE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03B154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44F498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767926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20D718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76D4E9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61091A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354F72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43F898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c>
          <w:tcPr>
            <w:tcW w:w="338" w:type="pct"/>
            <w:tcBorders>
              <w:top w:val="nil"/>
              <w:left w:val="nil"/>
              <w:bottom w:val="single" w:sz="4" w:space="0" w:color="auto"/>
              <w:right w:val="single" w:sz="4" w:space="0" w:color="auto"/>
            </w:tcBorders>
            <w:shd w:val="clear" w:color="auto" w:fill="auto"/>
            <w:vAlign w:val="center"/>
            <w:hideMark/>
          </w:tcPr>
          <w:p w14:paraId="330B05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38,6</w:t>
            </w:r>
          </w:p>
        </w:tc>
      </w:tr>
      <w:tr w:rsidR="007816D9" w:rsidRPr="00493D49" w14:paraId="0C2C07E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68B93B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63AFEE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F5EEA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74B2D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A1497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300C3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F5F90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03191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8ACAB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33D0C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802FB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57A15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79723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5CFF400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037EB0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4C3F67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764D1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1,40</w:t>
            </w:r>
          </w:p>
        </w:tc>
        <w:tc>
          <w:tcPr>
            <w:tcW w:w="338" w:type="pct"/>
            <w:tcBorders>
              <w:top w:val="nil"/>
              <w:left w:val="nil"/>
              <w:bottom w:val="single" w:sz="4" w:space="0" w:color="auto"/>
              <w:right w:val="single" w:sz="4" w:space="0" w:color="auto"/>
            </w:tcBorders>
            <w:shd w:val="clear" w:color="auto" w:fill="auto"/>
            <w:vAlign w:val="center"/>
            <w:hideMark/>
          </w:tcPr>
          <w:p w14:paraId="31D389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1,40</w:t>
            </w:r>
          </w:p>
        </w:tc>
        <w:tc>
          <w:tcPr>
            <w:tcW w:w="338" w:type="pct"/>
            <w:tcBorders>
              <w:top w:val="nil"/>
              <w:left w:val="nil"/>
              <w:bottom w:val="single" w:sz="4" w:space="0" w:color="auto"/>
              <w:right w:val="single" w:sz="4" w:space="0" w:color="auto"/>
            </w:tcBorders>
            <w:shd w:val="clear" w:color="auto" w:fill="auto"/>
            <w:vAlign w:val="center"/>
            <w:hideMark/>
          </w:tcPr>
          <w:p w14:paraId="1B3FED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1,40</w:t>
            </w:r>
          </w:p>
        </w:tc>
        <w:tc>
          <w:tcPr>
            <w:tcW w:w="338" w:type="pct"/>
            <w:tcBorders>
              <w:top w:val="nil"/>
              <w:left w:val="nil"/>
              <w:bottom w:val="single" w:sz="4" w:space="0" w:color="auto"/>
              <w:right w:val="single" w:sz="4" w:space="0" w:color="auto"/>
            </w:tcBorders>
            <w:shd w:val="clear" w:color="auto" w:fill="auto"/>
            <w:vAlign w:val="center"/>
            <w:hideMark/>
          </w:tcPr>
          <w:p w14:paraId="7E7821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1,40</w:t>
            </w:r>
          </w:p>
        </w:tc>
        <w:tc>
          <w:tcPr>
            <w:tcW w:w="338" w:type="pct"/>
            <w:tcBorders>
              <w:top w:val="nil"/>
              <w:left w:val="nil"/>
              <w:bottom w:val="single" w:sz="4" w:space="0" w:color="auto"/>
              <w:right w:val="single" w:sz="4" w:space="0" w:color="auto"/>
            </w:tcBorders>
            <w:shd w:val="clear" w:color="auto" w:fill="auto"/>
            <w:vAlign w:val="center"/>
            <w:hideMark/>
          </w:tcPr>
          <w:p w14:paraId="61A0FC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1,40</w:t>
            </w:r>
          </w:p>
        </w:tc>
        <w:tc>
          <w:tcPr>
            <w:tcW w:w="338" w:type="pct"/>
            <w:tcBorders>
              <w:top w:val="nil"/>
              <w:left w:val="nil"/>
              <w:bottom w:val="single" w:sz="4" w:space="0" w:color="auto"/>
              <w:right w:val="single" w:sz="4" w:space="0" w:color="auto"/>
            </w:tcBorders>
            <w:shd w:val="clear" w:color="auto" w:fill="auto"/>
            <w:vAlign w:val="center"/>
            <w:hideMark/>
          </w:tcPr>
          <w:p w14:paraId="77F924B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1,40</w:t>
            </w:r>
          </w:p>
        </w:tc>
        <w:tc>
          <w:tcPr>
            <w:tcW w:w="338" w:type="pct"/>
            <w:tcBorders>
              <w:top w:val="nil"/>
              <w:left w:val="nil"/>
              <w:bottom w:val="single" w:sz="4" w:space="0" w:color="auto"/>
              <w:right w:val="single" w:sz="4" w:space="0" w:color="auto"/>
            </w:tcBorders>
            <w:shd w:val="clear" w:color="auto" w:fill="auto"/>
            <w:vAlign w:val="center"/>
            <w:hideMark/>
          </w:tcPr>
          <w:p w14:paraId="2C01A2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1,40</w:t>
            </w:r>
          </w:p>
        </w:tc>
        <w:tc>
          <w:tcPr>
            <w:tcW w:w="338" w:type="pct"/>
            <w:tcBorders>
              <w:top w:val="nil"/>
              <w:left w:val="nil"/>
              <w:bottom w:val="single" w:sz="4" w:space="0" w:color="auto"/>
              <w:right w:val="single" w:sz="4" w:space="0" w:color="auto"/>
            </w:tcBorders>
            <w:shd w:val="clear" w:color="auto" w:fill="auto"/>
            <w:vAlign w:val="center"/>
            <w:hideMark/>
          </w:tcPr>
          <w:p w14:paraId="55C4AA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1,40</w:t>
            </w:r>
          </w:p>
        </w:tc>
        <w:tc>
          <w:tcPr>
            <w:tcW w:w="338" w:type="pct"/>
            <w:tcBorders>
              <w:top w:val="nil"/>
              <w:left w:val="nil"/>
              <w:bottom w:val="single" w:sz="4" w:space="0" w:color="auto"/>
              <w:right w:val="single" w:sz="4" w:space="0" w:color="auto"/>
            </w:tcBorders>
            <w:shd w:val="clear" w:color="auto" w:fill="auto"/>
            <w:vAlign w:val="center"/>
            <w:hideMark/>
          </w:tcPr>
          <w:p w14:paraId="74DB1B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1,40</w:t>
            </w:r>
          </w:p>
        </w:tc>
        <w:tc>
          <w:tcPr>
            <w:tcW w:w="338" w:type="pct"/>
            <w:tcBorders>
              <w:top w:val="nil"/>
              <w:left w:val="nil"/>
              <w:bottom w:val="single" w:sz="4" w:space="0" w:color="auto"/>
              <w:right w:val="single" w:sz="4" w:space="0" w:color="auto"/>
            </w:tcBorders>
            <w:shd w:val="clear" w:color="auto" w:fill="auto"/>
            <w:vAlign w:val="center"/>
            <w:hideMark/>
          </w:tcPr>
          <w:p w14:paraId="14AF61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1,40</w:t>
            </w:r>
          </w:p>
        </w:tc>
        <w:tc>
          <w:tcPr>
            <w:tcW w:w="338" w:type="pct"/>
            <w:tcBorders>
              <w:top w:val="nil"/>
              <w:left w:val="nil"/>
              <w:bottom w:val="single" w:sz="4" w:space="0" w:color="auto"/>
              <w:right w:val="single" w:sz="4" w:space="0" w:color="auto"/>
            </w:tcBorders>
            <w:shd w:val="clear" w:color="auto" w:fill="auto"/>
            <w:vAlign w:val="center"/>
            <w:hideMark/>
          </w:tcPr>
          <w:p w14:paraId="273FFD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1,40</w:t>
            </w:r>
          </w:p>
        </w:tc>
      </w:tr>
      <w:tr w:rsidR="007816D9" w:rsidRPr="00493D49" w14:paraId="345DA09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7482F1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3742C0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6D705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37,20</w:t>
            </w:r>
          </w:p>
        </w:tc>
        <w:tc>
          <w:tcPr>
            <w:tcW w:w="338" w:type="pct"/>
            <w:tcBorders>
              <w:top w:val="nil"/>
              <w:left w:val="nil"/>
              <w:bottom w:val="single" w:sz="4" w:space="0" w:color="auto"/>
              <w:right w:val="single" w:sz="4" w:space="0" w:color="auto"/>
            </w:tcBorders>
            <w:shd w:val="clear" w:color="auto" w:fill="auto"/>
            <w:vAlign w:val="center"/>
            <w:hideMark/>
          </w:tcPr>
          <w:p w14:paraId="51ECE3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37,20</w:t>
            </w:r>
          </w:p>
        </w:tc>
        <w:tc>
          <w:tcPr>
            <w:tcW w:w="338" w:type="pct"/>
            <w:tcBorders>
              <w:top w:val="nil"/>
              <w:left w:val="nil"/>
              <w:bottom w:val="single" w:sz="4" w:space="0" w:color="auto"/>
              <w:right w:val="single" w:sz="4" w:space="0" w:color="auto"/>
            </w:tcBorders>
            <w:shd w:val="clear" w:color="auto" w:fill="auto"/>
            <w:vAlign w:val="center"/>
            <w:hideMark/>
          </w:tcPr>
          <w:p w14:paraId="07CEA9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37,20</w:t>
            </w:r>
          </w:p>
        </w:tc>
        <w:tc>
          <w:tcPr>
            <w:tcW w:w="338" w:type="pct"/>
            <w:tcBorders>
              <w:top w:val="nil"/>
              <w:left w:val="nil"/>
              <w:bottom w:val="single" w:sz="4" w:space="0" w:color="auto"/>
              <w:right w:val="single" w:sz="4" w:space="0" w:color="auto"/>
            </w:tcBorders>
            <w:shd w:val="clear" w:color="auto" w:fill="auto"/>
            <w:vAlign w:val="center"/>
            <w:hideMark/>
          </w:tcPr>
          <w:p w14:paraId="1E49C6E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37,20</w:t>
            </w:r>
          </w:p>
        </w:tc>
        <w:tc>
          <w:tcPr>
            <w:tcW w:w="338" w:type="pct"/>
            <w:tcBorders>
              <w:top w:val="nil"/>
              <w:left w:val="nil"/>
              <w:bottom w:val="single" w:sz="4" w:space="0" w:color="auto"/>
              <w:right w:val="single" w:sz="4" w:space="0" w:color="auto"/>
            </w:tcBorders>
            <w:shd w:val="clear" w:color="auto" w:fill="auto"/>
            <w:vAlign w:val="center"/>
            <w:hideMark/>
          </w:tcPr>
          <w:p w14:paraId="0F5F79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37,20</w:t>
            </w:r>
          </w:p>
        </w:tc>
        <w:tc>
          <w:tcPr>
            <w:tcW w:w="338" w:type="pct"/>
            <w:tcBorders>
              <w:top w:val="nil"/>
              <w:left w:val="nil"/>
              <w:bottom w:val="single" w:sz="4" w:space="0" w:color="auto"/>
              <w:right w:val="single" w:sz="4" w:space="0" w:color="auto"/>
            </w:tcBorders>
            <w:shd w:val="clear" w:color="auto" w:fill="auto"/>
            <w:vAlign w:val="center"/>
            <w:hideMark/>
          </w:tcPr>
          <w:p w14:paraId="5CCDEC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37,20</w:t>
            </w:r>
          </w:p>
        </w:tc>
        <w:tc>
          <w:tcPr>
            <w:tcW w:w="338" w:type="pct"/>
            <w:tcBorders>
              <w:top w:val="nil"/>
              <w:left w:val="nil"/>
              <w:bottom w:val="single" w:sz="4" w:space="0" w:color="auto"/>
              <w:right w:val="single" w:sz="4" w:space="0" w:color="auto"/>
            </w:tcBorders>
            <w:shd w:val="clear" w:color="auto" w:fill="auto"/>
            <w:vAlign w:val="center"/>
            <w:hideMark/>
          </w:tcPr>
          <w:p w14:paraId="62F7B8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37,20</w:t>
            </w:r>
          </w:p>
        </w:tc>
        <w:tc>
          <w:tcPr>
            <w:tcW w:w="338" w:type="pct"/>
            <w:tcBorders>
              <w:top w:val="nil"/>
              <w:left w:val="nil"/>
              <w:bottom w:val="single" w:sz="4" w:space="0" w:color="auto"/>
              <w:right w:val="single" w:sz="4" w:space="0" w:color="auto"/>
            </w:tcBorders>
            <w:shd w:val="clear" w:color="auto" w:fill="auto"/>
            <w:vAlign w:val="center"/>
            <w:hideMark/>
          </w:tcPr>
          <w:p w14:paraId="5471E9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37,20</w:t>
            </w:r>
          </w:p>
        </w:tc>
        <w:tc>
          <w:tcPr>
            <w:tcW w:w="338" w:type="pct"/>
            <w:tcBorders>
              <w:top w:val="nil"/>
              <w:left w:val="nil"/>
              <w:bottom w:val="single" w:sz="4" w:space="0" w:color="auto"/>
              <w:right w:val="single" w:sz="4" w:space="0" w:color="auto"/>
            </w:tcBorders>
            <w:shd w:val="clear" w:color="auto" w:fill="auto"/>
            <w:vAlign w:val="center"/>
            <w:hideMark/>
          </w:tcPr>
          <w:p w14:paraId="311E63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37,20</w:t>
            </w:r>
          </w:p>
        </w:tc>
        <w:tc>
          <w:tcPr>
            <w:tcW w:w="338" w:type="pct"/>
            <w:tcBorders>
              <w:top w:val="nil"/>
              <w:left w:val="nil"/>
              <w:bottom w:val="single" w:sz="4" w:space="0" w:color="auto"/>
              <w:right w:val="single" w:sz="4" w:space="0" w:color="auto"/>
            </w:tcBorders>
            <w:shd w:val="clear" w:color="auto" w:fill="auto"/>
            <w:vAlign w:val="center"/>
            <w:hideMark/>
          </w:tcPr>
          <w:p w14:paraId="75E55E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37,20</w:t>
            </w:r>
          </w:p>
        </w:tc>
        <w:tc>
          <w:tcPr>
            <w:tcW w:w="338" w:type="pct"/>
            <w:tcBorders>
              <w:top w:val="nil"/>
              <w:left w:val="nil"/>
              <w:bottom w:val="single" w:sz="4" w:space="0" w:color="auto"/>
              <w:right w:val="single" w:sz="4" w:space="0" w:color="auto"/>
            </w:tcBorders>
            <w:shd w:val="clear" w:color="auto" w:fill="auto"/>
            <w:vAlign w:val="center"/>
            <w:hideMark/>
          </w:tcPr>
          <w:p w14:paraId="7B6031A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37,20</w:t>
            </w:r>
          </w:p>
        </w:tc>
      </w:tr>
      <w:tr w:rsidR="007816D9" w:rsidRPr="00493D49" w14:paraId="0BD53AE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6E7BC3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032C7C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CB5B6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4219E0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75C908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3C643A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6C2814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58B8E8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48CF71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593C67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7D4A6A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2ADF494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c>
          <w:tcPr>
            <w:tcW w:w="338" w:type="pct"/>
            <w:tcBorders>
              <w:top w:val="nil"/>
              <w:left w:val="nil"/>
              <w:bottom w:val="single" w:sz="4" w:space="0" w:color="auto"/>
              <w:right w:val="single" w:sz="4" w:space="0" w:color="auto"/>
            </w:tcBorders>
            <w:shd w:val="clear" w:color="auto" w:fill="auto"/>
            <w:vAlign w:val="center"/>
            <w:hideMark/>
          </w:tcPr>
          <w:p w14:paraId="530BEE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0,59</w:t>
            </w:r>
          </w:p>
        </w:tc>
      </w:tr>
      <w:tr w:rsidR="007816D9" w:rsidRPr="00493D49" w14:paraId="47D2F94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E40FF7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6E9457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BFC5E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BB026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FB4B0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1EEEA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9BCF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6B3F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E754B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4E2F2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18D16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CAEC2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76C7B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E98D19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3B2759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присоединенная тепловая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7056A0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656B0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06CF2B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54BC03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4BEBCF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307DB8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6212A7A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00B665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706CEC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1DCB00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0FEFFAB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047103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r>
      <w:tr w:rsidR="007816D9" w:rsidRPr="00493D49" w14:paraId="4FD8003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7ACF97A"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51EB87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3BCEC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11C877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52A90D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3A6D39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0B40A5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4A16FB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6EACBA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7385B7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6BD458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4C62C4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c>
          <w:tcPr>
            <w:tcW w:w="338" w:type="pct"/>
            <w:tcBorders>
              <w:top w:val="nil"/>
              <w:left w:val="nil"/>
              <w:bottom w:val="single" w:sz="4" w:space="0" w:color="auto"/>
              <w:right w:val="single" w:sz="4" w:space="0" w:color="auto"/>
            </w:tcBorders>
            <w:shd w:val="clear" w:color="auto" w:fill="auto"/>
            <w:vAlign w:val="center"/>
            <w:hideMark/>
          </w:tcPr>
          <w:p w14:paraId="04125F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5,27</w:t>
            </w:r>
          </w:p>
        </w:tc>
      </w:tr>
      <w:tr w:rsidR="007816D9" w:rsidRPr="00493D49" w14:paraId="3F7A660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C8D945A"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4E810E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803C1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31173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9076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41B98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1C67C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6A195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FDD3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7ACE4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EB711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038C8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D6D26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19B2A1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5A9DD6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709FD3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E712F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1742E8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7CD286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337164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202F36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4E48ED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5ECD82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0D04F7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12945A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605DD4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0ABE4C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r>
      <w:tr w:rsidR="007816D9" w:rsidRPr="00493D49" w14:paraId="1A9CEE7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8A9D0EC"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25C0EC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53E44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70CFB2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6AFB6D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4AA7E3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25CD38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4D04EB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50DB55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096787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63C970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41EA74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c>
          <w:tcPr>
            <w:tcW w:w="338" w:type="pct"/>
            <w:tcBorders>
              <w:top w:val="nil"/>
              <w:left w:val="nil"/>
              <w:bottom w:val="single" w:sz="4" w:space="0" w:color="auto"/>
              <w:right w:val="single" w:sz="4" w:space="0" w:color="auto"/>
            </w:tcBorders>
            <w:shd w:val="clear" w:color="auto" w:fill="auto"/>
            <w:vAlign w:val="center"/>
            <w:hideMark/>
          </w:tcPr>
          <w:p w14:paraId="5A7376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5,67</w:t>
            </w:r>
          </w:p>
        </w:tc>
      </w:tr>
      <w:tr w:rsidR="007816D9" w:rsidRPr="00493D49" w14:paraId="3C632EC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176263A"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7CA539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9968A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F563C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A6BFA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B7BDF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A38A94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AC3DD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70F41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5C1E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C007F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A1D73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6E93A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6BA26F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405554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BA5D4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3C493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31,34</w:t>
            </w:r>
          </w:p>
        </w:tc>
        <w:tc>
          <w:tcPr>
            <w:tcW w:w="338" w:type="pct"/>
            <w:tcBorders>
              <w:top w:val="nil"/>
              <w:left w:val="nil"/>
              <w:bottom w:val="single" w:sz="4" w:space="0" w:color="auto"/>
              <w:right w:val="single" w:sz="4" w:space="0" w:color="auto"/>
            </w:tcBorders>
            <w:shd w:val="clear" w:color="auto" w:fill="auto"/>
            <w:vAlign w:val="center"/>
            <w:hideMark/>
          </w:tcPr>
          <w:p w14:paraId="67699E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31,34</w:t>
            </w:r>
          </w:p>
        </w:tc>
        <w:tc>
          <w:tcPr>
            <w:tcW w:w="338" w:type="pct"/>
            <w:tcBorders>
              <w:top w:val="nil"/>
              <w:left w:val="nil"/>
              <w:bottom w:val="single" w:sz="4" w:space="0" w:color="auto"/>
              <w:right w:val="single" w:sz="4" w:space="0" w:color="auto"/>
            </w:tcBorders>
            <w:shd w:val="clear" w:color="auto" w:fill="auto"/>
            <w:vAlign w:val="center"/>
            <w:hideMark/>
          </w:tcPr>
          <w:p w14:paraId="59FB92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31,34</w:t>
            </w:r>
          </w:p>
        </w:tc>
        <w:tc>
          <w:tcPr>
            <w:tcW w:w="338" w:type="pct"/>
            <w:tcBorders>
              <w:top w:val="nil"/>
              <w:left w:val="nil"/>
              <w:bottom w:val="single" w:sz="4" w:space="0" w:color="auto"/>
              <w:right w:val="single" w:sz="4" w:space="0" w:color="auto"/>
            </w:tcBorders>
            <w:shd w:val="clear" w:color="auto" w:fill="auto"/>
            <w:vAlign w:val="center"/>
            <w:hideMark/>
          </w:tcPr>
          <w:p w14:paraId="23300A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31,34</w:t>
            </w:r>
          </w:p>
        </w:tc>
        <w:tc>
          <w:tcPr>
            <w:tcW w:w="338" w:type="pct"/>
            <w:tcBorders>
              <w:top w:val="nil"/>
              <w:left w:val="nil"/>
              <w:bottom w:val="single" w:sz="4" w:space="0" w:color="auto"/>
              <w:right w:val="single" w:sz="4" w:space="0" w:color="auto"/>
            </w:tcBorders>
            <w:shd w:val="clear" w:color="auto" w:fill="auto"/>
            <w:vAlign w:val="center"/>
            <w:hideMark/>
          </w:tcPr>
          <w:p w14:paraId="050313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31,34</w:t>
            </w:r>
          </w:p>
        </w:tc>
        <w:tc>
          <w:tcPr>
            <w:tcW w:w="338" w:type="pct"/>
            <w:tcBorders>
              <w:top w:val="nil"/>
              <w:left w:val="nil"/>
              <w:bottom w:val="single" w:sz="4" w:space="0" w:color="auto"/>
              <w:right w:val="single" w:sz="4" w:space="0" w:color="auto"/>
            </w:tcBorders>
            <w:shd w:val="clear" w:color="auto" w:fill="auto"/>
            <w:vAlign w:val="center"/>
            <w:hideMark/>
          </w:tcPr>
          <w:p w14:paraId="620B18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31,34</w:t>
            </w:r>
          </w:p>
        </w:tc>
        <w:tc>
          <w:tcPr>
            <w:tcW w:w="338" w:type="pct"/>
            <w:tcBorders>
              <w:top w:val="nil"/>
              <w:left w:val="nil"/>
              <w:bottom w:val="single" w:sz="4" w:space="0" w:color="auto"/>
              <w:right w:val="single" w:sz="4" w:space="0" w:color="auto"/>
            </w:tcBorders>
            <w:shd w:val="clear" w:color="auto" w:fill="auto"/>
            <w:vAlign w:val="center"/>
            <w:hideMark/>
          </w:tcPr>
          <w:p w14:paraId="5EA869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31,34</w:t>
            </w:r>
          </w:p>
        </w:tc>
        <w:tc>
          <w:tcPr>
            <w:tcW w:w="338" w:type="pct"/>
            <w:tcBorders>
              <w:top w:val="nil"/>
              <w:left w:val="nil"/>
              <w:bottom w:val="single" w:sz="4" w:space="0" w:color="auto"/>
              <w:right w:val="single" w:sz="4" w:space="0" w:color="auto"/>
            </w:tcBorders>
            <w:shd w:val="clear" w:color="auto" w:fill="auto"/>
            <w:vAlign w:val="center"/>
            <w:hideMark/>
          </w:tcPr>
          <w:p w14:paraId="7DD895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31,34</w:t>
            </w:r>
          </w:p>
        </w:tc>
        <w:tc>
          <w:tcPr>
            <w:tcW w:w="338" w:type="pct"/>
            <w:tcBorders>
              <w:top w:val="nil"/>
              <w:left w:val="nil"/>
              <w:bottom w:val="single" w:sz="4" w:space="0" w:color="auto"/>
              <w:right w:val="single" w:sz="4" w:space="0" w:color="auto"/>
            </w:tcBorders>
            <w:shd w:val="clear" w:color="auto" w:fill="auto"/>
            <w:vAlign w:val="center"/>
            <w:hideMark/>
          </w:tcPr>
          <w:p w14:paraId="78EC56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31,34</w:t>
            </w:r>
          </w:p>
        </w:tc>
        <w:tc>
          <w:tcPr>
            <w:tcW w:w="338" w:type="pct"/>
            <w:tcBorders>
              <w:top w:val="nil"/>
              <w:left w:val="nil"/>
              <w:bottom w:val="single" w:sz="4" w:space="0" w:color="auto"/>
              <w:right w:val="single" w:sz="4" w:space="0" w:color="auto"/>
            </w:tcBorders>
            <w:shd w:val="clear" w:color="auto" w:fill="auto"/>
            <w:vAlign w:val="center"/>
            <w:hideMark/>
          </w:tcPr>
          <w:p w14:paraId="1DC8B1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31,34</w:t>
            </w:r>
          </w:p>
        </w:tc>
        <w:tc>
          <w:tcPr>
            <w:tcW w:w="338" w:type="pct"/>
            <w:tcBorders>
              <w:top w:val="nil"/>
              <w:left w:val="nil"/>
              <w:bottom w:val="single" w:sz="4" w:space="0" w:color="auto"/>
              <w:right w:val="single" w:sz="4" w:space="0" w:color="auto"/>
            </w:tcBorders>
            <w:shd w:val="clear" w:color="auto" w:fill="auto"/>
            <w:vAlign w:val="center"/>
            <w:hideMark/>
          </w:tcPr>
          <w:p w14:paraId="3760C6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31,34</w:t>
            </w:r>
          </w:p>
        </w:tc>
      </w:tr>
      <w:tr w:rsidR="007816D9" w:rsidRPr="00493D49" w14:paraId="23D4BD0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E749B6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5A7BA7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54D2B9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81,18%</w:t>
            </w:r>
          </w:p>
        </w:tc>
        <w:tc>
          <w:tcPr>
            <w:tcW w:w="338" w:type="pct"/>
            <w:tcBorders>
              <w:top w:val="nil"/>
              <w:left w:val="nil"/>
              <w:bottom w:val="single" w:sz="4" w:space="0" w:color="auto"/>
              <w:right w:val="single" w:sz="4" w:space="0" w:color="auto"/>
            </w:tcBorders>
            <w:shd w:val="clear" w:color="auto" w:fill="auto"/>
            <w:vAlign w:val="center"/>
            <w:hideMark/>
          </w:tcPr>
          <w:p w14:paraId="332D84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81,18%</w:t>
            </w:r>
          </w:p>
        </w:tc>
        <w:tc>
          <w:tcPr>
            <w:tcW w:w="338" w:type="pct"/>
            <w:tcBorders>
              <w:top w:val="nil"/>
              <w:left w:val="nil"/>
              <w:bottom w:val="single" w:sz="4" w:space="0" w:color="auto"/>
              <w:right w:val="single" w:sz="4" w:space="0" w:color="auto"/>
            </w:tcBorders>
            <w:shd w:val="clear" w:color="auto" w:fill="auto"/>
            <w:vAlign w:val="center"/>
            <w:hideMark/>
          </w:tcPr>
          <w:p w14:paraId="744A66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81,18%</w:t>
            </w:r>
          </w:p>
        </w:tc>
        <w:tc>
          <w:tcPr>
            <w:tcW w:w="338" w:type="pct"/>
            <w:tcBorders>
              <w:top w:val="nil"/>
              <w:left w:val="nil"/>
              <w:bottom w:val="single" w:sz="4" w:space="0" w:color="auto"/>
              <w:right w:val="single" w:sz="4" w:space="0" w:color="auto"/>
            </w:tcBorders>
            <w:shd w:val="clear" w:color="auto" w:fill="auto"/>
            <w:vAlign w:val="center"/>
            <w:hideMark/>
          </w:tcPr>
          <w:p w14:paraId="654A67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81,18%</w:t>
            </w:r>
          </w:p>
        </w:tc>
        <w:tc>
          <w:tcPr>
            <w:tcW w:w="338" w:type="pct"/>
            <w:tcBorders>
              <w:top w:val="nil"/>
              <w:left w:val="nil"/>
              <w:bottom w:val="single" w:sz="4" w:space="0" w:color="auto"/>
              <w:right w:val="single" w:sz="4" w:space="0" w:color="auto"/>
            </w:tcBorders>
            <w:shd w:val="clear" w:color="auto" w:fill="auto"/>
            <w:vAlign w:val="center"/>
            <w:hideMark/>
          </w:tcPr>
          <w:p w14:paraId="726CE7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81,18%</w:t>
            </w:r>
          </w:p>
        </w:tc>
        <w:tc>
          <w:tcPr>
            <w:tcW w:w="338" w:type="pct"/>
            <w:tcBorders>
              <w:top w:val="nil"/>
              <w:left w:val="nil"/>
              <w:bottom w:val="single" w:sz="4" w:space="0" w:color="auto"/>
              <w:right w:val="single" w:sz="4" w:space="0" w:color="auto"/>
            </w:tcBorders>
            <w:shd w:val="clear" w:color="auto" w:fill="auto"/>
            <w:vAlign w:val="center"/>
            <w:hideMark/>
          </w:tcPr>
          <w:p w14:paraId="56F07B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81,18%</w:t>
            </w:r>
          </w:p>
        </w:tc>
        <w:tc>
          <w:tcPr>
            <w:tcW w:w="338" w:type="pct"/>
            <w:tcBorders>
              <w:top w:val="nil"/>
              <w:left w:val="nil"/>
              <w:bottom w:val="single" w:sz="4" w:space="0" w:color="auto"/>
              <w:right w:val="single" w:sz="4" w:space="0" w:color="auto"/>
            </w:tcBorders>
            <w:shd w:val="clear" w:color="auto" w:fill="auto"/>
            <w:vAlign w:val="center"/>
            <w:hideMark/>
          </w:tcPr>
          <w:p w14:paraId="62BE19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81,18%</w:t>
            </w:r>
          </w:p>
        </w:tc>
        <w:tc>
          <w:tcPr>
            <w:tcW w:w="338" w:type="pct"/>
            <w:tcBorders>
              <w:top w:val="nil"/>
              <w:left w:val="nil"/>
              <w:bottom w:val="single" w:sz="4" w:space="0" w:color="auto"/>
              <w:right w:val="single" w:sz="4" w:space="0" w:color="auto"/>
            </w:tcBorders>
            <w:shd w:val="clear" w:color="auto" w:fill="auto"/>
            <w:vAlign w:val="center"/>
            <w:hideMark/>
          </w:tcPr>
          <w:p w14:paraId="31F7E5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81,18%</w:t>
            </w:r>
          </w:p>
        </w:tc>
        <w:tc>
          <w:tcPr>
            <w:tcW w:w="338" w:type="pct"/>
            <w:tcBorders>
              <w:top w:val="nil"/>
              <w:left w:val="nil"/>
              <w:bottom w:val="single" w:sz="4" w:space="0" w:color="auto"/>
              <w:right w:val="single" w:sz="4" w:space="0" w:color="auto"/>
            </w:tcBorders>
            <w:shd w:val="clear" w:color="auto" w:fill="auto"/>
            <w:vAlign w:val="center"/>
            <w:hideMark/>
          </w:tcPr>
          <w:p w14:paraId="0E3A18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81,18%</w:t>
            </w:r>
          </w:p>
        </w:tc>
        <w:tc>
          <w:tcPr>
            <w:tcW w:w="338" w:type="pct"/>
            <w:tcBorders>
              <w:top w:val="nil"/>
              <w:left w:val="nil"/>
              <w:bottom w:val="single" w:sz="4" w:space="0" w:color="auto"/>
              <w:right w:val="single" w:sz="4" w:space="0" w:color="auto"/>
            </w:tcBorders>
            <w:shd w:val="clear" w:color="auto" w:fill="auto"/>
            <w:vAlign w:val="center"/>
            <w:hideMark/>
          </w:tcPr>
          <w:p w14:paraId="65D5DE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81,18%</w:t>
            </w:r>
          </w:p>
        </w:tc>
        <w:tc>
          <w:tcPr>
            <w:tcW w:w="338" w:type="pct"/>
            <w:tcBorders>
              <w:top w:val="nil"/>
              <w:left w:val="nil"/>
              <w:bottom w:val="single" w:sz="4" w:space="0" w:color="auto"/>
              <w:right w:val="single" w:sz="4" w:space="0" w:color="auto"/>
            </w:tcBorders>
            <w:shd w:val="clear" w:color="auto" w:fill="auto"/>
            <w:vAlign w:val="center"/>
            <w:hideMark/>
          </w:tcPr>
          <w:p w14:paraId="58C54A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81,18%</w:t>
            </w:r>
          </w:p>
        </w:tc>
      </w:tr>
      <w:tr w:rsidR="007816D9" w:rsidRPr="00493D49" w14:paraId="46BFD40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3645B6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C128E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EDF6A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30,94</w:t>
            </w:r>
          </w:p>
        </w:tc>
        <w:tc>
          <w:tcPr>
            <w:tcW w:w="338" w:type="pct"/>
            <w:tcBorders>
              <w:top w:val="nil"/>
              <w:left w:val="nil"/>
              <w:bottom w:val="single" w:sz="4" w:space="0" w:color="auto"/>
              <w:right w:val="single" w:sz="4" w:space="0" w:color="auto"/>
            </w:tcBorders>
            <w:shd w:val="clear" w:color="auto" w:fill="auto"/>
            <w:vAlign w:val="center"/>
            <w:hideMark/>
          </w:tcPr>
          <w:p w14:paraId="3C0D2B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30,94</w:t>
            </w:r>
          </w:p>
        </w:tc>
        <w:tc>
          <w:tcPr>
            <w:tcW w:w="338" w:type="pct"/>
            <w:tcBorders>
              <w:top w:val="nil"/>
              <w:left w:val="nil"/>
              <w:bottom w:val="single" w:sz="4" w:space="0" w:color="auto"/>
              <w:right w:val="single" w:sz="4" w:space="0" w:color="auto"/>
            </w:tcBorders>
            <w:shd w:val="clear" w:color="auto" w:fill="auto"/>
            <w:vAlign w:val="center"/>
            <w:hideMark/>
          </w:tcPr>
          <w:p w14:paraId="6055F1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30,94</w:t>
            </w:r>
          </w:p>
        </w:tc>
        <w:tc>
          <w:tcPr>
            <w:tcW w:w="338" w:type="pct"/>
            <w:tcBorders>
              <w:top w:val="nil"/>
              <w:left w:val="nil"/>
              <w:bottom w:val="single" w:sz="4" w:space="0" w:color="auto"/>
              <w:right w:val="single" w:sz="4" w:space="0" w:color="auto"/>
            </w:tcBorders>
            <w:shd w:val="clear" w:color="auto" w:fill="auto"/>
            <w:vAlign w:val="center"/>
            <w:hideMark/>
          </w:tcPr>
          <w:p w14:paraId="5C2349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30,94</w:t>
            </w:r>
          </w:p>
        </w:tc>
        <w:tc>
          <w:tcPr>
            <w:tcW w:w="338" w:type="pct"/>
            <w:tcBorders>
              <w:top w:val="nil"/>
              <w:left w:val="nil"/>
              <w:bottom w:val="single" w:sz="4" w:space="0" w:color="auto"/>
              <w:right w:val="single" w:sz="4" w:space="0" w:color="auto"/>
            </w:tcBorders>
            <w:shd w:val="clear" w:color="auto" w:fill="auto"/>
            <w:vAlign w:val="center"/>
            <w:hideMark/>
          </w:tcPr>
          <w:p w14:paraId="50CDBD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30,94</w:t>
            </w:r>
          </w:p>
        </w:tc>
        <w:tc>
          <w:tcPr>
            <w:tcW w:w="338" w:type="pct"/>
            <w:tcBorders>
              <w:top w:val="nil"/>
              <w:left w:val="nil"/>
              <w:bottom w:val="single" w:sz="4" w:space="0" w:color="auto"/>
              <w:right w:val="single" w:sz="4" w:space="0" w:color="auto"/>
            </w:tcBorders>
            <w:shd w:val="clear" w:color="auto" w:fill="auto"/>
            <w:vAlign w:val="center"/>
            <w:hideMark/>
          </w:tcPr>
          <w:p w14:paraId="7FF065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30,94</w:t>
            </w:r>
          </w:p>
        </w:tc>
        <w:tc>
          <w:tcPr>
            <w:tcW w:w="338" w:type="pct"/>
            <w:tcBorders>
              <w:top w:val="nil"/>
              <w:left w:val="nil"/>
              <w:bottom w:val="single" w:sz="4" w:space="0" w:color="auto"/>
              <w:right w:val="single" w:sz="4" w:space="0" w:color="auto"/>
            </w:tcBorders>
            <w:shd w:val="clear" w:color="auto" w:fill="auto"/>
            <w:vAlign w:val="center"/>
            <w:hideMark/>
          </w:tcPr>
          <w:p w14:paraId="447EA9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30,94</w:t>
            </w:r>
          </w:p>
        </w:tc>
        <w:tc>
          <w:tcPr>
            <w:tcW w:w="338" w:type="pct"/>
            <w:tcBorders>
              <w:top w:val="nil"/>
              <w:left w:val="nil"/>
              <w:bottom w:val="single" w:sz="4" w:space="0" w:color="auto"/>
              <w:right w:val="single" w:sz="4" w:space="0" w:color="auto"/>
            </w:tcBorders>
            <w:shd w:val="clear" w:color="auto" w:fill="auto"/>
            <w:vAlign w:val="center"/>
            <w:hideMark/>
          </w:tcPr>
          <w:p w14:paraId="4A3435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30,94</w:t>
            </w:r>
          </w:p>
        </w:tc>
        <w:tc>
          <w:tcPr>
            <w:tcW w:w="338" w:type="pct"/>
            <w:tcBorders>
              <w:top w:val="nil"/>
              <w:left w:val="nil"/>
              <w:bottom w:val="single" w:sz="4" w:space="0" w:color="auto"/>
              <w:right w:val="single" w:sz="4" w:space="0" w:color="auto"/>
            </w:tcBorders>
            <w:shd w:val="clear" w:color="auto" w:fill="auto"/>
            <w:vAlign w:val="center"/>
            <w:hideMark/>
          </w:tcPr>
          <w:p w14:paraId="4FFBB5A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30,94</w:t>
            </w:r>
          </w:p>
        </w:tc>
        <w:tc>
          <w:tcPr>
            <w:tcW w:w="338" w:type="pct"/>
            <w:tcBorders>
              <w:top w:val="nil"/>
              <w:left w:val="nil"/>
              <w:bottom w:val="single" w:sz="4" w:space="0" w:color="auto"/>
              <w:right w:val="single" w:sz="4" w:space="0" w:color="auto"/>
            </w:tcBorders>
            <w:shd w:val="clear" w:color="auto" w:fill="auto"/>
            <w:vAlign w:val="center"/>
            <w:hideMark/>
          </w:tcPr>
          <w:p w14:paraId="06742A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30,94</w:t>
            </w:r>
          </w:p>
        </w:tc>
        <w:tc>
          <w:tcPr>
            <w:tcW w:w="338" w:type="pct"/>
            <w:tcBorders>
              <w:top w:val="nil"/>
              <w:left w:val="nil"/>
              <w:bottom w:val="single" w:sz="4" w:space="0" w:color="auto"/>
              <w:right w:val="single" w:sz="4" w:space="0" w:color="auto"/>
            </w:tcBorders>
            <w:shd w:val="clear" w:color="auto" w:fill="auto"/>
            <w:vAlign w:val="center"/>
            <w:hideMark/>
          </w:tcPr>
          <w:p w14:paraId="318497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30,94</w:t>
            </w:r>
          </w:p>
        </w:tc>
      </w:tr>
      <w:tr w:rsidR="007816D9" w:rsidRPr="00493D49" w14:paraId="700DDD8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835305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B8C24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0A5CDF4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80,15%</w:t>
            </w:r>
          </w:p>
        </w:tc>
        <w:tc>
          <w:tcPr>
            <w:tcW w:w="338" w:type="pct"/>
            <w:tcBorders>
              <w:top w:val="nil"/>
              <w:left w:val="nil"/>
              <w:bottom w:val="single" w:sz="4" w:space="0" w:color="auto"/>
              <w:right w:val="single" w:sz="4" w:space="0" w:color="auto"/>
            </w:tcBorders>
            <w:shd w:val="clear" w:color="auto" w:fill="auto"/>
            <w:vAlign w:val="center"/>
            <w:hideMark/>
          </w:tcPr>
          <w:p w14:paraId="27EF78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80,15%</w:t>
            </w:r>
          </w:p>
        </w:tc>
        <w:tc>
          <w:tcPr>
            <w:tcW w:w="338" w:type="pct"/>
            <w:tcBorders>
              <w:top w:val="nil"/>
              <w:left w:val="nil"/>
              <w:bottom w:val="single" w:sz="4" w:space="0" w:color="auto"/>
              <w:right w:val="single" w:sz="4" w:space="0" w:color="auto"/>
            </w:tcBorders>
            <w:shd w:val="clear" w:color="auto" w:fill="auto"/>
            <w:vAlign w:val="center"/>
            <w:hideMark/>
          </w:tcPr>
          <w:p w14:paraId="28DD2D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80,15%</w:t>
            </w:r>
          </w:p>
        </w:tc>
        <w:tc>
          <w:tcPr>
            <w:tcW w:w="338" w:type="pct"/>
            <w:tcBorders>
              <w:top w:val="nil"/>
              <w:left w:val="nil"/>
              <w:bottom w:val="single" w:sz="4" w:space="0" w:color="auto"/>
              <w:right w:val="single" w:sz="4" w:space="0" w:color="auto"/>
            </w:tcBorders>
            <w:shd w:val="clear" w:color="auto" w:fill="auto"/>
            <w:vAlign w:val="center"/>
            <w:hideMark/>
          </w:tcPr>
          <w:p w14:paraId="4826F9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80,15%</w:t>
            </w:r>
          </w:p>
        </w:tc>
        <w:tc>
          <w:tcPr>
            <w:tcW w:w="338" w:type="pct"/>
            <w:tcBorders>
              <w:top w:val="nil"/>
              <w:left w:val="nil"/>
              <w:bottom w:val="single" w:sz="4" w:space="0" w:color="auto"/>
              <w:right w:val="single" w:sz="4" w:space="0" w:color="auto"/>
            </w:tcBorders>
            <w:shd w:val="clear" w:color="auto" w:fill="auto"/>
            <w:vAlign w:val="center"/>
            <w:hideMark/>
          </w:tcPr>
          <w:p w14:paraId="1A2CCC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80,15%</w:t>
            </w:r>
          </w:p>
        </w:tc>
        <w:tc>
          <w:tcPr>
            <w:tcW w:w="338" w:type="pct"/>
            <w:tcBorders>
              <w:top w:val="nil"/>
              <w:left w:val="nil"/>
              <w:bottom w:val="single" w:sz="4" w:space="0" w:color="auto"/>
              <w:right w:val="single" w:sz="4" w:space="0" w:color="auto"/>
            </w:tcBorders>
            <w:shd w:val="clear" w:color="auto" w:fill="auto"/>
            <w:vAlign w:val="center"/>
            <w:hideMark/>
          </w:tcPr>
          <w:p w14:paraId="43A66D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80,15%</w:t>
            </w:r>
          </w:p>
        </w:tc>
        <w:tc>
          <w:tcPr>
            <w:tcW w:w="338" w:type="pct"/>
            <w:tcBorders>
              <w:top w:val="nil"/>
              <w:left w:val="nil"/>
              <w:bottom w:val="single" w:sz="4" w:space="0" w:color="auto"/>
              <w:right w:val="single" w:sz="4" w:space="0" w:color="auto"/>
            </w:tcBorders>
            <w:shd w:val="clear" w:color="auto" w:fill="auto"/>
            <w:vAlign w:val="center"/>
            <w:hideMark/>
          </w:tcPr>
          <w:p w14:paraId="62BF00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80,15%</w:t>
            </w:r>
          </w:p>
        </w:tc>
        <w:tc>
          <w:tcPr>
            <w:tcW w:w="338" w:type="pct"/>
            <w:tcBorders>
              <w:top w:val="nil"/>
              <w:left w:val="nil"/>
              <w:bottom w:val="single" w:sz="4" w:space="0" w:color="auto"/>
              <w:right w:val="single" w:sz="4" w:space="0" w:color="auto"/>
            </w:tcBorders>
            <w:shd w:val="clear" w:color="auto" w:fill="auto"/>
            <w:vAlign w:val="center"/>
            <w:hideMark/>
          </w:tcPr>
          <w:p w14:paraId="5471B6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80,15%</w:t>
            </w:r>
          </w:p>
        </w:tc>
        <w:tc>
          <w:tcPr>
            <w:tcW w:w="338" w:type="pct"/>
            <w:tcBorders>
              <w:top w:val="nil"/>
              <w:left w:val="nil"/>
              <w:bottom w:val="single" w:sz="4" w:space="0" w:color="auto"/>
              <w:right w:val="single" w:sz="4" w:space="0" w:color="auto"/>
            </w:tcBorders>
            <w:shd w:val="clear" w:color="auto" w:fill="auto"/>
            <w:vAlign w:val="center"/>
            <w:hideMark/>
          </w:tcPr>
          <w:p w14:paraId="296328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80,15%</w:t>
            </w:r>
          </w:p>
        </w:tc>
        <w:tc>
          <w:tcPr>
            <w:tcW w:w="338" w:type="pct"/>
            <w:tcBorders>
              <w:top w:val="nil"/>
              <w:left w:val="nil"/>
              <w:bottom w:val="single" w:sz="4" w:space="0" w:color="auto"/>
              <w:right w:val="single" w:sz="4" w:space="0" w:color="auto"/>
            </w:tcBorders>
            <w:shd w:val="clear" w:color="auto" w:fill="auto"/>
            <w:vAlign w:val="center"/>
            <w:hideMark/>
          </w:tcPr>
          <w:p w14:paraId="5C2062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80,15%</w:t>
            </w:r>
          </w:p>
        </w:tc>
        <w:tc>
          <w:tcPr>
            <w:tcW w:w="338" w:type="pct"/>
            <w:tcBorders>
              <w:top w:val="nil"/>
              <w:left w:val="nil"/>
              <w:bottom w:val="single" w:sz="4" w:space="0" w:color="auto"/>
              <w:right w:val="single" w:sz="4" w:space="0" w:color="auto"/>
            </w:tcBorders>
            <w:shd w:val="clear" w:color="auto" w:fill="auto"/>
            <w:vAlign w:val="center"/>
            <w:hideMark/>
          </w:tcPr>
          <w:p w14:paraId="6178BD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80,15%</w:t>
            </w:r>
          </w:p>
        </w:tc>
      </w:tr>
      <w:tr w:rsidR="007816D9" w:rsidRPr="00493D49" w14:paraId="2BA3D41F"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EF9AE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паре</w:t>
            </w:r>
          </w:p>
        </w:tc>
      </w:tr>
      <w:tr w:rsidR="007816D9" w:rsidRPr="00493D49" w14:paraId="11F3754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70D800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6BF5736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259B8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071242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62994E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2E70B4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34D92F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0AFE42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57515A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66F908E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7AD67D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118FCE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54E28A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r>
      <w:tr w:rsidR="007816D9" w:rsidRPr="00493D49" w14:paraId="0E83CA0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3E7BF7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2CAA51A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D0AC6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41732E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7AD2D6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058562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691393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2F13BE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238A23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0590C9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1E8E6F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5948A5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c>
          <w:tcPr>
            <w:tcW w:w="338" w:type="pct"/>
            <w:tcBorders>
              <w:top w:val="nil"/>
              <w:left w:val="nil"/>
              <w:bottom w:val="single" w:sz="4" w:space="0" w:color="auto"/>
              <w:right w:val="single" w:sz="4" w:space="0" w:color="auto"/>
            </w:tcBorders>
            <w:shd w:val="clear" w:color="auto" w:fill="auto"/>
            <w:vAlign w:val="center"/>
            <w:hideMark/>
          </w:tcPr>
          <w:p w14:paraId="52FEA8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58,5</w:t>
            </w:r>
          </w:p>
        </w:tc>
      </w:tr>
      <w:tr w:rsidR="007816D9" w:rsidRPr="00493D49" w14:paraId="41D8DE4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0EB686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121138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9A3BF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9FD40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3A78E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E2234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144BA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4AB6D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F9B09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9C349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3EDFB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BE7FA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D76CE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1DC2C76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7D4C8C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792732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FC8C8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1,15</w:t>
            </w:r>
          </w:p>
        </w:tc>
        <w:tc>
          <w:tcPr>
            <w:tcW w:w="338" w:type="pct"/>
            <w:tcBorders>
              <w:top w:val="nil"/>
              <w:left w:val="nil"/>
              <w:bottom w:val="single" w:sz="4" w:space="0" w:color="auto"/>
              <w:right w:val="single" w:sz="4" w:space="0" w:color="auto"/>
            </w:tcBorders>
            <w:shd w:val="clear" w:color="auto" w:fill="auto"/>
            <w:vAlign w:val="center"/>
            <w:hideMark/>
          </w:tcPr>
          <w:p w14:paraId="04B0FC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1,15</w:t>
            </w:r>
          </w:p>
        </w:tc>
        <w:tc>
          <w:tcPr>
            <w:tcW w:w="338" w:type="pct"/>
            <w:tcBorders>
              <w:top w:val="nil"/>
              <w:left w:val="nil"/>
              <w:bottom w:val="single" w:sz="4" w:space="0" w:color="auto"/>
              <w:right w:val="single" w:sz="4" w:space="0" w:color="auto"/>
            </w:tcBorders>
            <w:shd w:val="clear" w:color="auto" w:fill="auto"/>
            <w:vAlign w:val="center"/>
            <w:hideMark/>
          </w:tcPr>
          <w:p w14:paraId="14DCA5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1,15</w:t>
            </w:r>
          </w:p>
        </w:tc>
        <w:tc>
          <w:tcPr>
            <w:tcW w:w="338" w:type="pct"/>
            <w:tcBorders>
              <w:top w:val="nil"/>
              <w:left w:val="nil"/>
              <w:bottom w:val="single" w:sz="4" w:space="0" w:color="auto"/>
              <w:right w:val="single" w:sz="4" w:space="0" w:color="auto"/>
            </w:tcBorders>
            <w:shd w:val="clear" w:color="auto" w:fill="auto"/>
            <w:vAlign w:val="center"/>
            <w:hideMark/>
          </w:tcPr>
          <w:p w14:paraId="6FB939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1,15</w:t>
            </w:r>
          </w:p>
        </w:tc>
        <w:tc>
          <w:tcPr>
            <w:tcW w:w="338" w:type="pct"/>
            <w:tcBorders>
              <w:top w:val="nil"/>
              <w:left w:val="nil"/>
              <w:bottom w:val="single" w:sz="4" w:space="0" w:color="auto"/>
              <w:right w:val="single" w:sz="4" w:space="0" w:color="auto"/>
            </w:tcBorders>
            <w:shd w:val="clear" w:color="auto" w:fill="auto"/>
            <w:vAlign w:val="center"/>
            <w:hideMark/>
          </w:tcPr>
          <w:p w14:paraId="2FE131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1,15</w:t>
            </w:r>
          </w:p>
        </w:tc>
        <w:tc>
          <w:tcPr>
            <w:tcW w:w="338" w:type="pct"/>
            <w:tcBorders>
              <w:top w:val="nil"/>
              <w:left w:val="nil"/>
              <w:bottom w:val="single" w:sz="4" w:space="0" w:color="auto"/>
              <w:right w:val="single" w:sz="4" w:space="0" w:color="auto"/>
            </w:tcBorders>
            <w:shd w:val="clear" w:color="auto" w:fill="auto"/>
            <w:vAlign w:val="center"/>
            <w:hideMark/>
          </w:tcPr>
          <w:p w14:paraId="6D3801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1,15</w:t>
            </w:r>
          </w:p>
        </w:tc>
        <w:tc>
          <w:tcPr>
            <w:tcW w:w="338" w:type="pct"/>
            <w:tcBorders>
              <w:top w:val="nil"/>
              <w:left w:val="nil"/>
              <w:bottom w:val="single" w:sz="4" w:space="0" w:color="auto"/>
              <w:right w:val="single" w:sz="4" w:space="0" w:color="auto"/>
            </w:tcBorders>
            <w:shd w:val="clear" w:color="auto" w:fill="auto"/>
            <w:vAlign w:val="center"/>
            <w:hideMark/>
          </w:tcPr>
          <w:p w14:paraId="18AC41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1,15</w:t>
            </w:r>
          </w:p>
        </w:tc>
        <w:tc>
          <w:tcPr>
            <w:tcW w:w="338" w:type="pct"/>
            <w:tcBorders>
              <w:top w:val="nil"/>
              <w:left w:val="nil"/>
              <w:bottom w:val="single" w:sz="4" w:space="0" w:color="auto"/>
              <w:right w:val="single" w:sz="4" w:space="0" w:color="auto"/>
            </w:tcBorders>
            <w:shd w:val="clear" w:color="auto" w:fill="auto"/>
            <w:vAlign w:val="center"/>
            <w:hideMark/>
          </w:tcPr>
          <w:p w14:paraId="2367BF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1,15</w:t>
            </w:r>
          </w:p>
        </w:tc>
        <w:tc>
          <w:tcPr>
            <w:tcW w:w="338" w:type="pct"/>
            <w:tcBorders>
              <w:top w:val="nil"/>
              <w:left w:val="nil"/>
              <w:bottom w:val="single" w:sz="4" w:space="0" w:color="auto"/>
              <w:right w:val="single" w:sz="4" w:space="0" w:color="auto"/>
            </w:tcBorders>
            <w:shd w:val="clear" w:color="auto" w:fill="auto"/>
            <w:vAlign w:val="center"/>
            <w:hideMark/>
          </w:tcPr>
          <w:p w14:paraId="5E3174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1,15</w:t>
            </w:r>
          </w:p>
        </w:tc>
        <w:tc>
          <w:tcPr>
            <w:tcW w:w="338" w:type="pct"/>
            <w:tcBorders>
              <w:top w:val="nil"/>
              <w:left w:val="nil"/>
              <w:bottom w:val="single" w:sz="4" w:space="0" w:color="auto"/>
              <w:right w:val="single" w:sz="4" w:space="0" w:color="auto"/>
            </w:tcBorders>
            <w:shd w:val="clear" w:color="auto" w:fill="auto"/>
            <w:vAlign w:val="center"/>
            <w:hideMark/>
          </w:tcPr>
          <w:p w14:paraId="2A5C34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1,15</w:t>
            </w:r>
          </w:p>
        </w:tc>
        <w:tc>
          <w:tcPr>
            <w:tcW w:w="338" w:type="pct"/>
            <w:tcBorders>
              <w:top w:val="nil"/>
              <w:left w:val="nil"/>
              <w:bottom w:val="single" w:sz="4" w:space="0" w:color="auto"/>
              <w:right w:val="single" w:sz="4" w:space="0" w:color="auto"/>
            </w:tcBorders>
            <w:shd w:val="clear" w:color="auto" w:fill="auto"/>
            <w:vAlign w:val="center"/>
            <w:hideMark/>
          </w:tcPr>
          <w:p w14:paraId="2E6618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1,15</w:t>
            </w:r>
          </w:p>
        </w:tc>
      </w:tr>
      <w:tr w:rsidR="007816D9" w:rsidRPr="00493D49" w14:paraId="57AB0B1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468F67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59C4F0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33BF5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57,35</w:t>
            </w:r>
          </w:p>
        </w:tc>
        <w:tc>
          <w:tcPr>
            <w:tcW w:w="338" w:type="pct"/>
            <w:tcBorders>
              <w:top w:val="nil"/>
              <w:left w:val="nil"/>
              <w:bottom w:val="single" w:sz="4" w:space="0" w:color="auto"/>
              <w:right w:val="single" w:sz="4" w:space="0" w:color="auto"/>
            </w:tcBorders>
            <w:shd w:val="clear" w:color="auto" w:fill="auto"/>
            <w:vAlign w:val="center"/>
            <w:hideMark/>
          </w:tcPr>
          <w:p w14:paraId="5E406A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57,35</w:t>
            </w:r>
          </w:p>
        </w:tc>
        <w:tc>
          <w:tcPr>
            <w:tcW w:w="338" w:type="pct"/>
            <w:tcBorders>
              <w:top w:val="nil"/>
              <w:left w:val="nil"/>
              <w:bottom w:val="single" w:sz="4" w:space="0" w:color="auto"/>
              <w:right w:val="single" w:sz="4" w:space="0" w:color="auto"/>
            </w:tcBorders>
            <w:shd w:val="clear" w:color="auto" w:fill="auto"/>
            <w:vAlign w:val="center"/>
            <w:hideMark/>
          </w:tcPr>
          <w:p w14:paraId="684AD3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57,35</w:t>
            </w:r>
          </w:p>
        </w:tc>
        <w:tc>
          <w:tcPr>
            <w:tcW w:w="338" w:type="pct"/>
            <w:tcBorders>
              <w:top w:val="nil"/>
              <w:left w:val="nil"/>
              <w:bottom w:val="single" w:sz="4" w:space="0" w:color="auto"/>
              <w:right w:val="single" w:sz="4" w:space="0" w:color="auto"/>
            </w:tcBorders>
            <w:shd w:val="clear" w:color="auto" w:fill="auto"/>
            <w:vAlign w:val="center"/>
            <w:hideMark/>
          </w:tcPr>
          <w:p w14:paraId="199D30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57,35</w:t>
            </w:r>
          </w:p>
        </w:tc>
        <w:tc>
          <w:tcPr>
            <w:tcW w:w="338" w:type="pct"/>
            <w:tcBorders>
              <w:top w:val="nil"/>
              <w:left w:val="nil"/>
              <w:bottom w:val="single" w:sz="4" w:space="0" w:color="auto"/>
              <w:right w:val="single" w:sz="4" w:space="0" w:color="auto"/>
            </w:tcBorders>
            <w:shd w:val="clear" w:color="auto" w:fill="auto"/>
            <w:vAlign w:val="center"/>
            <w:hideMark/>
          </w:tcPr>
          <w:p w14:paraId="3E5397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57,35</w:t>
            </w:r>
          </w:p>
        </w:tc>
        <w:tc>
          <w:tcPr>
            <w:tcW w:w="338" w:type="pct"/>
            <w:tcBorders>
              <w:top w:val="nil"/>
              <w:left w:val="nil"/>
              <w:bottom w:val="single" w:sz="4" w:space="0" w:color="auto"/>
              <w:right w:val="single" w:sz="4" w:space="0" w:color="auto"/>
            </w:tcBorders>
            <w:shd w:val="clear" w:color="auto" w:fill="auto"/>
            <w:vAlign w:val="center"/>
            <w:hideMark/>
          </w:tcPr>
          <w:p w14:paraId="27D793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57,35</w:t>
            </w:r>
          </w:p>
        </w:tc>
        <w:tc>
          <w:tcPr>
            <w:tcW w:w="338" w:type="pct"/>
            <w:tcBorders>
              <w:top w:val="nil"/>
              <w:left w:val="nil"/>
              <w:bottom w:val="single" w:sz="4" w:space="0" w:color="auto"/>
              <w:right w:val="single" w:sz="4" w:space="0" w:color="auto"/>
            </w:tcBorders>
            <w:shd w:val="clear" w:color="auto" w:fill="auto"/>
            <w:vAlign w:val="center"/>
            <w:hideMark/>
          </w:tcPr>
          <w:p w14:paraId="14375A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57,35</w:t>
            </w:r>
          </w:p>
        </w:tc>
        <w:tc>
          <w:tcPr>
            <w:tcW w:w="338" w:type="pct"/>
            <w:tcBorders>
              <w:top w:val="nil"/>
              <w:left w:val="nil"/>
              <w:bottom w:val="single" w:sz="4" w:space="0" w:color="auto"/>
              <w:right w:val="single" w:sz="4" w:space="0" w:color="auto"/>
            </w:tcBorders>
            <w:shd w:val="clear" w:color="auto" w:fill="auto"/>
            <w:vAlign w:val="center"/>
            <w:hideMark/>
          </w:tcPr>
          <w:p w14:paraId="2A8E4F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57,35</w:t>
            </w:r>
          </w:p>
        </w:tc>
        <w:tc>
          <w:tcPr>
            <w:tcW w:w="338" w:type="pct"/>
            <w:tcBorders>
              <w:top w:val="nil"/>
              <w:left w:val="nil"/>
              <w:bottom w:val="single" w:sz="4" w:space="0" w:color="auto"/>
              <w:right w:val="single" w:sz="4" w:space="0" w:color="auto"/>
            </w:tcBorders>
            <w:shd w:val="clear" w:color="auto" w:fill="auto"/>
            <w:vAlign w:val="center"/>
            <w:hideMark/>
          </w:tcPr>
          <w:p w14:paraId="307C4F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57,35</w:t>
            </w:r>
          </w:p>
        </w:tc>
        <w:tc>
          <w:tcPr>
            <w:tcW w:w="338" w:type="pct"/>
            <w:tcBorders>
              <w:top w:val="nil"/>
              <w:left w:val="nil"/>
              <w:bottom w:val="single" w:sz="4" w:space="0" w:color="auto"/>
              <w:right w:val="single" w:sz="4" w:space="0" w:color="auto"/>
            </w:tcBorders>
            <w:shd w:val="clear" w:color="auto" w:fill="auto"/>
            <w:vAlign w:val="center"/>
            <w:hideMark/>
          </w:tcPr>
          <w:p w14:paraId="2BF3E2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57,35</w:t>
            </w:r>
          </w:p>
        </w:tc>
        <w:tc>
          <w:tcPr>
            <w:tcW w:w="338" w:type="pct"/>
            <w:tcBorders>
              <w:top w:val="nil"/>
              <w:left w:val="nil"/>
              <w:bottom w:val="single" w:sz="4" w:space="0" w:color="auto"/>
              <w:right w:val="single" w:sz="4" w:space="0" w:color="auto"/>
            </w:tcBorders>
            <w:shd w:val="clear" w:color="auto" w:fill="auto"/>
            <w:vAlign w:val="center"/>
            <w:hideMark/>
          </w:tcPr>
          <w:p w14:paraId="464ECA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57,35</w:t>
            </w:r>
          </w:p>
        </w:tc>
      </w:tr>
      <w:tr w:rsidR="007816D9" w:rsidRPr="00493D49" w14:paraId="78BA031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7D4BF6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17BEC0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BDEA9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80C29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595F9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5A39A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07C3F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9A7BD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32C8C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F1024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94F15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A03CD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EF785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0A21207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315A90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41024E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085BB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67A2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3CFCC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E9EE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A6E2A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740B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1DC5F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E3998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2A5E6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199EA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8B671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BAC982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3E67F5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технологическая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2CB11DB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1CD53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5CF964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66A00F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2580E8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5D51B4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2293C9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1A9467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4A468A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0F410A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4D30F3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69F9B5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r>
      <w:tr w:rsidR="007816D9" w:rsidRPr="00493D49" w14:paraId="3116218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756A3F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71DD9F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E3967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5B33F4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734A1A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7CD628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3EDDD2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5ED140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1C9222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2D44B5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4001F1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259691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1C4C2A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r>
      <w:tr w:rsidR="007816D9" w:rsidRPr="00493D49" w14:paraId="6EF0218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9101FF0"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технология</w:t>
            </w:r>
          </w:p>
        </w:tc>
        <w:tc>
          <w:tcPr>
            <w:tcW w:w="290" w:type="pct"/>
            <w:tcBorders>
              <w:top w:val="nil"/>
              <w:left w:val="nil"/>
              <w:bottom w:val="single" w:sz="4" w:space="0" w:color="auto"/>
              <w:right w:val="single" w:sz="4" w:space="0" w:color="auto"/>
            </w:tcBorders>
            <w:shd w:val="clear" w:color="auto" w:fill="auto"/>
            <w:vAlign w:val="center"/>
            <w:hideMark/>
          </w:tcPr>
          <w:p w14:paraId="3AA61E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1E7D0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053186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57F953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130D92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0AB3B4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2B2342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02B132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62E624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32237DB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169A38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c>
          <w:tcPr>
            <w:tcW w:w="338" w:type="pct"/>
            <w:tcBorders>
              <w:top w:val="nil"/>
              <w:left w:val="nil"/>
              <w:bottom w:val="single" w:sz="4" w:space="0" w:color="auto"/>
              <w:right w:val="single" w:sz="4" w:space="0" w:color="auto"/>
            </w:tcBorders>
            <w:shd w:val="clear" w:color="auto" w:fill="auto"/>
            <w:vAlign w:val="center"/>
            <w:hideMark/>
          </w:tcPr>
          <w:p w14:paraId="35789B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4,68</w:t>
            </w:r>
          </w:p>
        </w:tc>
      </w:tr>
      <w:tr w:rsidR="007816D9" w:rsidRPr="00493D49" w14:paraId="3095702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D4426D2"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в сети</w:t>
            </w:r>
          </w:p>
        </w:tc>
        <w:tc>
          <w:tcPr>
            <w:tcW w:w="290" w:type="pct"/>
            <w:tcBorders>
              <w:top w:val="nil"/>
              <w:left w:val="nil"/>
              <w:bottom w:val="single" w:sz="4" w:space="0" w:color="auto"/>
              <w:right w:val="single" w:sz="4" w:space="0" w:color="auto"/>
            </w:tcBorders>
            <w:shd w:val="clear" w:color="auto" w:fill="auto"/>
            <w:vAlign w:val="center"/>
            <w:hideMark/>
          </w:tcPr>
          <w:p w14:paraId="0A91FE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DEB1D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C77C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2F98A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A3848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C4DE5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35ACD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D998D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6D83F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10707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C6FC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DD8C8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6FD0CB9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FFB58E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88EC1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7B389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52,67</w:t>
            </w:r>
          </w:p>
        </w:tc>
        <w:tc>
          <w:tcPr>
            <w:tcW w:w="338" w:type="pct"/>
            <w:tcBorders>
              <w:top w:val="nil"/>
              <w:left w:val="nil"/>
              <w:bottom w:val="single" w:sz="4" w:space="0" w:color="auto"/>
              <w:right w:val="single" w:sz="4" w:space="0" w:color="auto"/>
            </w:tcBorders>
            <w:shd w:val="clear" w:color="auto" w:fill="auto"/>
            <w:vAlign w:val="center"/>
            <w:hideMark/>
          </w:tcPr>
          <w:p w14:paraId="7DA648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52,51</w:t>
            </w:r>
          </w:p>
        </w:tc>
        <w:tc>
          <w:tcPr>
            <w:tcW w:w="338" w:type="pct"/>
            <w:tcBorders>
              <w:top w:val="nil"/>
              <w:left w:val="nil"/>
              <w:bottom w:val="single" w:sz="4" w:space="0" w:color="auto"/>
              <w:right w:val="single" w:sz="4" w:space="0" w:color="auto"/>
            </w:tcBorders>
            <w:shd w:val="clear" w:color="auto" w:fill="auto"/>
            <w:vAlign w:val="center"/>
            <w:hideMark/>
          </w:tcPr>
          <w:p w14:paraId="6F2EA8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52,51</w:t>
            </w:r>
          </w:p>
        </w:tc>
        <w:tc>
          <w:tcPr>
            <w:tcW w:w="338" w:type="pct"/>
            <w:tcBorders>
              <w:top w:val="nil"/>
              <w:left w:val="nil"/>
              <w:bottom w:val="single" w:sz="4" w:space="0" w:color="auto"/>
              <w:right w:val="single" w:sz="4" w:space="0" w:color="auto"/>
            </w:tcBorders>
            <w:shd w:val="clear" w:color="auto" w:fill="auto"/>
            <w:vAlign w:val="center"/>
            <w:hideMark/>
          </w:tcPr>
          <w:p w14:paraId="6C0F7D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52,51</w:t>
            </w:r>
          </w:p>
        </w:tc>
        <w:tc>
          <w:tcPr>
            <w:tcW w:w="338" w:type="pct"/>
            <w:tcBorders>
              <w:top w:val="nil"/>
              <w:left w:val="nil"/>
              <w:bottom w:val="single" w:sz="4" w:space="0" w:color="auto"/>
              <w:right w:val="single" w:sz="4" w:space="0" w:color="auto"/>
            </w:tcBorders>
            <w:shd w:val="clear" w:color="auto" w:fill="auto"/>
            <w:vAlign w:val="center"/>
            <w:hideMark/>
          </w:tcPr>
          <w:p w14:paraId="295F77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52,51</w:t>
            </w:r>
          </w:p>
        </w:tc>
        <w:tc>
          <w:tcPr>
            <w:tcW w:w="338" w:type="pct"/>
            <w:tcBorders>
              <w:top w:val="nil"/>
              <w:left w:val="nil"/>
              <w:bottom w:val="single" w:sz="4" w:space="0" w:color="auto"/>
              <w:right w:val="single" w:sz="4" w:space="0" w:color="auto"/>
            </w:tcBorders>
            <w:shd w:val="clear" w:color="auto" w:fill="auto"/>
            <w:vAlign w:val="center"/>
            <w:hideMark/>
          </w:tcPr>
          <w:p w14:paraId="4E8845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52,51</w:t>
            </w:r>
          </w:p>
        </w:tc>
        <w:tc>
          <w:tcPr>
            <w:tcW w:w="338" w:type="pct"/>
            <w:tcBorders>
              <w:top w:val="nil"/>
              <w:left w:val="nil"/>
              <w:bottom w:val="single" w:sz="4" w:space="0" w:color="auto"/>
              <w:right w:val="single" w:sz="4" w:space="0" w:color="auto"/>
            </w:tcBorders>
            <w:shd w:val="clear" w:color="auto" w:fill="auto"/>
            <w:vAlign w:val="center"/>
            <w:hideMark/>
          </w:tcPr>
          <w:p w14:paraId="5CDDD0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52,51</w:t>
            </w:r>
          </w:p>
        </w:tc>
        <w:tc>
          <w:tcPr>
            <w:tcW w:w="338" w:type="pct"/>
            <w:tcBorders>
              <w:top w:val="nil"/>
              <w:left w:val="nil"/>
              <w:bottom w:val="single" w:sz="4" w:space="0" w:color="auto"/>
              <w:right w:val="single" w:sz="4" w:space="0" w:color="auto"/>
            </w:tcBorders>
            <w:shd w:val="clear" w:color="auto" w:fill="auto"/>
            <w:vAlign w:val="center"/>
            <w:hideMark/>
          </w:tcPr>
          <w:p w14:paraId="44A507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52,51</w:t>
            </w:r>
          </w:p>
        </w:tc>
        <w:tc>
          <w:tcPr>
            <w:tcW w:w="338" w:type="pct"/>
            <w:tcBorders>
              <w:top w:val="nil"/>
              <w:left w:val="nil"/>
              <w:bottom w:val="single" w:sz="4" w:space="0" w:color="auto"/>
              <w:right w:val="single" w:sz="4" w:space="0" w:color="auto"/>
            </w:tcBorders>
            <w:shd w:val="clear" w:color="auto" w:fill="auto"/>
            <w:vAlign w:val="center"/>
            <w:hideMark/>
          </w:tcPr>
          <w:p w14:paraId="0A0EB6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52,51</w:t>
            </w:r>
          </w:p>
        </w:tc>
        <w:tc>
          <w:tcPr>
            <w:tcW w:w="338" w:type="pct"/>
            <w:tcBorders>
              <w:top w:val="nil"/>
              <w:left w:val="nil"/>
              <w:bottom w:val="single" w:sz="4" w:space="0" w:color="auto"/>
              <w:right w:val="single" w:sz="4" w:space="0" w:color="auto"/>
            </w:tcBorders>
            <w:shd w:val="clear" w:color="auto" w:fill="auto"/>
            <w:vAlign w:val="center"/>
            <w:hideMark/>
          </w:tcPr>
          <w:p w14:paraId="717889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52,51</w:t>
            </w:r>
          </w:p>
        </w:tc>
        <w:tc>
          <w:tcPr>
            <w:tcW w:w="338" w:type="pct"/>
            <w:tcBorders>
              <w:top w:val="nil"/>
              <w:left w:val="nil"/>
              <w:bottom w:val="single" w:sz="4" w:space="0" w:color="auto"/>
              <w:right w:val="single" w:sz="4" w:space="0" w:color="auto"/>
            </w:tcBorders>
            <w:shd w:val="clear" w:color="auto" w:fill="auto"/>
            <w:vAlign w:val="center"/>
            <w:hideMark/>
          </w:tcPr>
          <w:p w14:paraId="3842A56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52,51</w:t>
            </w:r>
          </w:p>
        </w:tc>
      </w:tr>
      <w:tr w:rsidR="007816D9" w:rsidRPr="00493D49" w14:paraId="6D4C08D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8204CC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A2D78B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4D7D77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90,04%</w:t>
            </w:r>
          </w:p>
        </w:tc>
        <w:tc>
          <w:tcPr>
            <w:tcW w:w="338" w:type="pct"/>
            <w:tcBorders>
              <w:top w:val="nil"/>
              <w:left w:val="nil"/>
              <w:bottom w:val="single" w:sz="4" w:space="0" w:color="auto"/>
              <w:right w:val="single" w:sz="4" w:space="0" w:color="auto"/>
            </w:tcBorders>
            <w:shd w:val="clear" w:color="auto" w:fill="auto"/>
            <w:vAlign w:val="center"/>
            <w:hideMark/>
          </w:tcPr>
          <w:p w14:paraId="617158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89,76%</w:t>
            </w:r>
          </w:p>
        </w:tc>
        <w:tc>
          <w:tcPr>
            <w:tcW w:w="338" w:type="pct"/>
            <w:tcBorders>
              <w:top w:val="nil"/>
              <w:left w:val="nil"/>
              <w:bottom w:val="single" w:sz="4" w:space="0" w:color="auto"/>
              <w:right w:val="single" w:sz="4" w:space="0" w:color="auto"/>
            </w:tcBorders>
            <w:shd w:val="clear" w:color="auto" w:fill="auto"/>
            <w:vAlign w:val="center"/>
            <w:hideMark/>
          </w:tcPr>
          <w:p w14:paraId="545203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89,76%</w:t>
            </w:r>
          </w:p>
        </w:tc>
        <w:tc>
          <w:tcPr>
            <w:tcW w:w="338" w:type="pct"/>
            <w:tcBorders>
              <w:top w:val="nil"/>
              <w:left w:val="nil"/>
              <w:bottom w:val="single" w:sz="4" w:space="0" w:color="auto"/>
              <w:right w:val="single" w:sz="4" w:space="0" w:color="auto"/>
            </w:tcBorders>
            <w:shd w:val="clear" w:color="auto" w:fill="auto"/>
            <w:vAlign w:val="center"/>
            <w:hideMark/>
          </w:tcPr>
          <w:p w14:paraId="694A33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89,76%</w:t>
            </w:r>
          </w:p>
        </w:tc>
        <w:tc>
          <w:tcPr>
            <w:tcW w:w="338" w:type="pct"/>
            <w:tcBorders>
              <w:top w:val="nil"/>
              <w:left w:val="nil"/>
              <w:bottom w:val="single" w:sz="4" w:space="0" w:color="auto"/>
              <w:right w:val="single" w:sz="4" w:space="0" w:color="auto"/>
            </w:tcBorders>
            <w:shd w:val="clear" w:color="auto" w:fill="auto"/>
            <w:vAlign w:val="center"/>
            <w:hideMark/>
          </w:tcPr>
          <w:p w14:paraId="5E9647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89,76%</w:t>
            </w:r>
          </w:p>
        </w:tc>
        <w:tc>
          <w:tcPr>
            <w:tcW w:w="338" w:type="pct"/>
            <w:tcBorders>
              <w:top w:val="nil"/>
              <w:left w:val="nil"/>
              <w:bottom w:val="single" w:sz="4" w:space="0" w:color="auto"/>
              <w:right w:val="single" w:sz="4" w:space="0" w:color="auto"/>
            </w:tcBorders>
            <w:shd w:val="clear" w:color="auto" w:fill="auto"/>
            <w:vAlign w:val="center"/>
            <w:hideMark/>
          </w:tcPr>
          <w:p w14:paraId="464008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89,76%</w:t>
            </w:r>
          </w:p>
        </w:tc>
        <w:tc>
          <w:tcPr>
            <w:tcW w:w="338" w:type="pct"/>
            <w:tcBorders>
              <w:top w:val="nil"/>
              <w:left w:val="nil"/>
              <w:bottom w:val="single" w:sz="4" w:space="0" w:color="auto"/>
              <w:right w:val="single" w:sz="4" w:space="0" w:color="auto"/>
            </w:tcBorders>
            <w:shd w:val="clear" w:color="auto" w:fill="auto"/>
            <w:vAlign w:val="center"/>
            <w:hideMark/>
          </w:tcPr>
          <w:p w14:paraId="2180DB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89,76%</w:t>
            </w:r>
          </w:p>
        </w:tc>
        <w:tc>
          <w:tcPr>
            <w:tcW w:w="338" w:type="pct"/>
            <w:tcBorders>
              <w:top w:val="nil"/>
              <w:left w:val="nil"/>
              <w:bottom w:val="single" w:sz="4" w:space="0" w:color="auto"/>
              <w:right w:val="single" w:sz="4" w:space="0" w:color="auto"/>
            </w:tcBorders>
            <w:shd w:val="clear" w:color="auto" w:fill="auto"/>
            <w:vAlign w:val="center"/>
            <w:hideMark/>
          </w:tcPr>
          <w:p w14:paraId="676021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89,76%</w:t>
            </w:r>
          </w:p>
        </w:tc>
        <w:tc>
          <w:tcPr>
            <w:tcW w:w="338" w:type="pct"/>
            <w:tcBorders>
              <w:top w:val="nil"/>
              <w:left w:val="nil"/>
              <w:bottom w:val="single" w:sz="4" w:space="0" w:color="auto"/>
              <w:right w:val="single" w:sz="4" w:space="0" w:color="auto"/>
            </w:tcBorders>
            <w:shd w:val="clear" w:color="auto" w:fill="auto"/>
            <w:vAlign w:val="center"/>
            <w:hideMark/>
          </w:tcPr>
          <w:p w14:paraId="6DEED9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89,76%</w:t>
            </w:r>
          </w:p>
        </w:tc>
        <w:tc>
          <w:tcPr>
            <w:tcW w:w="338" w:type="pct"/>
            <w:tcBorders>
              <w:top w:val="nil"/>
              <w:left w:val="nil"/>
              <w:bottom w:val="single" w:sz="4" w:space="0" w:color="auto"/>
              <w:right w:val="single" w:sz="4" w:space="0" w:color="auto"/>
            </w:tcBorders>
            <w:shd w:val="clear" w:color="auto" w:fill="auto"/>
            <w:vAlign w:val="center"/>
            <w:hideMark/>
          </w:tcPr>
          <w:p w14:paraId="7F14C5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89,76%</w:t>
            </w:r>
          </w:p>
        </w:tc>
        <w:tc>
          <w:tcPr>
            <w:tcW w:w="338" w:type="pct"/>
            <w:tcBorders>
              <w:top w:val="nil"/>
              <w:left w:val="nil"/>
              <w:bottom w:val="single" w:sz="4" w:space="0" w:color="auto"/>
              <w:right w:val="single" w:sz="4" w:space="0" w:color="auto"/>
            </w:tcBorders>
            <w:shd w:val="clear" w:color="auto" w:fill="auto"/>
            <w:vAlign w:val="center"/>
            <w:hideMark/>
          </w:tcPr>
          <w:p w14:paraId="5AF468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89,76%</w:t>
            </w:r>
          </w:p>
        </w:tc>
      </w:tr>
      <w:tr w:rsidR="007816D9" w:rsidRPr="00493D49" w14:paraId="2C68D70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8FCF3A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B1D3B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B821B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52,67</w:t>
            </w:r>
          </w:p>
        </w:tc>
        <w:tc>
          <w:tcPr>
            <w:tcW w:w="338" w:type="pct"/>
            <w:tcBorders>
              <w:top w:val="nil"/>
              <w:left w:val="nil"/>
              <w:bottom w:val="single" w:sz="4" w:space="0" w:color="auto"/>
              <w:right w:val="single" w:sz="4" w:space="0" w:color="auto"/>
            </w:tcBorders>
            <w:shd w:val="clear" w:color="auto" w:fill="auto"/>
            <w:vAlign w:val="center"/>
            <w:hideMark/>
          </w:tcPr>
          <w:p w14:paraId="796461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52,67</w:t>
            </w:r>
          </w:p>
        </w:tc>
        <w:tc>
          <w:tcPr>
            <w:tcW w:w="338" w:type="pct"/>
            <w:tcBorders>
              <w:top w:val="nil"/>
              <w:left w:val="nil"/>
              <w:bottom w:val="single" w:sz="4" w:space="0" w:color="auto"/>
              <w:right w:val="single" w:sz="4" w:space="0" w:color="auto"/>
            </w:tcBorders>
            <w:shd w:val="clear" w:color="auto" w:fill="auto"/>
            <w:vAlign w:val="center"/>
            <w:hideMark/>
          </w:tcPr>
          <w:p w14:paraId="1AEFBC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52,67</w:t>
            </w:r>
          </w:p>
        </w:tc>
        <w:tc>
          <w:tcPr>
            <w:tcW w:w="338" w:type="pct"/>
            <w:tcBorders>
              <w:top w:val="nil"/>
              <w:left w:val="nil"/>
              <w:bottom w:val="single" w:sz="4" w:space="0" w:color="auto"/>
              <w:right w:val="single" w:sz="4" w:space="0" w:color="auto"/>
            </w:tcBorders>
            <w:shd w:val="clear" w:color="auto" w:fill="auto"/>
            <w:vAlign w:val="center"/>
            <w:hideMark/>
          </w:tcPr>
          <w:p w14:paraId="7A1409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52,67</w:t>
            </w:r>
          </w:p>
        </w:tc>
        <w:tc>
          <w:tcPr>
            <w:tcW w:w="338" w:type="pct"/>
            <w:tcBorders>
              <w:top w:val="nil"/>
              <w:left w:val="nil"/>
              <w:bottom w:val="single" w:sz="4" w:space="0" w:color="auto"/>
              <w:right w:val="single" w:sz="4" w:space="0" w:color="auto"/>
            </w:tcBorders>
            <w:shd w:val="clear" w:color="auto" w:fill="auto"/>
            <w:vAlign w:val="center"/>
            <w:hideMark/>
          </w:tcPr>
          <w:p w14:paraId="6DB01D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52,67</w:t>
            </w:r>
          </w:p>
        </w:tc>
        <w:tc>
          <w:tcPr>
            <w:tcW w:w="338" w:type="pct"/>
            <w:tcBorders>
              <w:top w:val="nil"/>
              <w:left w:val="nil"/>
              <w:bottom w:val="single" w:sz="4" w:space="0" w:color="auto"/>
              <w:right w:val="single" w:sz="4" w:space="0" w:color="auto"/>
            </w:tcBorders>
            <w:shd w:val="clear" w:color="auto" w:fill="auto"/>
            <w:vAlign w:val="center"/>
            <w:hideMark/>
          </w:tcPr>
          <w:p w14:paraId="1866770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52,67</w:t>
            </w:r>
          </w:p>
        </w:tc>
        <w:tc>
          <w:tcPr>
            <w:tcW w:w="338" w:type="pct"/>
            <w:tcBorders>
              <w:top w:val="nil"/>
              <w:left w:val="nil"/>
              <w:bottom w:val="single" w:sz="4" w:space="0" w:color="auto"/>
              <w:right w:val="single" w:sz="4" w:space="0" w:color="auto"/>
            </w:tcBorders>
            <w:shd w:val="clear" w:color="auto" w:fill="auto"/>
            <w:vAlign w:val="center"/>
            <w:hideMark/>
          </w:tcPr>
          <w:p w14:paraId="2DF229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52,67</w:t>
            </w:r>
          </w:p>
        </w:tc>
        <w:tc>
          <w:tcPr>
            <w:tcW w:w="338" w:type="pct"/>
            <w:tcBorders>
              <w:top w:val="nil"/>
              <w:left w:val="nil"/>
              <w:bottom w:val="single" w:sz="4" w:space="0" w:color="auto"/>
              <w:right w:val="single" w:sz="4" w:space="0" w:color="auto"/>
            </w:tcBorders>
            <w:shd w:val="clear" w:color="auto" w:fill="auto"/>
            <w:vAlign w:val="center"/>
            <w:hideMark/>
          </w:tcPr>
          <w:p w14:paraId="3E2C36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52,67</w:t>
            </w:r>
          </w:p>
        </w:tc>
        <w:tc>
          <w:tcPr>
            <w:tcW w:w="338" w:type="pct"/>
            <w:tcBorders>
              <w:top w:val="nil"/>
              <w:left w:val="nil"/>
              <w:bottom w:val="single" w:sz="4" w:space="0" w:color="auto"/>
              <w:right w:val="single" w:sz="4" w:space="0" w:color="auto"/>
            </w:tcBorders>
            <w:shd w:val="clear" w:color="auto" w:fill="auto"/>
            <w:vAlign w:val="center"/>
            <w:hideMark/>
          </w:tcPr>
          <w:p w14:paraId="4134C3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52,67</w:t>
            </w:r>
          </w:p>
        </w:tc>
        <w:tc>
          <w:tcPr>
            <w:tcW w:w="338" w:type="pct"/>
            <w:tcBorders>
              <w:top w:val="nil"/>
              <w:left w:val="nil"/>
              <w:bottom w:val="single" w:sz="4" w:space="0" w:color="auto"/>
              <w:right w:val="single" w:sz="4" w:space="0" w:color="auto"/>
            </w:tcBorders>
            <w:shd w:val="clear" w:color="auto" w:fill="auto"/>
            <w:vAlign w:val="center"/>
            <w:hideMark/>
          </w:tcPr>
          <w:p w14:paraId="203D7D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52,67</w:t>
            </w:r>
          </w:p>
        </w:tc>
        <w:tc>
          <w:tcPr>
            <w:tcW w:w="338" w:type="pct"/>
            <w:tcBorders>
              <w:top w:val="nil"/>
              <w:left w:val="nil"/>
              <w:bottom w:val="single" w:sz="4" w:space="0" w:color="auto"/>
              <w:right w:val="single" w:sz="4" w:space="0" w:color="auto"/>
            </w:tcBorders>
            <w:shd w:val="clear" w:color="auto" w:fill="auto"/>
            <w:vAlign w:val="center"/>
            <w:hideMark/>
          </w:tcPr>
          <w:p w14:paraId="71F3AE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52,67</w:t>
            </w:r>
          </w:p>
        </w:tc>
      </w:tr>
      <w:tr w:rsidR="007816D9" w:rsidRPr="00493D49" w14:paraId="42982F4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D0E0B4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ED34D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7B4596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90,04%</w:t>
            </w:r>
          </w:p>
        </w:tc>
        <w:tc>
          <w:tcPr>
            <w:tcW w:w="338" w:type="pct"/>
            <w:tcBorders>
              <w:top w:val="nil"/>
              <w:left w:val="nil"/>
              <w:bottom w:val="single" w:sz="4" w:space="0" w:color="auto"/>
              <w:right w:val="single" w:sz="4" w:space="0" w:color="auto"/>
            </w:tcBorders>
            <w:shd w:val="clear" w:color="auto" w:fill="auto"/>
            <w:vAlign w:val="center"/>
            <w:hideMark/>
          </w:tcPr>
          <w:p w14:paraId="37A72D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90,04%</w:t>
            </w:r>
          </w:p>
        </w:tc>
        <w:tc>
          <w:tcPr>
            <w:tcW w:w="338" w:type="pct"/>
            <w:tcBorders>
              <w:top w:val="nil"/>
              <w:left w:val="nil"/>
              <w:bottom w:val="single" w:sz="4" w:space="0" w:color="auto"/>
              <w:right w:val="single" w:sz="4" w:space="0" w:color="auto"/>
            </w:tcBorders>
            <w:shd w:val="clear" w:color="auto" w:fill="auto"/>
            <w:vAlign w:val="center"/>
            <w:hideMark/>
          </w:tcPr>
          <w:p w14:paraId="2380EA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90,04%</w:t>
            </w:r>
          </w:p>
        </w:tc>
        <w:tc>
          <w:tcPr>
            <w:tcW w:w="338" w:type="pct"/>
            <w:tcBorders>
              <w:top w:val="nil"/>
              <w:left w:val="nil"/>
              <w:bottom w:val="single" w:sz="4" w:space="0" w:color="auto"/>
              <w:right w:val="single" w:sz="4" w:space="0" w:color="auto"/>
            </w:tcBorders>
            <w:shd w:val="clear" w:color="auto" w:fill="auto"/>
            <w:vAlign w:val="center"/>
            <w:hideMark/>
          </w:tcPr>
          <w:p w14:paraId="23ADB4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90,04%</w:t>
            </w:r>
          </w:p>
        </w:tc>
        <w:tc>
          <w:tcPr>
            <w:tcW w:w="338" w:type="pct"/>
            <w:tcBorders>
              <w:top w:val="nil"/>
              <w:left w:val="nil"/>
              <w:bottom w:val="single" w:sz="4" w:space="0" w:color="auto"/>
              <w:right w:val="single" w:sz="4" w:space="0" w:color="auto"/>
            </w:tcBorders>
            <w:shd w:val="clear" w:color="auto" w:fill="auto"/>
            <w:vAlign w:val="center"/>
            <w:hideMark/>
          </w:tcPr>
          <w:p w14:paraId="59EDDF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90,04%</w:t>
            </w:r>
          </w:p>
        </w:tc>
        <w:tc>
          <w:tcPr>
            <w:tcW w:w="338" w:type="pct"/>
            <w:tcBorders>
              <w:top w:val="nil"/>
              <w:left w:val="nil"/>
              <w:bottom w:val="single" w:sz="4" w:space="0" w:color="auto"/>
              <w:right w:val="single" w:sz="4" w:space="0" w:color="auto"/>
            </w:tcBorders>
            <w:shd w:val="clear" w:color="auto" w:fill="auto"/>
            <w:vAlign w:val="center"/>
            <w:hideMark/>
          </w:tcPr>
          <w:p w14:paraId="1598B2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90,04%</w:t>
            </w:r>
          </w:p>
        </w:tc>
        <w:tc>
          <w:tcPr>
            <w:tcW w:w="338" w:type="pct"/>
            <w:tcBorders>
              <w:top w:val="nil"/>
              <w:left w:val="nil"/>
              <w:bottom w:val="single" w:sz="4" w:space="0" w:color="auto"/>
              <w:right w:val="single" w:sz="4" w:space="0" w:color="auto"/>
            </w:tcBorders>
            <w:shd w:val="clear" w:color="auto" w:fill="auto"/>
            <w:vAlign w:val="center"/>
            <w:hideMark/>
          </w:tcPr>
          <w:p w14:paraId="1DFCD0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90,04%</w:t>
            </w:r>
          </w:p>
        </w:tc>
        <w:tc>
          <w:tcPr>
            <w:tcW w:w="338" w:type="pct"/>
            <w:tcBorders>
              <w:top w:val="nil"/>
              <w:left w:val="nil"/>
              <w:bottom w:val="single" w:sz="4" w:space="0" w:color="auto"/>
              <w:right w:val="single" w:sz="4" w:space="0" w:color="auto"/>
            </w:tcBorders>
            <w:shd w:val="clear" w:color="auto" w:fill="auto"/>
            <w:vAlign w:val="center"/>
            <w:hideMark/>
          </w:tcPr>
          <w:p w14:paraId="06D2A0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90,04%</w:t>
            </w:r>
          </w:p>
        </w:tc>
        <w:tc>
          <w:tcPr>
            <w:tcW w:w="338" w:type="pct"/>
            <w:tcBorders>
              <w:top w:val="nil"/>
              <w:left w:val="nil"/>
              <w:bottom w:val="single" w:sz="4" w:space="0" w:color="auto"/>
              <w:right w:val="single" w:sz="4" w:space="0" w:color="auto"/>
            </w:tcBorders>
            <w:shd w:val="clear" w:color="auto" w:fill="auto"/>
            <w:vAlign w:val="center"/>
            <w:hideMark/>
          </w:tcPr>
          <w:p w14:paraId="595BC6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90,04%</w:t>
            </w:r>
          </w:p>
        </w:tc>
        <w:tc>
          <w:tcPr>
            <w:tcW w:w="338" w:type="pct"/>
            <w:tcBorders>
              <w:top w:val="nil"/>
              <w:left w:val="nil"/>
              <w:bottom w:val="single" w:sz="4" w:space="0" w:color="auto"/>
              <w:right w:val="single" w:sz="4" w:space="0" w:color="auto"/>
            </w:tcBorders>
            <w:shd w:val="clear" w:color="auto" w:fill="auto"/>
            <w:vAlign w:val="center"/>
            <w:hideMark/>
          </w:tcPr>
          <w:p w14:paraId="30E81A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90,04%</w:t>
            </w:r>
          </w:p>
        </w:tc>
        <w:tc>
          <w:tcPr>
            <w:tcW w:w="338" w:type="pct"/>
            <w:tcBorders>
              <w:top w:val="nil"/>
              <w:left w:val="nil"/>
              <w:bottom w:val="single" w:sz="4" w:space="0" w:color="auto"/>
              <w:right w:val="single" w:sz="4" w:space="0" w:color="auto"/>
            </w:tcBorders>
            <w:shd w:val="clear" w:color="auto" w:fill="auto"/>
            <w:vAlign w:val="center"/>
            <w:hideMark/>
          </w:tcPr>
          <w:p w14:paraId="53496A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90,04%</w:t>
            </w:r>
          </w:p>
        </w:tc>
      </w:tr>
      <w:tr w:rsidR="007816D9" w:rsidRPr="00493D49" w14:paraId="30BF9A86"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35AE2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Котельные МУП «Дирекция единого заказчика на услуги ЖКХ»</w:t>
            </w:r>
          </w:p>
        </w:tc>
      </w:tr>
      <w:tr w:rsidR="007816D9" w:rsidRPr="00493D49" w14:paraId="5121CA5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197E204"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Теплоисточник №</w:t>
            </w:r>
          </w:p>
        </w:tc>
        <w:tc>
          <w:tcPr>
            <w:tcW w:w="290" w:type="pct"/>
            <w:tcBorders>
              <w:top w:val="nil"/>
              <w:left w:val="nil"/>
              <w:bottom w:val="single" w:sz="4" w:space="0" w:color="auto"/>
              <w:right w:val="single" w:sz="4" w:space="0" w:color="auto"/>
            </w:tcBorders>
            <w:shd w:val="clear" w:color="auto" w:fill="auto"/>
            <w:vAlign w:val="center"/>
            <w:hideMark/>
          </w:tcPr>
          <w:p w14:paraId="7AC69D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708" w:type="pct"/>
            <w:gridSpan w:val="11"/>
            <w:tcBorders>
              <w:top w:val="single" w:sz="4" w:space="0" w:color="auto"/>
              <w:left w:val="nil"/>
              <w:bottom w:val="single" w:sz="4" w:space="0" w:color="auto"/>
              <w:right w:val="single" w:sz="4" w:space="0" w:color="auto"/>
            </w:tcBorders>
            <w:shd w:val="clear" w:color="auto" w:fill="auto"/>
            <w:vAlign w:val="center"/>
            <w:hideMark/>
          </w:tcPr>
          <w:p w14:paraId="30914C1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Котельная ул. Циолковского д.30</w:t>
            </w:r>
          </w:p>
        </w:tc>
      </w:tr>
      <w:tr w:rsidR="007816D9" w:rsidRPr="00493D49" w14:paraId="15822028"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85BD1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Общий баланс</w:t>
            </w:r>
          </w:p>
        </w:tc>
      </w:tr>
      <w:tr w:rsidR="007816D9" w:rsidRPr="00493D49" w14:paraId="2034BD2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C18588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0D08FD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CE466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514DA7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2B1741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363615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53EBF7E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1E9149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46CC20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1FF80D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0A1813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58A516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505321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r>
      <w:tr w:rsidR="007816D9" w:rsidRPr="00493D49" w14:paraId="1E2B876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248D05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5E6C7C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2FBD7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1293AB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462031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5C1101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1361A5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2423EE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117B53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4331C6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67AA32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0762B9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717E87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r>
      <w:tr w:rsidR="007816D9" w:rsidRPr="00493D49" w14:paraId="1104B64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6F6578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3389B3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4C9A1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065439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683AAA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2DB7ED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0431E9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09D72D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1EF6F1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0289CD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7BA9CC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3C0AC0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039548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r>
      <w:tr w:rsidR="007816D9" w:rsidRPr="00493D49" w14:paraId="39357F2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CD0992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698F65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D3D4E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73F0FA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7EBC1C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11AE56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6846262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6631D0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20222C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5A210A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409081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02BFDA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1524A0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r>
      <w:tr w:rsidR="007816D9" w:rsidRPr="00493D49" w14:paraId="0A58AC5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45C6F6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792BD4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191C6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7069A6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202CA6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6BFF19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3493D3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2635F1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7E885D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5089B9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4E96A0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039668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3C2249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r>
      <w:tr w:rsidR="007816D9" w:rsidRPr="00493D49" w14:paraId="75EDC7B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6D8902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3D1ED6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30584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65B1CC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7103EE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3EE5EAB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156ADE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3FF13F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252873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1BEBCC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400BA4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19B5ED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7353EE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r>
      <w:tr w:rsidR="007816D9" w:rsidRPr="00493D49" w14:paraId="534A00A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E13EA0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1D062F6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155CE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3E67C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C3655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B83FE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1C7D3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9F7EC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72ED6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AE9A9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114A7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06B37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C34DE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A969BC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907695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нагрузка потребителей</w:t>
            </w:r>
          </w:p>
        </w:tc>
        <w:tc>
          <w:tcPr>
            <w:tcW w:w="290" w:type="pct"/>
            <w:tcBorders>
              <w:top w:val="nil"/>
              <w:left w:val="nil"/>
              <w:bottom w:val="single" w:sz="4" w:space="0" w:color="auto"/>
              <w:right w:val="single" w:sz="4" w:space="0" w:color="auto"/>
            </w:tcBorders>
            <w:shd w:val="clear" w:color="auto" w:fill="auto"/>
            <w:vAlign w:val="center"/>
            <w:hideMark/>
          </w:tcPr>
          <w:p w14:paraId="0C623A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F6C1E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61E60B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515D42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01BEB8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0CAA1F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7581B2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0BA37A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19A444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4DEBD1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6ACC4D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3AD864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r>
      <w:tr w:rsidR="007816D9" w:rsidRPr="00493D49" w14:paraId="521B424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EE3660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14CF00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45216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3C37C4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427E87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0B0E5E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415E4A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596F2E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195656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2039EEB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6986B5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6FEF8D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540154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r>
      <w:tr w:rsidR="007816D9" w:rsidRPr="00493D49" w14:paraId="04A7024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AC9685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BB3C7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B054F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75B693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784246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219FA2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04181F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2C6D9D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044BC9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6A828D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2D872F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362761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1FD335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r>
      <w:tr w:rsidR="007816D9" w:rsidRPr="00493D49" w14:paraId="05B0F7C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60E128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4E90D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6BB5B0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344C48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6D87CC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0DBB03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5A94BA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16D600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2AD4AB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3BD6AB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357970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0EF0A8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417A23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r>
      <w:tr w:rsidR="007816D9" w:rsidRPr="00493D49" w14:paraId="48170F2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11DBCE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CE47A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449D9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201BC2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63FA9C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20613C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4D590A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6BEFF5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6FB25C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289182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71379B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7D5053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0D927E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r>
      <w:tr w:rsidR="007816D9" w:rsidRPr="00493D49" w14:paraId="19ABCF4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7AE44F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3983E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729EAF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4CB67F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105462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1051F1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329E40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7C2D04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66093B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0B2D60A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66E121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65C6BF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14B5B3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r>
      <w:tr w:rsidR="007816D9" w:rsidRPr="00493D49" w14:paraId="473D452B"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F3B0B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горячей воде</w:t>
            </w:r>
          </w:p>
        </w:tc>
      </w:tr>
      <w:tr w:rsidR="007816D9" w:rsidRPr="00493D49" w14:paraId="44A3217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4936CC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76C190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ACB6F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698886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35908B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054179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3BE34B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19D595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31E444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1D31AC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15C671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7902E4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c>
          <w:tcPr>
            <w:tcW w:w="338" w:type="pct"/>
            <w:tcBorders>
              <w:top w:val="nil"/>
              <w:left w:val="nil"/>
              <w:bottom w:val="single" w:sz="4" w:space="0" w:color="auto"/>
              <w:right w:val="single" w:sz="4" w:space="0" w:color="auto"/>
            </w:tcBorders>
            <w:shd w:val="clear" w:color="auto" w:fill="auto"/>
            <w:vAlign w:val="center"/>
            <w:hideMark/>
          </w:tcPr>
          <w:p w14:paraId="7EFCD5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5,840</w:t>
            </w:r>
          </w:p>
        </w:tc>
      </w:tr>
      <w:tr w:rsidR="007816D9" w:rsidRPr="00493D49" w14:paraId="2C1F74A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147C62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798953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449E2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4194AE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7FFAAB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4E98D7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587CFC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4DDDA1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4A843A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4DB90F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4F8B76A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34539B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c>
          <w:tcPr>
            <w:tcW w:w="338" w:type="pct"/>
            <w:tcBorders>
              <w:top w:val="nil"/>
              <w:left w:val="nil"/>
              <w:bottom w:val="single" w:sz="4" w:space="0" w:color="auto"/>
              <w:right w:val="single" w:sz="4" w:space="0" w:color="auto"/>
            </w:tcBorders>
            <w:shd w:val="clear" w:color="auto" w:fill="auto"/>
            <w:vAlign w:val="center"/>
            <w:hideMark/>
          </w:tcPr>
          <w:p w14:paraId="0670B0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4,380</w:t>
            </w:r>
          </w:p>
        </w:tc>
      </w:tr>
      <w:tr w:rsidR="007816D9" w:rsidRPr="00493D49" w14:paraId="1E920AF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DCB543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0C6B37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8352C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7AFD39E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5FA26B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7500AD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361B9D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5C68CA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3B2573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26BA3D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51C85C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0E7E68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c>
          <w:tcPr>
            <w:tcW w:w="338" w:type="pct"/>
            <w:tcBorders>
              <w:top w:val="nil"/>
              <w:left w:val="nil"/>
              <w:bottom w:val="single" w:sz="4" w:space="0" w:color="auto"/>
              <w:right w:val="single" w:sz="4" w:space="0" w:color="auto"/>
            </w:tcBorders>
            <w:shd w:val="clear" w:color="auto" w:fill="auto"/>
            <w:vAlign w:val="center"/>
            <w:hideMark/>
          </w:tcPr>
          <w:p w14:paraId="227FDE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1,460</w:t>
            </w:r>
          </w:p>
        </w:tc>
      </w:tr>
      <w:tr w:rsidR="007816D9" w:rsidRPr="00493D49" w14:paraId="5C11F2F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3BAEEE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156B2F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C07C5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6135D1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68C2AD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0F819AD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7A1DB3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607257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1DA1D3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6443D4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19483E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039C2A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c>
          <w:tcPr>
            <w:tcW w:w="338" w:type="pct"/>
            <w:tcBorders>
              <w:top w:val="nil"/>
              <w:left w:val="nil"/>
              <w:bottom w:val="single" w:sz="4" w:space="0" w:color="auto"/>
              <w:right w:val="single" w:sz="4" w:space="0" w:color="auto"/>
            </w:tcBorders>
            <w:shd w:val="clear" w:color="auto" w:fill="auto"/>
            <w:vAlign w:val="center"/>
            <w:hideMark/>
          </w:tcPr>
          <w:p w14:paraId="19047B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0,006</w:t>
            </w:r>
          </w:p>
        </w:tc>
      </w:tr>
      <w:tr w:rsidR="007816D9" w:rsidRPr="00493D49" w14:paraId="6B5C46A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7A36B8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136062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3B911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1DD8AD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1C75B6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6ADDC6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591377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5ADA8E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0D8E64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2ABC81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1CAFC5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1E333B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c>
          <w:tcPr>
            <w:tcW w:w="338" w:type="pct"/>
            <w:tcBorders>
              <w:top w:val="nil"/>
              <w:left w:val="nil"/>
              <w:bottom w:val="single" w:sz="4" w:space="0" w:color="auto"/>
              <w:right w:val="single" w:sz="4" w:space="0" w:color="auto"/>
            </w:tcBorders>
            <w:shd w:val="clear" w:color="auto" w:fill="auto"/>
            <w:vAlign w:val="center"/>
            <w:hideMark/>
          </w:tcPr>
          <w:p w14:paraId="2E6B74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4,374</w:t>
            </w:r>
          </w:p>
        </w:tc>
      </w:tr>
      <w:tr w:rsidR="007816D9" w:rsidRPr="00493D49" w14:paraId="22EC8F2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E0ECB2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2894A5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9A7D0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65F0F4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67DF8F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068CA3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5C5A09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053E1E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3B189A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39E978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4CBB01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3D2F4E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c>
          <w:tcPr>
            <w:tcW w:w="338" w:type="pct"/>
            <w:tcBorders>
              <w:top w:val="nil"/>
              <w:left w:val="nil"/>
              <w:bottom w:val="single" w:sz="4" w:space="0" w:color="auto"/>
              <w:right w:val="single" w:sz="4" w:space="0" w:color="auto"/>
            </w:tcBorders>
            <w:shd w:val="clear" w:color="auto" w:fill="auto"/>
            <w:vAlign w:val="center"/>
            <w:hideMark/>
          </w:tcPr>
          <w:p w14:paraId="5AF5CD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0,188</w:t>
            </w:r>
          </w:p>
        </w:tc>
      </w:tr>
      <w:tr w:rsidR="007816D9" w:rsidRPr="00493D49" w14:paraId="0E61A28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83D552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13F8FF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2690A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2C091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094AF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32AA0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56B70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5CA62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03C99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FD4E8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5E244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45B49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D2FD0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019C48C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2A5941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присоединенная тепловая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352F68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6CD07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329B45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09B74B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57E83C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03717A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338043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5AADD8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5A49A0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55942E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30BE55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10E378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r>
      <w:tr w:rsidR="007816D9" w:rsidRPr="00493D49" w14:paraId="03B585D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39FAFE9"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002C66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26113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2133E5B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5EFF81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0B05DF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7B5E27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6623D5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07CA68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7B2472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40427D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51D347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c>
          <w:tcPr>
            <w:tcW w:w="338" w:type="pct"/>
            <w:tcBorders>
              <w:top w:val="nil"/>
              <w:left w:val="nil"/>
              <w:bottom w:val="single" w:sz="4" w:space="0" w:color="auto"/>
              <w:right w:val="single" w:sz="4" w:space="0" w:color="auto"/>
            </w:tcBorders>
            <w:shd w:val="clear" w:color="auto" w:fill="auto"/>
            <w:vAlign w:val="center"/>
            <w:hideMark/>
          </w:tcPr>
          <w:p w14:paraId="315E24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1,440</w:t>
            </w:r>
          </w:p>
        </w:tc>
      </w:tr>
      <w:tr w:rsidR="007816D9" w:rsidRPr="00493D49" w14:paraId="5944A98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5DC4EA3"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4FC1B2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4EECE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687553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780C77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114873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237FE8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7CF7CA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493255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2AFF30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1AEC14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6DE1CE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0AAE3C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7816D9" w:rsidRPr="00493D49" w14:paraId="6CF1352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A298CF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6710EA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EEE8D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70C845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4E1A19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5A5C30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1DCDC6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7A346F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48A3FF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5698DB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413CA9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4F4E6B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0E6C54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r>
      <w:tr w:rsidR="007816D9" w:rsidRPr="00493D49" w14:paraId="01A0B4D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C918796"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760B85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2FDD0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4E3280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0276B0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1E5312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73EC83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536EE6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6094272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2EAE04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64E57D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530DE7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c>
          <w:tcPr>
            <w:tcW w:w="338" w:type="pct"/>
            <w:tcBorders>
              <w:top w:val="nil"/>
              <w:left w:val="nil"/>
              <w:bottom w:val="single" w:sz="4" w:space="0" w:color="auto"/>
              <w:right w:val="single" w:sz="4" w:space="0" w:color="auto"/>
            </w:tcBorders>
            <w:shd w:val="clear" w:color="auto" w:fill="auto"/>
            <w:vAlign w:val="center"/>
            <w:hideMark/>
          </w:tcPr>
          <w:p w14:paraId="5780C2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1,978</w:t>
            </w:r>
          </w:p>
        </w:tc>
      </w:tr>
      <w:tr w:rsidR="007816D9" w:rsidRPr="00493D49" w14:paraId="3F6CD9F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D45EF87"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4F02BE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756CD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1817C9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63A3A1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17754B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09EFE3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52E542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402319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1D953EB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019444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3014E8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2D15FB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7816D9" w:rsidRPr="00493D49" w14:paraId="5D45EDB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DF1C3A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EEC09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0261B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60E90E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67EC8D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790E96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3FB6ED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67C0FC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7198D2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0EC4D0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2F8F41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25C34C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c>
          <w:tcPr>
            <w:tcW w:w="338" w:type="pct"/>
            <w:tcBorders>
              <w:top w:val="nil"/>
              <w:left w:val="nil"/>
              <w:bottom w:val="single" w:sz="4" w:space="0" w:color="auto"/>
              <w:right w:val="single" w:sz="4" w:space="0" w:color="auto"/>
            </w:tcBorders>
            <w:shd w:val="clear" w:color="auto" w:fill="auto"/>
            <w:vAlign w:val="center"/>
            <w:hideMark/>
          </w:tcPr>
          <w:p w14:paraId="504AB6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2,746</w:t>
            </w:r>
          </w:p>
        </w:tc>
      </w:tr>
      <w:tr w:rsidR="007816D9" w:rsidRPr="00493D49" w14:paraId="6225C57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EBD1EB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850CD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6EF960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6FF819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1BF3EEB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7819E2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140EA5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10FA13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64D8DF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6F143E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76BCE9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486209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c>
          <w:tcPr>
            <w:tcW w:w="338" w:type="pct"/>
            <w:tcBorders>
              <w:top w:val="nil"/>
              <w:left w:val="nil"/>
              <w:bottom w:val="single" w:sz="4" w:space="0" w:color="auto"/>
              <w:right w:val="single" w:sz="4" w:space="0" w:color="auto"/>
            </w:tcBorders>
            <w:shd w:val="clear" w:color="auto" w:fill="auto"/>
            <w:vAlign w:val="center"/>
            <w:hideMark/>
          </w:tcPr>
          <w:p w14:paraId="741198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47,02%</w:t>
            </w:r>
          </w:p>
        </w:tc>
      </w:tr>
      <w:tr w:rsidR="007816D9" w:rsidRPr="00493D49" w14:paraId="011DDC4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E157E1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7993D9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7FDA2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184EF3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27F050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49584E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5BB8BA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58C820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1096C3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02CD67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1CFF36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05D034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c>
          <w:tcPr>
            <w:tcW w:w="338" w:type="pct"/>
            <w:tcBorders>
              <w:top w:val="nil"/>
              <w:left w:val="nil"/>
              <w:bottom w:val="single" w:sz="4" w:space="0" w:color="auto"/>
              <w:right w:val="single" w:sz="4" w:space="0" w:color="auto"/>
            </w:tcBorders>
            <w:shd w:val="clear" w:color="auto" w:fill="auto"/>
            <w:vAlign w:val="center"/>
            <w:hideMark/>
          </w:tcPr>
          <w:p w14:paraId="1F7907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2,208</w:t>
            </w:r>
          </w:p>
        </w:tc>
      </w:tr>
      <w:tr w:rsidR="007816D9" w:rsidRPr="00493D49" w14:paraId="06B555E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1984BC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7AA130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14E1822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2A49D7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6DD278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3E575C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387E1A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58D2F52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3012E4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5FCF4A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2E59C4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44E73B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c>
          <w:tcPr>
            <w:tcW w:w="338" w:type="pct"/>
            <w:tcBorders>
              <w:top w:val="nil"/>
              <w:left w:val="nil"/>
              <w:bottom w:val="single" w:sz="4" w:space="0" w:color="auto"/>
              <w:right w:val="single" w:sz="4" w:space="0" w:color="auto"/>
            </w:tcBorders>
            <w:shd w:val="clear" w:color="auto" w:fill="auto"/>
            <w:vAlign w:val="center"/>
            <w:hideMark/>
          </w:tcPr>
          <w:p w14:paraId="75DEFD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37,81%</w:t>
            </w:r>
          </w:p>
        </w:tc>
      </w:tr>
      <w:tr w:rsidR="007816D9" w:rsidRPr="00493D49" w14:paraId="07EA80A8"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5ACF9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паре</w:t>
            </w:r>
          </w:p>
        </w:tc>
      </w:tr>
      <w:tr w:rsidR="007816D9" w:rsidRPr="00493D49" w14:paraId="0C33854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A56526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6CA4C5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82E89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C5DC8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4D21D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BBC0C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84548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4EC10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F3066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EE8EE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915A0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DB079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627B4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7821CE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F8DE3B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7165D0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9F403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14062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E1621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20B1E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FACE1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651E3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E992B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529DF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28336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EDEA3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E3F8F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577765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59B38D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3EE033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A2C18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8A9ED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9F78A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88A14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43289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1DC91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5B57F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EF9AF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BE177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3B7BCA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ACCFF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39A42EF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304B47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068B00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DA604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51314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80264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ED3552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C75C1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C84CF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E14AF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A9CC3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AF55F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25DFE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B0213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05E2D9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AAA244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1C3F79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A2EF4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674F0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F3537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7AFAF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9DD6C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E8A3F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8B5C1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FCBF52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E87D9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CA9BD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6C7F7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3937E53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808527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2250CA9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078EC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A15EF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68085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B90B5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99D9C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E9823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D8596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8E0BC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0B727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D7E2F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CFB8C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370661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0619F2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2C22DC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08445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D76A1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B1669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5CFAB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AFB56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73485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50327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1D6E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516B2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2D7CD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BF866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81F2A1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A08E72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технологическая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5299A8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BDC59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F7427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615B0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914DF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0DC93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91EDE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04FF1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5FB1B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D5F11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4189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44A79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05F168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E9DD85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08817F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B0D37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1996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1A921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06413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A485F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57F0E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65101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CC276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B544A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BB420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84815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5D469C3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AEF67AC"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технология</w:t>
            </w:r>
          </w:p>
        </w:tc>
        <w:tc>
          <w:tcPr>
            <w:tcW w:w="290" w:type="pct"/>
            <w:tcBorders>
              <w:top w:val="nil"/>
              <w:left w:val="nil"/>
              <w:bottom w:val="single" w:sz="4" w:space="0" w:color="auto"/>
              <w:right w:val="single" w:sz="4" w:space="0" w:color="auto"/>
            </w:tcBorders>
            <w:shd w:val="clear" w:color="auto" w:fill="auto"/>
            <w:vAlign w:val="center"/>
            <w:hideMark/>
          </w:tcPr>
          <w:p w14:paraId="3D6901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06312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3BC4AB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98A51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A5445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DF746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25A69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1945B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8529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6984A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B731F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A8F79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5467233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8E4FA78"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в сети</w:t>
            </w:r>
          </w:p>
        </w:tc>
        <w:tc>
          <w:tcPr>
            <w:tcW w:w="290" w:type="pct"/>
            <w:tcBorders>
              <w:top w:val="nil"/>
              <w:left w:val="nil"/>
              <w:bottom w:val="single" w:sz="4" w:space="0" w:color="auto"/>
              <w:right w:val="single" w:sz="4" w:space="0" w:color="auto"/>
            </w:tcBorders>
            <w:shd w:val="clear" w:color="auto" w:fill="auto"/>
            <w:vAlign w:val="center"/>
            <w:hideMark/>
          </w:tcPr>
          <w:p w14:paraId="0369C8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C4845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B9D07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230A2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EEA08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355C82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CEB96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508A1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71E77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6C927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DFE33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C1107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00CFF90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3BED9D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BB7AC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072C7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E6363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5ED51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C5AF0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CD7B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0FCF86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D322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5D985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4DE93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9DE0C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68F41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56C5739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59075B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52013C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1480E7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03A23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16717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AEA69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DDEB2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3808D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5CD7A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6DB5F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8F07F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D4F8D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000B8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3B617FF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FF02BB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6BCAE1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12F59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092A8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55B59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C8BA5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4514C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E01AE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19C45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32C5E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82B30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BF182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B27A7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6FC3050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6771D5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2AD81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153C9F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1C09C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53991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C9310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0E2F1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D63A9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37AE2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C4F6C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DFEEF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8314F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6C49C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2AEB5ED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7A3EA15"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Теплоисточник №</w:t>
            </w:r>
          </w:p>
        </w:tc>
        <w:tc>
          <w:tcPr>
            <w:tcW w:w="290" w:type="pct"/>
            <w:tcBorders>
              <w:top w:val="nil"/>
              <w:left w:val="nil"/>
              <w:bottom w:val="single" w:sz="4" w:space="0" w:color="auto"/>
              <w:right w:val="single" w:sz="4" w:space="0" w:color="auto"/>
            </w:tcBorders>
            <w:shd w:val="clear" w:color="auto" w:fill="auto"/>
            <w:vAlign w:val="center"/>
            <w:hideMark/>
          </w:tcPr>
          <w:p w14:paraId="5657DE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w:t>
            </w:r>
          </w:p>
        </w:tc>
        <w:tc>
          <w:tcPr>
            <w:tcW w:w="3708" w:type="pct"/>
            <w:gridSpan w:val="11"/>
            <w:tcBorders>
              <w:top w:val="single" w:sz="4" w:space="0" w:color="auto"/>
              <w:left w:val="nil"/>
              <w:bottom w:val="single" w:sz="4" w:space="0" w:color="auto"/>
              <w:right w:val="single" w:sz="4" w:space="0" w:color="auto"/>
            </w:tcBorders>
            <w:shd w:val="clear" w:color="auto" w:fill="auto"/>
            <w:vAlign w:val="center"/>
            <w:hideMark/>
          </w:tcPr>
          <w:p w14:paraId="0407664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Котельная ул. М.Горького</w:t>
            </w:r>
          </w:p>
        </w:tc>
      </w:tr>
      <w:tr w:rsidR="007816D9" w:rsidRPr="00493D49" w14:paraId="2E3E6E74"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2A1A4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Общий баланс</w:t>
            </w:r>
          </w:p>
        </w:tc>
      </w:tr>
      <w:tr w:rsidR="007816D9" w:rsidRPr="00493D49" w14:paraId="425A566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C202C8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695865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F32E7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5,760</w:t>
            </w:r>
          </w:p>
        </w:tc>
        <w:tc>
          <w:tcPr>
            <w:tcW w:w="338" w:type="pct"/>
            <w:tcBorders>
              <w:top w:val="nil"/>
              <w:left w:val="nil"/>
              <w:bottom w:val="single" w:sz="4" w:space="0" w:color="auto"/>
              <w:right w:val="single" w:sz="4" w:space="0" w:color="auto"/>
            </w:tcBorders>
            <w:shd w:val="clear" w:color="auto" w:fill="auto"/>
            <w:vAlign w:val="center"/>
            <w:hideMark/>
          </w:tcPr>
          <w:p w14:paraId="5EF86E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5,760</w:t>
            </w:r>
          </w:p>
        </w:tc>
        <w:tc>
          <w:tcPr>
            <w:tcW w:w="338" w:type="pct"/>
            <w:tcBorders>
              <w:top w:val="nil"/>
              <w:left w:val="nil"/>
              <w:bottom w:val="single" w:sz="4" w:space="0" w:color="auto"/>
              <w:right w:val="single" w:sz="4" w:space="0" w:color="auto"/>
            </w:tcBorders>
            <w:shd w:val="clear" w:color="auto" w:fill="auto"/>
            <w:vAlign w:val="center"/>
            <w:hideMark/>
          </w:tcPr>
          <w:p w14:paraId="7BBBAF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5,760</w:t>
            </w:r>
          </w:p>
        </w:tc>
        <w:tc>
          <w:tcPr>
            <w:tcW w:w="338" w:type="pct"/>
            <w:tcBorders>
              <w:top w:val="nil"/>
              <w:left w:val="nil"/>
              <w:bottom w:val="single" w:sz="4" w:space="0" w:color="auto"/>
              <w:right w:val="single" w:sz="4" w:space="0" w:color="auto"/>
            </w:tcBorders>
            <w:shd w:val="clear" w:color="auto" w:fill="auto"/>
            <w:vAlign w:val="center"/>
            <w:hideMark/>
          </w:tcPr>
          <w:p w14:paraId="6A525A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5,760</w:t>
            </w:r>
          </w:p>
        </w:tc>
        <w:tc>
          <w:tcPr>
            <w:tcW w:w="338" w:type="pct"/>
            <w:tcBorders>
              <w:top w:val="nil"/>
              <w:left w:val="nil"/>
              <w:bottom w:val="single" w:sz="4" w:space="0" w:color="auto"/>
              <w:right w:val="single" w:sz="4" w:space="0" w:color="auto"/>
            </w:tcBorders>
            <w:shd w:val="clear" w:color="auto" w:fill="auto"/>
            <w:vAlign w:val="center"/>
            <w:hideMark/>
          </w:tcPr>
          <w:p w14:paraId="745678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5,760</w:t>
            </w:r>
          </w:p>
        </w:tc>
        <w:tc>
          <w:tcPr>
            <w:tcW w:w="338" w:type="pct"/>
            <w:tcBorders>
              <w:top w:val="nil"/>
              <w:left w:val="nil"/>
              <w:bottom w:val="single" w:sz="4" w:space="0" w:color="auto"/>
              <w:right w:val="single" w:sz="4" w:space="0" w:color="auto"/>
            </w:tcBorders>
            <w:shd w:val="clear" w:color="auto" w:fill="auto"/>
            <w:vAlign w:val="center"/>
            <w:hideMark/>
          </w:tcPr>
          <w:p w14:paraId="345A7C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5,760</w:t>
            </w:r>
          </w:p>
        </w:tc>
        <w:tc>
          <w:tcPr>
            <w:tcW w:w="338" w:type="pct"/>
            <w:tcBorders>
              <w:top w:val="nil"/>
              <w:left w:val="nil"/>
              <w:bottom w:val="single" w:sz="4" w:space="0" w:color="auto"/>
              <w:right w:val="single" w:sz="4" w:space="0" w:color="auto"/>
            </w:tcBorders>
            <w:shd w:val="clear" w:color="auto" w:fill="auto"/>
            <w:vAlign w:val="center"/>
            <w:hideMark/>
          </w:tcPr>
          <w:p w14:paraId="0E691F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5,760</w:t>
            </w:r>
          </w:p>
        </w:tc>
        <w:tc>
          <w:tcPr>
            <w:tcW w:w="338" w:type="pct"/>
            <w:tcBorders>
              <w:top w:val="nil"/>
              <w:left w:val="nil"/>
              <w:bottom w:val="single" w:sz="4" w:space="0" w:color="auto"/>
              <w:right w:val="single" w:sz="4" w:space="0" w:color="auto"/>
            </w:tcBorders>
            <w:shd w:val="clear" w:color="auto" w:fill="auto"/>
            <w:vAlign w:val="center"/>
            <w:hideMark/>
          </w:tcPr>
          <w:p w14:paraId="71E418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5,760</w:t>
            </w:r>
          </w:p>
        </w:tc>
        <w:tc>
          <w:tcPr>
            <w:tcW w:w="338" w:type="pct"/>
            <w:tcBorders>
              <w:top w:val="nil"/>
              <w:left w:val="nil"/>
              <w:bottom w:val="single" w:sz="4" w:space="0" w:color="auto"/>
              <w:right w:val="single" w:sz="4" w:space="0" w:color="auto"/>
            </w:tcBorders>
            <w:shd w:val="clear" w:color="auto" w:fill="auto"/>
            <w:vAlign w:val="center"/>
            <w:hideMark/>
          </w:tcPr>
          <w:p w14:paraId="568FED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5,760</w:t>
            </w:r>
          </w:p>
        </w:tc>
        <w:tc>
          <w:tcPr>
            <w:tcW w:w="338" w:type="pct"/>
            <w:tcBorders>
              <w:top w:val="nil"/>
              <w:left w:val="nil"/>
              <w:bottom w:val="single" w:sz="4" w:space="0" w:color="auto"/>
              <w:right w:val="single" w:sz="4" w:space="0" w:color="auto"/>
            </w:tcBorders>
            <w:shd w:val="clear" w:color="auto" w:fill="auto"/>
            <w:vAlign w:val="center"/>
            <w:hideMark/>
          </w:tcPr>
          <w:p w14:paraId="6A8460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5,760</w:t>
            </w:r>
          </w:p>
        </w:tc>
        <w:tc>
          <w:tcPr>
            <w:tcW w:w="338" w:type="pct"/>
            <w:tcBorders>
              <w:top w:val="nil"/>
              <w:left w:val="nil"/>
              <w:bottom w:val="single" w:sz="4" w:space="0" w:color="auto"/>
              <w:right w:val="single" w:sz="4" w:space="0" w:color="auto"/>
            </w:tcBorders>
            <w:shd w:val="clear" w:color="auto" w:fill="auto"/>
            <w:vAlign w:val="center"/>
            <w:hideMark/>
          </w:tcPr>
          <w:p w14:paraId="737DF6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5,760</w:t>
            </w:r>
          </w:p>
        </w:tc>
      </w:tr>
      <w:tr w:rsidR="007816D9" w:rsidRPr="00493D49" w14:paraId="12DE353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EB13B2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103644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CDD38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3,610</w:t>
            </w:r>
          </w:p>
        </w:tc>
        <w:tc>
          <w:tcPr>
            <w:tcW w:w="338" w:type="pct"/>
            <w:tcBorders>
              <w:top w:val="nil"/>
              <w:left w:val="nil"/>
              <w:bottom w:val="single" w:sz="4" w:space="0" w:color="auto"/>
              <w:right w:val="single" w:sz="4" w:space="0" w:color="auto"/>
            </w:tcBorders>
            <w:shd w:val="clear" w:color="auto" w:fill="auto"/>
            <w:vAlign w:val="center"/>
            <w:hideMark/>
          </w:tcPr>
          <w:p w14:paraId="1DD821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3,610</w:t>
            </w:r>
          </w:p>
        </w:tc>
        <w:tc>
          <w:tcPr>
            <w:tcW w:w="338" w:type="pct"/>
            <w:tcBorders>
              <w:top w:val="nil"/>
              <w:left w:val="nil"/>
              <w:bottom w:val="single" w:sz="4" w:space="0" w:color="auto"/>
              <w:right w:val="single" w:sz="4" w:space="0" w:color="auto"/>
            </w:tcBorders>
            <w:shd w:val="clear" w:color="auto" w:fill="auto"/>
            <w:vAlign w:val="center"/>
            <w:hideMark/>
          </w:tcPr>
          <w:p w14:paraId="07988A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3,610</w:t>
            </w:r>
          </w:p>
        </w:tc>
        <w:tc>
          <w:tcPr>
            <w:tcW w:w="338" w:type="pct"/>
            <w:tcBorders>
              <w:top w:val="nil"/>
              <w:left w:val="nil"/>
              <w:bottom w:val="single" w:sz="4" w:space="0" w:color="auto"/>
              <w:right w:val="single" w:sz="4" w:space="0" w:color="auto"/>
            </w:tcBorders>
            <w:shd w:val="clear" w:color="auto" w:fill="auto"/>
            <w:vAlign w:val="center"/>
            <w:hideMark/>
          </w:tcPr>
          <w:p w14:paraId="020D1C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3,610</w:t>
            </w:r>
          </w:p>
        </w:tc>
        <w:tc>
          <w:tcPr>
            <w:tcW w:w="338" w:type="pct"/>
            <w:tcBorders>
              <w:top w:val="nil"/>
              <w:left w:val="nil"/>
              <w:bottom w:val="single" w:sz="4" w:space="0" w:color="auto"/>
              <w:right w:val="single" w:sz="4" w:space="0" w:color="auto"/>
            </w:tcBorders>
            <w:shd w:val="clear" w:color="auto" w:fill="auto"/>
            <w:vAlign w:val="center"/>
            <w:hideMark/>
          </w:tcPr>
          <w:p w14:paraId="4BFE40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3,610</w:t>
            </w:r>
          </w:p>
        </w:tc>
        <w:tc>
          <w:tcPr>
            <w:tcW w:w="338" w:type="pct"/>
            <w:tcBorders>
              <w:top w:val="nil"/>
              <w:left w:val="nil"/>
              <w:bottom w:val="single" w:sz="4" w:space="0" w:color="auto"/>
              <w:right w:val="single" w:sz="4" w:space="0" w:color="auto"/>
            </w:tcBorders>
            <w:shd w:val="clear" w:color="auto" w:fill="auto"/>
            <w:vAlign w:val="center"/>
            <w:hideMark/>
          </w:tcPr>
          <w:p w14:paraId="740759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3,610</w:t>
            </w:r>
          </w:p>
        </w:tc>
        <w:tc>
          <w:tcPr>
            <w:tcW w:w="338" w:type="pct"/>
            <w:tcBorders>
              <w:top w:val="nil"/>
              <w:left w:val="nil"/>
              <w:bottom w:val="single" w:sz="4" w:space="0" w:color="auto"/>
              <w:right w:val="single" w:sz="4" w:space="0" w:color="auto"/>
            </w:tcBorders>
            <w:shd w:val="clear" w:color="auto" w:fill="auto"/>
            <w:vAlign w:val="center"/>
            <w:hideMark/>
          </w:tcPr>
          <w:p w14:paraId="591299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3,610</w:t>
            </w:r>
          </w:p>
        </w:tc>
        <w:tc>
          <w:tcPr>
            <w:tcW w:w="338" w:type="pct"/>
            <w:tcBorders>
              <w:top w:val="nil"/>
              <w:left w:val="nil"/>
              <w:bottom w:val="single" w:sz="4" w:space="0" w:color="auto"/>
              <w:right w:val="single" w:sz="4" w:space="0" w:color="auto"/>
            </w:tcBorders>
            <w:shd w:val="clear" w:color="auto" w:fill="auto"/>
            <w:vAlign w:val="center"/>
            <w:hideMark/>
          </w:tcPr>
          <w:p w14:paraId="399185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3,610</w:t>
            </w:r>
          </w:p>
        </w:tc>
        <w:tc>
          <w:tcPr>
            <w:tcW w:w="338" w:type="pct"/>
            <w:tcBorders>
              <w:top w:val="nil"/>
              <w:left w:val="nil"/>
              <w:bottom w:val="single" w:sz="4" w:space="0" w:color="auto"/>
              <w:right w:val="single" w:sz="4" w:space="0" w:color="auto"/>
            </w:tcBorders>
            <w:shd w:val="clear" w:color="auto" w:fill="auto"/>
            <w:vAlign w:val="center"/>
            <w:hideMark/>
          </w:tcPr>
          <w:p w14:paraId="1EB4E8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3,610</w:t>
            </w:r>
          </w:p>
        </w:tc>
        <w:tc>
          <w:tcPr>
            <w:tcW w:w="338" w:type="pct"/>
            <w:tcBorders>
              <w:top w:val="nil"/>
              <w:left w:val="nil"/>
              <w:bottom w:val="single" w:sz="4" w:space="0" w:color="auto"/>
              <w:right w:val="single" w:sz="4" w:space="0" w:color="auto"/>
            </w:tcBorders>
            <w:shd w:val="clear" w:color="auto" w:fill="auto"/>
            <w:vAlign w:val="center"/>
            <w:hideMark/>
          </w:tcPr>
          <w:p w14:paraId="1D556D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3,610</w:t>
            </w:r>
          </w:p>
        </w:tc>
        <w:tc>
          <w:tcPr>
            <w:tcW w:w="338" w:type="pct"/>
            <w:tcBorders>
              <w:top w:val="nil"/>
              <w:left w:val="nil"/>
              <w:bottom w:val="single" w:sz="4" w:space="0" w:color="auto"/>
              <w:right w:val="single" w:sz="4" w:space="0" w:color="auto"/>
            </w:tcBorders>
            <w:shd w:val="clear" w:color="auto" w:fill="auto"/>
            <w:vAlign w:val="center"/>
            <w:hideMark/>
          </w:tcPr>
          <w:p w14:paraId="715988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3,610</w:t>
            </w:r>
          </w:p>
        </w:tc>
      </w:tr>
      <w:tr w:rsidR="007816D9" w:rsidRPr="00493D49" w14:paraId="4CF76F0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1AD228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1A1265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ED8D5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6F8629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08EAE1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35D098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1E6583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376599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4FB818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649AC4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206712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2D2A92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55522F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r>
      <w:tr w:rsidR="007816D9" w:rsidRPr="00493D49" w14:paraId="553EDE9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B6AE62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5F0BA5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CEA68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27AFD9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202DEA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1C93AF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68C757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4269AAE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6ACD41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5F5D25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136E94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143B7C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49336F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r>
      <w:tr w:rsidR="007816D9" w:rsidRPr="00493D49" w14:paraId="321B170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7EDE42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2C5686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E7F6A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4937CB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7C7CDB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5D0BC5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27A05C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4E1BBFE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199D0B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38CF3B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01386B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6C8580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58A0F6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r>
      <w:tr w:rsidR="007816D9" w:rsidRPr="00493D49" w14:paraId="2F0D7DC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44E65E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5EA8B9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9D0B3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267270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0F56FD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1757F3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242F86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4E444C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2D3E5D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4C8AF5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09E7C7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1BCBCA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741A46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r>
      <w:tr w:rsidR="007816D9" w:rsidRPr="00493D49" w14:paraId="17A24C9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39EE03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710D26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08437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B5C06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4662A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E8563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E441BB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5E85A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DF244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238AE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39672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DAE6B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74E73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A01A20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86113D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нагрузка потребителей</w:t>
            </w:r>
          </w:p>
        </w:tc>
        <w:tc>
          <w:tcPr>
            <w:tcW w:w="290" w:type="pct"/>
            <w:tcBorders>
              <w:top w:val="nil"/>
              <w:left w:val="nil"/>
              <w:bottom w:val="single" w:sz="4" w:space="0" w:color="auto"/>
              <w:right w:val="single" w:sz="4" w:space="0" w:color="auto"/>
            </w:tcBorders>
            <w:shd w:val="clear" w:color="auto" w:fill="auto"/>
            <w:vAlign w:val="center"/>
            <w:hideMark/>
          </w:tcPr>
          <w:p w14:paraId="4F4341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22B10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292FD5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2B197B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0BB6C1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7D2459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76944C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32581E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798B7F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77A10D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7886A9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61202A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r>
      <w:tr w:rsidR="007816D9" w:rsidRPr="00493D49" w14:paraId="71773FF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BB0E88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6CD4D5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C1D44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49E5F5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16020E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67F812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32E1F4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217A23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65C352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11414E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117B8E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4C1064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2BEB00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r>
      <w:tr w:rsidR="007816D9" w:rsidRPr="00493D49" w14:paraId="03B31E0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6DEF20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1F8C3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F6EED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4DA3592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0E9F2F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0BE5FDB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1143AC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6C32F6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7A35C5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7BF97A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2CD25AD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1CF388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45D7D2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r>
      <w:tr w:rsidR="007816D9" w:rsidRPr="00493D49" w14:paraId="1D358F0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9943F8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756B6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74A421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57B051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2226A6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3FDEB6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5E17B5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4E8BB6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60E384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13663A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53D147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1EB5A9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3A2449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r>
      <w:tr w:rsidR="007816D9" w:rsidRPr="00493D49" w14:paraId="542002A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ABD99C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6C20A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D0CCC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0EFC93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0AA8A1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024054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78F56F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7AC1E2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7B2D6A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186D26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2E6F98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0A29E3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040879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r>
      <w:tr w:rsidR="007816D9" w:rsidRPr="00493D49" w14:paraId="1953CEF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B12DDA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DCDCB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6AF275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728445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576D5F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19F103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4E29ABB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2FADC3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38296A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27DF57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3E1F24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4BC6FD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2BF2B6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r>
      <w:tr w:rsidR="007816D9" w:rsidRPr="00493D49" w14:paraId="36245379"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F36D8B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горячей воде</w:t>
            </w:r>
          </w:p>
        </w:tc>
      </w:tr>
      <w:tr w:rsidR="007816D9" w:rsidRPr="00493D49" w14:paraId="35B01F3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AA319E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4E24AD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01442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w:t>
            </w:r>
          </w:p>
        </w:tc>
        <w:tc>
          <w:tcPr>
            <w:tcW w:w="338" w:type="pct"/>
            <w:tcBorders>
              <w:top w:val="nil"/>
              <w:left w:val="nil"/>
              <w:bottom w:val="single" w:sz="4" w:space="0" w:color="auto"/>
              <w:right w:val="single" w:sz="4" w:space="0" w:color="auto"/>
            </w:tcBorders>
            <w:shd w:val="clear" w:color="auto" w:fill="auto"/>
            <w:vAlign w:val="center"/>
            <w:hideMark/>
          </w:tcPr>
          <w:p w14:paraId="543701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w:t>
            </w:r>
          </w:p>
        </w:tc>
        <w:tc>
          <w:tcPr>
            <w:tcW w:w="338" w:type="pct"/>
            <w:tcBorders>
              <w:top w:val="nil"/>
              <w:left w:val="nil"/>
              <w:bottom w:val="single" w:sz="4" w:space="0" w:color="auto"/>
              <w:right w:val="single" w:sz="4" w:space="0" w:color="auto"/>
            </w:tcBorders>
            <w:shd w:val="clear" w:color="auto" w:fill="auto"/>
            <w:vAlign w:val="center"/>
            <w:hideMark/>
          </w:tcPr>
          <w:p w14:paraId="5D3FAE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w:t>
            </w:r>
          </w:p>
        </w:tc>
        <w:tc>
          <w:tcPr>
            <w:tcW w:w="338" w:type="pct"/>
            <w:tcBorders>
              <w:top w:val="nil"/>
              <w:left w:val="nil"/>
              <w:bottom w:val="single" w:sz="4" w:space="0" w:color="auto"/>
              <w:right w:val="single" w:sz="4" w:space="0" w:color="auto"/>
            </w:tcBorders>
            <w:shd w:val="clear" w:color="auto" w:fill="auto"/>
            <w:vAlign w:val="center"/>
            <w:hideMark/>
          </w:tcPr>
          <w:p w14:paraId="6F12C1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w:t>
            </w:r>
          </w:p>
        </w:tc>
        <w:tc>
          <w:tcPr>
            <w:tcW w:w="338" w:type="pct"/>
            <w:tcBorders>
              <w:top w:val="nil"/>
              <w:left w:val="nil"/>
              <w:bottom w:val="single" w:sz="4" w:space="0" w:color="auto"/>
              <w:right w:val="single" w:sz="4" w:space="0" w:color="auto"/>
            </w:tcBorders>
            <w:shd w:val="clear" w:color="auto" w:fill="auto"/>
            <w:vAlign w:val="center"/>
            <w:hideMark/>
          </w:tcPr>
          <w:p w14:paraId="3DA445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w:t>
            </w:r>
          </w:p>
        </w:tc>
        <w:tc>
          <w:tcPr>
            <w:tcW w:w="338" w:type="pct"/>
            <w:tcBorders>
              <w:top w:val="nil"/>
              <w:left w:val="nil"/>
              <w:bottom w:val="single" w:sz="4" w:space="0" w:color="auto"/>
              <w:right w:val="single" w:sz="4" w:space="0" w:color="auto"/>
            </w:tcBorders>
            <w:shd w:val="clear" w:color="auto" w:fill="auto"/>
            <w:vAlign w:val="center"/>
            <w:hideMark/>
          </w:tcPr>
          <w:p w14:paraId="6211EA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w:t>
            </w:r>
          </w:p>
        </w:tc>
        <w:tc>
          <w:tcPr>
            <w:tcW w:w="338" w:type="pct"/>
            <w:tcBorders>
              <w:top w:val="nil"/>
              <w:left w:val="nil"/>
              <w:bottom w:val="single" w:sz="4" w:space="0" w:color="auto"/>
              <w:right w:val="single" w:sz="4" w:space="0" w:color="auto"/>
            </w:tcBorders>
            <w:shd w:val="clear" w:color="auto" w:fill="auto"/>
            <w:vAlign w:val="center"/>
            <w:hideMark/>
          </w:tcPr>
          <w:p w14:paraId="6460AC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w:t>
            </w:r>
          </w:p>
        </w:tc>
        <w:tc>
          <w:tcPr>
            <w:tcW w:w="338" w:type="pct"/>
            <w:tcBorders>
              <w:top w:val="nil"/>
              <w:left w:val="nil"/>
              <w:bottom w:val="single" w:sz="4" w:space="0" w:color="auto"/>
              <w:right w:val="single" w:sz="4" w:space="0" w:color="auto"/>
            </w:tcBorders>
            <w:shd w:val="clear" w:color="auto" w:fill="auto"/>
            <w:vAlign w:val="center"/>
            <w:hideMark/>
          </w:tcPr>
          <w:p w14:paraId="6BB412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w:t>
            </w:r>
          </w:p>
        </w:tc>
        <w:tc>
          <w:tcPr>
            <w:tcW w:w="338" w:type="pct"/>
            <w:tcBorders>
              <w:top w:val="nil"/>
              <w:left w:val="nil"/>
              <w:bottom w:val="single" w:sz="4" w:space="0" w:color="auto"/>
              <w:right w:val="single" w:sz="4" w:space="0" w:color="auto"/>
            </w:tcBorders>
            <w:shd w:val="clear" w:color="auto" w:fill="auto"/>
            <w:vAlign w:val="center"/>
            <w:hideMark/>
          </w:tcPr>
          <w:p w14:paraId="7636E52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w:t>
            </w:r>
          </w:p>
        </w:tc>
        <w:tc>
          <w:tcPr>
            <w:tcW w:w="338" w:type="pct"/>
            <w:tcBorders>
              <w:top w:val="nil"/>
              <w:left w:val="nil"/>
              <w:bottom w:val="single" w:sz="4" w:space="0" w:color="auto"/>
              <w:right w:val="single" w:sz="4" w:space="0" w:color="auto"/>
            </w:tcBorders>
            <w:shd w:val="clear" w:color="auto" w:fill="auto"/>
            <w:vAlign w:val="center"/>
            <w:hideMark/>
          </w:tcPr>
          <w:p w14:paraId="330136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w:t>
            </w:r>
          </w:p>
        </w:tc>
        <w:tc>
          <w:tcPr>
            <w:tcW w:w="338" w:type="pct"/>
            <w:tcBorders>
              <w:top w:val="nil"/>
              <w:left w:val="nil"/>
              <w:bottom w:val="single" w:sz="4" w:space="0" w:color="auto"/>
              <w:right w:val="single" w:sz="4" w:space="0" w:color="auto"/>
            </w:tcBorders>
            <w:shd w:val="clear" w:color="auto" w:fill="auto"/>
            <w:vAlign w:val="center"/>
            <w:hideMark/>
          </w:tcPr>
          <w:p w14:paraId="508FBF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5,76</w:t>
            </w:r>
          </w:p>
        </w:tc>
      </w:tr>
      <w:tr w:rsidR="007816D9" w:rsidRPr="00493D49" w14:paraId="2BCF718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0AAD15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742E6F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47344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w:t>
            </w:r>
          </w:p>
        </w:tc>
        <w:tc>
          <w:tcPr>
            <w:tcW w:w="338" w:type="pct"/>
            <w:tcBorders>
              <w:top w:val="nil"/>
              <w:left w:val="nil"/>
              <w:bottom w:val="single" w:sz="4" w:space="0" w:color="auto"/>
              <w:right w:val="single" w:sz="4" w:space="0" w:color="auto"/>
            </w:tcBorders>
            <w:shd w:val="clear" w:color="auto" w:fill="auto"/>
            <w:vAlign w:val="center"/>
            <w:hideMark/>
          </w:tcPr>
          <w:p w14:paraId="4522B2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w:t>
            </w:r>
          </w:p>
        </w:tc>
        <w:tc>
          <w:tcPr>
            <w:tcW w:w="338" w:type="pct"/>
            <w:tcBorders>
              <w:top w:val="nil"/>
              <w:left w:val="nil"/>
              <w:bottom w:val="single" w:sz="4" w:space="0" w:color="auto"/>
              <w:right w:val="single" w:sz="4" w:space="0" w:color="auto"/>
            </w:tcBorders>
            <w:shd w:val="clear" w:color="auto" w:fill="auto"/>
            <w:vAlign w:val="center"/>
            <w:hideMark/>
          </w:tcPr>
          <w:p w14:paraId="5F28BB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w:t>
            </w:r>
          </w:p>
        </w:tc>
        <w:tc>
          <w:tcPr>
            <w:tcW w:w="338" w:type="pct"/>
            <w:tcBorders>
              <w:top w:val="nil"/>
              <w:left w:val="nil"/>
              <w:bottom w:val="single" w:sz="4" w:space="0" w:color="auto"/>
              <w:right w:val="single" w:sz="4" w:space="0" w:color="auto"/>
            </w:tcBorders>
            <w:shd w:val="clear" w:color="auto" w:fill="auto"/>
            <w:vAlign w:val="center"/>
            <w:hideMark/>
          </w:tcPr>
          <w:p w14:paraId="38B821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w:t>
            </w:r>
          </w:p>
        </w:tc>
        <w:tc>
          <w:tcPr>
            <w:tcW w:w="338" w:type="pct"/>
            <w:tcBorders>
              <w:top w:val="nil"/>
              <w:left w:val="nil"/>
              <w:bottom w:val="single" w:sz="4" w:space="0" w:color="auto"/>
              <w:right w:val="single" w:sz="4" w:space="0" w:color="auto"/>
            </w:tcBorders>
            <w:shd w:val="clear" w:color="auto" w:fill="auto"/>
            <w:vAlign w:val="center"/>
            <w:hideMark/>
          </w:tcPr>
          <w:p w14:paraId="0AE24B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w:t>
            </w:r>
          </w:p>
        </w:tc>
        <w:tc>
          <w:tcPr>
            <w:tcW w:w="338" w:type="pct"/>
            <w:tcBorders>
              <w:top w:val="nil"/>
              <w:left w:val="nil"/>
              <w:bottom w:val="single" w:sz="4" w:space="0" w:color="auto"/>
              <w:right w:val="single" w:sz="4" w:space="0" w:color="auto"/>
            </w:tcBorders>
            <w:shd w:val="clear" w:color="auto" w:fill="auto"/>
            <w:vAlign w:val="center"/>
            <w:hideMark/>
          </w:tcPr>
          <w:p w14:paraId="266FE2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w:t>
            </w:r>
          </w:p>
        </w:tc>
        <w:tc>
          <w:tcPr>
            <w:tcW w:w="338" w:type="pct"/>
            <w:tcBorders>
              <w:top w:val="nil"/>
              <w:left w:val="nil"/>
              <w:bottom w:val="single" w:sz="4" w:space="0" w:color="auto"/>
              <w:right w:val="single" w:sz="4" w:space="0" w:color="auto"/>
            </w:tcBorders>
            <w:shd w:val="clear" w:color="auto" w:fill="auto"/>
            <w:vAlign w:val="center"/>
            <w:hideMark/>
          </w:tcPr>
          <w:p w14:paraId="2D4B69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w:t>
            </w:r>
          </w:p>
        </w:tc>
        <w:tc>
          <w:tcPr>
            <w:tcW w:w="338" w:type="pct"/>
            <w:tcBorders>
              <w:top w:val="nil"/>
              <w:left w:val="nil"/>
              <w:bottom w:val="single" w:sz="4" w:space="0" w:color="auto"/>
              <w:right w:val="single" w:sz="4" w:space="0" w:color="auto"/>
            </w:tcBorders>
            <w:shd w:val="clear" w:color="auto" w:fill="auto"/>
            <w:vAlign w:val="center"/>
            <w:hideMark/>
          </w:tcPr>
          <w:p w14:paraId="411DB5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w:t>
            </w:r>
          </w:p>
        </w:tc>
        <w:tc>
          <w:tcPr>
            <w:tcW w:w="338" w:type="pct"/>
            <w:tcBorders>
              <w:top w:val="nil"/>
              <w:left w:val="nil"/>
              <w:bottom w:val="single" w:sz="4" w:space="0" w:color="auto"/>
              <w:right w:val="single" w:sz="4" w:space="0" w:color="auto"/>
            </w:tcBorders>
            <w:shd w:val="clear" w:color="auto" w:fill="auto"/>
            <w:vAlign w:val="center"/>
            <w:hideMark/>
          </w:tcPr>
          <w:p w14:paraId="2BC795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w:t>
            </w:r>
          </w:p>
        </w:tc>
        <w:tc>
          <w:tcPr>
            <w:tcW w:w="338" w:type="pct"/>
            <w:tcBorders>
              <w:top w:val="nil"/>
              <w:left w:val="nil"/>
              <w:bottom w:val="single" w:sz="4" w:space="0" w:color="auto"/>
              <w:right w:val="single" w:sz="4" w:space="0" w:color="auto"/>
            </w:tcBorders>
            <w:shd w:val="clear" w:color="auto" w:fill="auto"/>
            <w:vAlign w:val="center"/>
            <w:hideMark/>
          </w:tcPr>
          <w:p w14:paraId="22C353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w:t>
            </w:r>
          </w:p>
        </w:tc>
        <w:tc>
          <w:tcPr>
            <w:tcW w:w="338" w:type="pct"/>
            <w:tcBorders>
              <w:top w:val="nil"/>
              <w:left w:val="nil"/>
              <w:bottom w:val="single" w:sz="4" w:space="0" w:color="auto"/>
              <w:right w:val="single" w:sz="4" w:space="0" w:color="auto"/>
            </w:tcBorders>
            <w:shd w:val="clear" w:color="auto" w:fill="auto"/>
            <w:vAlign w:val="center"/>
            <w:hideMark/>
          </w:tcPr>
          <w:p w14:paraId="3A6410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3,61</w:t>
            </w:r>
          </w:p>
        </w:tc>
      </w:tr>
      <w:tr w:rsidR="007816D9" w:rsidRPr="00493D49" w14:paraId="7C635FF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043874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49A8DD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E51A7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4D8F57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0F1728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067AC7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2F44F2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030BF0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7C071F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384C02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56FBF7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1B426A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c>
          <w:tcPr>
            <w:tcW w:w="338" w:type="pct"/>
            <w:tcBorders>
              <w:top w:val="nil"/>
              <w:left w:val="nil"/>
              <w:bottom w:val="single" w:sz="4" w:space="0" w:color="auto"/>
              <w:right w:val="single" w:sz="4" w:space="0" w:color="auto"/>
            </w:tcBorders>
            <w:shd w:val="clear" w:color="auto" w:fill="auto"/>
            <w:vAlign w:val="center"/>
            <w:hideMark/>
          </w:tcPr>
          <w:p w14:paraId="5DF789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2,150</w:t>
            </w:r>
          </w:p>
        </w:tc>
      </w:tr>
      <w:tr w:rsidR="007816D9" w:rsidRPr="00493D49" w14:paraId="39BC499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B65B73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58317D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DA032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05D0C2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34CBBAB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06C76B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2B6A75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2E3812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3837E2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5305AA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1B60F4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718EB7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0B14D8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r>
      <w:tr w:rsidR="007816D9" w:rsidRPr="00493D49" w14:paraId="679CC96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760D4D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28D311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44F84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399D9A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6E4E21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4673F1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6909182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1CEFB3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32B6FC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30F193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3EAE1E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38DC14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c>
          <w:tcPr>
            <w:tcW w:w="338" w:type="pct"/>
            <w:tcBorders>
              <w:top w:val="nil"/>
              <w:left w:val="nil"/>
              <w:bottom w:val="single" w:sz="4" w:space="0" w:color="auto"/>
              <w:right w:val="single" w:sz="4" w:space="0" w:color="auto"/>
            </w:tcBorders>
            <w:shd w:val="clear" w:color="auto" w:fill="auto"/>
            <w:vAlign w:val="center"/>
            <w:hideMark/>
          </w:tcPr>
          <w:p w14:paraId="6E0F9A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3,608</w:t>
            </w:r>
          </w:p>
        </w:tc>
      </w:tr>
      <w:tr w:rsidR="007816D9" w:rsidRPr="00493D49" w14:paraId="2F48D96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4E7A44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4595F7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53893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0672FB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042D8C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6267E8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4756FE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6F5B6A8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21132B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7785AC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5E410C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0095FB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c>
          <w:tcPr>
            <w:tcW w:w="338" w:type="pct"/>
            <w:tcBorders>
              <w:top w:val="nil"/>
              <w:left w:val="nil"/>
              <w:bottom w:val="single" w:sz="4" w:space="0" w:color="auto"/>
              <w:right w:val="single" w:sz="4" w:space="0" w:color="auto"/>
            </w:tcBorders>
            <w:shd w:val="clear" w:color="auto" w:fill="auto"/>
            <w:vAlign w:val="center"/>
            <w:hideMark/>
          </w:tcPr>
          <w:p w14:paraId="14D0F4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0,120</w:t>
            </w:r>
          </w:p>
        </w:tc>
      </w:tr>
      <w:tr w:rsidR="007816D9" w:rsidRPr="00493D49" w14:paraId="765DFB0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8C8863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5FD0D2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9198F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4A68F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4D5BD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6CAD0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DAF1B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1B037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05593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E1363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8EF65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31ABC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3B809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8A45D5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E73524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присоединенная тепловая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7927F3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CA675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68F2D0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46378C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5C20D3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725F0F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43F2A7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4F13A0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3EFA55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24B04A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1A1D5F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c>
          <w:tcPr>
            <w:tcW w:w="338" w:type="pct"/>
            <w:tcBorders>
              <w:top w:val="nil"/>
              <w:left w:val="nil"/>
              <w:bottom w:val="single" w:sz="4" w:space="0" w:color="auto"/>
              <w:right w:val="single" w:sz="4" w:space="0" w:color="auto"/>
            </w:tcBorders>
            <w:shd w:val="clear" w:color="auto" w:fill="auto"/>
            <w:vAlign w:val="center"/>
            <w:hideMark/>
          </w:tcPr>
          <w:p w14:paraId="73D836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0,639</w:t>
            </w:r>
          </w:p>
        </w:tc>
      </w:tr>
      <w:tr w:rsidR="007816D9" w:rsidRPr="00493D49" w14:paraId="3ECD8C6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49D43D8"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004097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905AD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0,549</w:t>
            </w:r>
          </w:p>
        </w:tc>
        <w:tc>
          <w:tcPr>
            <w:tcW w:w="338" w:type="pct"/>
            <w:tcBorders>
              <w:top w:val="nil"/>
              <w:left w:val="nil"/>
              <w:bottom w:val="single" w:sz="4" w:space="0" w:color="auto"/>
              <w:right w:val="single" w:sz="4" w:space="0" w:color="auto"/>
            </w:tcBorders>
            <w:shd w:val="clear" w:color="auto" w:fill="auto"/>
            <w:vAlign w:val="center"/>
            <w:hideMark/>
          </w:tcPr>
          <w:p w14:paraId="79CB4E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0,549</w:t>
            </w:r>
          </w:p>
        </w:tc>
        <w:tc>
          <w:tcPr>
            <w:tcW w:w="338" w:type="pct"/>
            <w:tcBorders>
              <w:top w:val="nil"/>
              <w:left w:val="nil"/>
              <w:bottom w:val="single" w:sz="4" w:space="0" w:color="auto"/>
              <w:right w:val="single" w:sz="4" w:space="0" w:color="auto"/>
            </w:tcBorders>
            <w:shd w:val="clear" w:color="auto" w:fill="auto"/>
            <w:vAlign w:val="center"/>
            <w:hideMark/>
          </w:tcPr>
          <w:p w14:paraId="079995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0,549</w:t>
            </w:r>
          </w:p>
        </w:tc>
        <w:tc>
          <w:tcPr>
            <w:tcW w:w="338" w:type="pct"/>
            <w:tcBorders>
              <w:top w:val="nil"/>
              <w:left w:val="nil"/>
              <w:bottom w:val="single" w:sz="4" w:space="0" w:color="auto"/>
              <w:right w:val="single" w:sz="4" w:space="0" w:color="auto"/>
            </w:tcBorders>
            <w:shd w:val="clear" w:color="auto" w:fill="auto"/>
            <w:vAlign w:val="center"/>
            <w:hideMark/>
          </w:tcPr>
          <w:p w14:paraId="29F760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0,549</w:t>
            </w:r>
          </w:p>
        </w:tc>
        <w:tc>
          <w:tcPr>
            <w:tcW w:w="338" w:type="pct"/>
            <w:tcBorders>
              <w:top w:val="nil"/>
              <w:left w:val="nil"/>
              <w:bottom w:val="single" w:sz="4" w:space="0" w:color="auto"/>
              <w:right w:val="single" w:sz="4" w:space="0" w:color="auto"/>
            </w:tcBorders>
            <w:shd w:val="clear" w:color="auto" w:fill="auto"/>
            <w:vAlign w:val="center"/>
            <w:hideMark/>
          </w:tcPr>
          <w:p w14:paraId="1239F2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0,549</w:t>
            </w:r>
          </w:p>
        </w:tc>
        <w:tc>
          <w:tcPr>
            <w:tcW w:w="338" w:type="pct"/>
            <w:tcBorders>
              <w:top w:val="nil"/>
              <w:left w:val="nil"/>
              <w:bottom w:val="single" w:sz="4" w:space="0" w:color="auto"/>
              <w:right w:val="single" w:sz="4" w:space="0" w:color="auto"/>
            </w:tcBorders>
            <w:shd w:val="clear" w:color="auto" w:fill="auto"/>
            <w:vAlign w:val="center"/>
            <w:hideMark/>
          </w:tcPr>
          <w:p w14:paraId="541E18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0,549</w:t>
            </w:r>
          </w:p>
        </w:tc>
        <w:tc>
          <w:tcPr>
            <w:tcW w:w="338" w:type="pct"/>
            <w:tcBorders>
              <w:top w:val="nil"/>
              <w:left w:val="nil"/>
              <w:bottom w:val="single" w:sz="4" w:space="0" w:color="auto"/>
              <w:right w:val="single" w:sz="4" w:space="0" w:color="auto"/>
            </w:tcBorders>
            <w:shd w:val="clear" w:color="auto" w:fill="auto"/>
            <w:vAlign w:val="center"/>
            <w:hideMark/>
          </w:tcPr>
          <w:p w14:paraId="21AF21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0,549</w:t>
            </w:r>
          </w:p>
        </w:tc>
        <w:tc>
          <w:tcPr>
            <w:tcW w:w="338" w:type="pct"/>
            <w:tcBorders>
              <w:top w:val="nil"/>
              <w:left w:val="nil"/>
              <w:bottom w:val="single" w:sz="4" w:space="0" w:color="auto"/>
              <w:right w:val="single" w:sz="4" w:space="0" w:color="auto"/>
            </w:tcBorders>
            <w:shd w:val="clear" w:color="auto" w:fill="auto"/>
            <w:vAlign w:val="center"/>
            <w:hideMark/>
          </w:tcPr>
          <w:p w14:paraId="56A136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0,549</w:t>
            </w:r>
          </w:p>
        </w:tc>
        <w:tc>
          <w:tcPr>
            <w:tcW w:w="338" w:type="pct"/>
            <w:tcBorders>
              <w:top w:val="nil"/>
              <w:left w:val="nil"/>
              <w:bottom w:val="single" w:sz="4" w:space="0" w:color="auto"/>
              <w:right w:val="single" w:sz="4" w:space="0" w:color="auto"/>
            </w:tcBorders>
            <w:shd w:val="clear" w:color="auto" w:fill="auto"/>
            <w:vAlign w:val="center"/>
            <w:hideMark/>
          </w:tcPr>
          <w:p w14:paraId="01A43F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0,549</w:t>
            </w:r>
          </w:p>
        </w:tc>
        <w:tc>
          <w:tcPr>
            <w:tcW w:w="338" w:type="pct"/>
            <w:tcBorders>
              <w:top w:val="nil"/>
              <w:left w:val="nil"/>
              <w:bottom w:val="single" w:sz="4" w:space="0" w:color="auto"/>
              <w:right w:val="single" w:sz="4" w:space="0" w:color="auto"/>
            </w:tcBorders>
            <w:shd w:val="clear" w:color="auto" w:fill="auto"/>
            <w:vAlign w:val="center"/>
            <w:hideMark/>
          </w:tcPr>
          <w:p w14:paraId="152818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0,549</w:t>
            </w:r>
          </w:p>
        </w:tc>
        <w:tc>
          <w:tcPr>
            <w:tcW w:w="338" w:type="pct"/>
            <w:tcBorders>
              <w:top w:val="nil"/>
              <w:left w:val="nil"/>
              <w:bottom w:val="single" w:sz="4" w:space="0" w:color="auto"/>
              <w:right w:val="single" w:sz="4" w:space="0" w:color="auto"/>
            </w:tcBorders>
            <w:shd w:val="clear" w:color="auto" w:fill="auto"/>
            <w:vAlign w:val="center"/>
            <w:hideMark/>
          </w:tcPr>
          <w:p w14:paraId="3E397F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0,549</w:t>
            </w:r>
          </w:p>
        </w:tc>
      </w:tr>
      <w:tr w:rsidR="007816D9" w:rsidRPr="00493D49" w14:paraId="0E933F9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E8F4080"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08AA51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904B3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0,090</w:t>
            </w:r>
          </w:p>
        </w:tc>
        <w:tc>
          <w:tcPr>
            <w:tcW w:w="338" w:type="pct"/>
            <w:tcBorders>
              <w:top w:val="nil"/>
              <w:left w:val="nil"/>
              <w:bottom w:val="single" w:sz="4" w:space="0" w:color="auto"/>
              <w:right w:val="single" w:sz="4" w:space="0" w:color="auto"/>
            </w:tcBorders>
            <w:shd w:val="clear" w:color="auto" w:fill="auto"/>
            <w:vAlign w:val="center"/>
            <w:hideMark/>
          </w:tcPr>
          <w:p w14:paraId="1469EA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0,090</w:t>
            </w:r>
          </w:p>
        </w:tc>
        <w:tc>
          <w:tcPr>
            <w:tcW w:w="338" w:type="pct"/>
            <w:tcBorders>
              <w:top w:val="nil"/>
              <w:left w:val="nil"/>
              <w:bottom w:val="single" w:sz="4" w:space="0" w:color="auto"/>
              <w:right w:val="single" w:sz="4" w:space="0" w:color="auto"/>
            </w:tcBorders>
            <w:shd w:val="clear" w:color="auto" w:fill="auto"/>
            <w:vAlign w:val="center"/>
            <w:hideMark/>
          </w:tcPr>
          <w:p w14:paraId="3E5E3F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0,090</w:t>
            </w:r>
          </w:p>
        </w:tc>
        <w:tc>
          <w:tcPr>
            <w:tcW w:w="338" w:type="pct"/>
            <w:tcBorders>
              <w:top w:val="nil"/>
              <w:left w:val="nil"/>
              <w:bottom w:val="single" w:sz="4" w:space="0" w:color="auto"/>
              <w:right w:val="single" w:sz="4" w:space="0" w:color="auto"/>
            </w:tcBorders>
            <w:shd w:val="clear" w:color="auto" w:fill="auto"/>
            <w:vAlign w:val="center"/>
            <w:hideMark/>
          </w:tcPr>
          <w:p w14:paraId="40C751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0,090</w:t>
            </w:r>
          </w:p>
        </w:tc>
        <w:tc>
          <w:tcPr>
            <w:tcW w:w="338" w:type="pct"/>
            <w:tcBorders>
              <w:top w:val="nil"/>
              <w:left w:val="nil"/>
              <w:bottom w:val="single" w:sz="4" w:space="0" w:color="auto"/>
              <w:right w:val="single" w:sz="4" w:space="0" w:color="auto"/>
            </w:tcBorders>
            <w:shd w:val="clear" w:color="auto" w:fill="auto"/>
            <w:vAlign w:val="center"/>
            <w:hideMark/>
          </w:tcPr>
          <w:p w14:paraId="399F8B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0,090</w:t>
            </w:r>
          </w:p>
        </w:tc>
        <w:tc>
          <w:tcPr>
            <w:tcW w:w="338" w:type="pct"/>
            <w:tcBorders>
              <w:top w:val="nil"/>
              <w:left w:val="nil"/>
              <w:bottom w:val="single" w:sz="4" w:space="0" w:color="auto"/>
              <w:right w:val="single" w:sz="4" w:space="0" w:color="auto"/>
            </w:tcBorders>
            <w:shd w:val="clear" w:color="auto" w:fill="auto"/>
            <w:vAlign w:val="center"/>
            <w:hideMark/>
          </w:tcPr>
          <w:p w14:paraId="38B79E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0,090</w:t>
            </w:r>
          </w:p>
        </w:tc>
        <w:tc>
          <w:tcPr>
            <w:tcW w:w="338" w:type="pct"/>
            <w:tcBorders>
              <w:top w:val="nil"/>
              <w:left w:val="nil"/>
              <w:bottom w:val="single" w:sz="4" w:space="0" w:color="auto"/>
              <w:right w:val="single" w:sz="4" w:space="0" w:color="auto"/>
            </w:tcBorders>
            <w:shd w:val="clear" w:color="auto" w:fill="auto"/>
            <w:vAlign w:val="center"/>
            <w:hideMark/>
          </w:tcPr>
          <w:p w14:paraId="77481E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0,090</w:t>
            </w:r>
          </w:p>
        </w:tc>
        <w:tc>
          <w:tcPr>
            <w:tcW w:w="338" w:type="pct"/>
            <w:tcBorders>
              <w:top w:val="nil"/>
              <w:left w:val="nil"/>
              <w:bottom w:val="single" w:sz="4" w:space="0" w:color="auto"/>
              <w:right w:val="single" w:sz="4" w:space="0" w:color="auto"/>
            </w:tcBorders>
            <w:shd w:val="clear" w:color="auto" w:fill="auto"/>
            <w:vAlign w:val="center"/>
            <w:hideMark/>
          </w:tcPr>
          <w:p w14:paraId="24BFDB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0,090</w:t>
            </w:r>
          </w:p>
        </w:tc>
        <w:tc>
          <w:tcPr>
            <w:tcW w:w="338" w:type="pct"/>
            <w:tcBorders>
              <w:top w:val="nil"/>
              <w:left w:val="nil"/>
              <w:bottom w:val="single" w:sz="4" w:space="0" w:color="auto"/>
              <w:right w:val="single" w:sz="4" w:space="0" w:color="auto"/>
            </w:tcBorders>
            <w:shd w:val="clear" w:color="auto" w:fill="auto"/>
            <w:vAlign w:val="center"/>
            <w:hideMark/>
          </w:tcPr>
          <w:p w14:paraId="6F50A7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0,090</w:t>
            </w:r>
          </w:p>
        </w:tc>
        <w:tc>
          <w:tcPr>
            <w:tcW w:w="338" w:type="pct"/>
            <w:tcBorders>
              <w:top w:val="nil"/>
              <w:left w:val="nil"/>
              <w:bottom w:val="single" w:sz="4" w:space="0" w:color="auto"/>
              <w:right w:val="single" w:sz="4" w:space="0" w:color="auto"/>
            </w:tcBorders>
            <w:shd w:val="clear" w:color="auto" w:fill="auto"/>
            <w:vAlign w:val="center"/>
            <w:hideMark/>
          </w:tcPr>
          <w:p w14:paraId="042782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0,090</w:t>
            </w:r>
          </w:p>
        </w:tc>
        <w:tc>
          <w:tcPr>
            <w:tcW w:w="338" w:type="pct"/>
            <w:tcBorders>
              <w:top w:val="nil"/>
              <w:left w:val="nil"/>
              <w:bottom w:val="single" w:sz="4" w:space="0" w:color="auto"/>
              <w:right w:val="single" w:sz="4" w:space="0" w:color="auto"/>
            </w:tcBorders>
            <w:shd w:val="clear" w:color="auto" w:fill="auto"/>
            <w:vAlign w:val="center"/>
            <w:hideMark/>
          </w:tcPr>
          <w:p w14:paraId="7AC5BA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0,090</w:t>
            </w:r>
          </w:p>
        </w:tc>
      </w:tr>
      <w:tr w:rsidR="007816D9" w:rsidRPr="00493D49" w14:paraId="71B156A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1FC5C7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09738F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159E3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608851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68AAC9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7B0504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0A91DB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18A96D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36DFC1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411CDE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0B9F1B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71FF4A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c>
          <w:tcPr>
            <w:tcW w:w="338" w:type="pct"/>
            <w:tcBorders>
              <w:top w:val="nil"/>
              <w:left w:val="nil"/>
              <w:bottom w:val="single" w:sz="4" w:space="0" w:color="auto"/>
              <w:right w:val="single" w:sz="4" w:space="0" w:color="auto"/>
            </w:tcBorders>
            <w:shd w:val="clear" w:color="auto" w:fill="auto"/>
            <w:vAlign w:val="center"/>
            <w:hideMark/>
          </w:tcPr>
          <w:p w14:paraId="69CCD2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1,420</w:t>
            </w:r>
          </w:p>
        </w:tc>
      </w:tr>
      <w:tr w:rsidR="007816D9" w:rsidRPr="00493D49" w14:paraId="55FF218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B56CB5E"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0BC4A8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2887C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1,221</w:t>
            </w:r>
          </w:p>
        </w:tc>
        <w:tc>
          <w:tcPr>
            <w:tcW w:w="338" w:type="pct"/>
            <w:tcBorders>
              <w:top w:val="nil"/>
              <w:left w:val="nil"/>
              <w:bottom w:val="single" w:sz="4" w:space="0" w:color="auto"/>
              <w:right w:val="single" w:sz="4" w:space="0" w:color="auto"/>
            </w:tcBorders>
            <w:shd w:val="clear" w:color="auto" w:fill="auto"/>
            <w:vAlign w:val="center"/>
            <w:hideMark/>
          </w:tcPr>
          <w:p w14:paraId="191AFB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1,221</w:t>
            </w:r>
          </w:p>
        </w:tc>
        <w:tc>
          <w:tcPr>
            <w:tcW w:w="338" w:type="pct"/>
            <w:tcBorders>
              <w:top w:val="nil"/>
              <w:left w:val="nil"/>
              <w:bottom w:val="single" w:sz="4" w:space="0" w:color="auto"/>
              <w:right w:val="single" w:sz="4" w:space="0" w:color="auto"/>
            </w:tcBorders>
            <w:shd w:val="clear" w:color="auto" w:fill="auto"/>
            <w:vAlign w:val="center"/>
            <w:hideMark/>
          </w:tcPr>
          <w:p w14:paraId="3B36FD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1,221</w:t>
            </w:r>
          </w:p>
        </w:tc>
        <w:tc>
          <w:tcPr>
            <w:tcW w:w="338" w:type="pct"/>
            <w:tcBorders>
              <w:top w:val="nil"/>
              <w:left w:val="nil"/>
              <w:bottom w:val="single" w:sz="4" w:space="0" w:color="auto"/>
              <w:right w:val="single" w:sz="4" w:space="0" w:color="auto"/>
            </w:tcBorders>
            <w:shd w:val="clear" w:color="auto" w:fill="auto"/>
            <w:vAlign w:val="center"/>
            <w:hideMark/>
          </w:tcPr>
          <w:p w14:paraId="47A84B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1,221</w:t>
            </w:r>
          </w:p>
        </w:tc>
        <w:tc>
          <w:tcPr>
            <w:tcW w:w="338" w:type="pct"/>
            <w:tcBorders>
              <w:top w:val="nil"/>
              <w:left w:val="nil"/>
              <w:bottom w:val="single" w:sz="4" w:space="0" w:color="auto"/>
              <w:right w:val="single" w:sz="4" w:space="0" w:color="auto"/>
            </w:tcBorders>
            <w:shd w:val="clear" w:color="auto" w:fill="auto"/>
            <w:vAlign w:val="center"/>
            <w:hideMark/>
          </w:tcPr>
          <w:p w14:paraId="1E5BCD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1,221</w:t>
            </w:r>
          </w:p>
        </w:tc>
        <w:tc>
          <w:tcPr>
            <w:tcW w:w="338" w:type="pct"/>
            <w:tcBorders>
              <w:top w:val="nil"/>
              <w:left w:val="nil"/>
              <w:bottom w:val="single" w:sz="4" w:space="0" w:color="auto"/>
              <w:right w:val="single" w:sz="4" w:space="0" w:color="auto"/>
            </w:tcBorders>
            <w:shd w:val="clear" w:color="auto" w:fill="auto"/>
            <w:vAlign w:val="center"/>
            <w:hideMark/>
          </w:tcPr>
          <w:p w14:paraId="42D7A1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1,221</w:t>
            </w:r>
          </w:p>
        </w:tc>
        <w:tc>
          <w:tcPr>
            <w:tcW w:w="338" w:type="pct"/>
            <w:tcBorders>
              <w:top w:val="nil"/>
              <w:left w:val="nil"/>
              <w:bottom w:val="single" w:sz="4" w:space="0" w:color="auto"/>
              <w:right w:val="single" w:sz="4" w:space="0" w:color="auto"/>
            </w:tcBorders>
            <w:shd w:val="clear" w:color="auto" w:fill="auto"/>
            <w:vAlign w:val="center"/>
            <w:hideMark/>
          </w:tcPr>
          <w:p w14:paraId="656DDD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1,221</w:t>
            </w:r>
          </w:p>
        </w:tc>
        <w:tc>
          <w:tcPr>
            <w:tcW w:w="338" w:type="pct"/>
            <w:tcBorders>
              <w:top w:val="nil"/>
              <w:left w:val="nil"/>
              <w:bottom w:val="single" w:sz="4" w:space="0" w:color="auto"/>
              <w:right w:val="single" w:sz="4" w:space="0" w:color="auto"/>
            </w:tcBorders>
            <w:shd w:val="clear" w:color="auto" w:fill="auto"/>
            <w:vAlign w:val="center"/>
            <w:hideMark/>
          </w:tcPr>
          <w:p w14:paraId="42DBE2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1,221</w:t>
            </w:r>
          </w:p>
        </w:tc>
        <w:tc>
          <w:tcPr>
            <w:tcW w:w="338" w:type="pct"/>
            <w:tcBorders>
              <w:top w:val="nil"/>
              <w:left w:val="nil"/>
              <w:bottom w:val="single" w:sz="4" w:space="0" w:color="auto"/>
              <w:right w:val="single" w:sz="4" w:space="0" w:color="auto"/>
            </w:tcBorders>
            <w:shd w:val="clear" w:color="auto" w:fill="auto"/>
            <w:vAlign w:val="center"/>
            <w:hideMark/>
          </w:tcPr>
          <w:p w14:paraId="088DE6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1,221</w:t>
            </w:r>
          </w:p>
        </w:tc>
        <w:tc>
          <w:tcPr>
            <w:tcW w:w="338" w:type="pct"/>
            <w:tcBorders>
              <w:top w:val="nil"/>
              <w:left w:val="nil"/>
              <w:bottom w:val="single" w:sz="4" w:space="0" w:color="auto"/>
              <w:right w:val="single" w:sz="4" w:space="0" w:color="auto"/>
            </w:tcBorders>
            <w:shd w:val="clear" w:color="auto" w:fill="auto"/>
            <w:vAlign w:val="center"/>
            <w:hideMark/>
          </w:tcPr>
          <w:p w14:paraId="46C803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1,221</w:t>
            </w:r>
          </w:p>
        </w:tc>
        <w:tc>
          <w:tcPr>
            <w:tcW w:w="338" w:type="pct"/>
            <w:tcBorders>
              <w:top w:val="nil"/>
              <w:left w:val="nil"/>
              <w:bottom w:val="single" w:sz="4" w:space="0" w:color="auto"/>
              <w:right w:val="single" w:sz="4" w:space="0" w:color="auto"/>
            </w:tcBorders>
            <w:shd w:val="clear" w:color="auto" w:fill="auto"/>
            <w:vAlign w:val="center"/>
            <w:hideMark/>
          </w:tcPr>
          <w:p w14:paraId="022B66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1,221</w:t>
            </w:r>
          </w:p>
        </w:tc>
      </w:tr>
      <w:tr w:rsidR="007816D9" w:rsidRPr="00493D49" w14:paraId="5815B60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7B64EA7"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67F42A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D1E5E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0,199</w:t>
            </w:r>
          </w:p>
        </w:tc>
        <w:tc>
          <w:tcPr>
            <w:tcW w:w="338" w:type="pct"/>
            <w:tcBorders>
              <w:top w:val="nil"/>
              <w:left w:val="nil"/>
              <w:bottom w:val="single" w:sz="4" w:space="0" w:color="auto"/>
              <w:right w:val="single" w:sz="4" w:space="0" w:color="auto"/>
            </w:tcBorders>
            <w:shd w:val="clear" w:color="auto" w:fill="auto"/>
            <w:vAlign w:val="center"/>
            <w:hideMark/>
          </w:tcPr>
          <w:p w14:paraId="312D35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0,199</w:t>
            </w:r>
          </w:p>
        </w:tc>
        <w:tc>
          <w:tcPr>
            <w:tcW w:w="338" w:type="pct"/>
            <w:tcBorders>
              <w:top w:val="nil"/>
              <w:left w:val="nil"/>
              <w:bottom w:val="single" w:sz="4" w:space="0" w:color="auto"/>
              <w:right w:val="single" w:sz="4" w:space="0" w:color="auto"/>
            </w:tcBorders>
            <w:shd w:val="clear" w:color="auto" w:fill="auto"/>
            <w:vAlign w:val="center"/>
            <w:hideMark/>
          </w:tcPr>
          <w:p w14:paraId="2E794C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0,199</w:t>
            </w:r>
          </w:p>
        </w:tc>
        <w:tc>
          <w:tcPr>
            <w:tcW w:w="338" w:type="pct"/>
            <w:tcBorders>
              <w:top w:val="nil"/>
              <w:left w:val="nil"/>
              <w:bottom w:val="single" w:sz="4" w:space="0" w:color="auto"/>
              <w:right w:val="single" w:sz="4" w:space="0" w:color="auto"/>
            </w:tcBorders>
            <w:shd w:val="clear" w:color="auto" w:fill="auto"/>
            <w:vAlign w:val="center"/>
            <w:hideMark/>
          </w:tcPr>
          <w:p w14:paraId="7E80B6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0,199</w:t>
            </w:r>
          </w:p>
        </w:tc>
        <w:tc>
          <w:tcPr>
            <w:tcW w:w="338" w:type="pct"/>
            <w:tcBorders>
              <w:top w:val="nil"/>
              <w:left w:val="nil"/>
              <w:bottom w:val="single" w:sz="4" w:space="0" w:color="auto"/>
              <w:right w:val="single" w:sz="4" w:space="0" w:color="auto"/>
            </w:tcBorders>
            <w:shd w:val="clear" w:color="auto" w:fill="auto"/>
            <w:vAlign w:val="center"/>
            <w:hideMark/>
          </w:tcPr>
          <w:p w14:paraId="2AEB60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0,199</w:t>
            </w:r>
          </w:p>
        </w:tc>
        <w:tc>
          <w:tcPr>
            <w:tcW w:w="338" w:type="pct"/>
            <w:tcBorders>
              <w:top w:val="nil"/>
              <w:left w:val="nil"/>
              <w:bottom w:val="single" w:sz="4" w:space="0" w:color="auto"/>
              <w:right w:val="single" w:sz="4" w:space="0" w:color="auto"/>
            </w:tcBorders>
            <w:shd w:val="clear" w:color="auto" w:fill="auto"/>
            <w:vAlign w:val="center"/>
            <w:hideMark/>
          </w:tcPr>
          <w:p w14:paraId="22EFA3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0,199</w:t>
            </w:r>
          </w:p>
        </w:tc>
        <w:tc>
          <w:tcPr>
            <w:tcW w:w="338" w:type="pct"/>
            <w:tcBorders>
              <w:top w:val="nil"/>
              <w:left w:val="nil"/>
              <w:bottom w:val="single" w:sz="4" w:space="0" w:color="auto"/>
              <w:right w:val="single" w:sz="4" w:space="0" w:color="auto"/>
            </w:tcBorders>
            <w:shd w:val="clear" w:color="auto" w:fill="auto"/>
            <w:vAlign w:val="center"/>
            <w:hideMark/>
          </w:tcPr>
          <w:p w14:paraId="5E4FF0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0,199</w:t>
            </w:r>
          </w:p>
        </w:tc>
        <w:tc>
          <w:tcPr>
            <w:tcW w:w="338" w:type="pct"/>
            <w:tcBorders>
              <w:top w:val="nil"/>
              <w:left w:val="nil"/>
              <w:bottom w:val="single" w:sz="4" w:space="0" w:color="auto"/>
              <w:right w:val="single" w:sz="4" w:space="0" w:color="auto"/>
            </w:tcBorders>
            <w:shd w:val="clear" w:color="auto" w:fill="auto"/>
            <w:vAlign w:val="center"/>
            <w:hideMark/>
          </w:tcPr>
          <w:p w14:paraId="3BD803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0,199</w:t>
            </w:r>
          </w:p>
        </w:tc>
        <w:tc>
          <w:tcPr>
            <w:tcW w:w="338" w:type="pct"/>
            <w:tcBorders>
              <w:top w:val="nil"/>
              <w:left w:val="nil"/>
              <w:bottom w:val="single" w:sz="4" w:space="0" w:color="auto"/>
              <w:right w:val="single" w:sz="4" w:space="0" w:color="auto"/>
            </w:tcBorders>
            <w:shd w:val="clear" w:color="auto" w:fill="auto"/>
            <w:vAlign w:val="center"/>
            <w:hideMark/>
          </w:tcPr>
          <w:p w14:paraId="6907A4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0,199</w:t>
            </w:r>
          </w:p>
        </w:tc>
        <w:tc>
          <w:tcPr>
            <w:tcW w:w="338" w:type="pct"/>
            <w:tcBorders>
              <w:top w:val="nil"/>
              <w:left w:val="nil"/>
              <w:bottom w:val="single" w:sz="4" w:space="0" w:color="auto"/>
              <w:right w:val="single" w:sz="4" w:space="0" w:color="auto"/>
            </w:tcBorders>
            <w:shd w:val="clear" w:color="auto" w:fill="auto"/>
            <w:vAlign w:val="center"/>
            <w:hideMark/>
          </w:tcPr>
          <w:p w14:paraId="6544FF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0,199</w:t>
            </w:r>
          </w:p>
        </w:tc>
        <w:tc>
          <w:tcPr>
            <w:tcW w:w="338" w:type="pct"/>
            <w:tcBorders>
              <w:top w:val="nil"/>
              <w:left w:val="nil"/>
              <w:bottom w:val="single" w:sz="4" w:space="0" w:color="auto"/>
              <w:right w:val="single" w:sz="4" w:space="0" w:color="auto"/>
            </w:tcBorders>
            <w:shd w:val="clear" w:color="auto" w:fill="auto"/>
            <w:vAlign w:val="center"/>
            <w:hideMark/>
          </w:tcPr>
          <w:p w14:paraId="230D80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0,199</w:t>
            </w:r>
          </w:p>
        </w:tc>
      </w:tr>
      <w:tr w:rsidR="007816D9" w:rsidRPr="00493D49" w14:paraId="7BD61C7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3F48A7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677127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B0C5B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242727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0D278B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411CA2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029F44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331015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0B1F94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558B78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62ABA8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6E6BB5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c>
          <w:tcPr>
            <w:tcW w:w="338" w:type="pct"/>
            <w:tcBorders>
              <w:top w:val="nil"/>
              <w:left w:val="nil"/>
              <w:bottom w:val="single" w:sz="4" w:space="0" w:color="auto"/>
              <w:right w:val="single" w:sz="4" w:space="0" w:color="auto"/>
            </w:tcBorders>
            <w:shd w:val="clear" w:color="auto" w:fill="auto"/>
            <w:vAlign w:val="center"/>
            <w:hideMark/>
          </w:tcPr>
          <w:p w14:paraId="352587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2,849</w:t>
            </w:r>
          </w:p>
        </w:tc>
      </w:tr>
      <w:tr w:rsidR="007816D9" w:rsidRPr="00493D49" w14:paraId="307B408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00F6FF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B46B2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72367C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2F52E9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1AD9A9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2B37DA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18C16F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4FE3B2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6D478C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6CDC1F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53B56B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71EAFB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c>
          <w:tcPr>
            <w:tcW w:w="338" w:type="pct"/>
            <w:tcBorders>
              <w:top w:val="nil"/>
              <w:left w:val="nil"/>
              <w:bottom w:val="single" w:sz="4" w:space="0" w:color="auto"/>
              <w:right w:val="single" w:sz="4" w:space="0" w:color="auto"/>
            </w:tcBorders>
            <w:shd w:val="clear" w:color="auto" w:fill="auto"/>
            <w:vAlign w:val="center"/>
            <w:hideMark/>
          </w:tcPr>
          <w:p w14:paraId="5EBA69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49,46%</w:t>
            </w:r>
          </w:p>
        </w:tc>
      </w:tr>
      <w:tr w:rsidR="007816D9" w:rsidRPr="00493D49" w14:paraId="2147B0A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367A30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9E64C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32078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1FB337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3964FF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729A19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1CD6D36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787968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64B415B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6BB10B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020102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7BD09F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c>
          <w:tcPr>
            <w:tcW w:w="338" w:type="pct"/>
            <w:tcBorders>
              <w:top w:val="nil"/>
              <w:left w:val="nil"/>
              <w:bottom w:val="single" w:sz="4" w:space="0" w:color="auto"/>
              <w:right w:val="single" w:sz="4" w:space="0" w:color="auto"/>
            </w:tcBorders>
            <w:shd w:val="clear" w:color="auto" w:fill="auto"/>
            <w:vAlign w:val="center"/>
            <w:hideMark/>
          </w:tcPr>
          <w:p w14:paraId="0D917B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2,068</w:t>
            </w:r>
          </w:p>
        </w:tc>
      </w:tr>
      <w:tr w:rsidR="007816D9" w:rsidRPr="00493D49" w14:paraId="59CE828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650EB8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79698E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61818F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4269F7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76484A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4E69A2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45869D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5848CD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7C1092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22E07C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190CEA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1F9635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609F49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r>
      <w:tr w:rsidR="007816D9" w:rsidRPr="00493D49" w14:paraId="76D90EBA"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27328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паре</w:t>
            </w:r>
          </w:p>
        </w:tc>
      </w:tr>
      <w:tr w:rsidR="007816D9" w:rsidRPr="00493D49" w14:paraId="3427AF2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016E13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08CBE2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0AE3D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6D58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8E74CE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C7D02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2E49A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6F96E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A1E87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05423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6E55B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7E1DD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F08EA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B031E1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17736D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057FE7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6EE08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4BCCE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A3EDC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89D3A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2E35F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7D80D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67AD2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0FA57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EFFFE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DD32D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98629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F76CC7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1A5827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558BC9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EAEE6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6CE9B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F2097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05925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702CE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1CAC8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B8535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05363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A1F76D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41EBC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A2B700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786185B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B8DA82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747799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B4422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FEEBF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53F60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B5F2A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CFD45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B5C01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3C540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137C1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01E9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B77D4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F10F3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98A4A9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053DB8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3C18C0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CAB2E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E28C2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CBEB8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BBDF0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0B87E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0D829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FAD48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5BD54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B6DE7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253F0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92EF5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3E984B1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95C3D3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72A5A0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713E4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12EEF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0B852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A5464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29658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CC051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8F2D9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79E86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903C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37F4D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5C696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67B9DB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385F1D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749BDD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A936F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52339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35F7F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1BB02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E48E3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D5D46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E6788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4F7FF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913D7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9461A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1618D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632649C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F5E266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технологическая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59F455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D7365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F1913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00471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57A10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6DAAD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E3330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CCC26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EEC36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70186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09336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A95E2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693056B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EEA7C5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14AFFB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E4C7F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7BC81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5C0946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80A97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9741F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6E053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6E8F5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213E7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0A876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9E751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A31F2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FC17D5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E7B7209"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технология</w:t>
            </w:r>
          </w:p>
        </w:tc>
        <w:tc>
          <w:tcPr>
            <w:tcW w:w="290" w:type="pct"/>
            <w:tcBorders>
              <w:top w:val="nil"/>
              <w:left w:val="nil"/>
              <w:bottom w:val="single" w:sz="4" w:space="0" w:color="auto"/>
              <w:right w:val="single" w:sz="4" w:space="0" w:color="auto"/>
            </w:tcBorders>
            <w:shd w:val="clear" w:color="auto" w:fill="auto"/>
            <w:vAlign w:val="center"/>
            <w:hideMark/>
          </w:tcPr>
          <w:p w14:paraId="60D2AF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D910E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0D62F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3E7E1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1BE88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57A1D4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8C30A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D8185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CEB80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1ABAC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20FD8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4E27C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9C73D1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CF27401"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в сети</w:t>
            </w:r>
          </w:p>
        </w:tc>
        <w:tc>
          <w:tcPr>
            <w:tcW w:w="290" w:type="pct"/>
            <w:tcBorders>
              <w:top w:val="nil"/>
              <w:left w:val="nil"/>
              <w:bottom w:val="single" w:sz="4" w:space="0" w:color="auto"/>
              <w:right w:val="single" w:sz="4" w:space="0" w:color="auto"/>
            </w:tcBorders>
            <w:shd w:val="clear" w:color="auto" w:fill="auto"/>
            <w:vAlign w:val="center"/>
            <w:hideMark/>
          </w:tcPr>
          <w:p w14:paraId="5C593E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6CB22A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9FD34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1E2C8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43671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9F70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ABC48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428FD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8D13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62C6E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1AAAD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BBF02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072AB63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B7FEA1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54407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DD0C0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C7851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EEA82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58FE2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BEB0B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314F8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68FFD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CFC43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4BF34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63DA0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539D8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5E6AF0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C9E46F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F1413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303F8C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0F34B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0AF392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D2FA2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775DC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FA286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908BA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EEAAD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BFEFF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09722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105C8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4900244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DD6668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5283C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3B75C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C6EBC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F3980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C067B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FC12B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0B546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54DD9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691C6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16D8D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2EAE9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91B57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DAD7FA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57C7EC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41766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00B542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4C9B0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88B60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613EF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5C586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5C02E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8BEC5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9A310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FBA2B6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42091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07899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1697649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40828A0"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Теплоисточник №</w:t>
            </w:r>
          </w:p>
        </w:tc>
        <w:tc>
          <w:tcPr>
            <w:tcW w:w="290" w:type="pct"/>
            <w:tcBorders>
              <w:top w:val="nil"/>
              <w:left w:val="nil"/>
              <w:bottom w:val="single" w:sz="4" w:space="0" w:color="auto"/>
              <w:right w:val="single" w:sz="4" w:space="0" w:color="auto"/>
            </w:tcBorders>
            <w:shd w:val="clear" w:color="auto" w:fill="auto"/>
            <w:vAlign w:val="center"/>
            <w:hideMark/>
          </w:tcPr>
          <w:p w14:paraId="780B75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w:t>
            </w:r>
          </w:p>
        </w:tc>
        <w:tc>
          <w:tcPr>
            <w:tcW w:w="3708" w:type="pct"/>
            <w:gridSpan w:val="11"/>
            <w:tcBorders>
              <w:top w:val="single" w:sz="4" w:space="0" w:color="auto"/>
              <w:left w:val="nil"/>
              <w:bottom w:val="single" w:sz="4" w:space="0" w:color="auto"/>
              <w:right w:val="single" w:sz="4" w:space="0" w:color="auto"/>
            </w:tcBorders>
            <w:shd w:val="clear" w:color="auto" w:fill="auto"/>
            <w:vAlign w:val="center"/>
            <w:hideMark/>
          </w:tcPr>
          <w:p w14:paraId="6AA6A86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Котельная ул. Матросова  д.37</w:t>
            </w:r>
          </w:p>
        </w:tc>
      </w:tr>
      <w:tr w:rsidR="007816D9" w:rsidRPr="00493D49" w14:paraId="56D5CB7C"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8FAC1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Общий баланс</w:t>
            </w:r>
          </w:p>
        </w:tc>
      </w:tr>
      <w:tr w:rsidR="007816D9" w:rsidRPr="00493D49" w14:paraId="3851086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2EC363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1AE840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B0A14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2CD33F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3F397B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1B5626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531A44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31C4F8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6C7DCB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30FE2D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221C2D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2E1200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03A051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r>
      <w:tr w:rsidR="007816D9" w:rsidRPr="00493D49" w14:paraId="2499677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7BB49B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070852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548D1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359BAF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30A281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654A72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740C1A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0F5E59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3199B3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70933C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5B89A3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4A5A52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06090F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r>
      <w:tr w:rsidR="007816D9" w:rsidRPr="00493D49" w14:paraId="5B49222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C22A90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48BA59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00321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033C0B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31A455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0873ED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6278A1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48E90A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2F39C9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56EAA4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02AEB2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02F876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10E5CF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r>
      <w:tr w:rsidR="007816D9" w:rsidRPr="00493D49" w14:paraId="0A468DF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FAFB7E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332E23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C17D3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0922AD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126748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1F5E65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037486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2850F2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446540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7B7921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71048E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56EAAC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03E885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r>
      <w:tr w:rsidR="007816D9" w:rsidRPr="00493D49" w14:paraId="037C0C8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FC1D31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59CBEB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F0FC4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1AEEFA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5D1126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75F6A2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11CF61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5BCD97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794C81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070F0F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67E536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5F66B5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025EA2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r>
      <w:tr w:rsidR="007816D9" w:rsidRPr="00493D49" w14:paraId="3866CE6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8F9E3F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35ABB0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6907C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400B52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0D70D8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3D2E6B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38EABE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20A336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3060DD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0F2793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7C570D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32A196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7C1478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r>
      <w:tr w:rsidR="007816D9" w:rsidRPr="00493D49" w14:paraId="687CCFE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B0936E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0B8D4F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73A87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B5F67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6243A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6D8F3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C03E6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CAE8F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FC4C5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AC82E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CA180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AD3E8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E798F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CD2E5C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741905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нагрузка потребителей</w:t>
            </w:r>
          </w:p>
        </w:tc>
        <w:tc>
          <w:tcPr>
            <w:tcW w:w="290" w:type="pct"/>
            <w:tcBorders>
              <w:top w:val="nil"/>
              <w:left w:val="nil"/>
              <w:bottom w:val="single" w:sz="4" w:space="0" w:color="auto"/>
              <w:right w:val="single" w:sz="4" w:space="0" w:color="auto"/>
            </w:tcBorders>
            <w:shd w:val="clear" w:color="auto" w:fill="auto"/>
            <w:vAlign w:val="center"/>
            <w:hideMark/>
          </w:tcPr>
          <w:p w14:paraId="494B19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12D3A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1F1E0E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5F2577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3B6D4B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6B072E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0D8DB9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111A3C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36A236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0800C5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209B0B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771507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r>
      <w:tr w:rsidR="007816D9" w:rsidRPr="00493D49" w14:paraId="44CF1C1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1C532E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453E58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3E65E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37D1BA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03EB6F4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7A19B1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46B824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215EDE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4F7F7E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69307FB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04A0C2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265A86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79DA3F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r>
      <w:tr w:rsidR="007816D9" w:rsidRPr="00493D49" w14:paraId="171F744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875EFE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F8259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6A3D3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55F248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4AD7ED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58B297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5675DB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0283E2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1899FC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668414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741EBC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5A2559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65F585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r>
      <w:tr w:rsidR="007816D9" w:rsidRPr="00493D49" w14:paraId="0D2AD08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CBC441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D8E36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63DDD7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50A1F6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708285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5A4664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5993B0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11E52D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200BAB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7ABB3F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7C8E23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73EF2F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3A05D7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r>
      <w:tr w:rsidR="007816D9" w:rsidRPr="00493D49" w14:paraId="62709E9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E8EAD8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02A2D4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BCE6D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79550B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4EA0AFA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057F18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77E8F0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3E5AB8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395AF7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71E3D5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4C7789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20E105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739627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r>
      <w:tr w:rsidR="007816D9" w:rsidRPr="00493D49" w14:paraId="50AED15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581845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4BEC3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456DC3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1EFEE9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3460BB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7E157D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197AEA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1B94CA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361B9A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5C0A93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1CD40F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0E61F7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5F5B67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r>
      <w:tr w:rsidR="007816D9" w:rsidRPr="00493D49" w14:paraId="1347D512"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DA162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горячей воде</w:t>
            </w:r>
          </w:p>
        </w:tc>
      </w:tr>
      <w:tr w:rsidR="007816D9" w:rsidRPr="00493D49" w14:paraId="7C93955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5C5BEF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4E3D23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A9980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0DEBB8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272460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39962C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513E67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620675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2CE841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65286A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5A9483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0E91E5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c>
          <w:tcPr>
            <w:tcW w:w="338" w:type="pct"/>
            <w:tcBorders>
              <w:top w:val="nil"/>
              <w:left w:val="nil"/>
              <w:bottom w:val="single" w:sz="4" w:space="0" w:color="auto"/>
              <w:right w:val="single" w:sz="4" w:space="0" w:color="auto"/>
            </w:tcBorders>
            <w:shd w:val="clear" w:color="auto" w:fill="auto"/>
            <w:vAlign w:val="center"/>
            <w:hideMark/>
          </w:tcPr>
          <w:p w14:paraId="0E30AE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1,900</w:t>
            </w:r>
          </w:p>
        </w:tc>
      </w:tr>
      <w:tr w:rsidR="007816D9" w:rsidRPr="00493D49" w14:paraId="218D4B2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4D668B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707C94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651CA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3AC7E9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22657D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2A8EE9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478FC5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71A921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0071C7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280BB7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64971E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147E95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5734D9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r>
      <w:tr w:rsidR="007816D9" w:rsidRPr="00493D49" w14:paraId="2FD5D37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488FF5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56B7B2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04F42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5BB957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70598E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36C876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43898F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0F4074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36CBE3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46F511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42B34A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73325D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c>
          <w:tcPr>
            <w:tcW w:w="338" w:type="pct"/>
            <w:tcBorders>
              <w:top w:val="nil"/>
              <w:left w:val="nil"/>
              <w:bottom w:val="single" w:sz="4" w:space="0" w:color="auto"/>
              <w:right w:val="single" w:sz="4" w:space="0" w:color="auto"/>
            </w:tcBorders>
            <w:shd w:val="clear" w:color="auto" w:fill="auto"/>
            <w:vAlign w:val="center"/>
            <w:hideMark/>
          </w:tcPr>
          <w:p w14:paraId="6E2C2D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0,950</w:t>
            </w:r>
          </w:p>
        </w:tc>
      </w:tr>
      <w:tr w:rsidR="007816D9" w:rsidRPr="00493D49" w14:paraId="77D3DE2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91DF4A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4D3FEA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80DB1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3051B2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493425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709719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6FB247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2562AA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554404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2D6DFB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6F4A6C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152AB1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21D808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r>
      <w:tr w:rsidR="007816D9" w:rsidRPr="00493D49" w14:paraId="39FE664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5FF41F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7C9142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BB95E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417D06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7471C4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4B9090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03F14F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5B87AD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7F1B9A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6105EA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3B14FA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2ECF4D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c>
          <w:tcPr>
            <w:tcW w:w="338" w:type="pct"/>
            <w:tcBorders>
              <w:top w:val="nil"/>
              <w:left w:val="nil"/>
              <w:bottom w:val="single" w:sz="4" w:space="0" w:color="auto"/>
              <w:right w:val="single" w:sz="4" w:space="0" w:color="auto"/>
            </w:tcBorders>
            <w:shd w:val="clear" w:color="auto" w:fill="auto"/>
            <w:vAlign w:val="center"/>
            <w:hideMark/>
          </w:tcPr>
          <w:p w14:paraId="61EC1C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0,948</w:t>
            </w:r>
          </w:p>
        </w:tc>
      </w:tr>
      <w:tr w:rsidR="007816D9" w:rsidRPr="00493D49" w14:paraId="72F00E8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FA6E6B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70EEFA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B03C4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7A8D3C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174930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6DCF0A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3AD8C5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2920334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535CF2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2FDC91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3BC2BC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38C5D7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c>
          <w:tcPr>
            <w:tcW w:w="338" w:type="pct"/>
            <w:tcBorders>
              <w:top w:val="nil"/>
              <w:left w:val="nil"/>
              <w:bottom w:val="single" w:sz="4" w:space="0" w:color="auto"/>
              <w:right w:val="single" w:sz="4" w:space="0" w:color="auto"/>
            </w:tcBorders>
            <w:shd w:val="clear" w:color="auto" w:fill="auto"/>
            <w:vAlign w:val="center"/>
            <w:hideMark/>
          </w:tcPr>
          <w:p w14:paraId="18E3B6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0,057</w:t>
            </w:r>
          </w:p>
        </w:tc>
      </w:tr>
      <w:tr w:rsidR="007816D9" w:rsidRPr="00493D49" w14:paraId="26BC84E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E6B471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7492E7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2BDFD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DB9D3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CE287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977AA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ED309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129A3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57436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66679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449BA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B8672B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FEA9E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51BE803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944358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присоединенная тепловая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38C6C6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CC84D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6B5B98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33F3EA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2F8302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50098E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199EF4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020C96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38091E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50EAF0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602A6E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c>
          <w:tcPr>
            <w:tcW w:w="338" w:type="pct"/>
            <w:tcBorders>
              <w:top w:val="nil"/>
              <w:left w:val="nil"/>
              <w:bottom w:val="single" w:sz="4" w:space="0" w:color="auto"/>
              <w:right w:val="single" w:sz="4" w:space="0" w:color="auto"/>
            </w:tcBorders>
            <w:shd w:val="clear" w:color="auto" w:fill="auto"/>
            <w:vAlign w:val="center"/>
            <w:hideMark/>
          </w:tcPr>
          <w:p w14:paraId="56E95D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0,271</w:t>
            </w:r>
          </w:p>
        </w:tc>
      </w:tr>
      <w:tr w:rsidR="007816D9" w:rsidRPr="00493D49" w14:paraId="51EAC8E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448B1CB"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43D971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7F6EE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0,218</w:t>
            </w:r>
          </w:p>
        </w:tc>
        <w:tc>
          <w:tcPr>
            <w:tcW w:w="338" w:type="pct"/>
            <w:tcBorders>
              <w:top w:val="nil"/>
              <w:left w:val="nil"/>
              <w:bottom w:val="single" w:sz="4" w:space="0" w:color="auto"/>
              <w:right w:val="single" w:sz="4" w:space="0" w:color="auto"/>
            </w:tcBorders>
            <w:shd w:val="clear" w:color="auto" w:fill="auto"/>
            <w:vAlign w:val="center"/>
            <w:hideMark/>
          </w:tcPr>
          <w:p w14:paraId="272574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0,218</w:t>
            </w:r>
          </w:p>
        </w:tc>
        <w:tc>
          <w:tcPr>
            <w:tcW w:w="338" w:type="pct"/>
            <w:tcBorders>
              <w:top w:val="nil"/>
              <w:left w:val="nil"/>
              <w:bottom w:val="single" w:sz="4" w:space="0" w:color="auto"/>
              <w:right w:val="single" w:sz="4" w:space="0" w:color="auto"/>
            </w:tcBorders>
            <w:shd w:val="clear" w:color="auto" w:fill="auto"/>
            <w:vAlign w:val="center"/>
            <w:hideMark/>
          </w:tcPr>
          <w:p w14:paraId="62E800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0,218</w:t>
            </w:r>
          </w:p>
        </w:tc>
        <w:tc>
          <w:tcPr>
            <w:tcW w:w="338" w:type="pct"/>
            <w:tcBorders>
              <w:top w:val="nil"/>
              <w:left w:val="nil"/>
              <w:bottom w:val="single" w:sz="4" w:space="0" w:color="auto"/>
              <w:right w:val="single" w:sz="4" w:space="0" w:color="auto"/>
            </w:tcBorders>
            <w:shd w:val="clear" w:color="auto" w:fill="auto"/>
            <w:vAlign w:val="center"/>
            <w:hideMark/>
          </w:tcPr>
          <w:p w14:paraId="79615FA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0,218</w:t>
            </w:r>
          </w:p>
        </w:tc>
        <w:tc>
          <w:tcPr>
            <w:tcW w:w="338" w:type="pct"/>
            <w:tcBorders>
              <w:top w:val="nil"/>
              <w:left w:val="nil"/>
              <w:bottom w:val="single" w:sz="4" w:space="0" w:color="auto"/>
              <w:right w:val="single" w:sz="4" w:space="0" w:color="auto"/>
            </w:tcBorders>
            <w:shd w:val="clear" w:color="auto" w:fill="auto"/>
            <w:vAlign w:val="center"/>
            <w:hideMark/>
          </w:tcPr>
          <w:p w14:paraId="279F21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0,218</w:t>
            </w:r>
          </w:p>
        </w:tc>
        <w:tc>
          <w:tcPr>
            <w:tcW w:w="338" w:type="pct"/>
            <w:tcBorders>
              <w:top w:val="nil"/>
              <w:left w:val="nil"/>
              <w:bottom w:val="single" w:sz="4" w:space="0" w:color="auto"/>
              <w:right w:val="single" w:sz="4" w:space="0" w:color="auto"/>
            </w:tcBorders>
            <w:shd w:val="clear" w:color="auto" w:fill="auto"/>
            <w:vAlign w:val="center"/>
            <w:hideMark/>
          </w:tcPr>
          <w:p w14:paraId="1ED7B5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0,218</w:t>
            </w:r>
          </w:p>
        </w:tc>
        <w:tc>
          <w:tcPr>
            <w:tcW w:w="338" w:type="pct"/>
            <w:tcBorders>
              <w:top w:val="nil"/>
              <w:left w:val="nil"/>
              <w:bottom w:val="single" w:sz="4" w:space="0" w:color="auto"/>
              <w:right w:val="single" w:sz="4" w:space="0" w:color="auto"/>
            </w:tcBorders>
            <w:shd w:val="clear" w:color="auto" w:fill="auto"/>
            <w:vAlign w:val="center"/>
            <w:hideMark/>
          </w:tcPr>
          <w:p w14:paraId="546588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0,218</w:t>
            </w:r>
          </w:p>
        </w:tc>
        <w:tc>
          <w:tcPr>
            <w:tcW w:w="338" w:type="pct"/>
            <w:tcBorders>
              <w:top w:val="nil"/>
              <w:left w:val="nil"/>
              <w:bottom w:val="single" w:sz="4" w:space="0" w:color="auto"/>
              <w:right w:val="single" w:sz="4" w:space="0" w:color="auto"/>
            </w:tcBorders>
            <w:shd w:val="clear" w:color="auto" w:fill="auto"/>
            <w:vAlign w:val="center"/>
            <w:hideMark/>
          </w:tcPr>
          <w:p w14:paraId="5620749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0,218</w:t>
            </w:r>
          </w:p>
        </w:tc>
        <w:tc>
          <w:tcPr>
            <w:tcW w:w="338" w:type="pct"/>
            <w:tcBorders>
              <w:top w:val="nil"/>
              <w:left w:val="nil"/>
              <w:bottom w:val="single" w:sz="4" w:space="0" w:color="auto"/>
              <w:right w:val="single" w:sz="4" w:space="0" w:color="auto"/>
            </w:tcBorders>
            <w:shd w:val="clear" w:color="auto" w:fill="auto"/>
            <w:vAlign w:val="center"/>
            <w:hideMark/>
          </w:tcPr>
          <w:p w14:paraId="3625D5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0,218</w:t>
            </w:r>
          </w:p>
        </w:tc>
        <w:tc>
          <w:tcPr>
            <w:tcW w:w="338" w:type="pct"/>
            <w:tcBorders>
              <w:top w:val="nil"/>
              <w:left w:val="nil"/>
              <w:bottom w:val="single" w:sz="4" w:space="0" w:color="auto"/>
              <w:right w:val="single" w:sz="4" w:space="0" w:color="auto"/>
            </w:tcBorders>
            <w:shd w:val="clear" w:color="auto" w:fill="auto"/>
            <w:vAlign w:val="center"/>
            <w:hideMark/>
          </w:tcPr>
          <w:p w14:paraId="647566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0,218</w:t>
            </w:r>
          </w:p>
        </w:tc>
        <w:tc>
          <w:tcPr>
            <w:tcW w:w="338" w:type="pct"/>
            <w:tcBorders>
              <w:top w:val="nil"/>
              <w:left w:val="nil"/>
              <w:bottom w:val="single" w:sz="4" w:space="0" w:color="auto"/>
              <w:right w:val="single" w:sz="4" w:space="0" w:color="auto"/>
            </w:tcBorders>
            <w:shd w:val="clear" w:color="auto" w:fill="auto"/>
            <w:vAlign w:val="center"/>
            <w:hideMark/>
          </w:tcPr>
          <w:p w14:paraId="06D91A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0,218</w:t>
            </w:r>
          </w:p>
        </w:tc>
      </w:tr>
      <w:tr w:rsidR="007816D9" w:rsidRPr="00493D49" w14:paraId="7BC5EED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729C804"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58EB1E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F0158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0,053</w:t>
            </w:r>
          </w:p>
        </w:tc>
        <w:tc>
          <w:tcPr>
            <w:tcW w:w="338" w:type="pct"/>
            <w:tcBorders>
              <w:top w:val="nil"/>
              <w:left w:val="nil"/>
              <w:bottom w:val="single" w:sz="4" w:space="0" w:color="auto"/>
              <w:right w:val="single" w:sz="4" w:space="0" w:color="auto"/>
            </w:tcBorders>
            <w:shd w:val="clear" w:color="auto" w:fill="auto"/>
            <w:vAlign w:val="center"/>
            <w:hideMark/>
          </w:tcPr>
          <w:p w14:paraId="01A28C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0,053</w:t>
            </w:r>
          </w:p>
        </w:tc>
        <w:tc>
          <w:tcPr>
            <w:tcW w:w="338" w:type="pct"/>
            <w:tcBorders>
              <w:top w:val="nil"/>
              <w:left w:val="nil"/>
              <w:bottom w:val="single" w:sz="4" w:space="0" w:color="auto"/>
              <w:right w:val="single" w:sz="4" w:space="0" w:color="auto"/>
            </w:tcBorders>
            <w:shd w:val="clear" w:color="auto" w:fill="auto"/>
            <w:vAlign w:val="center"/>
            <w:hideMark/>
          </w:tcPr>
          <w:p w14:paraId="540624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0,053</w:t>
            </w:r>
          </w:p>
        </w:tc>
        <w:tc>
          <w:tcPr>
            <w:tcW w:w="338" w:type="pct"/>
            <w:tcBorders>
              <w:top w:val="nil"/>
              <w:left w:val="nil"/>
              <w:bottom w:val="single" w:sz="4" w:space="0" w:color="auto"/>
              <w:right w:val="single" w:sz="4" w:space="0" w:color="auto"/>
            </w:tcBorders>
            <w:shd w:val="clear" w:color="auto" w:fill="auto"/>
            <w:vAlign w:val="center"/>
            <w:hideMark/>
          </w:tcPr>
          <w:p w14:paraId="0AC5C8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0,053</w:t>
            </w:r>
          </w:p>
        </w:tc>
        <w:tc>
          <w:tcPr>
            <w:tcW w:w="338" w:type="pct"/>
            <w:tcBorders>
              <w:top w:val="nil"/>
              <w:left w:val="nil"/>
              <w:bottom w:val="single" w:sz="4" w:space="0" w:color="auto"/>
              <w:right w:val="single" w:sz="4" w:space="0" w:color="auto"/>
            </w:tcBorders>
            <w:shd w:val="clear" w:color="auto" w:fill="auto"/>
            <w:vAlign w:val="center"/>
            <w:hideMark/>
          </w:tcPr>
          <w:p w14:paraId="609CD8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0,053</w:t>
            </w:r>
          </w:p>
        </w:tc>
        <w:tc>
          <w:tcPr>
            <w:tcW w:w="338" w:type="pct"/>
            <w:tcBorders>
              <w:top w:val="nil"/>
              <w:left w:val="nil"/>
              <w:bottom w:val="single" w:sz="4" w:space="0" w:color="auto"/>
              <w:right w:val="single" w:sz="4" w:space="0" w:color="auto"/>
            </w:tcBorders>
            <w:shd w:val="clear" w:color="auto" w:fill="auto"/>
            <w:vAlign w:val="center"/>
            <w:hideMark/>
          </w:tcPr>
          <w:p w14:paraId="7C3575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0,053</w:t>
            </w:r>
          </w:p>
        </w:tc>
        <w:tc>
          <w:tcPr>
            <w:tcW w:w="338" w:type="pct"/>
            <w:tcBorders>
              <w:top w:val="nil"/>
              <w:left w:val="nil"/>
              <w:bottom w:val="single" w:sz="4" w:space="0" w:color="auto"/>
              <w:right w:val="single" w:sz="4" w:space="0" w:color="auto"/>
            </w:tcBorders>
            <w:shd w:val="clear" w:color="auto" w:fill="auto"/>
            <w:vAlign w:val="center"/>
            <w:hideMark/>
          </w:tcPr>
          <w:p w14:paraId="29EC91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0,053</w:t>
            </w:r>
          </w:p>
        </w:tc>
        <w:tc>
          <w:tcPr>
            <w:tcW w:w="338" w:type="pct"/>
            <w:tcBorders>
              <w:top w:val="nil"/>
              <w:left w:val="nil"/>
              <w:bottom w:val="single" w:sz="4" w:space="0" w:color="auto"/>
              <w:right w:val="single" w:sz="4" w:space="0" w:color="auto"/>
            </w:tcBorders>
            <w:shd w:val="clear" w:color="auto" w:fill="auto"/>
            <w:vAlign w:val="center"/>
            <w:hideMark/>
          </w:tcPr>
          <w:p w14:paraId="7394A4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0,053</w:t>
            </w:r>
          </w:p>
        </w:tc>
        <w:tc>
          <w:tcPr>
            <w:tcW w:w="338" w:type="pct"/>
            <w:tcBorders>
              <w:top w:val="nil"/>
              <w:left w:val="nil"/>
              <w:bottom w:val="single" w:sz="4" w:space="0" w:color="auto"/>
              <w:right w:val="single" w:sz="4" w:space="0" w:color="auto"/>
            </w:tcBorders>
            <w:shd w:val="clear" w:color="auto" w:fill="auto"/>
            <w:vAlign w:val="center"/>
            <w:hideMark/>
          </w:tcPr>
          <w:p w14:paraId="2882EC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0,053</w:t>
            </w:r>
          </w:p>
        </w:tc>
        <w:tc>
          <w:tcPr>
            <w:tcW w:w="338" w:type="pct"/>
            <w:tcBorders>
              <w:top w:val="nil"/>
              <w:left w:val="nil"/>
              <w:bottom w:val="single" w:sz="4" w:space="0" w:color="auto"/>
              <w:right w:val="single" w:sz="4" w:space="0" w:color="auto"/>
            </w:tcBorders>
            <w:shd w:val="clear" w:color="auto" w:fill="auto"/>
            <w:vAlign w:val="center"/>
            <w:hideMark/>
          </w:tcPr>
          <w:p w14:paraId="41B960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0,053</w:t>
            </w:r>
          </w:p>
        </w:tc>
        <w:tc>
          <w:tcPr>
            <w:tcW w:w="338" w:type="pct"/>
            <w:tcBorders>
              <w:top w:val="nil"/>
              <w:left w:val="nil"/>
              <w:bottom w:val="single" w:sz="4" w:space="0" w:color="auto"/>
              <w:right w:val="single" w:sz="4" w:space="0" w:color="auto"/>
            </w:tcBorders>
            <w:shd w:val="clear" w:color="auto" w:fill="auto"/>
            <w:vAlign w:val="center"/>
            <w:hideMark/>
          </w:tcPr>
          <w:p w14:paraId="7FB5C7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0,053</w:t>
            </w:r>
          </w:p>
        </w:tc>
      </w:tr>
      <w:tr w:rsidR="007816D9" w:rsidRPr="00493D49" w14:paraId="2C80B16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368249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7D508C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61D58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7EE4D0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2B17B7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47F88B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250F0C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4D612C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23FADB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69CA9A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1C8F1C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3937A7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c>
          <w:tcPr>
            <w:tcW w:w="338" w:type="pct"/>
            <w:tcBorders>
              <w:top w:val="nil"/>
              <w:left w:val="nil"/>
              <w:bottom w:val="single" w:sz="4" w:space="0" w:color="auto"/>
              <w:right w:val="single" w:sz="4" w:space="0" w:color="auto"/>
            </w:tcBorders>
            <w:shd w:val="clear" w:color="auto" w:fill="auto"/>
            <w:vAlign w:val="center"/>
            <w:hideMark/>
          </w:tcPr>
          <w:p w14:paraId="273161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0,389</w:t>
            </w:r>
          </w:p>
        </w:tc>
      </w:tr>
      <w:tr w:rsidR="007816D9" w:rsidRPr="00493D49" w14:paraId="146ED16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021EF3D"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10E3F3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41142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0,313</w:t>
            </w:r>
          </w:p>
        </w:tc>
        <w:tc>
          <w:tcPr>
            <w:tcW w:w="338" w:type="pct"/>
            <w:tcBorders>
              <w:top w:val="nil"/>
              <w:left w:val="nil"/>
              <w:bottom w:val="single" w:sz="4" w:space="0" w:color="auto"/>
              <w:right w:val="single" w:sz="4" w:space="0" w:color="auto"/>
            </w:tcBorders>
            <w:shd w:val="clear" w:color="auto" w:fill="auto"/>
            <w:vAlign w:val="center"/>
            <w:hideMark/>
          </w:tcPr>
          <w:p w14:paraId="752D66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0,313</w:t>
            </w:r>
          </w:p>
        </w:tc>
        <w:tc>
          <w:tcPr>
            <w:tcW w:w="338" w:type="pct"/>
            <w:tcBorders>
              <w:top w:val="nil"/>
              <w:left w:val="nil"/>
              <w:bottom w:val="single" w:sz="4" w:space="0" w:color="auto"/>
              <w:right w:val="single" w:sz="4" w:space="0" w:color="auto"/>
            </w:tcBorders>
            <w:shd w:val="clear" w:color="auto" w:fill="auto"/>
            <w:vAlign w:val="center"/>
            <w:hideMark/>
          </w:tcPr>
          <w:p w14:paraId="69D24F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0,313</w:t>
            </w:r>
          </w:p>
        </w:tc>
        <w:tc>
          <w:tcPr>
            <w:tcW w:w="338" w:type="pct"/>
            <w:tcBorders>
              <w:top w:val="nil"/>
              <w:left w:val="nil"/>
              <w:bottom w:val="single" w:sz="4" w:space="0" w:color="auto"/>
              <w:right w:val="single" w:sz="4" w:space="0" w:color="auto"/>
            </w:tcBorders>
            <w:shd w:val="clear" w:color="auto" w:fill="auto"/>
            <w:vAlign w:val="center"/>
            <w:hideMark/>
          </w:tcPr>
          <w:p w14:paraId="4430F9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0,313</w:t>
            </w:r>
          </w:p>
        </w:tc>
        <w:tc>
          <w:tcPr>
            <w:tcW w:w="338" w:type="pct"/>
            <w:tcBorders>
              <w:top w:val="nil"/>
              <w:left w:val="nil"/>
              <w:bottom w:val="single" w:sz="4" w:space="0" w:color="auto"/>
              <w:right w:val="single" w:sz="4" w:space="0" w:color="auto"/>
            </w:tcBorders>
            <w:shd w:val="clear" w:color="auto" w:fill="auto"/>
            <w:vAlign w:val="center"/>
            <w:hideMark/>
          </w:tcPr>
          <w:p w14:paraId="25EBFC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0,313</w:t>
            </w:r>
          </w:p>
        </w:tc>
        <w:tc>
          <w:tcPr>
            <w:tcW w:w="338" w:type="pct"/>
            <w:tcBorders>
              <w:top w:val="nil"/>
              <w:left w:val="nil"/>
              <w:bottom w:val="single" w:sz="4" w:space="0" w:color="auto"/>
              <w:right w:val="single" w:sz="4" w:space="0" w:color="auto"/>
            </w:tcBorders>
            <w:shd w:val="clear" w:color="auto" w:fill="auto"/>
            <w:vAlign w:val="center"/>
            <w:hideMark/>
          </w:tcPr>
          <w:p w14:paraId="69350D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0,313</w:t>
            </w:r>
          </w:p>
        </w:tc>
        <w:tc>
          <w:tcPr>
            <w:tcW w:w="338" w:type="pct"/>
            <w:tcBorders>
              <w:top w:val="nil"/>
              <w:left w:val="nil"/>
              <w:bottom w:val="single" w:sz="4" w:space="0" w:color="auto"/>
              <w:right w:val="single" w:sz="4" w:space="0" w:color="auto"/>
            </w:tcBorders>
            <w:shd w:val="clear" w:color="auto" w:fill="auto"/>
            <w:vAlign w:val="center"/>
            <w:hideMark/>
          </w:tcPr>
          <w:p w14:paraId="3340B8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0,313</w:t>
            </w:r>
          </w:p>
        </w:tc>
        <w:tc>
          <w:tcPr>
            <w:tcW w:w="338" w:type="pct"/>
            <w:tcBorders>
              <w:top w:val="nil"/>
              <w:left w:val="nil"/>
              <w:bottom w:val="single" w:sz="4" w:space="0" w:color="auto"/>
              <w:right w:val="single" w:sz="4" w:space="0" w:color="auto"/>
            </w:tcBorders>
            <w:shd w:val="clear" w:color="auto" w:fill="auto"/>
            <w:vAlign w:val="center"/>
            <w:hideMark/>
          </w:tcPr>
          <w:p w14:paraId="550531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0,313</w:t>
            </w:r>
          </w:p>
        </w:tc>
        <w:tc>
          <w:tcPr>
            <w:tcW w:w="338" w:type="pct"/>
            <w:tcBorders>
              <w:top w:val="nil"/>
              <w:left w:val="nil"/>
              <w:bottom w:val="single" w:sz="4" w:space="0" w:color="auto"/>
              <w:right w:val="single" w:sz="4" w:space="0" w:color="auto"/>
            </w:tcBorders>
            <w:shd w:val="clear" w:color="auto" w:fill="auto"/>
            <w:vAlign w:val="center"/>
            <w:hideMark/>
          </w:tcPr>
          <w:p w14:paraId="435A1D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0,313</w:t>
            </w:r>
          </w:p>
        </w:tc>
        <w:tc>
          <w:tcPr>
            <w:tcW w:w="338" w:type="pct"/>
            <w:tcBorders>
              <w:top w:val="nil"/>
              <w:left w:val="nil"/>
              <w:bottom w:val="single" w:sz="4" w:space="0" w:color="auto"/>
              <w:right w:val="single" w:sz="4" w:space="0" w:color="auto"/>
            </w:tcBorders>
            <w:shd w:val="clear" w:color="auto" w:fill="auto"/>
            <w:vAlign w:val="center"/>
            <w:hideMark/>
          </w:tcPr>
          <w:p w14:paraId="731889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0,313</w:t>
            </w:r>
          </w:p>
        </w:tc>
        <w:tc>
          <w:tcPr>
            <w:tcW w:w="338" w:type="pct"/>
            <w:tcBorders>
              <w:top w:val="nil"/>
              <w:left w:val="nil"/>
              <w:bottom w:val="single" w:sz="4" w:space="0" w:color="auto"/>
              <w:right w:val="single" w:sz="4" w:space="0" w:color="auto"/>
            </w:tcBorders>
            <w:shd w:val="clear" w:color="auto" w:fill="auto"/>
            <w:vAlign w:val="center"/>
            <w:hideMark/>
          </w:tcPr>
          <w:p w14:paraId="0F4CE8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0,313</w:t>
            </w:r>
          </w:p>
        </w:tc>
      </w:tr>
      <w:tr w:rsidR="007816D9" w:rsidRPr="00493D49" w14:paraId="526CA2B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A651DDB"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143763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C006C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0,076</w:t>
            </w:r>
          </w:p>
        </w:tc>
        <w:tc>
          <w:tcPr>
            <w:tcW w:w="338" w:type="pct"/>
            <w:tcBorders>
              <w:top w:val="nil"/>
              <w:left w:val="nil"/>
              <w:bottom w:val="single" w:sz="4" w:space="0" w:color="auto"/>
              <w:right w:val="single" w:sz="4" w:space="0" w:color="auto"/>
            </w:tcBorders>
            <w:shd w:val="clear" w:color="auto" w:fill="auto"/>
            <w:vAlign w:val="center"/>
            <w:hideMark/>
          </w:tcPr>
          <w:p w14:paraId="275B1D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0,076</w:t>
            </w:r>
          </w:p>
        </w:tc>
        <w:tc>
          <w:tcPr>
            <w:tcW w:w="338" w:type="pct"/>
            <w:tcBorders>
              <w:top w:val="nil"/>
              <w:left w:val="nil"/>
              <w:bottom w:val="single" w:sz="4" w:space="0" w:color="auto"/>
              <w:right w:val="single" w:sz="4" w:space="0" w:color="auto"/>
            </w:tcBorders>
            <w:shd w:val="clear" w:color="auto" w:fill="auto"/>
            <w:vAlign w:val="center"/>
            <w:hideMark/>
          </w:tcPr>
          <w:p w14:paraId="6D87FC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0,076</w:t>
            </w:r>
          </w:p>
        </w:tc>
        <w:tc>
          <w:tcPr>
            <w:tcW w:w="338" w:type="pct"/>
            <w:tcBorders>
              <w:top w:val="nil"/>
              <w:left w:val="nil"/>
              <w:bottom w:val="single" w:sz="4" w:space="0" w:color="auto"/>
              <w:right w:val="single" w:sz="4" w:space="0" w:color="auto"/>
            </w:tcBorders>
            <w:shd w:val="clear" w:color="auto" w:fill="auto"/>
            <w:vAlign w:val="center"/>
            <w:hideMark/>
          </w:tcPr>
          <w:p w14:paraId="14DCD0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0,076</w:t>
            </w:r>
          </w:p>
        </w:tc>
        <w:tc>
          <w:tcPr>
            <w:tcW w:w="338" w:type="pct"/>
            <w:tcBorders>
              <w:top w:val="nil"/>
              <w:left w:val="nil"/>
              <w:bottom w:val="single" w:sz="4" w:space="0" w:color="auto"/>
              <w:right w:val="single" w:sz="4" w:space="0" w:color="auto"/>
            </w:tcBorders>
            <w:shd w:val="clear" w:color="auto" w:fill="auto"/>
            <w:vAlign w:val="center"/>
            <w:hideMark/>
          </w:tcPr>
          <w:p w14:paraId="7628E9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0,076</w:t>
            </w:r>
          </w:p>
        </w:tc>
        <w:tc>
          <w:tcPr>
            <w:tcW w:w="338" w:type="pct"/>
            <w:tcBorders>
              <w:top w:val="nil"/>
              <w:left w:val="nil"/>
              <w:bottom w:val="single" w:sz="4" w:space="0" w:color="auto"/>
              <w:right w:val="single" w:sz="4" w:space="0" w:color="auto"/>
            </w:tcBorders>
            <w:shd w:val="clear" w:color="auto" w:fill="auto"/>
            <w:vAlign w:val="center"/>
            <w:hideMark/>
          </w:tcPr>
          <w:p w14:paraId="1A97EA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0,076</w:t>
            </w:r>
          </w:p>
        </w:tc>
        <w:tc>
          <w:tcPr>
            <w:tcW w:w="338" w:type="pct"/>
            <w:tcBorders>
              <w:top w:val="nil"/>
              <w:left w:val="nil"/>
              <w:bottom w:val="single" w:sz="4" w:space="0" w:color="auto"/>
              <w:right w:val="single" w:sz="4" w:space="0" w:color="auto"/>
            </w:tcBorders>
            <w:shd w:val="clear" w:color="auto" w:fill="auto"/>
            <w:vAlign w:val="center"/>
            <w:hideMark/>
          </w:tcPr>
          <w:p w14:paraId="5116C9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0,076</w:t>
            </w:r>
          </w:p>
        </w:tc>
        <w:tc>
          <w:tcPr>
            <w:tcW w:w="338" w:type="pct"/>
            <w:tcBorders>
              <w:top w:val="nil"/>
              <w:left w:val="nil"/>
              <w:bottom w:val="single" w:sz="4" w:space="0" w:color="auto"/>
              <w:right w:val="single" w:sz="4" w:space="0" w:color="auto"/>
            </w:tcBorders>
            <w:shd w:val="clear" w:color="auto" w:fill="auto"/>
            <w:vAlign w:val="center"/>
            <w:hideMark/>
          </w:tcPr>
          <w:p w14:paraId="722DF1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0,076</w:t>
            </w:r>
          </w:p>
        </w:tc>
        <w:tc>
          <w:tcPr>
            <w:tcW w:w="338" w:type="pct"/>
            <w:tcBorders>
              <w:top w:val="nil"/>
              <w:left w:val="nil"/>
              <w:bottom w:val="single" w:sz="4" w:space="0" w:color="auto"/>
              <w:right w:val="single" w:sz="4" w:space="0" w:color="auto"/>
            </w:tcBorders>
            <w:shd w:val="clear" w:color="auto" w:fill="auto"/>
            <w:vAlign w:val="center"/>
            <w:hideMark/>
          </w:tcPr>
          <w:p w14:paraId="679548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0,076</w:t>
            </w:r>
          </w:p>
        </w:tc>
        <w:tc>
          <w:tcPr>
            <w:tcW w:w="338" w:type="pct"/>
            <w:tcBorders>
              <w:top w:val="nil"/>
              <w:left w:val="nil"/>
              <w:bottom w:val="single" w:sz="4" w:space="0" w:color="auto"/>
              <w:right w:val="single" w:sz="4" w:space="0" w:color="auto"/>
            </w:tcBorders>
            <w:shd w:val="clear" w:color="auto" w:fill="auto"/>
            <w:vAlign w:val="center"/>
            <w:hideMark/>
          </w:tcPr>
          <w:p w14:paraId="64FFFB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0,076</w:t>
            </w:r>
          </w:p>
        </w:tc>
        <w:tc>
          <w:tcPr>
            <w:tcW w:w="338" w:type="pct"/>
            <w:tcBorders>
              <w:top w:val="nil"/>
              <w:left w:val="nil"/>
              <w:bottom w:val="single" w:sz="4" w:space="0" w:color="auto"/>
              <w:right w:val="single" w:sz="4" w:space="0" w:color="auto"/>
            </w:tcBorders>
            <w:shd w:val="clear" w:color="auto" w:fill="auto"/>
            <w:vAlign w:val="center"/>
            <w:hideMark/>
          </w:tcPr>
          <w:p w14:paraId="4B59E3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0,076</w:t>
            </w:r>
          </w:p>
        </w:tc>
      </w:tr>
      <w:tr w:rsidR="007816D9" w:rsidRPr="00493D49" w14:paraId="5692AB1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CAA316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834F7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31661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4CB7D6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43AFD3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4B61A4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7BE823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13AE06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1636AE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4ADC84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08D40B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49D48C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c>
          <w:tcPr>
            <w:tcW w:w="338" w:type="pct"/>
            <w:tcBorders>
              <w:top w:val="nil"/>
              <w:left w:val="nil"/>
              <w:bottom w:val="single" w:sz="4" w:space="0" w:color="auto"/>
              <w:right w:val="single" w:sz="4" w:space="0" w:color="auto"/>
            </w:tcBorders>
            <w:shd w:val="clear" w:color="auto" w:fill="auto"/>
            <w:vAlign w:val="center"/>
            <w:hideMark/>
          </w:tcPr>
          <w:p w14:paraId="7A241D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0,619</w:t>
            </w:r>
          </w:p>
        </w:tc>
      </w:tr>
      <w:tr w:rsidR="007816D9" w:rsidRPr="00493D49" w14:paraId="59259CA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3B9A0E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35E0C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19FFD0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05E880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438778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3F1C42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3A3F7F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30FB9A2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3F54B8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303FC8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19FAFB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4C9942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c>
          <w:tcPr>
            <w:tcW w:w="338" w:type="pct"/>
            <w:tcBorders>
              <w:top w:val="nil"/>
              <w:left w:val="nil"/>
              <w:bottom w:val="single" w:sz="4" w:space="0" w:color="auto"/>
              <w:right w:val="single" w:sz="4" w:space="0" w:color="auto"/>
            </w:tcBorders>
            <w:shd w:val="clear" w:color="auto" w:fill="auto"/>
            <w:vAlign w:val="center"/>
            <w:hideMark/>
          </w:tcPr>
          <w:p w14:paraId="2EAA5F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32,59%</w:t>
            </w:r>
          </w:p>
        </w:tc>
      </w:tr>
      <w:tr w:rsidR="007816D9" w:rsidRPr="00493D49" w14:paraId="06287FA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2F6C77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04E3D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487FC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1FEE94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1ED1BE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6F86E5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25121E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4328EE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145D90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647D65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39ACBC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32C8F0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c>
          <w:tcPr>
            <w:tcW w:w="338" w:type="pct"/>
            <w:tcBorders>
              <w:top w:val="nil"/>
              <w:left w:val="nil"/>
              <w:bottom w:val="single" w:sz="4" w:space="0" w:color="auto"/>
              <w:right w:val="single" w:sz="4" w:space="0" w:color="auto"/>
            </w:tcBorders>
            <w:shd w:val="clear" w:color="auto" w:fill="auto"/>
            <w:vAlign w:val="center"/>
            <w:hideMark/>
          </w:tcPr>
          <w:p w14:paraId="61D010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0,501</w:t>
            </w:r>
          </w:p>
        </w:tc>
      </w:tr>
      <w:tr w:rsidR="007816D9" w:rsidRPr="00493D49" w14:paraId="7B310C8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AB6A11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B4E73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7BC228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6285B7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3EDFB2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26DF2C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5AB9EE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2A056E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2D6F41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202C39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5BB40D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256C4A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c>
          <w:tcPr>
            <w:tcW w:w="338" w:type="pct"/>
            <w:tcBorders>
              <w:top w:val="nil"/>
              <w:left w:val="nil"/>
              <w:bottom w:val="single" w:sz="4" w:space="0" w:color="auto"/>
              <w:right w:val="single" w:sz="4" w:space="0" w:color="auto"/>
            </w:tcBorders>
            <w:shd w:val="clear" w:color="auto" w:fill="auto"/>
            <w:vAlign w:val="center"/>
            <w:hideMark/>
          </w:tcPr>
          <w:p w14:paraId="466A68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26,38%</w:t>
            </w:r>
          </w:p>
        </w:tc>
      </w:tr>
      <w:tr w:rsidR="007816D9" w:rsidRPr="00493D49" w14:paraId="3A12015C"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3BA38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паре</w:t>
            </w:r>
          </w:p>
        </w:tc>
      </w:tr>
      <w:tr w:rsidR="007816D9" w:rsidRPr="00493D49" w14:paraId="1522317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FCB06A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0ACA31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9C761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0E836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771FC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AFA9E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B8F4B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3604A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011C3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48121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8FA8CD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EF9E6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3F97C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E61CA8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BD0BBD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71C2C2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79F41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3B254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B60C6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AA873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B5289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86FBE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1E9E1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48731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1928E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E6B59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47F3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0DC3097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8A2A37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6264BA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D5F56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D8F6B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22380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6F649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17353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05137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6BBBC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B2871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98C38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3671B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59E1C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707DD30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E4DCCE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59BB85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A0229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00601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16AFC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075A9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CE8DD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C8A08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67F9E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8E0FC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A4FF9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9115B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9E5D0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57411E7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615F41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3342A9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F5EC0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111E8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70931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6A9D0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BA510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6757A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3DDCF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F72B9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F3749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71105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0523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98587D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83B428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147419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50F72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CBA5A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4243D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D5887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84D93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2C5F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85ED3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8D463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6F38F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8C73B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E3746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5C9CC5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2B8A65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20D1EE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0B027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0F9EB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EC68D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221C0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3D547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81FF1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C932E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571C2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8367F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DC143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A37B2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E75339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9B064C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технологическая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2F1795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6BC89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9E2A6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134F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AD0BAB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4983B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2D88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0D52C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D1D01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CCDEC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30616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B873E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30CC092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1496DE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7909A0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16295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E17C4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0D9AB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9A0CC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8C70D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75653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5CBAA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16A46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51EAF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53ED0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5D1E8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29F6DD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E88276A"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технология</w:t>
            </w:r>
          </w:p>
        </w:tc>
        <w:tc>
          <w:tcPr>
            <w:tcW w:w="290" w:type="pct"/>
            <w:tcBorders>
              <w:top w:val="nil"/>
              <w:left w:val="nil"/>
              <w:bottom w:val="single" w:sz="4" w:space="0" w:color="auto"/>
              <w:right w:val="single" w:sz="4" w:space="0" w:color="auto"/>
            </w:tcBorders>
            <w:shd w:val="clear" w:color="auto" w:fill="auto"/>
            <w:vAlign w:val="center"/>
            <w:hideMark/>
          </w:tcPr>
          <w:p w14:paraId="685CC5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A1F2C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90701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CD63D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209EF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232AB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CDF6A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214AE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E671B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4A11A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873F9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69F91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3568C8D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945C3F8"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в сети</w:t>
            </w:r>
          </w:p>
        </w:tc>
        <w:tc>
          <w:tcPr>
            <w:tcW w:w="290" w:type="pct"/>
            <w:tcBorders>
              <w:top w:val="nil"/>
              <w:left w:val="nil"/>
              <w:bottom w:val="single" w:sz="4" w:space="0" w:color="auto"/>
              <w:right w:val="single" w:sz="4" w:space="0" w:color="auto"/>
            </w:tcBorders>
            <w:shd w:val="clear" w:color="auto" w:fill="auto"/>
            <w:vAlign w:val="center"/>
            <w:hideMark/>
          </w:tcPr>
          <w:p w14:paraId="047BEC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12896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D1D46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1539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44C39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B520D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DB7D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06D47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B4D43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E2B1E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72B6B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7D084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592635F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FEEA3F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511456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44EFE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58356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A9CD0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CFD06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1FCF3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00CA3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FDA40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2DF40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9C1D3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BC91E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DB4B8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79275D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9F1C3A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AEB1B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689694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3D113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6D85B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5463D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2A6F8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A98A6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D4253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4813C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CE8E1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D0EFA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2B4A7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3E6D4A6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8BF7DA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544C4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A2C1D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98530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5ABB7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AA7D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2A1D6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59C13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F9570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2F7ED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C6B88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45AB0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62758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E07285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1CC056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0AF8B5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02695A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ED184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6D470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EEEC3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8D14C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064EE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B2865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7BAEA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8BBE7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BB8ED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089B5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4D5DF00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3A3289D"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Теплоисточник №</w:t>
            </w:r>
          </w:p>
        </w:tc>
        <w:tc>
          <w:tcPr>
            <w:tcW w:w="290" w:type="pct"/>
            <w:tcBorders>
              <w:top w:val="nil"/>
              <w:left w:val="nil"/>
              <w:bottom w:val="single" w:sz="4" w:space="0" w:color="auto"/>
              <w:right w:val="single" w:sz="4" w:space="0" w:color="auto"/>
            </w:tcBorders>
            <w:shd w:val="clear" w:color="auto" w:fill="auto"/>
            <w:vAlign w:val="center"/>
            <w:hideMark/>
          </w:tcPr>
          <w:p w14:paraId="7559B9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w:t>
            </w:r>
          </w:p>
        </w:tc>
        <w:tc>
          <w:tcPr>
            <w:tcW w:w="3708" w:type="pct"/>
            <w:gridSpan w:val="11"/>
            <w:tcBorders>
              <w:top w:val="single" w:sz="4" w:space="0" w:color="auto"/>
              <w:left w:val="nil"/>
              <w:bottom w:val="single" w:sz="4" w:space="0" w:color="auto"/>
              <w:right w:val="single" w:sz="4" w:space="0" w:color="auto"/>
            </w:tcBorders>
            <w:shd w:val="clear" w:color="auto" w:fill="auto"/>
            <w:vAlign w:val="center"/>
            <w:hideMark/>
          </w:tcPr>
          <w:p w14:paraId="0E2C1CE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Котельная ул. Ленина д.86</w:t>
            </w:r>
          </w:p>
        </w:tc>
      </w:tr>
      <w:tr w:rsidR="007816D9" w:rsidRPr="00493D49" w14:paraId="31FF6EE4"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7CE57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Общий баланс</w:t>
            </w:r>
          </w:p>
        </w:tc>
      </w:tr>
      <w:tr w:rsidR="007816D9" w:rsidRPr="00493D49" w14:paraId="6CFB5EB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F4DECC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5B827B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7D116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6B53C3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077D1E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65F63F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32F956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22695F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3F7F41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100B2C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17C89F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06A18B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7E786D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r>
      <w:tr w:rsidR="007816D9" w:rsidRPr="00493D49" w14:paraId="164B9CC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26D5CB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388B72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8B1F9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3ECBBF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298E87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5BECEC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2B2D8D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0D91E4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30FA47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0C8C1B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75F6690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09294C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105B36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r>
      <w:tr w:rsidR="007816D9" w:rsidRPr="00493D49" w14:paraId="5CF7066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DC9388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5B8B92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47B51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59E71A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11DF16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366571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6CC272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7AB967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35BDB5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49F7C4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413904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437C60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159DAC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7816D9" w:rsidRPr="00493D49" w14:paraId="392F761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BBD59D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7A2B43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8C85A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694B00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7D5399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0B371EE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5CA851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403ABC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286E18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22A629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5B8A0E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5A6903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09A926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r>
      <w:tr w:rsidR="007816D9" w:rsidRPr="00493D49" w14:paraId="56F7AF1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CD1746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3A6C0B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E051D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054512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45E9EA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39CFB2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6FF6D0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6AA65A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0AD9CC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6086A5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28876A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6E0307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053B82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r>
      <w:tr w:rsidR="007816D9" w:rsidRPr="00493D49" w14:paraId="2B546D7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704E4D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11CAE9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05EBB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3D3906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4FC127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400538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235497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7F34D6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291B65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1B1F94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259A25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259C74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7E3752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r>
      <w:tr w:rsidR="007816D9" w:rsidRPr="00493D49" w14:paraId="33EB2B6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0F7F12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22EB42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6589B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05F48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2767F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700BA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1F40D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AABFD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3224D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5F91E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11AE2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F5E51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06A95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93AD21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FED191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Договорная нагрузка потребителей</w:t>
            </w:r>
          </w:p>
        </w:tc>
        <w:tc>
          <w:tcPr>
            <w:tcW w:w="290" w:type="pct"/>
            <w:tcBorders>
              <w:top w:val="nil"/>
              <w:left w:val="nil"/>
              <w:bottom w:val="single" w:sz="4" w:space="0" w:color="auto"/>
              <w:right w:val="single" w:sz="4" w:space="0" w:color="auto"/>
            </w:tcBorders>
            <w:shd w:val="clear" w:color="auto" w:fill="auto"/>
            <w:vAlign w:val="center"/>
            <w:hideMark/>
          </w:tcPr>
          <w:p w14:paraId="25E929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CE353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380399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7D14FF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298DD9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41CEBB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32FDC2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4C189D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676E53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0E7D92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026FCB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15E124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r>
      <w:tr w:rsidR="007816D9" w:rsidRPr="00493D49" w14:paraId="2EF41BF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09B136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384415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70853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056B91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0AAD75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3B8220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0A2D1B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7F7328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7FDEBB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1EDAD5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4C2DED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190239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05692D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r>
      <w:tr w:rsidR="007816D9" w:rsidRPr="00493D49" w14:paraId="00993CE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5E153D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05AC7D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5B116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75CABA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7D5CDB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6E4A7F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3AF7AB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4A7DE8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5B4445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652E268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36896B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50FE3D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448014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r>
      <w:tr w:rsidR="007816D9" w:rsidRPr="00493D49" w14:paraId="78AC0AC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1C12D1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AEBFC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0A33B6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7CE638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270EFF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055C10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37FDA2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185699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4D511D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3BEFC5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78726B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58A539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55A366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r>
      <w:tr w:rsidR="007816D9" w:rsidRPr="00493D49" w14:paraId="725D616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B2696F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27A42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751ED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1D0721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358E3B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2C8832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0013CD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12C948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4EFF37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2FF22F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7917A1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1AA4EE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4461AE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r>
      <w:tr w:rsidR="007816D9" w:rsidRPr="00493D49" w14:paraId="26B43F3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36FCFF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73892A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70378F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1E8851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6E9C30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78F137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58E9B9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19842B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7E81482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40B932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1BC0B2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4A89B3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1FB610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r>
      <w:tr w:rsidR="007816D9" w:rsidRPr="00493D49" w14:paraId="36D05B0E"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BEB23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горячей воде</w:t>
            </w:r>
          </w:p>
        </w:tc>
      </w:tr>
      <w:tr w:rsidR="007816D9" w:rsidRPr="00493D49" w14:paraId="30E7CFA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242002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690BB5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14D1B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062DA8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2096DF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56FA2F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56FF81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231A56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446875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767D276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3A5E39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4BC405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3A2177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r>
      <w:tr w:rsidR="007816D9" w:rsidRPr="00493D49" w14:paraId="556D710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815FC8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0E84BB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51DDB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357AFE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4A9143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41D940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467C20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22F885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332D25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65FAD5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62D1F4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2B94E6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c>
          <w:tcPr>
            <w:tcW w:w="338" w:type="pct"/>
            <w:tcBorders>
              <w:top w:val="nil"/>
              <w:left w:val="nil"/>
              <w:bottom w:val="single" w:sz="4" w:space="0" w:color="auto"/>
              <w:right w:val="single" w:sz="4" w:space="0" w:color="auto"/>
            </w:tcBorders>
            <w:shd w:val="clear" w:color="auto" w:fill="auto"/>
            <w:vAlign w:val="center"/>
            <w:hideMark/>
          </w:tcPr>
          <w:p w14:paraId="0A64BB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1,66</w:t>
            </w:r>
          </w:p>
        </w:tc>
      </w:tr>
      <w:tr w:rsidR="007816D9" w:rsidRPr="00493D49" w14:paraId="0E05F21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295346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1107B1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F41A3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442AF7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3F6C00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2D50EE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14CA8D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398FE5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606A41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6769A6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5B29A7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680CE5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51D5B1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7816D9" w:rsidRPr="00493D49" w14:paraId="0BD9BB5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525C16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6479BD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D698C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455273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071EC7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42C971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451292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747C18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57C9DE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765F86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49B6D8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06A157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c>
          <w:tcPr>
            <w:tcW w:w="338" w:type="pct"/>
            <w:tcBorders>
              <w:top w:val="nil"/>
              <w:left w:val="nil"/>
              <w:bottom w:val="single" w:sz="4" w:space="0" w:color="auto"/>
              <w:right w:val="single" w:sz="4" w:space="0" w:color="auto"/>
            </w:tcBorders>
            <w:shd w:val="clear" w:color="auto" w:fill="auto"/>
            <w:vAlign w:val="center"/>
            <w:hideMark/>
          </w:tcPr>
          <w:p w14:paraId="76B7FF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0,002</w:t>
            </w:r>
          </w:p>
        </w:tc>
      </w:tr>
      <w:tr w:rsidR="007816D9" w:rsidRPr="00493D49" w14:paraId="01239DF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AF3CFF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367D2F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B8AE7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1AE38C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26898C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05EE95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2CD974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2D4ED6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44861A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67ADAB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0CABD2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36BF8D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c>
          <w:tcPr>
            <w:tcW w:w="338" w:type="pct"/>
            <w:tcBorders>
              <w:top w:val="nil"/>
              <w:left w:val="nil"/>
              <w:bottom w:val="single" w:sz="4" w:space="0" w:color="auto"/>
              <w:right w:val="single" w:sz="4" w:space="0" w:color="auto"/>
            </w:tcBorders>
            <w:shd w:val="clear" w:color="auto" w:fill="auto"/>
            <w:vAlign w:val="center"/>
            <w:hideMark/>
          </w:tcPr>
          <w:p w14:paraId="6D94D1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1,658</w:t>
            </w:r>
          </w:p>
        </w:tc>
      </w:tr>
      <w:tr w:rsidR="007816D9" w:rsidRPr="00493D49" w14:paraId="28B000A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E6FA4A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2C0BB2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7CC6B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5838E6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19E53E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0A9993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40BD5C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3B80B5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53C8DF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5C3E10D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5418D4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579889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38" w:type="pct"/>
            <w:tcBorders>
              <w:top w:val="nil"/>
              <w:left w:val="nil"/>
              <w:bottom w:val="single" w:sz="4" w:space="0" w:color="auto"/>
              <w:right w:val="single" w:sz="4" w:space="0" w:color="auto"/>
            </w:tcBorders>
            <w:shd w:val="clear" w:color="auto" w:fill="auto"/>
            <w:vAlign w:val="center"/>
            <w:hideMark/>
          </w:tcPr>
          <w:p w14:paraId="11F2BF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r>
      <w:tr w:rsidR="007816D9" w:rsidRPr="00493D49" w14:paraId="6FC5821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314DD7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52818B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EE3DC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69F38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3B0C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5BC2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C36ED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237D9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39697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334C5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A9B879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BADBD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4F2E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9BC589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71B9F5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присоединенная тепловая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49BCAC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6302A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60E47D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38B49C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03D35D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5EAEAD0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6E31F5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0DAD0C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42C971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452530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3EBD96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0A33A1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r>
      <w:tr w:rsidR="007816D9" w:rsidRPr="00493D49" w14:paraId="7D6BF11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99EF5F0"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724DDF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09010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0,339</w:t>
            </w:r>
          </w:p>
        </w:tc>
        <w:tc>
          <w:tcPr>
            <w:tcW w:w="338" w:type="pct"/>
            <w:tcBorders>
              <w:top w:val="nil"/>
              <w:left w:val="nil"/>
              <w:bottom w:val="single" w:sz="4" w:space="0" w:color="auto"/>
              <w:right w:val="single" w:sz="4" w:space="0" w:color="auto"/>
            </w:tcBorders>
            <w:shd w:val="clear" w:color="auto" w:fill="auto"/>
            <w:vAlign w:val="center"/>
            <w:hideMark/>
          </w:tcPr>
          <w:p w14:paraId="21D2BB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0,339</w:t>
            </w:r>
          </w:p>
        </w:tc>
        <w:tc>
          <w:tcPr>
            <w:tcW w:w="338" w:type="pct"/>
            <w:tcBorders>
              <w:top w:val="nil"/>
              <w:left w:val="nil"/>
              <w:bottom w:val="single" w:sz="4" w:space="0" w:color="auto"/>
              <w:right w:val="single" w:sz="4" w:space="0" w:color="auto"/>
            </w:tcBorders>
            <w:shd w:val="clear" w:color="auto" w:fill="auto"/>
            <w:vAlign w:val="center"/>
            <w:hideMark/>
          </w:tcPr>
          <w:p w14:paraId="2C6C32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0,339</w:t>
            </w:r>
          </w:p>
        </w:tc>
        <w:tc>
          <w:tcPr>
            <w:tcW w:w="338" w:type="pct"/>
            <w:tcBorders>
              <w:top w:val="nil"/>
              <w:left w:val="nil"/>
              <w:bottom w:val="single" w:sz="4" w:space="0" w:color="auto"/>
              <w:right w:val="single" w:sz="4" w:space="0" w:color="auto"/>
            </w:tcBorders>
            <w:shd w:val="clear" w:color="auto" w:fill="auto"/>
            <w:vAlign w:val="center"/>
            <w:hideMark/>
          </w:tcPr>
          <w:p w14:paraId="4DE537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0,339</w:t>
            </w:r>
          </w:p>
        </w:tc>
        <w:tc>
          <w:tcPr>
            <w:tcW w:w="338" w:type="pct"/>
            <w:tcBorders>
              <w:top w:val="nil"/>
              <w:left w:val="nil"/>
              <w:bottom w:val="single" w:sz="4" w:space="0" w:color="auto"/>
              <w:right w:val="single" w:sz="4" w:space="0" w:color="auto"/>
            </w:tcBorders>
            <w:shd w:val="clear" w:color="auto" w:fill="auto"/>
            <w:vAlign w:val="center"/>
            <w:hideMark/>
          </w:tcPr>
          <w:p w14:paraId="6D7F40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0,339</w:t>
            </w:r>
          </w:p>
        </w:tc>
        <w:tc>
          <w:tcPr>
            <w:tcW w:w="338" w:type="pct"/>
            <w:tcBorders>
              <w:top w:val="nil"/>
              <w:left w:val="nil"/>
              <w:bottom w:val="single" w:sz="4" w:space="0" w:color="auto"/>
              <w:right w:val="single" w:sz="4" w:space="0" w:color="auto"/>
            </w:tcBorders>
            <w:shd w:val="clear" w:color="auto" w:fill="auto"/>
            <w:vAlign w:val="center"/>
            <w:hideMark/>
          </w:tcPr>
          <w:p w14:paraId="45E106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0,339</w:t>
            </w:r>
          </w:p>
        </w:tc>
        <w:tc>
          <w:tcPr>
            <w:tcW w:w="338" w:type="pct"/>
            <w:tcBorders>
              <w:top w:val="nil"/>
              <w:left w:val="nil"/>
              <w:bottom w:val="single" w:sz="4" w:space="0" w:color="auto"/>
              <w:right w:val="single" w:sz="4" w:space="0" w:color="auto"/>
            </w:tcBorders>
            <w:shd w:val="clear" w:color="auto" w:fill="auto"/>
            <w:vAlign w:val="center"/>
            <w:hideMark/>
          </w:tcPr>
          <w:p w14:paraId="64B360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0,339</w:t>
            </w:r>
          </w:p>
        </w:tc>
        <w:tc>
          <w:tcPr>
            <w:tcW w:w="338" w:type="pct"/>
            <w:tcBorders>
              <w:top w:val="nil"/>
              <w:left w:val="nil"/>
              <w:bottom w:val="single" w:sz="4" w:space="0" w:color="auto"/>
              <w:right w:val="single" w:sz="4" w:space="0" w:color="auto"/>
            </w:tcBorders>
            <w:shd w:val="clear" w:color="auto" w:fill="auto"/>
            <w:vAlign w:val="center"/>
            <w:hideMark/>
          </w:tcPr>
          <w:p w14:paraId="50924D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0,339</w:t>
            </w:r>
          </w:p>
        </w:tc>
        <w:tc>
          <w:tcPr>
            <w:tcW w:w="338" w:type="pct"/>
            <w:tcBorders>
              <w:top w:val="nil"/>
              <w:left w:val="nil"/>
              <w:bottom w:val="single" w:sz="4" w:space="0" w:color="auto"/>
              <w:right w:val="single" w:sz="4" w:space="0" w:color="auto"/>
            </w:tcBorders>
            <w:shd w:val="clear" w:color="auto" w:fill="auto"/>
            <w:vAlign w:val="center"/>
            <w:hideMark/>
          </w:tcPr>
          <w:p w14:paraId="17BFC5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0,339</w:t>
            </w:r>
          </w:p>
        </w:tc>
        <w:tc>
          <w:tcPr>
            <w:tcW w:w="338" w:type="pct"/>
            <w:tcBorders>
              <w:top w:val="nil"/>
              <w:left w:val="nil"/>
              <w:bottom w:val="single" w:sz="4" w:space="0" w:color="auto"/>
              <w:right w:val="single" w:sz="4" w:space="0" w:color="auto"/>
            </w:tcBorders>
            <w:shd w:val="clear" w:color="auto" w:fill="auto"/>
            <w:vAlign w:val="center"/>
            <w:hideMark/>
          </w:tcPr>
          <w:p w14:paraId="330129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0,339</w:t>
            </w:r>
          </w:p>
        </w:tc>
        <w:tc>
          <w:tcPr>
            <w:tcW w:w="338" w:type="pct"/>
            <w:tcBorders>
              <w:top w:val="nil"/>
              <w:left w:val="nil"/>
              <w:bottom w:val="single" w:sz="4" w:space="0" w:color="auto"/>
              <w:right w:val="single" w:sz="4" w:space="0" w:color="auto"/>
            </w:tcBorders>
            <w:shd w:val="clear" w:color="auto" w:fill="auto"/>
            <w:vAlign w:val="center"/>
            <w:hideMark/>
          </w:tcPr>
          <w:p w14:paraId="4EA7260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0,339</w:t>
            </w:r>
          </w:p>
        </w:tc>
      </w:tr>
      <w:tr w:rsidR="007816D9" w:rsidRPr="00493D49" w14:paraId="232DDC3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10D629D"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698CF7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0087A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0,046</w:t>
            </w:r>
          </w:p>
        </w:tc>
        <w:tc>
          <w:tcPr>
            <w:tcW w:w="338" w:type="pct"/>
            <w:tcBorders>
              <w:top w:val="nil"/>
              <w:left w:val="nil"/>
              <w:bottom w:val="single" w:sz="4" w:space="0" w:color="auto"/>
              <w:right w:val="single" w:sz="4" w:space="0" w:color="auto"/>
            </w:tcBorders>
            <w:shd w:val="clear" w:color="auto" w:fill="auto"/>
            <w:vAlign w:val="center"/>
            <w:hideMark/>
          </w:tcPr>
          <w:p w14:paraId="404F87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0,046</w:t>
            </w:r>
          </w:p>
        </w:tc>
        <w:tc>
          <w:tcPr>
            <w:tcW w:w="338" w:type="pct"/>
            <w:tcBorders>
              <w:top w:val="nil"/>
              <w:left w:val="nil"/>
              <w:bottom w:val="single" w:sz="4" w:space="0" w:color="auto"/>
              <w:right w:val="single" w:sz="4" w:space="0" w:color="auto"/>
            </w:tcBorders>
            <w:shd w:val="clear" w:color="auto" w:fill="auto"/>
            <w:vAlign w:val="center"/>
            <w:hideMark/>
          </w:tcPr>
          <w:p w14:paraId="4607F9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0,046</w:t>
            </w:r>
          </w:p>
        </w:tc>
        <w:tc>
          <w:tcPr>
            <w:tcW w:w="338" w:type="pct"/>
            <w:tcBorders>
              <w:top w:val="nil"/>
              <w:left w:val="nil"/>
              <w:bottom w:val="single" w:sz="4" w:space="0" w:color="auto"/>
              <w:right w:val="single" w:sz="4" w:space="0" w:color="auto"/>
            </w:tcBorders>
            <w:shd w:val="clear" w:color="auto" w:fill="auto"/>
            <w:vAlign w:val="center"/>
            <w:hideMark/>
          </w:tcPr>
          <w:p w14:paraId="3AF9EA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0,046</w:t>
            </w:r>
          </w:p>
        </w:tc>
        <w:tc>
          <w:tcPr>
            <w:tcW w:w="338" w:type="pct"/>
            <w:tcBorders>
              <w:top w:val="nil"/>
              <w:left w:val="nil"/>
              <w:bottom w:val="single" w:sz="4" w:space="0" w:color="auto"/>
              <w:right w:val="single" w:sz="4" w:space="0" w:color="auto"/>
            </w:tcBorders>
            <w:shd w:val="clear" w:color="auto" w:fill="auto"/>
            <w:vAlign w:val="center"/>
            <w:hideMark/>
          </w:tcPr>
          <w:p w14:paraId="2095BC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0,046</w:t>
            </w:r>
          </w:p>
        </w:tc>
        <w:tc>
          <w:tcPr>
            <w:tcW w:w="338" w:type="pct"/>
            <w:tcBorders>
              <w:top w:val="nil"/>
              <w:left w:val="nil"/>
              <w:bottom w:val="single" w:sz="4" w:space="0" w:color="auto"/>
              <w:right w:val="single" w:sz="4" w:space="0" w:color="auto"/>
            </w:tcBorders>
            <w:shd w:val="clear" w:color="auto" w:fill="auto"/>
            <w:vAlign w:val="center"/>
            <w:hideMark/>
          </w:tcPr>
          <w:p w14:paraId="2B6601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0,046</w:t>
            </w:r>
          </w:p>
        </w:tc>
        <w:tc>
          <w:tcPr>
            <w:tcW w:w="338" w:type="pct"/>
            <w:tcBorders>
              <w:top w:val="nil"/>
              <w:left w:val="nil"/>
              <w:bottom w:val="single" w:sz="4" w:space="0" w:color="auto"/>
              <w:right w:val="single" w:sz="4" w:space="0" w:color="auto"/>
            </w:tcBorders>
            <w:shd w:val="clear" w:color="auto" w:fill="auto"/>
            <w:vAlign w:val="center"/>
            <w:hideMark/>
          </w:tcPr>
          <w:p w14:paraId="035983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0,046</w:t>
            </w:r>
          </w:p>
        </w:tc>
        <w:tc>
          <w:tcPr>
            <w:tcW w:w="338" w:type="pct"/>
            <w:tcBorders>
              <w:top w:val="nil"/>
              <w:left w:val="nil"/>
              <w:bottom w:val="single" w:sz="4" w:space="0" w:color="auto"/>
              <w:right w:val="single" w:sz="4" w:space="0" w:color="auto"/>
            </w:tcBorders>
            <w:shd w:val="clear" w:color="auto" w:fill="auto"/>
            <w:vAlign w:val="center"/>
            <w:hideMark/>
          </w:tcPr>
          <w:p w14:paraId="1C03D7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0,046</w:t>
            </w:r>
          </w:p>
        </w:tc>
        <w:tc>
          <w:tcPr>
            <w:tcW w:w="338" w:type="pct"/>
            <w:tcBorders>
              <w:top w:val="nil"/>
              <w:left w:val="nil"/>
              <w:bottom w:val="single" w:sz="4" w:space="0" w:color="auto"/>
              <w:right w:val="single" w:sz="4" w:space="0" w:color="auto"/>
            </w:tcBorders>
            <w:shd w:val="clear" w:color="auto" w:fill="auto"/>
            <w:vAlign w:val="center"/>
            <w:hideMark/>
          </w:tcPr>
          <w:p w14:paraId="5A7A48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0,046</w:t>
            </w:r>
          </w:p>
        </w:tc>
        <w:tc>
          <w:tcPr>
            <w:tcW w:w="338" w:type="pct"/>
            <w:tcBorders>
              <w:top w:val="nil"/>
              <w:left w:val="nil"/>
              <w:bottom w:val="single" w:sz="4" w:space="0" w:color="auto"/>
              <w:right w:val="single" w:sz="4" w:space="0" w:color="auto"/>
            </w:tcBorders>
            <w:shd w:val="clear" w:color="auto" w:fill="auto"/>
            <w:vAlign w:val="center"/>
            <w:hideMark/>
          </w:tcPr>
          <w:p w14:paraId="202C36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0,046</w:t>
            </w:r>
          </w:p>
        </w:tc>
        <w:tc>
          <w:tcPr>
            <w:tcW w:w="338" w:type="pct"/>
            <w:tcBorders>
              <w:top w:val="nil"/>
              <w:left w:val="nil"/>
              <w:bottom w:val="single" w:sz="4" w:space="0" w:color="auto"/>
              <w:right w:val="single" w:sz="4" w:space="0" w:color="auto"/>
            </w:tcBorders>
            <w:shd w:val="clear" w:color="auto" w:fill="auto"/>
            <w:vAlign w:val="center"/>
            <w:hideMark/>
          </w:tcPr>
          <w:p w14:paraId="5B31DE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0,046</w:t>
            </w:r>
          </w:p>
        </w:tc>
      </w:tr>
      <w:tr w:rsidR="007816D9" w:rsidRPr="00493D49" w14:paraId="6680A7B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166698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40EA11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EACE4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79C281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35FC8A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346B3E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1145E3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4126A6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02C99EB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0BDADD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667502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31E8A6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c>
          <w:tcPr>
            <w:tcW w:w="338" w:type="pct"/>
            <w:tcBorders>
              <w:top w:val="nil"/>
              <w:left w:val="nil"/>
              <w:bottom w:val="single" w:sz="4" w:space="0" w:color="auto"/>
              <w:right w:val="single" w:sz="4" w:space="0" w:color="auto"/>
            </w:tcBorders>
            <w:shd w:val="clear" w:color="auto" w:fill="auto"/>
            <w:vAlign w:val="center"/>
            <w:hideMark/>
          </w:tcPr>
          <w:p w14:paraId="4540EA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0,814</w:t>
            </w:r>
          </w:p>
        </w:tc>
      </w:tr>
      <w:tr w:rsidR="007816D9" w:rsidRPr="00493D49" w14:paraId="4BE36C1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0ADE9DE"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5AF1EF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E7138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0,718</w:t>
            </w:r>
          </w:p>
        </w:tc>
        <w:tc>
          <w:tcPr>
            <w:tcW w:w="338" w:type="pct"/>
            <w:tcBorders>
              <w:top w:val="nil"/>
              <w:left w:val="nil"/>
              <w:bottom w:val="single" w:sz="4" w:space="0" w:color="auto"/>
              <w:right w:val="single" w:sz="4" w:space="0" w:color="auto"/>
            </w:tcBorders>
            <w:shd w:val="clear" w:color="auto" w:fill="auto"/>
            <w:vAlign w:val="center"/>
            <w:hideMark/>
          </w:tcPr>
          <w:p w14:paraId="289E39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0,718</w:t>
            </w:r>
          </w:p>
        </w:tc>
        <w:tc>
          <w:tcPr>
            <w:tcW w:w="338" w:type="pct"/>
            <w:tcBorders>
              <w:top w:val="nil"/>
              <w:left w:val="nil"/>
              <w:bottom w:val="single" w:sz="4" w:space="0" w:color="auto"/>
              <w:right w:val="single" w:sz="4" w:space="0" w:color="auto"/>
            </w:tcBorders>
            <w:shd w:val="clear" w:color="auto" w:fill="auto"/>
            <w:vAlign w:val="center"/>
            <w:hideMark/>
          </w:tcPr>
          <w:p w14:paraId="58FE2F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0,718</w:t>
            </w:r>
          </w:p>
        </w:tc>
        <w:tc>
          <w:tcPr>
            <w:tcW w:w="338" w:type="pct"/>
            <w:tcBorders>
              <w:top w:val="nil"/>
              <w:left w:val="nil"/>
              <w:bottom w:val="single" w:sz="4" w:space="0" w:color="auto"/>
              <w:right w:val="single" w:sz="4" w:space="0" w:color="auto"/>
            </w:tcBorders>
            <w:shd w:val="clear" w:color="auto" w:fill="auto"/>
            <w:vAlign w:val="center"/>
            <w:hideMark/>
          </w:tcPr>
          <w:p w14:paraId="2A5F4B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0,718</w:t>
            </w:r>
          </w:p>
        </w:tc>
        <w:tc>
          <w:tcPr>
            <w:tcW w:w="338" w:type="pct"/>
            <w:tcBorders>
              <w:top w:val="nil"/>
              <w:left w:val="nil"/>
              <w:bottom w:val="single" w:sz="4" w:space="0" w:color="auto"/>
              <w:right w:val="single" w:sz="4" w:space="0" w:color="auto"/>
            </w:tcBorders>
            <w:shd w:val="clear" w:color="auto" w:fill="auto"/>
            <w:vAlign w:val="center"/>
            <w:hideMark/>
          </w:tcPr>
          <w:p w14:paraId="24D7C8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0,718</w:t>
            </w:r>
          </w:p>
        </w:tc>
        <w:tc>
          <w:tcPr>
            <w:tcW w:w="338" w:type="pct"/>
            <w:tcBorders>
              <w:top w:val="nil"/>
              <w:left w:val="nil"/>
              <w:bottom w:val="single" w:sz="4" w:space="0" w:color="auto"/>
              <w:right w:val="single" w:sz="4" w:space="0" w:color="auto"/>
            </w:tcBorders>
            <w:shd w:val="clear" w:color="auto" w:fill="auto"/>
            <w:vAlign w:val="center"/>
            <w:hideMark/>
          </w:tcPr>
          <w:p w14:paraId="0543CF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0,718</w:t>
            </w:r>
          </w:p>
        </w:tc>
        <w:tc>
          <w:tcPr>
            <w:tcW w:w="338" w:type="pct"/>
            <w:tcBorders>
              <w:top w:val="nil"/>
              <w:left w:val="nil"/>
              <w:bottom w:val="single" w:sz="4" w:space="0" w:color="auto"/>
              <w:right w:val="single" w:sz="4" w:space="0" w:color="auto"/>
            </w:tcBorders>
            <w:shd w:val="clear" w:color="auto" w:fill="auto"/>
            <w:vAlign w:val="center"/>
            <w:hideMark/>
          </w:tcPr>
          <w:p w14:paraId="157518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0,718</w:t>
            </w:r>
          </w:p>
        </w:tc>
        <w:tc>
          <w:tcPr>
            <w:tcW w:w="338" w:type="pct"/>
            <w:tcBorders>
              <w:top w:val="nil"/>
              <w:left w:val="nil"/>
              <w:bottom w:val="single" w:sz="4" w:space="0" w:color="auto"/>
              <w:right w:val="single" w:sz="4" w:space="0" w:color="auto"/>
            </w:tcBorders>
            <w:shd w:val="clear" w:color="auto" w:fill="auto"/>
            <w:vAlign w:val="center"/>
            <w:hideMark/>
          </w:tcPr>
          <w:p w14:paraId="482BDC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0,718</w:t>
            </w:r>
          </w:p>
        </w:tc>
        <w:tc>
          <w:tcPr>
            <w:tcW w:w="338" w:type="pct"/>
            <w:tcBorders>
              <w:top w:val="nil"/>
              <w:left w:val="nil"/>
              <w:bottom w:val="single" w:sz="4" w:space="0" w:color="auto"/>
              <w:right w:val="single" w:sz="4" w:space="0" w:color="auto"/>
            </w:tcBorders>
            <w:shd w:val="clear" w:color="auto" w:fill="auto"/>
            <w:vAlign w:val="center"/>
            <w:hideMark/>
          </w:tcPr>
          <w:p w14:paraId="55A475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0,718</w:t>
            </w:r>
          </w:p>
        </w:tc>
        <w:tc>
          <w:tcPr>
            <w:tcW w:w="338" w:type="pct"/>
            <w:tcBorders>
              <w:top w:val="nil"/>
              <w:left w:val="nil"/>
              <w:bottom w:val="single" w:sz="4" w:space="0" w:color="auto"/>
              <w:right w:val="single" w:sz="4" w:space="0" w:color="auto"/>
            </w:tcBorders>
            <w:shd w:val="clear" w:color="auto" w:fill="auto"/>
            <w:vAlign w:val="center"/>
            <w:hideMark/>
          </w:tcPr>
          <w:p w14:paraId="213B6BA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0,718</w:t>
            </w:r>
          </w:p>
        </w:tc>
        <w:tc>
          <w:tcPr>
            <w:tcW w:w="338" w:type="pct"/>
            <w:tcBorders>
              <w:top w:val="nil"/>
              <w:left w:val="nil"/>
              <w:bottom w:val="single" w:sz="4" w:space="0" w:color="auto"/>
              <w:right w:val="single" w:sz="4" w:space="0" w:color="auto"/>
            </w:tcBorders>
            <w:shd w:val="clear" w:color="auto" w:fill="auto"/>
            <w:vAlign w:val="center"/>
            <w:hideMark/>
          </w:tcPr>
          <w:p w14:paraId="7F9D2D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0,718</w:t>
            </w:r>
          </w:p>
        </w:tc>
      </w:tr>
      <w:tr w:rsidR="007816D9" w:rsidRPr="00493D49" w14:paraId="03F84B4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EB64D26"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62BA9D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C4274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0,096</w:t>
            </w:r>
          </w:p>
        </w:tc>
        <w:tc>
          <w:tcPr>
            <w:tcW w:w="338" w:type="pct"/>
            <w:tcBorders>
              <w:top w:val="nil"/>
              <w:left w:val="nil"/>
              <w:bottom w:val="single" w:sz="4" w:space="0" w:color="auto"/>
              <w:right w:val="single" w:sz="4" w:space="0" w:color="auto"/>
            </w:tcBorders>
            <w:shd w:val="clear" w:color="auto" w:fill="auto"/>
            <w:vAlign w:val="center"/>
            <w:hideMark/>
          </w:tcPr>
          <w:p w14:paraId="0C79D4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0,096</w:t>
            </w:r>
          </w:p>
        </w:tc>
        <w:tc>
          <w:tcPr>
            <w:tcW w:w="338" w:type="pct"/>
            <w:tcBorders>
              <w:top w:val="nil"/>
              <w:left w:val="nil"/>
              <w:bottom w:val="single" w:sz="4" w:space="0" w:color="auto"/>
              <w:right w:val="single" w:sz="4" w:space="0" w:color="auto"/>
            </w:tcBorders>
            <w:shd w:val="clear" w:color="auto" w:fill="auto"/>
            <w:vAlign w:val="center"/>
            <w:hideMark/>
          </w:tcPr>
          <w:p w14:paraId="38DB82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0,096</w:t>
            </w:r>
          </w:p>
        </w:tc>
        <w:tc>
          <w:tcPr>
            <w:tcW w:w="338" w:type="pct"/>
            <w:tcBorders>
              <w:top w:val="nil"/>
              <w:left w:val="nil"/>
              <w:bottom w:val="single" w:sz="4" w:space="0" w:color="auto"/>
              <w:right w:val="single" w:sz="4" w:space="0" w:color="auto"/>
            </w:tcBorders>
            <w:shd w:val="clear" w:color="auto" w:fill="auto"/>
            <w:vAlign w:val="center"/>
            <w:hideMark/>
          </w:tcPr>
          <w:p w14:paraId="582B71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0,096</w:t>
            </w:r>
          </w:p>
        </w:tc>
        <w:tc>
          <w:tcPr>
            <w:tcW w:w="338" w:type="pct"/>
            <w:tcBorders>
              <w:top w:val="nil"/>
              <w:left w:val="nil"/>
              <w:bottom w:val="single" w:sz="4" w:space="0" w:color="auto"/>
              <w:right w:val="single" w:sz="4" w:space="0" w:color="auto"/>
            </w:tcBorders>
            <w:shd w:val="clear" w:color="auto" w:fill="auto"/>
            <w:vAlign w:val="center"/>
            <w:hideMark/>
          </w:tcPr>
          <w:p w14:paraId="15AB2A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0,096</w:t>
            </w:r>
          </w:p>
        </w:tc>
        <w:tc>
          <w:tcPr>
            <w:tcW w:w="338" w:type="pct"/>
            <w:tcBorders>
              <w:top w:val="nil"/>
              <w:left w:val="nil"/>
              <w:bottom w:val="single" w:sz="4" w:space="0" w:color="auto"/>
              <w:right w:val="single" w:sz="4" w:space="0" w:color="auto"/>
            </w:tcBorders>
            <w:shd w:val="clear" w:color="auto" w:fill="auto"/>
            <w:vAlign w:val="center"/>
            <w:hideMark/>
          </w:tcPr>
          <w:p w14:paraId="627D05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0,096</w:t>
            </w:r>
          </w:p>
        </w:tc>
        <w:tc>
          <w:tcPr>
            <w:tcW w:w="338" w:type="pct"/>
            <w:tcBorders>
              <w:top w:val="nil"/>
              <w:left w:val="nil"/>
              <w:bottom w:val="single" w:sz="4" w:space="0" w:color="auto"/>
              <w:right w:val="single" w:sz="4" w:space="0" w:color="auto"/>
            </w:tcBorders>
            <w:shd w:val="clear" w:color="auto" w:fill="auto"/>
            <w:vAlign w:val="center"/>
            <w:hideMark/>
          </w:tcPr>
          <w:p w14:paraId="7158C3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0,096</w:t>
            </w:r>
          </w:p>
        </w:tc>
        <w:tc>
          <w:tcPr>
            <w:tcW w:w="338" w:type="pct"/>
            <w:tcBorders>
              <w:top w:val="nil"/>
              <w:left w:val="nil"/>
              <w:bottom w:val="single" w:sz="4" w:space="0" w:color="auto"/>
              <w:right w:val="single" w:sz="4" w:space="0" w:color="auto"/>
            </w:tcBorders>
            <w:shd w:val="clear" w:color="auto" w:fill="auto"/>
            <w:vAlign w:val="center"/>
            <w:hideMark/>
          </w:tcPr>
          <w:p w14:paraId="755078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0,096</w:t>
            </w:r>
          </w:p>
        </w:tc>
        <w:tc>
          <w:tcPr>
            <w:tcW w:w="338" w:type="pct"/>
            <w:tcBorders>
              <w:top w:val="nil"/>
              <w:left w:val="nil"/>
              <w:bottom w:val="single" w:sz="4" w:space="0" w:color="auto"/>
              <w:right w:val="single" w:sz="4" w:space="0" w:color="auto"/>
            </w:tcBorders>
            <w:shd w:val="clear" w:color="auto" w:fill="auto"/>
            <w:vAlign w:val="center"/>
            <w:hideMark/>
          </w:tcPr>
          <w:p w14:paraId="2B2470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0,096</w:t>
            </w:r>
          </w:p>
        </w:tc>
        <w:tc>
          <w:tcPr>
            <w:tcW w:w="338" w:type="pct"/>
            <w:tcBorders>
              <w:top w:val="nil"/>
              <w:left w:val="nil"/>
              <w:bottom w:val="single" w:sz="4" w:space="0" w:color="auto"/>
              <w:right w:val="single" w:sz="4" w:space="0" w:color="auto"/>
            </w:tcBorders>
            <w:shd w:val="clear" w:color="auto" w:fill="auto"/>
            <w:vAlign w:val="center"/>
            <w:hideMark/>
          </w:tcPr>
          <w:p w14:paraId="2FED63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0,096</w:t>
            </w:r>
          </w:p>
        </w:tc>
        <w:tc>
          <w:tcPr>
            <w:tcW w:w="338" w:type="pct"/>
            <w:tcBorders>
              <w:top w:val="nil"/>
              <w:left w:val="nil"/>
              <w:bottom w:val="single" w:sz="4" w:space="0" w:color="auto"/>
              <w:right w:val="single" w:sz="4" w:space="0" w:color="auto"/>
            </w:tcBorders>
            <w:shd w:val="clear" w:color="auto" w:fill="auto"/>
            <w:vAlign w:val="center"/>
            <w:hideMark/>
          </w:tcPr>
          <w:p w14:paraId="4112A9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0,096</w:t>
            </w:r>
          </w:p>
        </w:tc>
      </w:tr>
      <w:tr w:rsidR="007816D9" w:rsidRPr="00493D49" w14:paraId="784D777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76B906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48F4A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832D2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40B61E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25B475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170850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351369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44B5FD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14D736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1F4F1A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38C447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5CFE6E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c>
          <w:tcPr>
            <w:tcW w:w="338" w:type="pct"/>
            <w:tcBorders>
              <w:top w:val="nil"/>
              <w:left w:val="nil"/>
              <w:bottom w:val="single" w:sz="4" w:space="0" w:color="auto"/>
              <w:right w:val="single" w:sz="4" w:space="0" w:color="auto"/>
            </w:tcBorders>
            <w:shd w:val="clear" w:color="auto" w:fill="auto"/>
            <w:vAlign w:val="center"/>
            <w:hideMark/>
          </w:tcPr>
          <w:p w14:paraId="27E0DB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1,205</w:t>
            </w:r>
          </w:p>
        </w:tc>
      </w:tr>
      <w:tr w:rsidR="007816D9" w:rsidRPr="00493D49" w14:paraId="3E1D789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EEC54B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5B7BA8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31ECFE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6BF24D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499897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7DF4AD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2EBF15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73BB339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6FB740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64290F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16446E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5A42A1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c>
          <w:tcPr>
            <w:tcW w:w="338" w:type="pct"/>
            <w:tcBorders>
              <w:top w:val="nil"/>
              <w:left w:val="nil"/>
              <w:bottom w:val="single" w:sz="4" w:space="0" w:color="auto"/>
              <w:right w:val="single" w:sz="4" w:space="0" w:color="auto"/>
            </w:tcBorders>
            <w:shd w:val="clear" w:color="auto" w:fill="auto"/>
            <w:vAlign w:val="center"/>
            <w:hideMark/>
          </w:tcPr>
          <w:p w14:paraId="4928D2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72,56%</w:t>
            </w:r>
          </w:p>
        </w:tc>
      </w:tr>
      <w:tr w:rsidR="007816D9" w:rsidRPr="00493D49" w14:paraId="7804BE7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BA8F0C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6B2A09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6A8A8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4F5742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6191A1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2AF10C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7C7495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1F9D9B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7C619A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476236B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1DDA88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63C153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c>
          <w:tcPr>
            <w:tcW w:w="338" w:type="pct"/>
            <w:tcBorders>
              <w:top w:val="nil"/>
              <w:left w:val="nil"/>
              <w:bottom w:val="single" w:sz="4" w:space="0" w:color="auto"/>
              <w:right w:val="single" w:sz="4" w:space="0" w:color="auto"/>
            </w:tcBorders>
            <w:shd w:val="clear" w:color="auto" w:fill="auto"/>
            <w:vAlign w:val="center"/>
            <w:hideMark/>
          </w:tcPr>
          <w:p w14:paraId="0AABB3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0,775</w:t>
            </w:r>
          </w:p>
        </w:tc>
      </w:tr>
      <w:tr w:rsidR="007816D9" w:rsidRPr="00493D49" w14:paraId="48CAECF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90C29F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2B27B8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643A27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2602FB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5B6A18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10305C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2A498A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626116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4198D6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1F6159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74C2D3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713014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c>
          <w:tcPr>
            <w:tcW w:w="338" w:type="pct"/>
            <w:tcBorders>
              <w:top w:val="nil"/>
              <w:left w:val="nil"/>
              <w:bottom w:val="single" w:sz="4" w:space="0" w:color="auto"/>
              <w:right w:val="single" w:sz="4" w:space="0" w:color="auto"/>
            </w:tcBorders>
            <w:shd w:val="clear" w:color="auto" w:fill="auto"/>
            <w:vAlign w:val="center"/>
            <w:hideMark/>
          </w:tcPr>
          <w:p w14:paraId="5C9E87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46,67%</w:t>
            </w:r>
          </w:p>
        </w:tc>
      </w:tr>
      <w:tr w:rsidR="007816D9" w:rsidRPr="00493D49" w14:paraId="7E41738E"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BF201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паре</w:t>
            </w:r>
          </w:p>
        </w:tc>
      </w:tr>
      <w:tr w:rsidR="007816D9" w:rsidRPr="00493D49" w14:paraId="2D6B737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FFB1C3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4F75B6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1D615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D093D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68DDF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BB654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CE2E5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78473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F5860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C7A84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4C8E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B0DB9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88550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441EA4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E3863A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2454FB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B4CCF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CBD536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63628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6B428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8732E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5B9D8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5BE05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5D413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4045C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66E7C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79C5A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D2DFE1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FC6AF8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74492E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69C11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C5C00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082D0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5848C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90AE1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1833B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281D8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A503F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39548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0FC70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F7100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24F7FE9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87A1B1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7F6E0D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C0AF6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B9D68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0D118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0A33D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17970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AECCE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9B2E9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FB9FC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D1CEA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950A3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5A7E4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67E191C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8EDD87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37972F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DF767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492AB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CF819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4F722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FC5A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3A99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E1854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67DD6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492D3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D780B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9727A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665048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3A2A9C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225733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66DB4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9C2A3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B04FA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90AA8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8FB02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0AB8C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02E35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7BBD9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CA5BC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D4D0A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FA6A06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6F1ADE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C6ACEB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4887F9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373BD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A43C3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4C005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5A5DE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544C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80014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6193C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13E4D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E2592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2675A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20C24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5B1563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0A86E6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технологическая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78A031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4A50F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B5BE7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FC6D3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9AB54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CD285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34751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20B15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E444F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DA21B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0E8C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C34EE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5C0F1A0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F44790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20E308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0B9FC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A2AB3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32798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11A6B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D8D02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5A861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7AD4F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EBDE2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5B8D7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F2785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A3771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67873CE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A6792DB"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технология</w:t>
            </w:r>
          </w:p>
        </w:tc>
        <w:tc>
          <w:tcPr>
            <w:tcW w:w="290" w:type="pct"/>
            <w:tcBorders>
              <w:top w:val="nil"/>
              <w:left w:val="nil"/>
              <w:bottom w:val="single" w:sz="4" w:space="0" w:color="auto"/>
              <w:right w:val="single" w:sz="4" w:space="0" w:color="auto"/>
            </w:tcBorders>
            <w:shd w:val="clear" w:color="auto" w:fill="auto"/>
            <w:vAlign w:val="center"/>
            <w:hideMark/>
          </w:tcPr>
          <w:p w14:paraId="0279BA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2F452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21E68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39CDB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3991E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42E8E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91DD7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8F2BD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6930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56A17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204F1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2ACBA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FD3165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A37B864"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в сети</w:t>
            </w:r>
          </w:p>
        </w:tc>
        <w:tc>
          <w:tcPr>
            <w:tcW w:w="290" w:type="pct"/>
            <w:tcBorders>
              <w:top w:val="nil"/>
              <w:left w:val="nil"/>
              <w:bottom w:val="single" w:sz="4" w:space="0" w:color="auto"/>
              <w:right w:val="single" w:sz="4" w:space="0" w:color="auto"/>
            </w:tcBorders>
            <w:shd w:val="clear" w:color="auto" w:fill="auto"/>
            <w:vAlign w:val="center"/>
            <w:hideMark/>
          </w:tcPr>
          <w:p w14:paraId="56A9AB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62C9D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8A565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C29E3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E1309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B6526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29235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E1571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7AEF6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E258B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17812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661C5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3D7D86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00DD62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DDDBD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EC3A8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1BE9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0C8DE0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4FBB7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C3F8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42599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16C23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C9D47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8D9FE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E1706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46F7B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5441E38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A94FFC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125E0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452502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7CAA6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45C70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96186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D7878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1C24E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64544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A728E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7CD7F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18FDE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75F76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7763821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EC2EBC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6DC89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589AF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E1F4A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1721C4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1B495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E6C5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B3D93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45D27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4B59A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5FBE6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BB9DB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41792B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F3D116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F838F5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51FD4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21206E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44C7B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53BEA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6AB85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D3DAB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1EBA4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8197A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4730D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CCCD5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91566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50656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5AC5A3A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4D24E59"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Теплоисточник №</w:t>
            </w:r>
          </w:p>
        </w:tc>
        <w:tc>
          <w:tcPr>
            <w:tcW w:w="290" w:type="pct"/>
            <w:tcBorders>
              <w:top w:val="nil"/>
              <w:left w:val="nil"/>
              <w:bottom w:val="single" w:sz="4" w:space="0" w:color="auto"/>
              <w:right w:val="single" w:sz="4" w:space="0" w:color="auto"/>
            </w:tcBorders>
            <w:shd w:val="clear" w:color="auto" w:fill="auto"/>
            <w:vAlign w:val="center"/>
            <w:hideMark/>
          </w:tcPr>
          <w:p w14:paraId="23149E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w:t>
            </w:r>
          </w:p>
        </w:tc>
        <w:tc>
          <w:tcPr>
            <w:tcW w:w="3708" w:type="pct"/>
            <w:gridSpan w:val="11"/>
            <w:tcBorders>
              <w:top w:val="single" w:sz="4" w:space="0" w:color="auto"/>
              <w:left w:val="nil"/>
              <w:bottom w:val="single" w:sz="4" w:space="0" w:color="auto"/>
              <w:right w:val="single" w:sz="4" w:space="0" w:color="auto"/>
            </w:tcBorders>
            <w:shd w:val="clear" w:color="auto" w:fill="auto"/>
            <w:vAlign w:val="center"/>
            <w:hideMark/>
          </w:tcPr>
          <w:p w14:paraId="69180D5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Котельная в районе школы №3</w:t>
            </w:r>
          </w:p>
        </w:tc>
      </w:tr>
      <w:tr w:rsidR="007816D9" w:rsidRPr="00493D49" w14:paraId="7904A647"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B24AC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Общий баланс</w:t>
            </w:r>
          </w:p>
        </w:tc>
      </w:tr>
      <w:tr w:rsidR="007816D9" w:rsidRPr="00493D49" w14:paraId="3B4AF9E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26BF24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423B14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F9C58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BFCD8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E0226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39104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D7787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D987C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DE839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0F000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2515E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69075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EFA81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52C0DD3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662615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473D56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73C49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ECBE6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F65B1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B4D47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EAD97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498CD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50DD1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E3C1A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2DC84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0C500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09E44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1D425B6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BF40BF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6C7B8E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B0526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F9908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CDE05B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C8D49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33ADA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3D813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36392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DEC1F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67485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F3126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B8DE2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04E447B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5B8D66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6F062D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B16BE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28A95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995F8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95C35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1737B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6432D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A2556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56C69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B059C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148A0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A316B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059B470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49ED16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1BD330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FFF772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689E0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27227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0503B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10445B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BF3B0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EC65C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AD9E0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378D1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D09B7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8DB06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2060753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0FFC17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5EADAC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7BAB6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10819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EBDC2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0CF4A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B628C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EAB14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444BE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C4997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E3CCC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D7902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6694A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698A48B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F7E062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10BE65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34012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C085F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845FF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06AD7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DE7FF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84FC5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759E3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E6CF6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54BFF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FA44E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D72D6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1C77562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913D9A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нагрузка потребителей</w:t>
            </w:r>
          </w:p>
        </w:tc>
        <w:tc>
          <w:tcPr>
            <w:tcW w:w="290" w:type="pct"/>
            <w:tcBorders>
              <w:top w:val="nil"/>
              <w:left w:val="nil"/>
              <w:bottom w:val="single" w:sz="4" w:space="0" w:color="auto"/>
              <w:right w:val="single" w:sz="4" w:space="0" w:color="auto"/>
            </w:tcBorders>
            <w:shd w:val="clear" w:color="auto" w:fill="auto"/>
            <w:vAlign w:val="center"/>
            <w:hideMark/>
          </w:tcPr>
          <w:p w14:paraId="099212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3CB0E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FF1A0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3AD15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21868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D7EEA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8F8E6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FAFE7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A534D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8C133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6E7BF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39B00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69978E0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9300E5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33A253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57A99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B69D8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6B31A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01C6CB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D8427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1DC59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D51FE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DA9C5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4FAAE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FF48A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365F5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2DC8A3D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630D76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AC510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50921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A45BF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0D9DB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0D6EF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0A5A1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D1E57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018C6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17978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C2054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F4F80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80DA0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3808605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5434A7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018CE1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14A427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87C81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B76C5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670B6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D1C88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ABCC4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6BF16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BD83E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1DFDF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49872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76566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404BB8A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464EEE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F2DF3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0D313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CB1D2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CE2AE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F5833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5B6F7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74E95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CB8D2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95F8E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1E895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2AB64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44E70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7A3CA0C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3F7C2A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2F233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60AC3C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A8DB1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8DFD1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D7A85B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06901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7769EB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CB2AC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D9F70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8A54D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8ADA5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8C50A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17AFA185"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2F1F7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горячей воде</w:t>
            </w:r>
          </w:p>
        </w:tc>
      </w:tr>
      <w:tr w:rsidR="007816D9" w:rsidRPr="00493D49" w14:paraId="3EFCD36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7D4268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30D64D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858AC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CD6AE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2FFF4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05ABC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404662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7CEDC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5EC07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ADB92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49013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655E2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7E673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09862E8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447FBF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589A77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8E9D6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DC4E1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506EC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598AA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CDE06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CAEBF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6EA99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10B67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D85A9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BB1EE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41660A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2127952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BB488D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57F1E9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6A843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027D3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2F8F1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35598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5BF17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EEB41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24CCE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79B07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17D7A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5C3DA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590DA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65A3617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6913A4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0C768C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B0AB6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4FF6D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614D7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89522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C5A88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83979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FEEC0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563BB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E272A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F887C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20BB1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3F0B7B3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7DFFB0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76AD6C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62AE5A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6B8C5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9733D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51011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46D9E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C6ACA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7E36A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A8B83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544D7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D0C55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D48DB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0DE7B42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68210D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36CC12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DDEF9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E1031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E3BA2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0E369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F5F9B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1D660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8353B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D4AA9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4492E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69A96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3826E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0E4E976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CF7EFE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1EBB24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C6D28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2B747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C3689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340D0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8968F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30FE5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3F5A7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231FA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25645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2B5BE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15393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4343312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814091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присоединенная тепловая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33AD7E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1E1FC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5AB4C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794BF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0832A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3006A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1F9D9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927FCB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E1664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C0DE3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BE02D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250DD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6C698CB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3C1FC37"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43F589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DA0EE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1F3C9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08496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99EBA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966518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552F1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9F74C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F4C37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9E941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4959D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ACE6E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12D0AE2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848D433"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0D0182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DF8E1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FF222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720D7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2053E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E2F33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3E4A3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56A3A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764DD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38465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937AF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850E7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7B6051E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AB4AC2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303E67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515B7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D25CC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E3582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5C99C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27A85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15F8C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9A031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1A08D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74E30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DA500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E1875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5BC554B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9327FFB"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616486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87ECB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364B6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9B838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B505E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539F5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B82CA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38E56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69097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40EA5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102AF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F2223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226B3DE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C50662C"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736C70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2234D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F6DE5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5F839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EB082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47FFB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CEBCB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CE7FA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A793B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7FCCD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865E3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7E1F4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152B3FD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732E997"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в сети</w:t>
            </w:r>
          </w:p>
        </w:tc>
        <w:tc>
          <w:tcPr>
            <w:tcW w:w="290" w:type="pct"/>
            <w:tcBorders>
              <w:top w:val="nil"/>
              <w:left w:val="nil"/>
              <w:bottom w:val="single" w:sz="4" w:space="0" w:color="auto"/>
              <w:right w:val="single" w:sz="4" w:space="0" w:color="auto"/>
            </w:tcBorders>
            <w:shd w:val="clear" w:color="auto" w:fill="auto"/>
            <w:vAlign w:val="center"/>
            <w:hideMark/>
          </w:tcPr>
          <w:p w14:paraId="473806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B5C0C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56874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34955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F6B49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1F5F1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337CC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EB011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3AC61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72569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1488E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77F2E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6776BE8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73C943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A0EC0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2FD88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3589E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9C78C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77508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FE08C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479E7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3B423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0CA54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D2A070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05D8B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FCE46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0707B2F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1776F2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6DEFCA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232C74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B8E41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B6DD5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F9E34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35336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A5EC3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08136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821B38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FF1A2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3EF36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B0FC50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65A4572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D6A1B8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7AAFDE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7EFB6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23BB1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72544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BC7DB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D3856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55D6D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C3F11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AA0B5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26F26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D351A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956E5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60A1470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CAF794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2CBC4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7E4C8E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A00EF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0F582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5A3E2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B21CC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ABD94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5E4A4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F890D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7D26A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E46AF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8CF37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6A7FB571"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62EBF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паре</w:t>
            </w:r>
          </w:p>
        </w:tc>
      </w:tr>
      <w:tr w:rsidR="007816D9" w:rsidRPr="00493D49" w14:paraId="0EE2A06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06097D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54AD69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BB314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02852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5FC18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343A9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5D15C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BCC7C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EDCD3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89F99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DD0D0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ED66C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30200B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1872511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72FAE0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6B337D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16F3E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3CDEF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E632C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DA393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765CE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7A0D5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033F3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42362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C799C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0720F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2CE89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28952C1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49D472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50BF89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F11518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67214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19B2E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96358B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34E53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ED4B7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19234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0F7DD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FFA03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56015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21271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31FFF6D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DC89C7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142720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C0D18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D8063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178F7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8BE1E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09701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C2ED9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C5D73B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82CAD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4F9FA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50C70A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94A49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3EE5350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3ADEE2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02950E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B65AB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67B10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A3FE1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FC0E6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66857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BE48E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A46E5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CECA9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E2D5E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D95A14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05A2F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5D7DA4D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A312F0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4BE705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8BE682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BADE9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9F3C9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87666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14EB7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3EAED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6AFCB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12929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326DA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49702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04621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3416722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829E68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3A7DD7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8B20F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20E98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4EE57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69997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D51E2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958BC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C32F7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A45D7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4657E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4B7DC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C8778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69CE230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C2628A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технологическая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3EF314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E67EB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3D449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22427B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01386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80A3E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C0E3F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9A9D3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3170E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69152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00DED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1515F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314D36A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4230D0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6FB789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F25C9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7BFAC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F519D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91255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F5727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D81F3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D6508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7F47C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96A56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F7C16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66665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32223F1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A365F69"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технология</w:t>
            </w:r>
          </w:p>
        </w:tc>
        <w:tc>
          <w:tcPr>
            <w:tcW w:w="290" w:type="pct"/>
            <w:tcBorders>
              <w:top w:val="nil"/>
              <w:left w:val="nil"/>
              <w:bottom w:val="single" w:sz="4" w:space="0" w:color="auto"/>
              <w:right w:val="single" w:sz="4" w:space="0" w:color="auto"/>
            </w:tcBorders>
            <w:shd w:val="clear" w:color="auto" w:fill="auto"/>
            <w:vAlign w:val="center"/>
            <w:hideMark/>
          </w:tcPr>
          <w:p w14:paraId="12F728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EDC32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0861F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4812C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A9865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3765A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E6F9B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ABC3E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2AC7D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E6230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7E7DB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4EDCE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703D3A6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6DA77C5"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в сети</w:t>
            </w:r>
          </w:p>
        </w:tc>
        <w:tc>
          <w:tcPr>
            <w:tcW w:w="290" w:type="pct"/>
            <w:tcBorders>
              <w:top w:val="nil"/>
              <w:left w:val="nil"/>
              <w:bottom w:val="single" w:sz="4" w:space="0" w:color="auto"/>
              <w:right w:val="single" w:sz="4" w:space="0" w:color="auto"/>
            </w:tcBorders>
            <w:shd w:val="clear" w:color="auto" w:fill="auto"/>
            <w:vAlign w:val="center"/>
            <w:hideMark/>
          </w:tcPr>
          <w:p w14:paraId="66319F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8BDF0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9CB47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6777D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10B93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41FCA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295E6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BC23D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5B600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23CEB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621EE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ED9AF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29AEC25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7F58DC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24DE7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1B09D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F94D1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B3C49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2EB6F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D1684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3E3DF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80AEC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61A87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2BBBA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6E873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EA0CB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0C643B9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062218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FAC17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48102C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F957C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4DA6F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AF71A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4BC4C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6DBA3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3139A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228A9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CE8AF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5A8A4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1A906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5EED5B1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C4F452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081DE5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DF780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AFE43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77156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21433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C08A2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249ED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92663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0C093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6F305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424EE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7E95E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6AE302E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2CC32A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7EC044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311C4A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55A95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F34BD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565B5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A007C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FB7A7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392AE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D336E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93210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09D7E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51B7E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4A26880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1F2453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Теплоисточник №</w:t>
            </w:r>
          </w:p>
        </w:tc>
        <w:tc>
          <w:tcPr>
            <w:tcW w:w="290" w:type="pct"/>
            <w:tcBorders>
              <w:top w:val="nil"/>
              <w:left w:val="nil"/>
              <w:bottom w:val="single" w:sz="4" w:space="0" w:color="auto"/>
              <w:right w:val="single" w:sz="4" w:space="0" w:color="auto"/>
            </w:tcBorders>
            <w:shd w:val="clear" w:color="auto" w:fill="auto"/>
            <w:vAlign w:val="center"/>
            <w:hideMark/>
          </w:tcPr>
          <w:p w14:paraId="6655E9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w:t>
            </w:r>
          </w:p>
        </w:tc>
        <w:tc>
          <w:tcPr>
            <w:tcW w:w="3708" w:type="pct"/>
            <w:gridSpan w:val="11"/>
            <w:tcBorders>
              <w:top w:val="single" w:sz="4" w:space="0" w:color="auto"/>
              <w:left w:val="nil"/>
              <w:bottom w:val="single" w:sz="4" w:space="0" w:color="auto"/>
              <w:right w:val="single" w:sz="4" w:space="0" w:color="auto"/>
            </w:tcBorders>
            <w:shd w:val="clear" w:color="auto" w:fill="auto"/>
            <w:vAlign w:val="center"/>
            <w:hideMark/>
          </w:tcPr>
          <w:p w14:paraId="08EEBF1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Котельная ул. Советская, 13</w:t>
            </w:r>
          </w:p>
        </w:tc>
      </w:tr>
      <w:tr w:rsidR="007816D9" w:rsidRPr="00493D49" w14:paraId="301214B6"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33DAC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Общий баланс</w:t>
            </w:r>
          </w:p>
        </w:tc>
      </w:tr>
      <w:tr w:rsidR="007816D9" w:rsidRPr="00493D49" w14:paraId="5012C1B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0B1626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701822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8EC39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496803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364CD1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3C1FED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2FF217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758CCC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357F7F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7754D5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0C8E4B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4A040D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1874B3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r>
      <w:tr w:rsidR="007816D9" w:rsidRPr="00493D49" w14:paraId="773B544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A9F7B9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53568E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AAB7B4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5FA622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038B0B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085629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6C7434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410CDD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259544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6A83FE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64D643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0AD620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53BC3B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r>
      <w:tr w:rsidR="007816D9" w:rsidRPr="00493D49" w14:paraId="2E6C4C5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A1C41A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691000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60093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7F1696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208BC2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2CBCB1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5DE6C7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79934C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22F002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6CA08B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660D4C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274980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49CF3D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7816D9" w:rsidRPr="00493D49" w14:paraId="63227B1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BBA360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01B82E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1ECCE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44CB46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456E86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3C180CD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01B14F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0A3923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4D17F2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2AC715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32849E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24B869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51B9E2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r>
      <w:tr w:rsidR="007816D9" w:rsidRPr="00493D49" w14:paraId="0562A1F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CD833A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4D42B7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37C2E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1E08E7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56AA28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58EF3E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6D3B54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183168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3A7A7F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087385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52E652E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690663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353320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r>
      <w:tr w:rsidR="007816D9" w:rsidRPr="00493D49" w14:paraId="0CA7C30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3EB6C0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699B00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A6E6F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79BD8A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778457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2B0AE0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5B4574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129937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1B0588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3E413B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67A11D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2AF341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511E26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r>
      <w:tr w:rsidR="007816D9" w:rsidRPr="00493D49" w14:paraId="11EF208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AF2B83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6C92F9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D7272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AA965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FA5D8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881AD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1E57C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BD84E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44325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EF2E5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55B3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DD798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2FE54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A56979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DBEC18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нагрузка потребителей</w:t>
            </w:r>
          </w:p>
        </w:tc>
        <w:tc>
          <w:tcPr>
            <w:tcW w:w="290" w:type="pct"/>
            <w:tcBorders>
              <w:top w:val="nil"/>
              <w:left w:val="nil"/>
              <w:bottom w:val="single" w:sz="4" w:space="0" w:color="auto"/>
              <w:right w:val="single" w:sz="4" w:space="0" w:color="auto"/>
            </w:tcBorders>
            <w:shd w:val="clear" w:color="auto" w:fill="auto"/>
            <w:vAlign w:val="center"/>
            <w:hideMark/>
          </w:tcPr>
          <w:p w14:paraId="3A12B7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B22EF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0648C1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30316A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72D782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50A75C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3F99CB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0A2B87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42E9F8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24FA0D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27EFBE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337B40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r>
      <w:tr w:rsidR="007816D9" w:rsidRPr="00493D49" w14:paraId="333F17C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702182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766669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1EAA7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3224C1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472431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527B70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649BC7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474D91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05C5E1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13631A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5BF3F4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390342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4D1ED7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r>
      <w:tr w:rsidR="007816D9" w:rsidRPr="00493D49" w14:paraId="50106E5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67F2C6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7D7CE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D1AD9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2A1F6F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130119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2C36A3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472E57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57E786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6825B4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099B80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2D9F9C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5F514C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4CE389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r>
      <w:tr w:rsidR="007816D9" w:rsidRPr="00493D49" w14:paraId="5524330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166A22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796881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394192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239CDA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536580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77F825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05D2C2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016FCE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395B81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0683FE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10D92B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76671C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6CAA1C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r>
      <w:tr w:rsidR="007816D9" w:rsidRPr="00493D49" w14:paraId="47653F2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8C623F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45E19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8F26B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0724E7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2DDD94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288710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608DBF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38F66B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60928D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713F2B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1F7974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11647D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5735D6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r>
      <w:tr w:rsidR="007816D9" w:rsidRPr="00493D49" w14:paraId="227F8F1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234A2B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085347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7DF3B7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09D109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336FB7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5FF013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182CFB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10BCF1B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3B9147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4F5FB4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259EAE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53A9F0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3980EF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r>
      <w:tr w:rsidR="007816D9" w:rsidRPr="00493D49" w14:paraId="257C5116"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2A02A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горячей воде</w:t>
            </w:r>
          </w:p>
        </w:tc>
      </w:tr>
      <w:tr w:rsidR="007816D9" w:rsidRPr="00493D49" w14:paraId="2ABB5E4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D3F757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7689F9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63EF1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57D5B2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3C27F8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648146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4E8482B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4C9701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581D368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73C224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79FE15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2393EC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7CECFD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r>
      <w:tr w:rsidR="007816D9" w:rsidRPr="00493D49" w14:paraId="4F320C4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11BC8D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51F4C9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6D5D0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43ABED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35C05A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2F53E3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404E8E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20C8B6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4EFCBB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50C378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75EFBF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09A372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c>
          <w:tcPr>
            <w:tcW w:w="338" w:type="pct"/>
            <w:tcBorders>
              <w:top w:val="nil"/>
              <w:left w:val="nil"/>
              <w:bottom w:val="single" w:sz="4" w:space="0" w:color="auto"/>
              <w:right w:val="single" w:sz="4" w:space="0" w:color="auto"/>
            </w:tcBorders>
            <w:shd w:val="clear" w:color="auto" w:fill="auto"/>
            <w:vAlign w:val="center"/>
            <w:hideMark/>
          </w:tcPr>
          <w:p w14:paraId="5E6476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2,620</w:t>
            </w:r>
          </w:p>
        </w:tc>
      </w:tr>
      <w:tr w:rsidR="007816D9" w:rsidRPr="00493D49" w14:paraId="30A1E97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E0CE40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5F9455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89F21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6BD413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41ED6E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4CB0B0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31794E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15CA35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097926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07BC61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60FEE5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2DA62F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5B88F8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7816D9" w:rsidRPr="00493D49" w14:paraId="06B21DF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E8637A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0E1299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A8D14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115633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32F356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3C4ED4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3727CD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0CFDEF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04CF75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25E49C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4E48D7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5B6EB9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41D440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r>
      <w:tr w:rsidR="007816D9" w:rsidRPr="00493D49" w14:paraId="4731740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A34351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3FE696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C17DF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0AF246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0B825E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236244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0BE3F54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434659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7CF583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71D54A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1E8646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204250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c>
          <w:tcPr>
            <w:tcW w:w="338" w:type="pct"/>
            <w:tcBorders>
              <w:top w:val="nil"/>
              <w:left w:val="nil"/>
              <w:bottom w:val="single" w:sz="4" w:space="0" w:color="auto"/>
              <w:right w:val="single" w:sz="4" w:space="0" w:color="auto"/>
            </w:tcBorders>
            <w:shd w:val="clear" w:color="auto" w:fill="auto"/>
            <w:vAlign w:val="center"/>
            <w:hideMark/>
          </w:tcPr>
          <w:p w14:paraId="2B0704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2,619</w:t>
            </w:r>
          </w:p>
        </w:tc>
      </w:tr>
      <w:tr w:rsidR="007816D9" w:rsidRPr="00493D49" w14:paraId="6E8C343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F3E00D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18B259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D3080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18B36A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360633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26EC21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4BBB67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6F8AED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3FC759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5DB29E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286A18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093076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232C1E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r>
      <w:tr w:rsidR="007816D9" w:rsidRPr="00493D49" w14:paraId="00298E8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3BD3C7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5DC46FB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3FF00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8C89E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366DF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C9851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A879A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F3E85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CA3B6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F938C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A723C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B7C55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BE736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7620FE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54C7D7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нагрузка потребителей</w:t>
            </w:r>
          </w:p>
        </w:tc>
        <w:tc>
          <w:tcPr>
            <w:tcW w:w="290" w:type="pct"/>
            <w:tcBorders>
              <w:top w:val="nil"/>
              <w:left w:val="nil"/>
              <w:bottom w:val="single" w:sz="4" w:space="0" w:color="auto"/>
              <w:right w:val="single" w:sz="4" w:space="0" w:color="auto"/>
            </w:tcBorders>
            <w:shd w:val="clear" w:color="auto" w:fill="auto"/>
            <w:vAlign w:val="center"/>
            <w:hideMark/>
          </w:tcPr>
          <w:p w14:paraId="72755A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B0C92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4C5FA9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0CFA6C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7E20AE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46CCD2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3AA857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672153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0487DA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6AC2E2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5185AF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c>
          <w:tcPr>
            <w:tcW w:w="338" w:type="pct"/>
            <w:tcBorders>
              <w:top w:val="nil"/>
              <w:left w:val="nil"/>
              <w:bottom w:val="single" w:sz="4" w:space="0" w:color="auto"/>
              <w:right w:val="single" w:sz="4" w:space="0" w:color="auto"/>
            </w:tcBorders>
            <w:shd w:val="clear" w:color="auto" w:fill="auto"/>
            <w:vAlign w:val="center"/>
            <w:hideMark/>
          </w:tcPr>
          <w:p w14:paraId="10AB51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0,278</w:t>
            </w:r>
          </w:p>
        </w:tc>
      </w:tr>
      <w:tr w:rsidR="007816D9" w:rsidRPr="00493D49" w14:paraId="26E78C7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8084B63"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6140D9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FDA4B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0,264</w:t>
            </w:r>
          </w:p>
        </w:tc>
        <w:tc>
          <w:tcPr>
            <w:tcW w:w="338" w:type="pct"/>
            <w:tcBorders>
              <w:top w:val="nil"/>
              <w:left w:val="nil"/>
              <w:bottom w:val="single" w:sz="4" w:space="0" w:color="auto"/>
              <w:right w:val="single" w:sz="4" w:space="0" w:color="auto"/>
            </w:tcBorders>
            <w:shd w:val="clear" w:color="auto" w:fill="auto"/>
            <w:vAlign w:val="center"/>
            <w:hideMark/>
          </w:tcPr>
          <w:p w14:paraId="449902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0,264</w:t>
            </w:r>
          </w:p>
        </w:tc>
        <w:tc>
          <w:tcPr>
            <w:tcW w:w="338" w:type="pct"/>
            <w:tcBorders>
              <w:top w:val="nil"/>
              <w:left w:val="nil"/>
              <w:bottom w:val="single" w:sz="4" w:space="0" w:color="auto"/>
              <w:right w:val="single" w:sz="4" w:space="0" w:color="auto"/>
            </w:tcBorders>
            <w:shd w:val="clear" w:color="auto" w:fill="auto"/>
            <w:vAlign w:val="center"/>
            <w:hideMark/>
          </w:tcPr>
          <w:p w14:paraId="3CF29B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0,264</w:t>
            </w:r>
          </w:p>
        </w:tc>
        <w:tc>
          <w:tcPr>
            <w:tcW w:w="338" w:type="pct"/>
            <w:tcBorders>
              <w:top w:val="nil"/>
              <w:left w:val="nil"/>
              <w:bottom w:val="single" w:sz="4" w:space="0" w:color="auto"/>
              <w:right w:val="single" w:sz="4" w:space="0" w:color="auto"/>
            </w:tcBorders>
            <w:shd w:val="clear" w:color="auto" w:fill="auto"/>
            <w:vAlign w:val="center"/>
            <w:hideMark/>
          </w:tcPr>
          <w:p w14:paraId="4239DC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0,264</w:t>
            </w:r>
          </w:p>
        </w:tc>
        <w:tc>
          <w:tcPr>
            <w:tcW w:w="338" w:type="pct"/>
            <w:tcBorders>
              <w:top w:val="nil"/>
              <w:left w:val="nil"/>
              <w:bottom w:val="single" w:sz="4" w:space="0" w:color="auto"/>
              <w:right w:val="single" w:sz="4" w:space="0" w:color="auto"/>
            </w:tcBorders>
            <w:shd w:val="clear" w:color="auto" w:fill="auto"/>
            <w:vAlign w:val="center"/>
            <w:hideMark/>
          </w:tcPr>
          <w:p w14:paraId="40D10C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0,264</w:t>
            </w:r>
          </w:p>
        </w:tc>
        <w:tc>
          <w:tcPr>
            <w:tcW w:w="338" w:type="pct"/>
            <w:tcBorders>
              <w:top w:val="nil"/>
              <w:left w:val="nil"/>
              <w:bottom w:val="single" w:sz="4" w:space="0" w:color="auto"/>
              <w:right w:val="single" w:sz="4" w:space="0" w:color="auto"/>
            </w:tcBorders>
            <w:shd w:val="clear" w:color="auto" w:fill="auto"/>
            <w:vAlign w:val="center"/>
            <w:hideMark/>
          </w:tcPr>
          <w:p w14:paraId="2EDF8DE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0,264</w:t>
            </w:r>
          </w:p>
        </w:tc>
        <w:tc>
          <w:tcPr>
            <w:tcW w:w="338" w:type="pct"/>
            <w:tcBorders>
              <w:top w:val="nil"/>
              <w:left w:val="nil"/>
              <w:bottom w:val="single" w:sz="4" w:space="0" w:color="auto"/>
              <w:right w:val="single" w:sz="4" w:space="0" w:color="auto"/>
            </w:tcBorders>
            <w:shd w:val="clear" w:color="auto" w:fill="auto"/>
            <w:vAlign w:val="center"/>
            <w:hideMark/>
          </w:tcPr>
          <w:p w14:paraId="5152CC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0,264</w:t>
            </w:r>
          </w:p>
        </w:tc>
        <w:tc>
          <w:tcPr>
            <w:tcW w:w="338" w:type="pct"/>
            <w:tcBorders>
              <w:top w:val="nil"/>
              <w:left w:val="nil"/>
              <w:bottom w:val="single" w:sz="4" w:space="0" w:color="auto"/>
              <w:right w:val="single" w:sz="4" w:space="0" w:color="auto"/>
            </w:tcBorders>
            <w:shd w:val="clear" w:color="auto" w:fill="auto"/>
            <w:vAlign w:val="center"/>
            <w:hideMark/>
          </w:tcPr>
          <w:p w14:paraId="707A3E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0,264</w:t>
            </w:r>
          </w:p>
        </w:tc>
        <w:tc>
          <w:tcPr>
            <w:tcW w:w="338" w:type="pct"/>
            <w:tcBorders>
              <w:top w:val="nil"/>
              <w:left w:val="nil"/>
              <w:bottom w:val="single" w:sz="4" w:space="0" w:color="auto"/>
              <w:right w:val="single" w:sz="4" w:space="0" w:color="auto"/>
            </w:tcBorders>
            <w:shd w:val="clear" w:color="auto" w:fill="auto"/>
            <w:vAlign w:val="center"/>
            <w:hideMark/>
          </w:tcPr>
          <w:p w14:paraId="1CB136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0,264</w:t>
            </w:r>
          </w:p>
        </w:tc>
        <w:tc>
          <w:tcPr>
            <w:tcW w:w="338" w:type="pct"/>
            <w:tcBorders>
              <w:top w:val="nil"/>
              <w:left w:val="nil"/>
              <w:bottom w:val="single" w:sz="4" w:space="0" w:color="auto"/>
              <w:right w:val="single" w:sz="4" w:space="0" w:color="auto"/>
            </w:tcBorders>
            <w:shd w:val="clear" w:color="auto" w:fill="auto"/>
            <w:vAlign w:val="center"/>
            <w:hideMark/>
          </w:tcPr>
          <w:p w14:paraId="557EA5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0,264</w:t>
            </w:r>
          </w:p>
        </w:tc>
        <w:tc>
          <w:tcPr>
            <w:tcW w:w="338" w:type="pct"/>
            <w:tcBorders>
              <w:top w:val="nil"/>
              <w:left w:val="nil"/>
              <w:bottom w:val="single" w:sz="4" w:space="0" w:color="auto"/>
              <w:right w:val="single" w:sz="4" w:space="0" w:color="auto"/>
            </w:tcBorders>
            <w:shd w:val="clear" w:color="auto" w:fill="auto"/>
            <w:vAlign w:val="center"/>
            <w:hideMark/>
          </w:tcPr>
          <w:p w14:paraId="76A805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0,264</w:t>
            </w:r>
          </w:p>
        </w:tc>
      </w:tr>
      <w:tr w:rsidR="007816D9" w:rsidRPr="00493D49" w14:paraId="158D371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C04750B"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720AE9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7A26C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1D1BE7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52899F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04C380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5B14DF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4ADA63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3735C5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24D6D8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6149E0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6A3025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c>
          <w:tcPr>
            <w:tcW w:w="338" w:type="pct"/>
            <w:tcBorders>
              <w:top w:val="nil"/>
              <w:left w:val="nil"/>
              <w:bottom w:val="single" w:sz="4" w:space="0" w:color="auto"/>
              <w:right w:val="single" w:sz="4" w:space="0" w:color="auto"/>
            </w:tcBorders>
            <w:shd w:val="clear" w:color="auto" w:fill="auto"/>
            <w:vAlign w:val="center"/>
            <w:hideMark/>
          </w:tcPr>
          <w:p w14:paraId="541A71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0,014</w:t>
            </w:r>
          </w:p>
        </w:tc>
      </w:tr>
      <w:tr w:rsidR="007816D9" w:rsidRPr="00493D49" w14:paraId="0CDAFBC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5884BB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38CDB9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74592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5324009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2737B2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1EC84F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05B175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03E918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204FD9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3267F9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59CBD6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7BF867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c>
          <w:tcPr>
            <w:tcW w:w="338" w:type="pct"/>
            <w:tcBorders>
              <w:top w:val="nil"/>
              <w:left w:val="nil"/>
              <w:bottom w:val="single" w:sz="4" w:space="0" w:color="auto"/>
              <w:right w:val="single" w:sz="4" w:space="0" w:color="auto"/>
            </w:tcBorders>
            <w:shd w:val="clear" w:color="auto" w:fill="auto"/>
            <w:vAlign w:val="center"/>
            <w:hideMark/>
          </w:tcPr>
          <w:p w14:paraId="03AFDD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0,385</w:t>
            </w:r>
          </w:p>
        </w:tc>
      </w:tr>
      <w:tr w:rsidR="007816D9" w:rsidRPr="00493D49" w14:paraId="751C0A4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7F9996B"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4D7F8A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0EEF2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0,366</w:t>
            </w:r>
          </w:p>
        </w:tc>
        <w:tc>
          <w:tcPr>
            <w:tcW w:w="338" w:type="pct"/>
            <w:tcBorders>
              <w:top w:val="nil"/>
              <w:left w:val="nil"/>
              <w:bottom w:val="single" w:sz="4" w:space="0" w:color="auto"/>
              <w:right w:val="single" w:sz="4" w:space="0" w:color="auto"/>
            </w:tcBorders>
            <w:shd w:val="clear" w:color="auto" w:fill="auto"/>
            <w:vAlign w:val="center"/>
            <w:hideMark/>
          </w:tcPr>
          <w:p w14:paraId="59D851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0,366</w:t>
            </w:r>
          </w:p>
        </w:tc>
        <w:tc>
          <w:tcPr>
            <w:tcW w:w="338" w:type="pct"/>
            <w:tcBorders>
              <w:top w:val="nil"/>
              <w:left w:val="nil"/>
              <w:bottom w:val="single" w:sz="4" w:space="0" w:color="auto"/>
              <w:right w:val="single" w:sz="4" w:space="0" w:color="auto"/>
            </w:tcBorders>
            <w:shd w:val="clear" w:color="auto" w:fill="auto"/>
            <w:vAlign w:val="center"/>
            <w:hideMark/>
          </w:tcPr>
          <w:p w14:paraId="5AB914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0,366</w:t>
            </w:r>
          </w:p>
        </w:tc>
        <w:tc>
          <w:tcPr>
            <w:tcW w:w="338" w:type="pct"/>
            <w:tcBorders>
              <w:top w:val="nil"/>
              <w:left w:val="nil"/>
              <w:bottom w:val="single" w:sz="4" w:space="0" w:color="auto"/>
              <w:right w:val="single" w:sz="4" w:space="0" w:color="auto"/>
            </w:tcBorders>
            <w:shd w:val="clear" w:color="auto" w:fill="auto"/>
            <w:vAlign w:val="center"/>
            <w:hideMark/>
          </w:tcPr>
          <w:p w14:paraId="096196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0,366</w:t>
            </w:r>
          </w:p>
        </w:tc>
        <w:tc>
          <w:tcPr>
            <w:tcW w:w="338" w:type="pct"/>
            <w:tcBorders>
              <w:top w:val="nil"/>
              <w:left w:val="nil"/>
              <w:bottom w:val="single" w:sz="4" w:space="0" w:color="auto"/>
              <w:right w:val="single" w:sz="4" w:space="0" w:color="auto"/>
            </w:tcBorders>
            <w:shd w:val="clear" w:color="auto" w:fill="auto"/>
            <w:vAlign w:val="center"/>
            <w:hideMark/>
          </w:tcPr>
          <w:p w14:paraId="7FD8C7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0,366</w:t>
            </w:r>
          </w:p>
        </w:tc>
        <w:tc>
          <w:tcPr>
            <w:tcW w:w="338" w:type="pct"/>
            <w:tcBorders>
              <w:top w:val="nil"/>
              <w:left w:val="nil"/>
              <w:bottom w:val="single" w:sz="4" w:space="0" w:color="auto"/>
              <w:right w:val="single" w:sz="4" w:space="0" w:color="auto"/>
            </w:tcBorders>
            <w:shd w:val="clear" w:color="auto" w:fill="auto"/>
            <w:vAlign w:val="center"/>
            <w:hideMark/>
          </w:tcPr>
          <w:p w14:paraId="3A5B3F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0,366</w:t>
            </w:r>
          </w:p>
        </w:tc>
        <w:tc>
          <w:tcPr>
            <w:tcW w:w="338" w:type="pct"/>
            <w:tcBorders>
              <w:top w:val="nil"/>
              <w:left w:val="nil"/>
              <w:bottom w:val="single" w:sz="4" w:space="0" w:color="auto"/>
              <w:right w:val="single" w:sz="4" w:space="0" w:color="auto"/>
            </w:tcBorders>
            <w:shd w:val="clear" w:color="auto" w:fill="auto"/>
            <w:vAlign w:val="center"/>
            <w:hideMark/>
          </w:tcPr>
          <w:p w14:paraId="59A508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0,366</w:t>
            </w:r>
          </w:p>
        </w:tc>
        <w:tc>
          <w:tcPr>
            <w:tcW w:w="338" w:type="pct"/>
            <w:tcBorders>
              <w:top w:val="nil"/>
              <w:left w:val="nil"/>
              <w:bottom w:val="single" w:sz="4" w:space="0" w:color="auto"/>
              <w:right w:val="single" w:sz="4" w:space="0" w:color="auto"/>
            </w:tcBorders>
            <w:shd w:val="clear" w:color="auto" w:fill="auto"/>
            <w:vAlign w:val="center"/>
            <w:hideMark/>
          </w:tcPr>
          <w:p w14:paraId="2B37E7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0,366</w:t>
            </w:r>
          </w:p>
        </w:tc>
        <w:tc>
          <w:tcPr>
            <w:tcW w:w="338" w:type="pct"/>
            <w:tcBorders>
              <w:top w:val="nil"/>
              <w:left w:val="nil"/>
              <w:bottom w:val="single" w:sz="4" w:space="0" w:color="auto"/>
              <w:right w:val="single" w:sz="4" w:space="0" w:color="auto"/>
            </w:tcBorders>
            <w:shd w:val="clear" w:color="auto" w:fill="auto"/>
            <w:vAlign w:val="center"/>
            <w:hideMark/>
          </w:tcPr>
          <w:p w14:paraId="1AADF1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0,366</w:t>
            </w:r>
          </w:p>
        </w:tc>
        <w:tc>
          <w:tcPr>
            <w:tcW w:w="338" w:type="pct"/>
            <w:tcBorders>
              <w:top w:val="nil"/>
              <w:left w:val="nil"/>
              <w:bottom w:val="single" w:sz="4" w:space="0" w:color="auto"/>
              <w:right w:val="single" w:sz="4" w:space="0" w:color="auto"/>
            </w:tcBorders>
            <w:shd w:val="clear" w:color="auto" w:fill="auto"/>
            <w:vAlign w:val="center"/>
            <w:hideMark/>
          </w:tcPr>
          <w:p w14:paraId="1E0E62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0,366</w:t>
            </w:r>
          </w:p>
        </w:tc>
        <w:tc>
          <w:tcPr>
            <w:tcW w:w="338" w:type="pct"/>
            <w:tcBorders>
              <w:top w:val="nil"/>
              <w:left w:val="nil"/>
              <w:bottom w:val="single" w:sz="4" w:space="0" w:color="auto"/>
              <w:right w:val="single" w:sz="4" w:space="0" w:color="auto"/>
            </w:tcBorders>
            <w:shd w:val="clear" w:color="auto" w:fill="auto"/>
            <w:vAlign w:val="center"/>
            <w:hideMark/>
          </w:tcPr>
          <w:p w14:paraId="28DB03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0,366</w:t>
            </w:r>
          </w:p>
        </w:tc>
      </w:tr>
      <w:tr w:rsidR="007816D9" w:rsidRPr="00493D49" w14:paraId="1FAFEAD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FC23DCC"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69C9A1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7412A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0,019</w:t>
            </w:r>
          </w:p>
        </w:tc>
        <w:tc>
          <w:tcPr>
            <w:tcW w:w="338" w:type="pct"/>
            <w:tcBorders>
              <w:top w:val="nil"/>
              <w:left w:val="nil"/>
              <w:bottom w:val="single" w:sz="4" w:space="0" w:color="auto"/>
              <w:right w:val="single" w:sz="4" w:space="0" w:color="auto"/>
            </w:tcBorders>
            <w:shd w:val="clear" w:color="auto" w:fill="auto"/>
            <w:vAlign w:val="center"/>
            <w:hideMark/>
          </w:tcPr>
          <w:p w14:paraId="1A0790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0,019</w:t>
            </w:r>
          </w:p>
        </w:tc>
        <w:tc>
          <w:tcPr>
            <w:tcW w:w="338" w:type="pct"/>
            <w:tcBorders>
              <w:top w:val="nil"/>
              <w:left w:val="nil"/>
              <w:bottom w:val="single" w:sz="4" w:space="0" w:color="auto"/>
              <w:right w:val="single" w:sz="4" w:space="0" w:color="auto"/>
            </w:tcBorders>
            <w:shd w:val="clear" w:color="auto" w:fill="auto"/>
            <w:vAlign w:val="center"/>
            <w:hideMark/>
          </w:tcPr>
          <w:p w14:paraId="2F3FFE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0,019</w:t>
            </w:r>
          </w:p>
        </w:tc>
        <w:tc>
          <w:tcPr>
            <w:tcW w:w="338" w:type="pct"/>
            <w:tcBorders>
              <w:top w:val="nil"/>
              <w:left w:val="nil"/>
              <w:bottom w:val="single" w:sz="4" w:space="0" w:color="auto"/>
              <w:right w:val="single" w:sz="4" w:space="0" w:color="auto"/>
            </w:tcBorders>
            <w:shd w:val="clear" w:color="auto" w:fill="auto"/>
            <w:vAlign w:val="center"/>
            <w:hideMark/>
          </w:tcPr>
          <w:p w14:paraId="450335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0,019</w:t>
            </w:r>
          </w:p>
        </w:tc>
        <w:tc>
          <w:tcPr>
            <w:tcW w:w="338" w:type="pct"/>
            <w:tcBorders>
              <w:top w:val="nil"/>
              <w:left w:val="nil"/>
              <w:bottom w:val="single" w:sz="4" w:space="0" w:color="auto"/>
              <w:right w:val="single" w:sz="4" w:space="0" w:color="auto"/>
            </w:tcBorders>
            <w:shd w:val="clear" w:color="auto" w:fill="auto"/>
            <w:vAlign w:val="center"/>
            <w:hideMark/>
          </w:tcPr>
          <w:p w14:paraId="271D1A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0,019</w:t>
            </w:r>
          </w:p>
        </w:tc>
        <w:tc>
          <w:tcPr>
            <w:tcW w:w="338" w:type="pct"/>
            <w:tcBorders>
              <w:top w:val="nil"/>
              <w:left w:val="nil"/>
              <w:bottom w:val="single" w:sz="4" w:space="0" w:color="auto"/>
              <w:right w:val="single" w:sz="4" w:space="0" w:color="auto"/>
            </w:tcBorders>
            <w:shd w:val="clear" w:color="auto" w:fill="auto"/>
            <w:vAlign w:val="center"/>
            <w:hideMark/>
          </w:tcPr>
          <w:p w14:paraId="2287ED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0,019</w:t>
            </w:r>
          </w:p>
        </w:tc>
        <w:tc>
          <w:tcPr>
            <w:tcW w:w="338" w:type="pct"/>
            <w:tcBorders>
              <w:top w:val="nil"/>
              <w:left w:val="nil"/>
              <w:bottom w:val="single" w:sz="4" w:space="0" w:color="auto"/>
              <w:right w:val="single" w:sz="4" w:space="0" w:color="auto"/>
            </w:tcBorders>
            <w:shd w:val="clear" w:color="auto" w:fill="auto"/>
            <w:vAlign w:val="center"/>
            <w:hideMark/>
          </w:tcPr>
          <w:p w14:paraId="53BB5A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0,019</w:t>
            </w:r>
          </w:p>
        </w:tc>
        <w:tc>
          <w:tcPr>
            <w:tcW w:w="338" w:type="pct"/>
            <w:tcBorders>
              <w:top w:val="nil"/>
              <w:left w:val="nil"/>
              <w:bottom w:val="single" w:sz="4" w:space="0" w:color="auto"/>
              <w:right w:val="single" w:sz="4" w:space="0" w:color="auto"/>
            </w:tcBorders>
            <w:shd w:val="clear" w:color="auto" w:fill="auto"/>
            <w:vAlign w:val="center"/>
            <w:hideMark/>
          </w:tcPr>
          <w:p w14:paraId="559CBE9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0,019</w:t>
            </w:r>
          </w:p>
        </w:tc>
        <w:tc>
          <w:tcPr>
            <w:tcW w:w="338" w:type="pct"/>
            <w:tcBorders>
              <w:top w:val="nil"/>
              <w:left w:val="nil"/>
              <w:bottom w:val="single" w:sz="4" w:space="0" w:color="auto"/>
              <w:right w:val="single" w:sz="4" w:space="0" w:color="auto"/>
            </w:tcBorders>
            <w:shd w:val="clear" w:color="auto" w:fill="auto"/>
            <w:vAlign w:val="center"/>
            <w:hideMark/>
          </w:tcPr>
          <w:p w14:paraId="7948AE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0,019</w:t>
            </w:r>
          </w:p>
        </w:tc>
        <w:tc>
          <w:tcPr>
            <w:tcW w:w="338" w:type="pct"/>
            <w:tcBorders>
              <w:top w:val="nil"/>
              <w:left w:val="nil"/>
              <w:bottom w:val="single" w:sz="4" w:space="0" w:color="auto"/>
              <w:right w:val="single" w:sz="4" w:space="0" w:color="auto"/>
            </w:tcBorders>
            <w:shd w:val="clear" w:color="auto" w:fill="auto"/>
            <w:vAlign w:val="center"/>
            <w:hideMark/>
          </w:tcPr>
          <w:p w14:paraId="74576F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0,019</w:t>
            </w:r>
          </w:p>
        </w:tc>
        <w:tc>
          <w:tcPr>
            <w:tcW w:w="338" w:type="pct"/>
            <w:tcBorders>
              <w:top w:val="nil"/>
              <w:left w:val="nil"/>
              <w:bottom w:val="single" w:sz="4" w:space="0" w:color="auto"/>
              <w:right w:val="single" w:sz="4" w:space="0" w:color="auto"/>
            </w:tcBorders>
            <w:shd w:val="clear" w:color="auto" w:fill="auto"/>
            <w:vAlign w:val="center"/>
            <w:hideMark/>
          </w:tcPr>
          <w:p w14:paraId="595B53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0,019</w:t>
            </w:r>
          </w:p>
        </w:tc>
      </w:tr>
      <w:tr w:rsidR="007816D9" w:rsidRPr="00493D49" w14:paraId="1F669A5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AD10CF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00EBA8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BB068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69948C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02DDC3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10A461B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0D44E9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27C152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3E93E2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4A74F8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04705F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6614BA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c>
          <w:tcPr>
            <w:tcW w:w="338" w:type="pct"/>
            <w:tcBorders>
              <w:top w:val="nil"/>
              <w:left w:val="nil"/>
              <w:bottom w:val="single" w:sz="4" w:space="0" w:color="auto"/>
              <w:right w:val="single" w:sz="4" w:space="0" w:color="auto"/>
            </w:tcBorders>
            <w:shd w:val="clear" w:color="auto" w:fill="auto"/>
            <w:vAlign w:val="center"/>
            <w:hideMark/>
          </w:tcPr>
          <w:p w14:paraId="44377A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2,327</w:t>
            </w:r>
          </w:p>
        </w:tc>
      </w:tr>
      <w:tr w:rsidR="007816D9" w:rsidRPr="00493D49" w14:paraId="496A9C2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E3BF13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CA2B8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297DC2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58A7B2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34668C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5D2F3D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7863F9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2E6E78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5F0738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330371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262973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1F4AEB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c>
          <w:tcPr>
            <w:tcW w:w="338" w:type="pct"/>
            <w:tcBorders>
              <w:top w:val="nil"/>
              <w:left w:val="nil"/>
              <w:bottom w:val="single" w:sz="4" w:space="0" w:color="auto"/>
              <w:right w:val="single" w:sz="4" w:space="0" w:color="auto"/>
            </w:tcBorders>
            <w:shd w:val="clear" w:color="auto" w:fill="auto"/>
            <w:vAlign w:val="center"/>
            <w:hideMark/>
          </w:tcPr>
          <w:p w14:paraId="18427A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88,83%</w:t>
            </w:r>
          </w:p>
        </w:tc>
      </w:tr>
      <w:tr w:rsidR="007816D9" w:rsidRPr="00493D49" w14:paraId="5CF12B2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9F4ECD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642FC7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80C3F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28EE8F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630285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72BAD02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03CF6D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479D87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016E00D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7422BF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742010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0D292D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c>
          <w:tcPr>
            <w:tcW w:w="338" w:type="pct"/>
            <w:tcBorders>
              <w:top w:val="nil"/>
              <w:left w:val="nil"/>
              <w:bottom w:val="single" w:sz="4" w:space="0" w:color="auto"/>
              <w:right w:val="single" w:sz="4" w:space="0" w:color="auto"/>
            </w:tcBorders>
            <w:shd w:val="clear" w:color="auto" w:fill="auto"/>
            <w:vAlign w:val="center"/>
            <w:hideMark/>
          </w:tcPr>
          <w:p w14:paraId="7FC252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2,220</w:t>
            </w:r>
          </w:p>
        </w:tc>
      </w:tr>
      <w:tr w:rsidR="007816D9" w:rsidRPr="00493D49" w14:paraId="2D84ABB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B10FBE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59C1E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1143BD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6ECF7A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28938C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3F7486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744DC1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661281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6F0AFC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138A6D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40A420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737EC6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c>
          <w:tcPr>
            <w:tcW w:w="338" w:type="pct"/>
            <w:tcBorders>
              <w:top w:val="nil"/>
              <w:left w:val="nil"/>
              <w:bottom w:val="single" w:sz="4" w:space="0" w:color="auto"/>
              <w:right w:val="single" w:sz="4" w:space="0" w:color="auto"/>
            </w:tcBorders>
            <w:shd w:val="clear" w:color="auto" w:fill="auto"/>
            <w:vAlign w:val="center"/>
            <w:hideMark/>
          </w:tcPr>
          <w:p w14:paraId="619508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84,75%</w:t>
            </w:r>
          </w:p>
        </w:tc>
      </w:tr>
      <w:tr w:rsidR="007816D9" w:rsidRPr="00493D49" w14:paraId="11E75DD6"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5BB6A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паре</w:t>
            </w:r>
          </w:p>
        </w:tc>
      </w:tr>
      <w:tr w:rsidR="007816D9" w:rsidRPr="00493D49" w14:paraId="5F6954A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4078CA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60AB6EB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BC3DF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4570E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ACCB1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9C492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5227F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794F3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8452F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1488D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640F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4A870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CE31A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EE7F30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6E2799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195F82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02410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29E4F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E6EBD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96403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CF0A8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75F9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E608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AD54A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A605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32584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164B1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5E197CA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362EE5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455F67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800AA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CA433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26B44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82E04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8673E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BE160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03BCA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0CD9E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B4698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E4AA8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141A3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783ABBD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2CFABF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440618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8DD15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47EAB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A885A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BF65A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0A7B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E421B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91D52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4EC2A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2EC1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3CC1A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814FD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6259212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0462FC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1FA4CA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009BE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0EA1C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04823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A7833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0531A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F1A81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6E4B2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E9CF8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6E4F4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87FBE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C958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6D4182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058BB4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3714F6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A31E1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69613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66549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6D443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82308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1CCF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5978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A6AB2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A40F7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96A97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94568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F5B14A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1AEBF3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17EBA7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67795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4B3DF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935E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798F1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16562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97E11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47E62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9303B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6018A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4386F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42375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5187DAF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433512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нагрузка потребителей</w:t>
            </w:r>
          </w:p>
        </w:tc>
        <w:tc>
          <w:tcPr>
            <w:tcW w:w="290" w:type="pct"/>
            <w:tcBorders>
              <w:top w:val="nil"/>
              <w:left w:val="nil"/>
              <w:bottom w:val="single" w:sz="4" w:space="0" w:color="auto"/>
              <w:right w:val="single" w:sz="4" w:space="0" w:color="auto"/>
            </w:tcBorders>
            <w:shd w:val="clear" w:color="auto" w:fill="auto"/>
            <w:vAlign w:val="center"/>
            <w:hideMark/>
          </w:tcPr>
          <w:p w14:paraId="1FBC6DE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AD0132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B7A89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709C7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D2FA1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7414B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EE842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F4A40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E89BE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55A15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BEE8C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99A5A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B7753E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3E769F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3FD983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6976E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A6939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1C985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B0FFF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DA58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674B2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5ECD1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93DD6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44F34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D9821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05016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E6ED2A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BDA24B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ABEBC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25E9D4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2C58B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F7584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A7BA8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4E96D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A1DB5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0CC07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E52E6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D732F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6EE59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0EEA6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9FBFFE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C93519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6AADE5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2C426D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B7185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D0835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EF879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D56A7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05786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8D33F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B425E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C305F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6C67C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7AAAE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6958D4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395580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35FAC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86703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30301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4FB1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D4AD3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A9E86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E9B68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B02A5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FA228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AF355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41652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77034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2CE945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258DCB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6192E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7F1DB2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1434F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E3F21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704FD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56CBD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79D9A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42BC8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EAA5B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8826D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EC08E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C2281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6AB61DD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A1DB81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Теплоисточник №</w:t>
            </w:r>
          </w:p>
        </w:tc>
        <w:tc>
          <w:tcPr>
            <w:tcW w:w="290" w:type="pct"/>
            <w:tcBorders>
              <w:top w:val="nil"/>
              <w:left w:val="nil"/>
              <w:bottom w:val="single" w:sz="4" w:space="0" w:color="auto"/>
              <w:right w:val="single" w:sz="4" w:space="0" w:color="auto"/>
            </w:tcBorders>
            <w:shd w:val="clear" w:color="auto" w:fill="auto"/>
            <w:vAlign w:val="center"/>
            <w:hideMark/>
          </w:tcPr>
          <w:p w14:paraId="312BB5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w:t>
            </w:r>
          </w:p>
        </w:tc>
        <w:tc>
          <w:tcPr>
            <w:tcW w:w="3708" w:type="pct"/>
            <w:gridSpan w:val="11"/>
            <w:tcBorders>
              <w:top w:val="single" w:sz="4" w:space="0" w:color="auto"/>
              <w:left w:val="nil"/>
              <w:bottom w:val="single" w:sz="4" w:space="0" w:color="auto"/>
              <w:right w:val="single" w:sz="4" w:space="0" w:color="auto"/>
            </w:tcBorders>
            <w:shd w:val="clear" w:color="auto" w:fill="auto"/>
            <w:vAlign w:val="center"/>
            <w:hideMark/>
          </w:tcPr>
          <w:p w14:paraId="74DA031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Котельная ул. Орджоникидзе, 20</w:t>
            </w:r>
          </w:p>
        </w:tc>
      </w:tr>
      <w:tr w:rsidR="007816D9" w:rsidRPr="00493D49" w14:paraId="0BF77685"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7A3A4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Общий баланс</w:t>
            </w:r>
          </w:p>
        </w:tc>
      </w:tr>
      <w:tr w:rsidR="007816D9" w:rsidRPr="00493D49" w14:paraId="35BF8D9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F8A787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6E3BAD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26C38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0CD29E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0721BE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34883B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697250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618522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4B7CB6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0A5FB4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14ADFE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7203E3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1A43CA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r>
      <w:tr w:rsidR="007816D9" w:rsidRPr="00493D49" w14:paraId="15BF445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0A6F2E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6FC172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B42C4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7B8AB4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133600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19C472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206830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582B8F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1A3E792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69B9B9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151363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23CDC1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c>
          <w:tcPr>
            <w:tcW w:w="338" w:type="pct"/>
            <w:tcBorders>
              <w:top w:val="nil"/>
              <w:left w:val="nil"/>
              <w:bottom w:val="single" w:sz="4" w:space="0" w:color="auto"/>
              <w:right w:val="single" w:sz="4" w:space="0" w:color="auto"/>
            </w:tcBorders>
            <w:shd w:val="clear" w:color="auto" w:fill="auto"/>
            <w:vAlign w:val="center"/>
            <w:hideMark/>
          </w:tcPr>
          <w:p w14:paraId="27918C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1,800</w:t>
            </w:r>
          </w:p>
        </w:tc>
      </w:tr>
      <w:tr w:rsidR="007816D9" w:rsidRPr="00493D49" w14:paraId="38438AB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5AE124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61FF0E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0CD92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396DBD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41FEAE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627B3D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2CE7AF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4F45E4B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476471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736D16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3B0677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02296BD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0A1A91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7816D9" w:rsidRPr="00493D49" w14:paraId="559A1FA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22E458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142D09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ED92B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0C5F3A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3C4237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53682B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5E5DAF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4B1351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3F28ED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203080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7FBA6C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2DEC9A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68E5DE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r>
      <w:tr w:rsidR="007816D9" w:rsidRPr="00493D49" w14:paraId="55869E2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4BE063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59023C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5DA11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59CE82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627954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63A827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44F673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3DB336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1F3A11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11BAD1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470D55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659F2D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2695A2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r>
      <w:tr w:rsidR="007816D9" w:rsidRPr="00493D49" w14:paraId="30C6C83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86D04D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7960B1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D7E01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361CDB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0C1063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6BBC60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34C719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55293D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2A2766B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449BDF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2AE8A8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3A9281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217216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r>
      <w:tr w:rsidR="007816D9" w:rsidRPr="00493D49" w14:paraId="169FAFF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4FC184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663D74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EA0B3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6180A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34AF5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DC96A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317DA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51C55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B1020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4C04B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02BC19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9AEA9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CA4BA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14AD0C3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72EF1A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нагрузка потребителей</w:t>
            </w:r>
          </w:p>
        </w:tc>
        <w:tc>
          <w:tcPr>
            <w:tcW w:w="290" w:type="pct"/>
            <w:tcBorders>
              <w:top w:val="nil"/>
              <w:left w:val="nil"/>
              <w:bottom w:val="single" w:sz="4" w:space="0" w:color="auto"/>
              <w:right w:val="single" w:sz="4" w:space="0" w:color="auto"/>
            </w:tcBorders>
            <w:shd w:val="clear" w:color="auto" w:fill="auto"/>
            <w:vAlign w:val="center"/>
            <w:hideMark/>
          </w:tcPr>
          <w:p w14:paraId="2EFA23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D3F6B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14FD4B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54527C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7B85B3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5355F0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22FD51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6B3B65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60C133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6ED21A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0D4ABB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071A3D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r>
      <w:tr w:rsidR="007816D9" w:rsidRPr="00493D49" w14:paraId="4D6CD96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DBA111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762D7B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9E45A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587EA3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0D546A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7A8D59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1BB3FC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62E60A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2E27F4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4DE997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157090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1A6FC4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4CCC1C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r>
      <w:tr w:rsidR="007816D9" w:rsidRPr="00493D49" w14:paraId="3049680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3DDD60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5069BE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3BAAE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2BC4E4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3B763C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420489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431FD7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379DFB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42BA6A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048195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7A4135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32C068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1A6859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r>
      <w:tr w:rsidR="007816D9" w:rsidRPr="00493D49" w14:paraId="0311C9E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B27F57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70076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07CCF7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5D45FF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6157D0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00D458A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6D5932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11F7A3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643DC6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30F711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115F77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166679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745885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r>
      <w:tr w:rsidR="007816D9" w:rsidRPr="00493D49" w14:paraId="1F6A2FA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C7BD19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523DD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BFF0E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22D959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074089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51DCF4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24ADCC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3A8428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7B147C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5C0BF8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525AC3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7F05CA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1C3103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r>
      <w:tr w:rsidR="007816D9" w:rsidRPr="00493D49" w14:paraId="07154C4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7B3BF8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55C7D3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6E130C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6BC8A5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0B793B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44F3668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48B19E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611254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174B0C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352177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60044F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207BAB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43614E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r>
      <w:tr w:rsidR="007816D9" w:rsidRPr="00493D49" w14:paraId="07A11008"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71CD1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горячей воде</w:t>
            </w:r>
          </w:p>
        </w:tc>
      </w:tr>
      <w:tr w:rsidR="007816D9" w:rsidRPr="00493D49" w14:paraId="31FAF33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8F0C0A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571B6D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246C4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7FFA47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3F8DE4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417A93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16894C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2C5AEB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371922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5A47FF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1727C0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6B1F19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23348C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r>
      <w:tr w:rsidR="007816D9" w:rsidRPr="00493D49" w14:paraId="5A5A771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350FD0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550838B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7753E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27E964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3FB1CD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2334E0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3EA68F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16D988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324D64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5E1968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0FC02B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5A4BCA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38" w:type="pct"/>
            <w:tcBorders>
              <w:top w:val="nil"/>
              <w:left w:val="nil"/>
              <w:bottom w:val="single" w:sz="4" w:space="0" w:color="auto"/>
              <w:right w:val="single" w:sz="4" w:space="0" w:color="auto"/>
            </w:tcBorders>
            <w:shd w:val="clear" w:color="auto" w:fill="auto"/>
            <w:vAlign w:val="center"/>
            <w:hideMark/>
          </w:tcPr>
          <w:p w14:paraId="28A844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r>
      <w:tr w:rsidR="007816D9" w:rsidRPr="00493D49" w14:paraId="4AA801F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B978B1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5FBFD4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D391F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73783A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665A8BB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3AAE6D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50ABC4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688C3C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66F5F8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054D68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05A28B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47D138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38" w:type="pct"/>
            <w:tcBorders>
              <w:top w:val="nil"/>
              <w:left w:val="nil"/>
              <w:bottom w:val="single" w:sz="4" w:space="0" w:color="auto"/>
              <w:right w:val="single" w:sz="4" w:space="0" w:color="auto"/>
            </w:tcBorders>
            <w:shd w:val="clear" w:color="auto" w:fill="auto"/>
            <w:vAlign w:val="center"/>
            <w:hideMark/>
          </w:tcPr>
          <w:p w14:paraId="406701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7816D9" w:rsidRPr="00493D49" w14:paraId="400EFF6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A5F408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233B94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FB406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7864FB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551D7F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67B343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63325C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1E1FC8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4465F7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16CCEE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4EDD37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179545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38" w:type="pct"/>
            <w:tcBorders>
              <w:top w:val="nil"/>
              <w:left w:val="nil"/>
              <w:bottom w:val="single" w:sz="4" w:space="0" w:color="auto"/>
              <w:right w:val="single" w:sz="4" w:space="0" w:color="auto"/>
            </w:tcBorders>
            <w:shd w:val="clear" w:color="auto" w:fill="auto"/>
            <w:vAlign w:val="center"/>
            <w:hideMark/>
          </w:tcPr>
          <w:p w14:paraId="548652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r>
      <w:tr w:rsidR="007816D9" w:rsidRPr="00493D49" w14:paraId="6DF5D14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A68E03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446DA6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D982E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1234F8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15244C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2C8B12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6E44E1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63982C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5FE484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5CBE28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061A47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3941AB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c>
          <w:tcPr>
            <w:tcW w:w="338" w:type="pct"/>
            <w:tcBorders>
              <w:top w:val="nil"/>
              <w:left w:val="nil"/>
              <w:bottom w:val="single" w:sz="4" w:space="0" w:color="auto"/>
              <w:right w:val="single" w:sz="4" w:space="0" w:color="auto"/>
            </w:tcBorders>
            <w:shd w:val="clear" w:color="auto" w:fill="auto"/>
            <w:vAlign w:val="center"/>
            <w:hideMark/>
          </w:tcPr>
          <w:p w14:paraId="274A71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1,799</w:t>
            </w:r>
          </w:p>
        </w:tc>
      </w:tr>
      <w:tr w:rsidR="007816D9" w:rsidRPr="00493D49" w14:paraId="72E897F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A6B706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56C516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205FD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1AEAEF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41E44E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6EA1A7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4AA1F0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4199CC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443A92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162040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6E5D65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1000D6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38" w:type="pct"/>
            <w:tcBorders>
              <w:top w:val="nil"/>
              <w:left w:val="nil"/>
              <w:bottom w:val="single" w:sz="4" w:space="0" w:color="auto"/>
              <w:right w:val="single" w:sz="4" w:space="0" w:color="auto"/>
            </w:tcBorders>
            <w:shd w:val="clear" w:color="auto" w:fill="auto"/>
            <w:vAlign w:val="center"/>
            <w:hideMark/>
          </w:tcPr>
          <w:p w14:paraId="0B2A5A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r>
      <w:tr w:rsidR="007816D9" w:rsidRPr="00493D49" w14:paraId="567C675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01A061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61687E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0D6D9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D6F0D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8601B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9FE63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F49CD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D6569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69F71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DDC2C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2AF31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60145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9CE9D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0FBD789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D94CDB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нагрузка потребителей</w:t>
            </w:r>
          </w:p>
        </w:tc>
        <w:tc>
          <w:tcPr>
            <w:tcW w:w="290" w:type="pct"/>
            <w:tcBorders>
              <w:top w:val="nil"/>
              <w:left w:val="nil"/>
              <w:bottom w:val="single" w:sz="4" w:space="0" w:color="auto"/>
              <w:right w:val="single" w:sz="4" w:space="0" w:color="auto"/>
            </w:tcBorders>
            <w:shd w:val="clear" w:color="auto" w:fill="auto"/>
            <w:vAlign w:val="center"/>
            <w:hideMark/>
          </w:tcPr>
          <w:p w14:paraId="50A4DB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F7CAE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4D3497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75A3E3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2B684B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5B1CC8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7A3250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775521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17F119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17723C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149A92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c>
          <w:tcPr>
            <w:tcW w:w="338" w:type="pct"/>
            <w:tcBorders>
              <w:top w:val="nil"/>
              <w:left w:val="nil"/>
              <w:bottom w:val="single" w:sz="4" w:space="0" w:color="auto"/>
              <w:right w:val="single" w:sz="4" w:space="0" w:color="auto"/>
            </w:tcBorders>
            <w:shd w:val="clear" w:color="auto" w:fill="auto"/>
            <w:vAlign w:val="center"/>
            <w:hideMark/>
          </w:tcPr>
          <w:p w14:paraId="08F3E5A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0,153</w:t>
            </w:r>
          </w:p>
        </w:tc>
      </w:tr>
      <w:tr w:rsidR="007816D9" w:rsidRPr="00493D49" w14:paraId="3532C57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2C7A1DA"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6F990B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D4BB5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0,140</w:t>
            </w:r>
          </w:p>
        </w:tc>
        <w:tc>
          <w:tcPr>
            <w:tcW w:w="338" w:type="pct"/>
            <w:tcBorders>
              <w:top w:val="nil"/>
              <w:left w:val="nil"/>
              <w:bottom w:val="single" w:sz="4" w:space="0" w:color="auto"/>
              <w:right w:val="single" w:sz="4" w:space="0" w:color="auto"/>
            </w:tcBorders>
            <w:shd w:val="clear" w:color="auto" w:fill="auto"/>
            <w:vAlign w:val="center"/>
            <w:hideMark/>
          </w:tcPr>
          <w:p w14:paraId="3C76D7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0,140</w:t>
            </w:r>
          </w:p>
        </w:tc>
        <w:tc>
          <w:tcPr>
            <w:tcW w:w="338" w:type="pct"/>
            <w:tcBorders>
              <w:top w:val="nil"/>
              <w:left w:val="nil"/>
              <w:bottom w:val="single" w:sz="4" w:space="0" w:color="auto"/>
              <w:right w:val="single" w:sz="4" w:space="0" w:color="auto"/>
            </w:tcBorders>
            <w:shd w:val="clear" w:color="auto" w:fill="auto"/>
            <w:vAlign w:val="center"/>
            <w:hideMark/>
          </w:tcPr>
          <w:p w14:paraId="364116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0,140</w:t>
            </w:r>
          </w:p>
        </w:tc>
        <w:tc>
          <w:tcPr>
            <w:tcW w:w="338" w:type="pct"/>
            <w:tcBorders>
              <w:top w:val="nil"/>
              <w:left w:val="nil"/>
              <w:bottom w:val="single" w:sz="4" w:space="0" w:color="auto"/>
              <w:right w:val="single" w:sz="4" w:space="0" w:color="auto"/>
            </w:tcBorders>
            <w:shd w:val="clear" w:color="auto" w:fill="auto"/>
            <w:vAlign w:val="center"/>
            <w:hideMark/>
          </w:tcPr>
          <w:p w14:paraId="79FCCC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0,140</w:t>
            </w:r>
          </w:p>
        </w:tc>
        <w:tc>
          <w:tcPr>
            <w:tcW w:w="338" w:type="pct"/>
            <w:tcBorders>
              <w:top w:val="nil"/>
              <w:left w:val="nil"/>
              <w:bottom w:val="single" w:sz="4" w:space="0" w:color="auto"/>
              <w:right w:val="single" w:sz="4" w:space="0" w:color="auto"/>
            </w:tcBorders>
            <w:shd w:val="clear" w:color="auto" w:fill="auto"/>
            <w:vAlign w:val="center"/>
            <w:hideMark/>
          </w:tcPr>
          <w:p w14:paraId="724163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0,140</w:t>
            </w:r>
          </w:p>
        </w:tc>
        <w:tc>
          <w:tcPr>
            <w:tcW w:w="338" w:type="pct"/>
            <w:tcBorders>
              <w:top w:val="nil"/>
              <w:left w:val="nil"/>
              <w:bottom w:val="single" w:sz="4" w:space="0" w:color="auto"/>
              <w:right w:val="single" w:sz="4" w:space="0" w:color="auto"/>
            </w:tcBorders>
            <w:shd w:val="clear" w:color="auto" w:fill="auto"/>
            <w:vAlign w:val="center"/>
            <w:hideMark/>
          </w:tcPr>
          <w:p w14:paraId="518835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0,140</w:t>
            </w:r>
          </w:p>
        </w:tc>
        <w:tc>
          <w:tcPr>
            <w:tcW w:w="338" w:type="pct"/>
            <w:tcBorders>
              <w:top w:val="nil"/>
              <w:left w:val="nil"/>
              <w:bottom w:val="single" w:sz="4" w:space="0" w:color="auto"/>
              <w:right w:val="single" w:sz="4" w:space="0" w:color="auto"/>
            </w:tcBorders>
            <w:shd w:val="clear" w:color="auto" w:fill="auto"/>
            <w:vAlign w:val="center"/>
            <w:hideMark/>
          </w:tcPr>
          <w:p w14:paraId="716D1D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0,140</w:t>
            </w:r>
          </w:p>
        </w:tc>
        <w:tc>
          <w:tcPr>
            <w:tcW w:w="338" w:type="pct"/>
            <w:tcBorders>
              <w:top w:val="nil"/>
              <w:left w:val="nil"/>
              <w:bottom w:val="single" w:sz="4" w:space="0" w:color="auto"/>
              <w:right w:val="single" w:sz="4" w:space="0" w:color="auto"/>
            </w:tcBorders>
            <w:shd w:val="clear" w:color="auto" w:fill="auto"/>
            <w:vAlign w:val="center"/>
            <w:hideMark/>
          </w:tcPr>
          <w:p w14:paraId="021DE1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0,140</w:t>
            </w:r>
          </w:p>
        </w:tc>
        <w:tc>
          <w:tcPr>
            <w:tcW w:w="338" w:type="pct"/>
            <w:tcBorders>
              <w:top w:val="nil"/>
              <w:left w:val="nil"/>
              <w:bottom w:val="single" w:sz="4" w:space="0" w:color="auto"/>
              <w:right w:val="single" w:sz="4" w:space="0" w:color="auto"/>
            </w:tcBorders>
            <w:shd w:val="clear" w:color="auto" w:fill="auto"/>
            <w:vAlign w:val="center"/>
            <w:hideMark/>
          </w:tcPr>
          <w:p w14:paraId="4F6667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0,140</w:t>
            </w:r>
          </w:p>
        </w:tc>
        <w:tc>
          <w:tcPr>
            <w:tcW w:w="338" w:type="pct"/>
            <w:tcBorders>
              <w:top w:val="nil"/>
              <w:left w:val="nil"/>
              <w:bottom w:val="single" w:sz="4" w:space="0" w:color="auto"/>
              <w:right w:val="single" w:sz="4" w:space="0" w:color="auto"/>
            </w:tcBorders>
            <w:shd w:val="clear" w:color="auto" w:fill="auto"/>
            <w:vAlign w:val="center"/>
            <w:hideMark/>
          </w:tcPr>
          <w:p w14:paraId="269FB3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0,140</w:t>
            </w:r>
          </w:p>
        </w:tc>
        <w:tc>
          <w:tcPr>
            <w:tcW w:w="338" w:type="pct"/>
            <w:tcBorders>
              <w:top w:val="nil"/>
              <w:left w:val="nil"/>
              <w:bottom w:val="single" w:sz="4" w:space="0" w:color="auto"/>
              <w:right w:val="single" w:sz="4" w:space="0" w:color="auto"/>
            </w:tcBorders>
            <w:shd w:val="clear" w:color="auto" w:fill="auto"/>
            <w:vAlign w:val="center"/>
            <w:hideMark/>
          </w:tcPr>
          <w:p w14:paraId="57A377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0,140</w:t>
            </w:r>
          </w:p>
        </w:tc>
      </w:tr>
      <w:tr w:rsidR="007816D9" w:rsidRPr="00493D49" w14:paraId="6DF8FB0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7CD7696"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204B3F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1E1E1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0,013</w:t>
            </w:r>
          </w:p>
        </w:tc>
        <w:tc>
          <w:tcPr>
            <w:tcW w:w="338" w:type="pct"/>
            <w:tcBorders>
              <w:top w:val="nil"/>
              <w:left w:val="nil"/>
              <w:bottom w:val="single" w:sz="4" w:space="0" w:color="auto"/>
              <w:right w:val="single" w:sz="4" w:space="0" w:color="auto"/>
            </w:tcBorders>
            <w:shd w:val="clear" w:color="auto" w:fill="auto"/>
            <w:vAlign w:val="center"/>
            <w:hideMark/>
          </w:tcPr>
          <w:p w14:paraId="5184FA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0,013</w:t>
            </w:r>
          </w:p>
        </w:tc>
        <w:tc>
          <w:tcPr>
            <w:tcW w:w="338" w:type="pct"/>
            <w:tcBorders>
              <w:top w:val="nil"/>
              <w:left w:val="nil"/>
              <w:bottom w:val="single" w:sz="4" w:space="0" w:color="auto"/>
              <w:right w:val="single" w:sz="4" w:space="0" w:color="auto"/>
            </w:tcBorders>
            <w:shd w:val="clear" w:color="auto" w:fill="auto"/>
            <w:vAlign w:val="center"/>
            <w:hideMark/>
          </w:tcPr>
          <w:p w14:paraId="758E0E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0,013</w:t>
            </w:r>
          </w:p>
        </w:tc>
        <w:tc>
          <w:tcPr>
            <w:tcW w:w="338" w:type="pct"/>
            <w:tcBorders>
              <w:top w:val="nil"/>
              <w:left w:val="nil"/>
              <w:bottom w:val="single" w:sz="4" w:space="0" w:color="auto"/>
              <w:right w:val="single" w:sz="4" w:space="0" w:color="auto"/>
            </w:tcBorders>
            <w:shd w:val="clear" w:color="auto" w:fill="auto"/>
            <w:vAlign w:val="center"/>
            <w:hideMark/>
          </w:tcPr>
          <w:p w14:paraId="65BE1D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0,013</w:t>
            </w:r>
          </w:p>
        </w:tc>
        <w:tc>
          <w:tcPr>
            <w:tcW w:w="338" w:type="pct"/>
            <w:tcBorders>
              <w:top w:val="nil"/>
              <w:left w:val="nil"/>
              <w:bottom w:val="single" w:sz="4" w:space="0" w:color="auto"/>
              <w:right w:val="single" w:sz="4" w:space="0" w:color="auto"/>
            </w:tcBorders>
            <w:shd w:val="clear" w:color="auto" w:fill="auto"/>
            <w:vAlign w:val="center"/>
            <w:hideMark/>
          </w:tcPr>
          <w:p w14:paraId="497CDA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0,013</w:t>
            </w:r>
          </w:p>
        </w:tc>
        <w:tc>
          <w:tcPr>
            <w:tcW w:w="338" w:type="pct"/>
            <w:tcBorders>
              <w:top w:val="nil"/>
              <w:left w:val="nil"/>
              <w:bottom w:val="single" w:sz="4" w:space="0" w:color="auto"/>
              <w:right w:val="single" w:sz="4" w:space="0" w:color="auto"/>
            </w:tcBorders>
            <w:shd w:val="clear" w:color="auto" w:fill="auto"/>
            <w:vAlign w:val="center"/>
            <w:hideMark/>
          </w:tcPr>
          <w:p w14:paraId="55D3BD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0,013</w:t>
            </w:r>
          </w:p>
        </w:tc>
        <w:tc>
          <w:tcPr>
            <w:tcW w:w="338" w:type="pct"/>
            <w:tcBorders>
              <w:top w:val="nil"/>
              <w:left w:val="nil"/>
              <w:bottom w:val="single" w:sz="4" w:space="0" w:color="auto"/>
              <w:right w:val="single" w:sz="4" w:space="0" w:color="auto"/>
            </w:tcBorders>
            <w:shd w:val="clear" w:color="auto" w:fill="auto"/>
            <w:vAlign w:val="center"/>
            <w:hideMark/>
          </w:tcPr>
          <w:p w14:paraId="3727D1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0,013</w:t>
            </w:r>
          </w:p>
        </w:tc>
        <w:tc>
          <w:tcPr>
            <w:tcW w:w="338" w:type="pct"/>
            <w:tcBorders>
              <w:top w:val="nil"/>
              <w:left w:val="nil"/>
              <w:bottom w:val="single" w:sz="4" w:space="0" w:color="auto"/>
              <w:right w:val="single" w:sz="4" w:space="0" w:color="auto"/>
            </w:tcBorders>
            <w:shd w:val="clear" w:color="auto" w:fill="auto"/>
            <w:vAlign w:val="center"/>
            <w:hideMark/>
          </w:tcPr>
          <w:p w14:paraId="0DA3C6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0,013</w:t>
            </w:r>
          </w:p>
        </w:tc>
        <w:tc>
          <w:tcPr>
            <w:tcW w:w="338" w:type="pct"/>
            <w:tcBorders>
              <w:top w:val="nil"/>
              <w:left w:val="nil"/>
              <w:bottom w:val="single" w:sz="4" w:space="0" w:color="auto"/>
              <w:right w:val="single" w:sz="4" w:space="0" w:color="auto"/>
            </w:tcBorders>
            <w:shd w:val="clear" w:color="auto" w:fill="auto"/>
            <w:vAlign w:val="center"/>
            <w:hideMark/>
          </w:tcPr>
          <w:p w14:paraId="5F02B8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0,013</w:t>
            </w:r>
          </w:p>
        </w:tc>
        <w:tc>
          <w:tcPr>
            <w:tcW w:w="338" w:type="pct"/>
            <w:tcBorders>
              <w:top w:val="nil"/>
              <w:left w:val="nil"/>
              <w:bottom w:val="single" w:sz="4" w:space="0" w:color="auto"/>
              <w:right w:val="single" w:sz="4" w:space="0" w:color="auto"/>
            </w:tcBorders>
            <w:shd w:val="clear" w:color="auto" w:fill="auto"/>
            <w:vAlign w:val="center"/>
            <w:hideMark/>
          </w:tcPr>
          <w:p w14:paraId="065F64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0,013</w:t>
            </w:r>
          </w:p>
        </w:tc>
        <w:tc>
          <w:tcPr>
            <w:tcW w:w="338" w:type="pct"/>
            <w:tcBorders>
              <w:top w:val="nil"/>
              <w:left w:val="nil"/>
              <w:bottom w:val="single" w:sz="4" w:space="0" w:color="auto"/>
              <w:right w:val="single" w:sz="4" w:space="0" w:color="auto"/>
            </w:tcBorders>
            <w:shd w:val="clear" w:color="auto" w:fill="auto"/>
            <w:vAlign w:val="center"/>
            <w:hideMark/>
          </w:tcPr>
          <w:p w14:paraId="14A3E0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0,013</w:t>
            </w:r>
          </w:p>
        </w:tc>
      </w:tr>
      <w:tr w:rsidR="007816D9" w:rsidRPr="00493D49" w14:paraId="48A18F6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3C2287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4A96FB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D32A6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3B26FF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621B5D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4ED129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494299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1B010D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127937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4F4944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48C585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5C8F84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c>
          <w:tcPr>
            <w:tcW w:w="338" w:type="pct"/>
            <w:tcBorders>
              <w:top w:val="nil"/>
              <w:left w:val="nil"/>
              <w:bottom w:val="single" w:sz="4" w:space="0" w:color="auto"/>
              <w:right w:val="single" w:sz="4" w:space="0" w:color="auto"/>
            </w:tcBorders>
            <w:shd w:val="clear" w:color="auto" w:fill="auto"/>
            <w:vAlign w:val="center"/>
            <w:hideMark/>
          </w:tcPr>
          <w:p w14:paraId="08D403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0,211</w:t>
            </w:r>
          </w:p>
        </w:tc>
      </w:tr>
      <w:tr w:rsidR="007816D9" w:rsidRPr="00493D49" w14:paraId="6022025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9085A41"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507B74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B1E6F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0,194</w:t>
            </w:r>
          </w:p>
        </w:tc>
        <w:tc>
          <w:tcPr>
            <w:tcW w:w="338" w:type="pct"/>
            <w:tcBorders>
              <w:top w:val="nil"/>
              <w:left w:val="nil"/>
              <w:bottom w:val="single" w:sz="4" w:space="0" w:color="auto"/>
              <w:right w:val="single" w:sz="4" w:space="0" w:color="auto"/>
            </w:tcBorders>
            <w:shd w:val="clear" w:color="auto" w:fill="auto"/>
            <w:vAlign w:val="center"/>
            <w:hideMark/>
          </w:tcPr>
          <w:p w14:paraId="49A5AE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0,194</w:t>
            </w:r>
          </w:p>
        </w:tc>
        <w:tc>
          <w:tcPr>
            <w:tcW w:w="338" w:type="pct"/>
            <w:tcBorders>
              <w:top w:val="nil"/>
              <w:left w:val="nil"/>
              <w:bottom w:val="single" w:sz="4" w:space="0" w:color="auto"/>
              <w:right w:val="single" w:sz="4" w:space="0" w:color="auto"/>
            </w:tcBorders>
            <w:shd w:val="clear" w:color="auto" w:fill="auto"/>
            <w:vAlign w:val="center"/>
            <w:hideMark/>
          </w:tcPr>
          <w:p w14:paraId="742CA7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0,194</w:t>
            </w:r>
          </w:p>
        </w:tc>
        <w:tc>
          <w:tcPr>
            <w:tcW w:w="338" w:type="pct"/>
            <w:tcBorders>
              <w:top w:val="nil"/>
              <w:left w:val="nil"/>
              <w:bottom w:val="single" w:sz="4" w:space="0" w:color="auto"/>
              <w:right w:val="single" w:sz="4" w:space="0" w:color="auto"/>
            </w:tcBorders>
            <w:shd w:val="clear" w:color="auto" w:fill="auto"/>
            <w:vAlign w:val="center"/>
            <w:hideMark/>
          </w:tcPr>
          <w:p w14:paraId="70331C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0,194</w:t>
            </w:r>
          </w:p>
        </w:tc>
        <w:tc>
          <w:tcPr>
            <w:tcW w:w="338" w:type="pct"/>
            <w:tcBorders>
              <w:top w:val="nil"/>
              <w:left w:val="nil"/>
              <w:bottom w:val="single" w:sz="4" w:space="0" w:color="auto"/>
              <w:right w:val="single" w:sz="4" w:space="0" w:color="auto"/>
            </w:tcBorders>
            <w:shd w:val="clear" w:color="auto" w:fill="auto"/>
            <w:vAlign w:val="center"/>
            <w:hideMark/>
          </w:tcPr>
          <w:p w14:paraId="73CD6F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0,194</w:t>
            </w:r>
          </w:p>
        </w:tc>
        <w:tc>
          <w:tcPr>
            <w:tcW w:w="338" w:type="pct"/>
            <w:tcBorders>
              <w:top w:val="nil"/>
              <w:left w:val="nil"/>
              <w:bottom w:val="single" w:sz="4" w:space="0" w:color="auto"/>
              <w:right w:val="single" w:sz="4" w:space="0" w:color="auto"/>
            </w:tcBorders>
            <w:shd w:val="clear" w:color="auto" w:fill="auto"/>
            <w:vAlign w:val="center"/>
            <w:hideMark/>
          </w:tcPr>
          <w:p w14:paraId="2B400F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0,194</w:t>
            </w:r>
          </w:p>
        </w:tc>
        <w:tc>
          <w:tcPr>
            <w:tcW w:w="338" w:type="pct"/>
            <w:tcBorders>
              <w:top w:val="nil"/>
              <w:left w:val="nil"/>
              <w:bottom w:val="single" w:sz="4" w:space="0" w:color="auto"/>
              <w:right w:val="single" w:sz="4" w:space="0" w:color="auto"/>
            </w:tcBorders>
            <w:shd w:val="clear" w:color="auto" w:fill="auto"/>
            <w:vAlign w:val="center"/>
            <w:hideMark/>
          </w:tcPr>
          <w:p w14:paraId="53974C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0,194</w:t>
            </w:r>
          </w:p>
        </w:tc>
        <w:tc>
          <w:tcPr>
            <w:tcW w:w="338" w:type="pct"/>
            <w:tcBorders>
              <w:top w:val="nil"/>
              <w:left w:val="nil"/>
              <w:bottom w:val="single" w:sz="4" w:space="0" w:color="auto"/>
              <w:right w:val="single" w:sz="4" w:space="0" w:color="auto"/>
            </w:tcBorders>
            <w:shd w:val="clear" w:color="auto" w:fill="auto"/>
            <w:vAlign w:val="center"/>
            <w:hideMark/>
          </w:tcPr>
          <w:p w14:paraId="6E58AA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0,194</w:t>
            </w:r>
          </w:p>
        </w:tc>
        <w:tc>
          <w:tcPr>
            <w:tcW w:w="338" w:type="pct"/>
            <w:tcBorders>
              <w:top w:val="nil"/>
              <w:left w:val="nil"/>
              <w:bottom w:val="single" w:sz="4" w:space="0" w:color="auto"/>
              <w:right w:val="single" w:sz="4" w:space="0" w:color="auto"/>
            </w:tcBorders>
            <w:shd w:val="clear" w:color="auto" w:fill="auto"/>
            <w:vAlign w:val="center"/>
            <w:hideMark/>
          </w:tcPr>
          <w:p w14:paraId="5A8760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0,194</w:t>
            </w:r>
          </w:p>
        </w:tc>
        <w:tc>
          <w:tcPr>
            <w:tcW w:w="338" w:type="pct"/>
            <w:tcBorders>
              <w:top w:val="nil"/>
              <w:left w:val="nil"/>
              <w:bottom w:val="single" w:sz="4" w:space="0" w:color="auto"/>
              <w:right w:val="single" w:sz="4" w:space="0" w:color="auto"/>
            </w:tcBorders>
            <w:shd w:val="clear" w:color="auto" w:fill="auto"/>
            <w:vAlign w:val="center"/>
            <w:hideMark/>
          </w:tcPr>
          <w:p w14:paraId="1683F7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0,194</w:t>
            </w:r>
          </w:p>
        </w:tc>
        <w:tc>
          <w:tcPr>
            <w:tcW w:w="338" w:type="pct"/>
            <w:tcBorders>
              <w:top w:val="nil"/>
              <w:left w:val="nil"/>
              <w:bottom w:val="single" w:sz="4" w:space="0" w:color="auto"/>
              <w:right w:val="single" w:sz="4" w:space="0" w:color="auto"/>
            </w:tcBorders>
            <w:shd w:val="clear" w:color="auto" w:fill="auto"/>
            <w:vAlign w:val="center"/>
            <w:hideMark/>
          </w:tcPr>
          <w:p w14:paraId="5FA88C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0,194</w:t>
            </w:r>
          </w:p>
        </w:tc>
      </w:tr>
      <w:tr w:rsidR="007816D9" w:rsidRPr="00493D49" w14:paraId="430BFA0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3C13554"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762789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5E3C5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0,017</w:t>
            </w:r>
          </w:p>
        </w:tc>
        <w:tc>
          <w:tcPr>
            <w:tcW w:w="338" w:type="pct"/>
            <w:tcBorders>
              <w:top w:val="nil"/>
              <w:left w:val="nil"/>
              <w:bottom w:val="single" w:sz="4" w:space="0" w:color="auto"/>
              <w:right w:val="single" w:sz="4" w:space="0" w:color="auto"/>
            </w:tcBorders>
            <w:shd w:val="clear" w:color="auto" w:fill="auto"/>
            <w:vAlign w:val="center"/>
            <w:hideMark/>
          </w:tcPr>
          <w:p w14:paraId="6E2669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0,017</w:t>
            </w:r>
          </w:p>
        </w:tc>
        <w:tc>
          <w:tcPr>
            <w:tcW w:w="338" w:type="pct"/>
            <w:tcBorders>
              <w:top w:val="nil"/>
              <w:left w:val="nil"/>
              <w:bottom w:val="single" w:sz="4" w:space="0" w:color="auto"/>
              <w:right w:val="single" w:sz="4" w:space="0" w:color="auto"/>
            </w:tcBorders>
            <w:shd w:val="clear" w:color="auto" w:fill="auto"/>
            <w:vAlign w:val="center"/>
            <w:hideMark/>
          </w:tcPr>
          <w:p w14:paraId="52B6FFB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0,017</w:t>
            </w:r>
          </w:p>
        </w:tc>
        <w:tc>
          <w:tcPr>
            <w:tcW w:w="338" w:type="pct"/>
            <w:tcBorders>
              <w:top w:val="nil"/>
              <w:left w:val="nil"/>
              <w:bottom w:val="single" w:sz="4" w:space="0" w:color="auto"/>
              <w:right w:val="single" w:sz="4" w:space="0" w:color="auto"/>
            </w:tcBorders>
            <w:shd w:val="clear" w:color="auto" w:fill="auto"/>
            <w:vAlign w:val="center"/>
            <w:hideMark/>
          </w:tcPr>
          <w:p w14:paraId="517D33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0,017</w:t>
            </w:r>
          </w:p>
        </w:tc>
        <w:tc>
          <w:tcPr>
            <w:tcW w:w="338" w:type="pct"/>
            <w:tcBorders>
              <w:top w:val="nil"/>
              <w:left w:val="nil"/>
              <w:bottom w:val="single" w:sz="4" w:space="0" w:color="auto"/>
              <w:right w:val="single" w:sz="4" w:space="0" w:color="auto"/>
            </w:tcBorders>
            <w:shd w:val="clear" w:color="auto" w:fill="auto"/>
            <w:vAlign w:val="center"/>
            <w:hideMark/>
          </w:tcPr>
          <w:p w14:paraId="4B1C41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0,017</w:t>
            </w:r>
          </w:p>
        </w:tc>
        <w:tc>
          <w:tcPr>
            <w:tcW w:w="338" w:type="pct"/>
            <w:tcBorders>
              <w:top w:val="nil"/>
              <w:left w:val="nil"/>
              <w:bottom w:val="single" w:sz="4" w:space="0" w:color="auto"/>
              <w:right w:val="single" w:sz="4" w:space="0" w:color="auto"/>
            </w:tcBorders>
            <w:shd w:val="clear" w:color="auto" w:fill="auto"/>
            <w:vAlign w:val="center"/>
            <w:hideMark/>
          </w:tcPr>
          <w:p w14:paraId="15FE4C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0,017</w:t>
            </w:r>
          </w:p>
        </w:tc>
        <w:tc>
          <w:tcPr>
            <w:tcW w:w="338" w:type="pct"/>
            <w:tcBorders>
              <w:top w:val="nil"/>
              <w:left w:val="nil"/>
              <w:bottom w:val="single" w:sz="4" w:space="0" w:color="auto"/>
              <w:right w:val="single" w:sz="4" w:space="0" w:color="auto"/>
            </w:tcBorders>
            <w:shd w:val="clear" w:color="auto" w:fill="auto"/>
            <w:vAlign w:val="center"/>
            <w:hideMark/>
          </w:tcPr>
          <w:p w14:paraId="57D021B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0,017</w:t>
            </w:r>
          </w:p>
        </w:tc>
        <w:tc>
          <w:tcPr>
            <w:tcW w:w="338" w:type="pct"/>
            <w:tcBorders>
              <w:top w:val="nil"/>
              <w:left w:val="nil"/>
              <w:bottom w:val="single" w:sz="4" w:space="0" w:color="auto"/>
              <w:right w:val="single" w:sz="4" w:space="0" w:color="auto"/>
            </w:tcBorders>
            <w:shd w:val="clear" w:color="auto" w:fill="auto"/>
            <w:vAlign w:val="center"/>
            <w:hideMark/>
          </w:tcPr>
          <w:p w14:paraId="66AA9B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0,017</w:t>
            </w:r>
          </w:p>
        </w:tc>
        <w:tc>
          <w:tcPr>
            <w:tcW w:w="338" w:type="pct"/>
            <w:tcBorders>
              <w:top w:val="nil"/>
              <w:left w:val="nil"/>
              <w:bottom w:val="single" w:sz="4" w:space="0" w:color="auto"/>
              <w:right w:val="single" w:sz="4" w:space="0" w:color="auto"/>
            </w:tcBorders>
            <w:shd w:val="clear" w:color="auto" w:fill="auto"/>
            <w:vAlign w:val="center"/>
            <w:hideMark/>
          </w:tcPr>
          <w:p w14:paraId="3A2559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0,017</w:t>
            </w:r>
          </w:p>
        </w:tc>
        <w:tc>
          <w:tcPr>
            <w:tcW w:w="338" w:type="pct"/>
            <w:tcBorders>
              <w:top w:val="nil"/>
              <w:left w:val="nil"/>
              <w:bottom w:val="single" w:sz="4" w:space="0" w:color="auto"/>
              <w:right w:val="single" w:sz="4" w:space="0" w:color="auto"/>
            </w:tcBorders>
            <w:shd w:val="clear" w:color="auto" w:fill="auto"/>
            <w:vAlign w:val="center"/>
            <w:hideMark/>
          </w:tcPr>
          <w:p w14:paraId="45F509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0,017</w:t>
            </w:r>
          </w:p>
        </w:tc>
        <w:tc>
          <w:tcPr>
            <w:tcW w:w="338" w:type="pct"/>
            <w:tcBorders>
              <w:top w:val="nil"/>
              <w:left w:val="nil"/>
              <w:bottom w:val="single" w:sz="4" w:space="0" w:color="auto"/>
              <w:right w:val="single" w:sz="4" w:space="0" w:color="auto"/>
            </w:tcBorders>
            <w:shd w:val="clear" w:color="auto" w:fill="auto"/>
            <w:vAlign w:val="center"/>
            <w:hideMark/>
          </w:tcPr>
          <w:p w14:paraId="64704B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0,017</w:t>
            </w:r>
          </w:p>
        </w:tc>
      </w:tr>
      <w:tr w:rsidR="007816D9" w:rsidRPr="00493D49" w14:paraId="31B8D47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D84E58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E65F1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7EF12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49A184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546264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5DBE00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5D2E56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55BC4D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33F20F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684AA7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12FD44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1941FD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c>
          <w:tcPr>
            <w:tcW w:w="338" w:type="pct"/>
            <w:tcBorders>
              <w:top w:val="nil"/>
              <w:left w:val="nil"/>
              <w:bottom w:val="single" w:sz="4" w:space="0" w:color="auto"/>
              <w:right w:val="single" w:sz="4" w:space="0" w:color="auto"/>
            </w:tcBorders>
            <w:shd w:val="clear" w:color="auto" w:fill="auto"/>
            <w:vAlign w:val="center"/>
            <w:hideMark/>
          </w:tcPr>
          <w:p w14:paraId="13AB67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1,637</w:t>
            </w:r>
          </w:p>
        </w:tc>
      </w:tr>
      <w:tr w:rsidR="007816D9" w:rsidRPr="00493D49" w14:paraId="08BE57B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ABAF82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1CDAD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1A946A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4AD221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7A4ABC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2037E1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1AC363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54D4F8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09525B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377BEE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287A34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7333E7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c>
          <w:tcPr>
            <w:tcW w:w="338" w:type="pct"/>
            <w:tcBorders>
              <w:top w:val="nil"/>
              <w:left w:val="nil"/>
              <w:bottom w:val="single" w:sz="4" w:space="0" w:color="auto"/>
              <w:right w:val="single" w:sz="4" w:space="0" w:color="auto"/>
            </w:tcBorders>
            <w:shd w:val="clear" w:color="auto" w:fill="auto"/>
            <w:vAlign w:val="center"/>
            <w:hideMark/>
          </w:tcPr>
          <w:p w14:paraId="293C48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90,95%</w:t>
            </w:r>
          </w:p>
        </w:tc>
      </w:tr>
      <w:tr w:rsidR="007816D9" w:rsidRPr="00493D49" w14:paraId="3538220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936F88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CE8CA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9A4D5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33B14C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33C561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362DBF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141C89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25CE3F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7455AB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159360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51EE4D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3E1E8D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c>
          <w:tcPr>
            <w:tcW w:w="338" w:type="pct"/>
            <w:tcBorders>
              <w:top w:val="nil"/>
              <w:left w:val="nil"/>
              <w:bottom w:val="single" w:sz="4" w:space="0" w:color="auto"/>
              <w:right w:val="single" w:sz="4" w:space="0" w:color="auto"/>
            </w:tcBorders>
            <w:shd w:val="clear" w:color="auto" w:fill="auto"/>
            <w:vAlign w:val="center"/>
            <w:hideMark/>
          </w:tcPr>
          <w:p w14:paraId="35205A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1,578</w:t>
            </w:r>
          </w:p>
        </w:tc>
      </w:tr>
      <w:tr w:rsidR="007816D9" w:rsidRPr="00493D49" w14:paraId="124EFC4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57EBB9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9EE6C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3ACB78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2ACA1A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26755F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7FD731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7DA2EF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6ED431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5D6C8D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28825B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2C0DE9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2CB40E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c>
          <w:tcPr>
            <w:tcW w:w="338" w:type="pct"/>
            <w:tcBorders>
              <w:top w:val="nil"/>
              <w:left w:val="nil"/>
              <w:bottom w:val="single" w:sz="4" w:space="0" w:color="auto"/>
              <w:right w:val="single" w:sz="4" w:space="0" w:color="auto"/>
            </w:tcBorders>
            <w:shd w:val="clear" w:color="auto" w:fill="auto"/>
            <w:vAlign w:val="center"/>
            <w:hideMark/>
          </w:tcPr>
          <w:p w14:paraId="129FAA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87,69%</w:t>
            </w:r>
          </w:p>
        </w:tc>
      </w:tr>
      <w:tr w:rsidR="007816D9" w:rsidRPr="00493D49" w14:paraId="1AD11F2B"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B30D10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паре</w:t>
            </w:r>
          </w:p>
        </w:tc>
      </w:tr>
      <w:tr w:rsidR="007816D9" w:rsidRPr="00493D49" w14:paraId="0015AB5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3A56BB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5C2152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56898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8A5D5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D08BB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31A3B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06F8A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211DA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2026A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1BA57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4C368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78E28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3C538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30F97F5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A5B19D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73FA78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AF6BD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6E03F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F5CE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810CA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722EC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1E407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FC25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B2FC7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30A17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54767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F5D7F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F9F54C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E975A7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3F7564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58E75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54D7F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90DEE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67BEE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B878D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A5B5C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DF705A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8A038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59BAB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6001A2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9D15B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3B039BB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E84E3B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1B2184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FD2ED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9EDB2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EDDD8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FB4D3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712F7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DB50F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6103AB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A997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02546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10C21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95E202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78F1C7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4794E8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0CC5D6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CC971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71726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E3030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9D26F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90BAB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FAD3A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3AD36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70ECF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E2F56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91571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6B778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D66A9B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84473D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251D2B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B1B3F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F4F60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331C7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CCC2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558F1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04812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E8B3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5417D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C6A95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FB53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7C2F6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914D73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689AC8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6AAC38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BFC38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610A7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F4A0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EBFF6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55D65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B1457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67D0F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6D273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29EF5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73FA1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F1DE6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62141C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F923F8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нагрузка потребителей</w:t>
            </w:r>
          </w:p>
        </w:tc>
        <w:tc>
          <w:tcPr>
            <w:tcW w:w="290" w:type="pct"/>
            <w:tcBorders>
              <w:top w:val="nil"/>
              <w:left w:val="nil"/>
              <w:bottom w:val="single" w:sz="4" w:space="0" w:color="auto"/>
              <w:right w:val="single" w:sz="4" w:space="0" w:color="auto"/>
            </w:tcBorders>
            <w:shd w:val="clear" w:color="auto" w:fill="auto"/>
            <w:vAlign w:val="center"/>
            <w:hideMark/>
          </w:tcPr>
          <w:p w14:paraId="689B64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C5FC9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1C8C0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D9A23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D4B6F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21428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A62D6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CD631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03DED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2C983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7D5F5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63B25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7BD7DC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4E63B2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0F780D4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BA31D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BAC28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68F0B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8B1CD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81D3F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51878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6DFD9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4B8E19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B365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445EA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94002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744FDB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B8E941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67D4A9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482D6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A7421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448DC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A3647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F7371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AD5F9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DDBAB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F5D51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A0F13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6BD7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73D57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0E0BE05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CC6E03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0494DD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5DF3D6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E69E6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FCD34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E710A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19A74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D610C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F2779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86F3E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EB840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D8919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F97CF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155DBC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8AB110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55B9DB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61BAF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F2908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4498D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4B5E5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12A74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4D058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DE54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6AE8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B680E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1F429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EF3FD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D8D37E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5DC8C4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8FD46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4794A7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CF4BA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390B4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15EAB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7F386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46AF2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5EC88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E4426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78C55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DB6E2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C261F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062E46E9"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DA676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ИТОГО по СЦТ на базе котельных МУП «Дирекция единого заказчика на услуги ЖКХ»</w:t>
            </w:r>
          </w:p>
        </w:tc>
      </w:tr>
      <w:tr w:rsidR="007816D9" w:rsidRPr="00493D49" w14:paraId="4AAC94BE"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8630B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Общий баланс</w:t>
            </w:r>
          </w:p>
        </w:tc>
      </w:tr>
      <w:tr w:rsidR="007816D9" w:rsidRPr="00493D49" w14:paraId="2FA73E8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9D329B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14F54D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1A5E5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746F49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6C50E5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767248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1944DA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0186C2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29F36C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7A938F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0A0286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1DDBDA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166805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r>
      <w:tr w:rsidR="007816D9" w:rsidRPr="00493D49" w14:paraId="4E63478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E16FB7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12B9DB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F162F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1124A7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463619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248D12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530BB9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03D0A2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75E4C5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6472F8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29BD40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5C643A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0C3453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r>
      <w:tr w:rsidR="007816D9" w:rsidRPr="00493D49" w14:paraId="285C24F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1BCFC0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5A1CC8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D3FB0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2F6B2B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3D802B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790F3E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58DBCF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03A1B5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6DBA02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140A0A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60485C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53020F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111331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r>
      <w:tr w:rsidR="007816D9" w:rsidRPr="00493D49" w14:paraId="3F85D73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203406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01CA37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5C627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5DEB58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28AF37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64FEDB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20358D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41755B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4E45FB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6DC0D3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1973F3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104595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588D4B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r>
      <w:tr w:rsidR="007816D9" w:rsidRPr="00493D49" w14:paraId="7CBBECB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C9E457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2EDC33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0BA7C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1D484C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799FC5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01564D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66D985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41DB38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120DE3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39DDD4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0E1B2C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43792B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1A8BB5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r>
      <w:tr w:rsidR="007816D9" w:rsidRPr="00493D49" w14:paraId="258094B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07410D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0FB656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118C3A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0E1699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1412BB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2DAAFB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137DB0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57E698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44874B9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156BD6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650F81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1EEE99A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428939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r>
      <w:tr w:rsidR="007816D9" w:rsidRPr="00493D49" w14:paraId="06C9CB4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0D5F2D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3AD305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C97B9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3B36F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5D267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CBED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15D79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A10BA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EE21B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4CBCA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1EE0F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4D01B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EB091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3DBE1CF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687B05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нагрузка потребителей</w:t>
            </w:r>
          </w:p>
        </w:tc>
        <w:tc>
          <w:tcPr>
            <w:tcW w:w="290" w:type="pct"/>
            <w:tcBorders>
              <w:top w:val="nil"/>
              <w:left w:val="nil"/>
              <w:bottom w:val="single" w:sz="4" w:space="0" w:color="auto"/>
              <w:right w:val="single" w:sz="4" w:space="0" w:color="auto"/>
            </w:tcBorders>
            <w:shd w:val="clear" w:color="auto" w:fill="auto"/>
            <w:vAlign w:val="center"/>
            <w:hideMark/>
          </w:tcPr>
          <w:p w14:paraId="1E85D6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F876E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59B07F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630C1A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6255CE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10D172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4E32A4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07E330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31D2E5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02C713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2A4EDA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2E2E35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r>
      <w:tr w:rsidR="007816D9" w:rsidRPr="00493D49" w14:paraId="38F706A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168F59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72A334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A0F6F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3D29A0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010B28B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24252C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412528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49A043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243889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27F1C7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018048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3161BB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0D6363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r>
      <w:tr w:rsidR="007816D9" w:rsidRPr="00493D49" w14:paraId="5597A3F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7C6BF1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E9EDB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F663B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2012F0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119BF5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271D88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3302AD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08D3EF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45A9AE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19A865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6C4CDF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5C36D9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3F55B1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r>
      <w:tr w:rsidR="007816D9" w:rsidRPr="00493D49" w14:paraId="4FC55C3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57A36E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C987B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70C5EF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58,14%</w:t>
            </w:r>
          </w:p>
        </w:tc>
        <w:tc>
          <w:tcPr>
            <w:tcW w:w="338" w:type="pct"/>
            <w:tcBorders>
              <w:top w:val="nil"/>
              <w:left w:val="nil"/>
              <w:bottom w:val="single" w:sz="4" w:space="0" w:color="auto"/>
              <w:right w:val="single" w:sz="4" w:space="0" w:color="auto"/>
            </w:tcBorders>
            <w:shd w:val="clear" w:color="auto" w:fill="auto"/>
            <w:vAlign w:val="center"/>
            <w:hideMark/>
          </w:tcPr>
          <w:p w14:paraId="747F2F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58,14%</w:t>
            </w:r>
          </w:p>
        </w:tc>
        <w:tc>
          <w:tcPr>
            <w:tcW w:w="338" w:type="pct"/>
            <w:tcBorders>
              <w:top w:val="nil"/>
              <w:left w:val="nil"/>
              <w:bottom w:val="single" w:sz="4" w:space="0" w:color="auto"/>
              <w:right w:val="single" w:sz="4" w:space="0" w:color="auto"/>
            </w:tcBorders>
            <w:shd w:val="clear" w:color="auto" w:fill="auto"/>
            <w:vAlign w:val="center"/>
            <w:hideMark/>
          </w:tcPr>
          <w:p w14:paraId="4E4727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58,14%</w:t>
            </w:r>
          </w:p>
        </w:tc>
        <w:tc>
          <w:tcPr>
            <w:tcW w:w="338" w:type="pct"/>
            <w:tcBorders>
              <w:top w:val="nil"/>
              <w:left w:val="nil"/>
              <w:bottom w:val="single" w:sz="4" w:space="0" w:color="auto"/>
              <w:right w:val="single" w:sz="4" w:space="0" w:color="auto"/>
            </w:tcBorders>
            <w:shd w:val="clear" w:color="auto" w:fill="auto"/>
            <w:vAlign w:val="center"/>
            <w:hideMark/>
          </w:tcPr>
          <w:p w14:paraId="1AB1AB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58,14%</w:t>
            </w:r>
          </w:p>
        </w:tc>
        <w:tc>
          <w:tcPr>
            <w:tcW w:w="338" w:type="pct"/>
            <w:tcBorders>
              <w:top w:val="nil"/>
              <w:left w:val="nil"/>
              <w:bottom w:val="single" w:sz="4" w:space="0" w:color="auto"/>
              <w:right w:val="single" w:sz="4" w:space="0" w:color="auto"/>
            </w:tcBorders>
            <w:shd w:val="clear" w:color="auto" w:fill="auto"/>
            <w:vAlign w:val="center"/>
            <w:hideMark/>
          </w:tcPr>
          <w:p w14:paraId="2CFF24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58,14%</w:t>
            </w:r>
          </w:p>
        </w:tc>
        <w:tc>
          <w:tcPr>
            <w:tcW w:w="338" w:type="pct"/>
            <w:tcBorders>
              <w:top w:val="nil"/>
              <w:left w:val="nil"/>
              <w:bottom w:val="single" w:sz="4" w:space="0" w:color="auto"/>
              <w:right w:val="single" w:sz="4" w:space="0" w:color="auto"/>
            </w:tcBorders>
            <w:shd w:val="clear" w:color="auto" w:fill="auto"/>
            <w:vAlign w:val="center"/>
            <w:hideMark/>
          </w:tcPr>
          <w:p w14:paraId="533754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58,14%</w:t>
            </w:r>
          </w:p>
        </w:tc>
        <w:tc>
          <w:tcPr>
            <w:tcW w:w="338" w:type="pct"/>
            <w:tcBorders>
              <w:top w:val="nil"/>
              <w:left w:val="nil"/>
              <w:bottom w:val="single" w:sz="4" w:space="0" w:color="auto"/>
              <w:right w:val="single" w:sz="4" w:space="0" w:color="auto"/>
            </w:tcBorders>
            <w:shd w:val="clear" w:color="auto" w:fill="auto"/>
            <w:vAlign w:val="center"/>
            <w:hideMark/>
          </w:tcPr>
          <w:p w14:paraId="0CB0029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58,14%</w:t>
            </w:r>
          </w:p>
        </w:tc>
        <w:tc>
          <w:tcPr>
            <w:tcW w:w="338" w:type="pct"/>
            <w:tcBorders>
              <w:top w:val="nil"/>
              <w:left w:val="nil"/>
              <w:bottom w:val="single" w:sz="4" w:space="0" w:color="auto"/>
              <w:right w:val="single" w:sz="4" w:space="0" w:color="auto"/>
            </w:tcBorders>
            <w:shd w:val="clear" w:color="auto" w:fill="auto"/>
            <w:vAlign w:val="center"/>
            <w:hideMark/>
          </w:tcPr>
          <w:p w14:paraId="57603E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58,14%</w:t>
            </w:r>
          </w:p>
        </w:tc>
        <w:tc>
          <w:tcPr>
            <w:tcW w:w="338" w:type="pct"/>
            <w:tcBorders>
              <w:top w:val="nil"/>
              <w:left w:val="nil"/>
              <w:bottom w:val="single" w:sz="4" w:space="0" w:color="auto"/>
              <w:right w:val="single" w:sz="4" w:space="0" w:color="auto"/>
            </w:tcBorders>
            <w:shd w:val="clear" w:color="auto" w:fill="auto"/>
            <w:vAlign w:val="center"/>
            <w:hideMark/>
          </w:tcPr>
          <w:p w14:paraId="225950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58,14%</w:t>
            </w:r>
          </w:p>
        </w:tc>
        <w:tc>
          <w:tcPr>
            <w:tcW w:w="338" w:type="pct"/>
            <w:tcBorders>
              <w:top w:val="nil"/>
              <w:left w:val="nil"/>
              <w:bottom w:val="single" w:sz="4" w:space="0" w:color="auto"/>
              <w:right w:val="single" w:sz="4" w:space="0" w:color="auto"/>
            </w:tcBorders>
            <w:shd w:val="clear" w:color="auto" w:fill="auto"/>
            <w:vAlign w:val="center"/>
            <w:hideMark/>
          </w:tcPr>
          <w:p w14:paraId="577B97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58,14%</w:t>
            </w:r>
          </w:p>
        </w:tc>
        <w:tc>
          <w:tcPr>
            <w:tcW w:w="338" w:type="pct"/>
            <w:tcBorders>
              <w:top w:val="nil"/>
              <w:left w:val="nil"/>
              <w:bottom w:val="single" w:sz="4" w:space="0" w:color="auto"/>
              <w:right w:val="single" w:sz="4" w:space="0" w:color="auto"/>
            </w:tcBorders>
            <w:shd w:val="clear" w:color="auto" w:fill="auto"/>
            <w:vAlign w:val="center"/>
            <w:hideMark/>
          </w:tcPr>
          <w:p w14:paraId="3B79EE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58,14%</w:t>
            </w:r>
          </w:p>
        </w:tc>
      </w:tr>
      <w:tr w:rsidR="007816D9" w:rsidRPr="00493D49" w14:paraId="2E7440A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16F011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7A88E2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06B4B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5F3E2C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6F4C60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601806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14C024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2A3C24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605B21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231E7B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63856D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10B8FE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241400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r>
      <w:tr w:rsidR="007816D9" w:rsidRPr="00493D49" w14:paraId="070EA27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CE0A46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110C3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4B1812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47,76%</w:t>
            </w:r>
          </w:p>
        </w:tc>
        <w:tc>
          <w:tcPr>
            <w:tcW w:w="338" w:type="pct"/>
            <w:tcBorders>
              <w:top w:val="nil"/>
              <w:left w:val="nil"/>
              <w:bottom w:val="single" w:sz="4" w:space="0" w:color="auto"/>
              <w:right w:val="single" w:sz="4" w:space="0" w:color="auto"/>
            </w:tcBorders>
            <w:shd w:val="clear" w:color="auto" w:fill="auto"/>
            <w:vAlign w:val="center"/>
            <w:hideMark/>
          </w:tcPr>
          <w:p w14:paraId="75779E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47,76%</w:t>
            </w:r>
          </w:p>
        </w:tc>
        <w:tc>
          <w:tcPr>
            <w:tcW w:w="338" w:type="pct"/>
            <w:tcBorders>
              <w:top w:val="nil"/>
              <w:left w:val="nil"/>
              <w:bottom w:val="single" w:sz="4" w:space="0" w:color="auto"/>
              <w:right w:val="single" w:sz="4" w:space="0" w:color="auto"/>
            </w:tcBorders>
            <w:shd w:val="clear" w:color="auto" w:fill="auto"/>
            <w:vAlign w:val="center"/>
            <w:hideMark/>
          </w:tcPr>
          <w:p w14:paraId="0902FB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47,76%</w:t>
            </w:r>
          </w:p>
        </w:tc>
        <w:tc>
          <w:tcPr>
            <w:tcW w:w="338" w:type="pct"/>
            <w:tcBorders>
              <w:top w:val="nil"/>
              <w:left w:val="nil"/>
              <w:bottom w:val="single" w:sz="4" w:space="0" w:color="auto"/>
              <w:right w:val="single" w:sz="4" w:space="0" w:color="auto"/>
            </w:tcBorders>
            <w:shd w:val="clear" w:color="auto" w:fill="auto"/>
            <w:vAlign w:val="center"/>
            <w:hideMark/>
          </w:tcPr>
          <w:p w14:paraId="5281B8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47,76%</w:t>
            </w:r>
          </w:p>
        </w:tc>
        <w:tc>
          <w:tcPr>
            <w:tcW w:w="338" w:type="pct"/>
            <w:tcBorders>
              <w:top w:val="nil"/>
              <w:left w:val="nil"/>
              <w:bottom w:val="single" w:sz="4" w:space="0" w:color="auto"/>
              <w:right w:val="single" w:sz="4" w:space="0" w:color="auto"/>
            </w:tcBorders>
            <w:shd w:val="clear" w:color="auto" w:fill="auto"/>
            <w:vAlign w:val="center"/>
            <w:hideMark/>
          </w:tcPr>
          <w:p w14:paraId="558AB5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47,76%</w:t>
            </w:r>
          </w:p>
        </w:tc>
        <w:tc>
          <w:tcPr>
            <w:tcW w:w="338" w:type="pct"/>
            <w:tcBorders>
              <w:top w:val="nil"/>
              <w:left w:val="nil"/>
              <w:bottom w:val="single" w:sz="4" w:space="0" w:color="auto"/>
              <w:right w:val="single" w:sz="4" w:space="0" w:color="auto"/>
            </w:tcBorders>
            <w:shd w:val="clear" w:color="auto" w:fill="auto"/>
            <w:vAlign w:val="center"/>
            <w:hideMark/>
          </w:tcPr>
          <w:p w14:paraId="454FC7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47,76%</w:t>
            </w:r>
          </w:p>
        </w:tc>
        <w:tc>
          <w:tcPr>
            <w:tcW w:w="338" w:type="pct"/>
            <w:tcBorders>
              <w:top w:val="nil"/>
              <w:left w:val="nil"/>
              <w:bottom w:val="single" w:sz="4" w:space="0" w:color="auto"/>
              <w:right w:val="single" w:sz="4" w:space="0" w:color="auto"/>
            </w:tcBorders>
            <w:shd w:val="clear" w:color="auto" w:fill="auto"/>
            <w:vAlign w:val="center"/>
            <w:hideMark/>
          </w:tcPr>
          <w:p w14:paraId="209DB5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47,76%</w:t>
            </w:r>
          </w:p>
        </w:tc>
        <w:tc>
          <w:tcPr>
            <w:tcW w:w="338" w:type="pct"/>
            <w:tcBorders>
              <w:top w:val="nil"/>
              <w:left w:val="nil"/>
              <w:bottom w:val="single" w:sz="4" w:space="0" w:color="auto"/>
              <w:right w:val="single" w:sz="4" w:space="0" w:color="auto"/>
            </w:tcBorders>
            <w:shd w:val="clear" w:color="auto" w:fill="auto"/>
            <w:vAlign w:val="center"/>
            <w:hideMark/>
          </w:tcPr>
          <w:p w14:paraId="5D3C88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47,76%</w:t>
            </w:r>
          </w:p>
        </w:tc>
        <w:tc>
          <w:tcPr>
            <w:tcW w:w="338" w:type="pct"/>
            <w:tcBorders>
              <w:top w:val="nil"/>
              <w:left w:val="nil"/>
              <w:bottom w:val="single" w:sz="4" w:space="0" w:color="auto"/>
              <w:right w:val="single" w:sz="4" w:space="0" w:color="auto"/>
            </w:tcBorders>
            <w:shd w:val="clear" w:color="auto" w:fill="auto"/>
            <w:vAlign w:val="center"/>
            <w:hideMark/>
          </w:tcPr>
          <w:p w14:paraId="764386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47,76%</w:t>
            </w:r>
          </w:p>
        </w:tc>
        <w:tc>
          <w:tcPr>
            <w:tcW w:w="338" w:type="pct"/>
            <w:tcBorders>
              <w:top w:val="nil"/>
              <w:left w:val="nil"/>
              <w:bottom w:val="single" w:sz="4" w:space="0" w:color="auto"/>
              <w:right w:val="single" w:sz="4" w:space="0" w:color="auto"/>
            </w:tcBorders>
            <w:shd w:val="clear" w:color="auto" w:fill="auto"/>
            <w:vAlign w:val="center"/>
            <w:hideMark/>
          </w:tcPr>
          <w:p w14:paraId="179AC6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47,76%</w:t>
            </w:r>
          </w:p>
        </w:tc>
        <w:tc>
          <w:tcPr>
            <w:tcW w:w="338" w:type="pct"/>
            <w:tcBorders>
              <w:top w:val="nil"/>
              <w:left w:val="nil"/>
              <w:bottom w:val="single" w:sz="4" w:space="0" w:color="auto"/>
              <w:right w:val="single" w:sz="4" w:space="0" w:color="auto"/>
            </w:tcBorders>
            <w:shd w:val="clear" w:color="auto" w:fill="auto"/>
            <w:vAlign w:val="center"/>
            <w:hideMark/>
          </w:tcPr>
          <w:p w14:paraId="27CD38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47,76%</w:t>
            </w:r>
          </w:p>
        </w:tc>
      </w:tr>
      <w:tr w:rsidR="007816D9" w:rsidRPr="00493D49" w14:paraId="57526F22"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77C51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горячей воде</w:t>
            </w:r>
          </w:p>
        </w:tc>
      </w:tr>
      <w:tr w:rsidR="007816D9" w:rsidRPr="00493D49" w14:paraId="410E8B6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07E596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5A3957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4E0BB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1C92744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3984A8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313A90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2EB743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47AE5A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06D8FD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4D87DD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705B0E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704BAA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c>
          <w:tcPr>
            <w:tcW w:w="338" w:type="pct"/>
            <w:tcBorders>
              <w:top w:val="nil"/>
              <w:left w:val="nil"/>
              <w:bottom w:val="single" w:sz="4" w:space="0" w:color="auto"/>
              <w:right w:val="single" w:sz="4" w:space="0" w:color="auto"/>
            </w:tcBorders>
            <w:shd w:val="clear" w:color="auto" w:fill="auto"/>
            <w:vAlign w:val="center"/>
            <w:hideMark/>
          </w:tcPr>
          <w:p w14:paraId="21C942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19,580</w:t>
            </w:r>
          </w:p>
        </w:tc>
      </w:tr>
      <w:tr w:rsidR="007816D9" w:rsidRPr="00493D49" w14:paraId="7E0FAD8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606077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10594A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C883A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21269B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611BBA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7FC15B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37ECE9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16BDF5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1086C0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1C8529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3B9C7F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7DC4FD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c>
          <w:tcPr>
            <w:tcW w:w="338" w:type="pct"/>
            <w:tcBorders>
              <w:top w:val="nil"/>
              <w:left w:val="nil"/>
              <w:bottom w:val="single" w:sz="4" w:space="0" w:color="auto"/>
              <w:right w:val="single" w:sz="4" w:space="0" w:color="auto"/>
            </w:tcBorders>
            <w:shd w:val="clear" w:color="auto" w:fill="auto"/>
            <w:vAlign w:val="center"/>
            <w:hideMark/>
          </w:tcPr>
          <w:p w14:paraId="09402D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15,020</w:t>
            </w:r>
          </w:p>
        </w:tc>
      </w:tr>
      <w:tr w:rsidR="007816D9" w:rsidRPr="00493D49" w14:paraId="7F4018C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A81789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13FB79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17290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13252C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141A4A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4FAD99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51F1C7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436D3F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5139F5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377FEB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417E89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2E7B43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c>
          <w:tcPr>
            <w:tcW w:w="338" w:type="pct"/>
            <w:tcBorders>
              <w:top w:val="nil"/>
              <w:left w:val="nil"/>
              <w:bottom w:val="single" w:sz="4" w:space="0" w:color="auto"/>
              <w:right w:val="single" w:sz="4" w:space="0" w:color="auto"/>
            </w:tcBorders>
            <w:shd w:val="clear" w:color="auto" w:fill="auto"/>
            <w:vAlign w:val="center"/>
            <w:hideMark/>
          </w:tcPr>
          <w:p w14:paraId="49D158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4,560</w:t>
            </w:r>
          </w:p>
        </w:tc>
      </w:tr>
      <w:tr w:rsidR="007816D9" w:rsidRPr="00493D49" w14:paraId="10177B3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903838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76D9A7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70E55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1BF2D9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4E819C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5D52A4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468916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143118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3A736A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78D360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602543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108E07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c>
          <w:tcPr>
            <w:tcW w:w="338" w:type="pct"/>
            <w:tcBorders>
              <w:top w:val="nil"/>
              <w:left w:val="nil"/>
              <w:bottom w:val="single" w:sz="4" w:space="0" w:color="auto"/>
              <w:right w:val="single" w:sz="4" w:space="0" w:color="auto"/>
            </w:tcBorders>
            <w:shd w:val="clear" w:color="auto" w:fill="auto"/>
            <w:vAlign w:val="center"/>
            <w:hideMark/>
          </w:tcPr>
          <w:p w14:paraId="33CE65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0,015</w:t>
            </w:r>
          </w:p>
        </w:tc>
      </w:tr>
      <w:tr w:rsidR="007816D9" w:rsidRPr="00493D49" w14:paraId="7EC8137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FDDF56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311C01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A6F95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45C466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1AAA23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0C2812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784BFA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15D295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4ABCD1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48CC11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57B922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7468E0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c>
          <w:tcPr>
            <w:tcW w:w="338" w:type="pct"/>
            <w:tcBorders>
              <w:top w:val="nil"/>
              <w:left w:val="nil"/>
              <w:bottom w:val="single" w:sz="4" w:space="0" w:color="auto"/>
              <w:right w:val="single" w:sz="4" w:space="0" w:color="auto"/>
            </w:tcBorders>
            <w:shd w:val="clear" w:color="auto" w:fill="auto"/>
            <w:vAlign w:val="center"/>
            <w:hideMark/>
          </w:tcPr>
          <w:p w14:paraId="76859C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15,01</w:t>
            </w:r>
          </w:p>
        </w:tc>
      </w:tr>
      <w:tr w:rsidR="007816D9" w:rsidRPr="00493D49" w14:paraId="5F23A6E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CA0DDA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22644C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CE5F4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1CEF5A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25697A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5A9D75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65BFA0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036D4F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137E5E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71EE82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661789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300A7F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c>
          <w:tcPr>
            <w:tcW w:w="338" w:type="pct"/>
            <w:tcBorders>
              <w:top w:val="nil"/>
              <w:left w:val="nil"/>
              <w:bottom w:val="single" w:sz="4" w:space="0" w:color="auto"/>
              <w:right w:val="single" w:sz="4" w:space="0" w:color="auto"/>
            </w:tcBorders>
            <w:shd w:val="clear" w:color="auto" w:fill="auto"/>
            <w:vAlign w:val="center"/>
            <w:hideMark/>
          </w:tcPr>
          <w:p w14:paraId="1DB90C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0,457</w:t>
            </w:r>
          </w:p>
        </w:tc>
      </w:tr>
      <w:tr w:rsidR="007816D9" w:rsidRPr="00493D49" w14:paraId="60F3BCF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5C8089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15FFA7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BD867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F981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9FC52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007FD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D9B29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4852C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4178A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6267D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DB79A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7B576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7A21B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132830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1A4953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присоединенная тепловая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21FD17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585FB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7FFAD5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54DC7A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2951AC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3D5CEC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30EDF2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338157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04194E6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59E219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51FD85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c>
          <w:tcPr>
            <w:tcW w:w="338" w:type="pct"/>
            <w:tcBorders>
              <w:top w:val="nil"/>
              <w:left w:val="nil"/>
              <w:bottom w:val="single" w:sz="4" w:space="0" w:color="auto"/>
              <w:right w:val="single" w:sz="4" w:space="0" w:color="auto"/>
            </w:tcBorders>
            <w:shd w:val="clear" w:color="auto" w:fill="auto"/>
            <w:vAlign w:val="center"/>
            <w:hideMark/>
          </w:tcPr>
          <w:p w14:paraId="05F5C9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3,165</w:t>
            </w:r>
          </w:p>
        </w:tc>
      </w:tr>
      <w:tr w:rsidR="007816D9" w:rsidRPr="00493D49" w14:paraId="2471404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9D8B326"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195DA7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8E8F1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2,950</w:t>
            </w:r>
          </w:p>
        </w:tc>
        <w:tc>
          <w:tcPr>
            <w:tcW w:w="338" w:type="pct"/>
            <w:tcBorders>
              <w:top w:val="nil"/>
              <w:left w:val="nil"/>
              <w:bottom w:val="single" w:sz="4" w:space="0" w:color="auto"/>
              <w:right w:val="single" w:sz="4" w:space="0" w:color="auto"/>
            </w:tcBorders>
            <w:shd w:val="clear" w:color="auto" w:fill="auto"/>
            <w:vAlign w:val="center"/>
            <w:hideMark/>
          </w:tcPr>
          <w:p w14:paraId="5B95AB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2,950</w:t>
            </w:r>
          </w:p>
        </w:tc>
        <w:tc>
          <w:tcPr>
            <w:tcW w:w="338" w:type="pct"/>
            <w:tcBorders>
              <w:top w:val="nil"/>
              <w:left w:val="nil"/>
              <w:bottom w:val="single" w:sz="4" w:space="0" w:color="auto"/>
              <w:right w:val="single" w:sz="4" w:space="0" w:color="auto"/>
            </w:tcBorders>
            <w:shd w:val="clear" w:color="auto" w:fill="auto"/>
            <w:vAlign w:val="center"/>
            <w:hideMark/>
          </w:tcPr>
          <w:p w14:paraId="17D778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2,950</w:t>
            </w:r>
          </w:p>
        </w:tc>
        <w:tc>
          <w:tcPr>
            <w:tcW w:w="338" w:type="pct"/>
            <w:tcBorders>
              <w:top w:val="nil"/>
              <w:left w:val="nil"/>
              <w:bottom w:val="single" w:sz="4" w:space="0" w:color="auto"/>
              <w:right w:val="single" w:sz="4" w:space="0" w:color="auto"/>
            </w:tcBorders>
            <w:shd w:val="clear" w:color="auto" w:fill="auto"/>
            <w:vAlign w:val="center"/>
            <w:hideMark/>
          </w:tcPr>
          <w:p w14:paraId="40419C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2,950</w:t>
            </w:r>
          </w:p>
        </w:tc>
        <w:tc>
          <w:tcPr>
            <w:tcW w:w="338" w:type="pct"/>
            <w:tcBorders>
              <w:top w:val="nil"/>
              <w:left w:val="nil"/>
              <w:bottom w:val="single" w:sz="4" w:space="0" w:color="auto"/>
              <w:right w:val="single" w:sz="4" w:space="0" w:color="auto"/>
            </w:tcBorders>
            <w:shd w:val="clear" w:color="auto" w:fill="auto"/>
            <w:vAlign w:val="center"/>
            <w:hideMark/>
          </w:tcPr>
          <w:p w14:paraId="301405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2,950</w:t>
            </w:r>
          </w:p>
        </w:tc>
        <w:tc>
          <w:tcPr>
            <w:tcW w:w="338" w:type="pct"/>
            <w:tcBorders>
              <w:top w:val="nil"/>
              <w:left w:val="nil"/>
              <w:bottom w:val="single" w:sz="4" w:space="0" w:color="auto"/>
              <w:right w:val="single" w:sz="4" w:space="0" w:color="auto"/>
            </w:tcBorders>
            <w:shd w:val="clear" w:color="auto" w:fill="auto"/>
            <w:vAlign w:val="center"/>
            <w:hideMark/>
          </w:tcPr>
          <w:p w14:paraId="0B3494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2,950</w:t>
            </w:r>
          </w:p>
        </w:tc>
        <w:tc>
          <w:tcPr>
            <w:tcW w:w="338" w:type="pct"/>
            <w:tcBorders>
              <w:top w:val="nil"/>
              <w:left w:val="nil"/>
              <w:bottom w:val="single" w:sz="4" w:space="0" w:color="auto"/>
              <w:right w:val="single" w:sz="4" w:space="0" w:color="auto"/>
            </w:tcBorders>
            <w:shd w:val="clear" w:color="auto" w:fill="auto"/>
            <w:vAlign w:val="center"/>
            <w:hideMark/>
          </w:tcPr>
          <w:p w14:paraId="7B448E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2,950</w:t>
            </w:r>
          </w:p>
        </w:tc>
        <w:tc>
          <w:tcPr>
            <w:tcW w:w="338" w:type="pct"/>
            <w:tcBorders>
              <w:top w:val="nil"/>
              <w:left w:val="nil"/>
              <w:bottom w:val="single" w:sz="4" w:space="0" w:color="auto"/>
              <w:right w:val="single" w:sz="4" w:space="0" w:color="auto"/>
            </w:tcBorders>
            <w:shd w:val="clear" w:color="auto" w:fill="auto"/>
            <w:vAlign w:val="center"/>
            <w:hideMark/>
          </w:tcPr>
          <w:p w14:paraId="1023F6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2,950</w:t>
            </w:r>
          </w:p>
        </w:tc>
        <w:tc>
          <w:tcPr>
            <w:tcW w:w="338" w:type="pct"/>
            <w:tcBorders>
              <w:top w:val="nil"/>
              <w:left w:val="nil"/>
              <w:bottom w:val="single" w:sz="4" w:space="0" w:color="auto"/>
              <w:right w:val="single" w:sz="4" w:space="0" w:color="auto"/>
            </w:tcBorders>
            <w:shd w:val="clear" w:color="auto" w:fill="auto"/>
            <w:vAlign w:val="center"/>
            <w:hideMark/>
          </w:tcPr>
          <w:p w14:paraId="4EB05A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2,950</w:t>
            </w:r>
          </w:p>
        </w:tc>
        <w:tc>
          <w:tcPr>
            <w:tcW w:w="338" w:type="pct"/>
            <w:tcBorders>
              <w:top w:val="nil"/>
              <w:left w:val="nil"/>
              <w:bottom w:val="single" w:sz="4" w:space="0" w:color="auto"/>
              <w:right w:val="single" w:sz="4" w:space="0" w:color="auto"/>
            </w:tcBorders>
            <w:shd w:val="clear" w:color="auto" w:fill="auto"/>
            <w:vAlign w:val="center"/>
            <w:hideMark/>
          </w:tcPr>
          <w:p w14:paraId="5E8DE5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2,950</w:t>
            </w:r>
          </w:p>
        </w:tc>
        <w:tc>
          <w:tcPr>
            <w:tcW w:w="338" w:type="pct"/>
            <w:tcBorders>
              <w:top w:val="nil"/>
              <w:left w:val="nil"/>
              <w:bottom w:val="single" w:sz="4" w:space="0" w:color="auto"/>
              <w:right w:val="single" w:sz="4" w:space="0" w:color="auto"/>
            </w:tcBorders>
            <w:shd w:val="clear" w:color="auto" w:fill="auto"/>
            <w:vAlign w:val="center"/>
            <w:hideMark/>
          </w:tcPr>
          <w:p w14:paraId="049A09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2,950</w:t>
            </w:r>
          </w:p>
        </w:tc>
      </w:tr>
      <w:tr w:rsidR="007816D9" w:rsidRPr="00493D49" w14:paraId="707C480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7BAEFBB"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498BA4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D425F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0,215</w:t>
            </w:r>
          </w:p>
        </w:tc>
        <w:tc>
          <w:tcPr>
            <w:tcW w:w="338" w:type="pct"/>
            <w:tcBorders>
              <w:top w:val="nil"/>
              <w:left w:val="nil"/>
              <w:bottom w:val="single" w:sz="4" w:space="0" w:color="auto"/>
              <w:right w:val="single" w:sz="4" w:space="0" w:color="auto"/>
            </w:tcBorders>
            <w:shd w:val="clear" w:color="auto" w:fill="auto"/>
            <w:vAlign w:val="center"/>
            <w:hideMark/>
          </w:tcPr>
          <w:p w14:paraId="465792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0,215</w:t>
            </w:r>
          </w:p>
        </w:tc>
        <w:tc>
          <w:tcPr>
            <w:tcW w:w="338" w:type="pct"/>
            <w:tcBorders>
              <w:top w:val="nil"/>
              <w:left w:val="nil"/>
              <w:bottom w:val="single" w:sz="4" w:space="0" w:color="auto"/>
              <w:right w:val="single" w:sz="4" w:space="0" w:color="auto"/>
            </w:tcBorders>
            <w:shd w:val="clear" w:color="auto" w:fill="auto"/>
            <w:vAlign w:val="center"/>
            <w:hideMark/>
          </w:tcPr>
          <w:p w14:paraId="289E73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0,215</w:t>
            </w:r>
          </w:p>
        </w:tc>
        <w:tc>
          <w:tcPr>
            <w:tcW w:w="338" w:type="pct"/>
            <w:tcBorders>
              <w:top w:val="nil"/>
              <w:left w:val="nil"/>
              <w:bottom w:val="single" w:sz="4" w:space="0" w:color="auto"/>
              <w:right w:val="single" w:sz="4" w:space="0" w:color="auto"/>
            </w:tcBorders>
            <w:shd w:val="clear" w:color="auto" w:fill="auto"/>
            <w:vAlign w:val="center"/>
            <w:hideMark/>
          </w:tcPr>
          <w:p w14:paraId="61D349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0,215</w:t>
            </w:r>
          </w:p>
        </w:tc>
        <w:tc>
          <w:tcPr>
            <w:tcW w:w="338" w:type="pct"/>
            <w:tcBorders>
              <w:top w:val="nil"/>
              <w:left w:val="nil"/>
              <w:bottom w:val="single" w:sz="4" w:space="0" w:color="auto"/>
              <w:right w:val="single" w:sz="4" w:space="0" w:color="auto"/>
            </w:tcBorders>
            <w:shd w:val="clear" w:color="auto" w:fill="auto"/>
            <w:vAlign w:val="center"/>
            <w:hideMark/>
          </w:tcPr>
          <w:p w14:paraId="01A784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0,215</w:t>
            </w:r>
          </w:p>
        </w:tc>
        <w:tc>
          <w:tcPr>
            <w:tcW w:w="338" w:type="pct"/>
            <w:tcBorders>
              <w:top w:val="nil"/>
              <w:left w:val="nil"/>
              <w:bottom w:val="single" w:sz="4" w:space="0" w:color="auto"/>
              <w:right w:val="single" w:sz="4" w:space="0" w:color="auto"/>
            </w:tcBorders>
            <w:shd w:val="clear" w:color="auto" w:fill="auto"/>
            <w:vAlign w:val="center"/>
            <w:hideMark/>
          </w:tcPr>
          <w:p w14:paraId="129781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0,215</w:t>
            </w:r>
          </w:p>
        </w:tc>
        <w:tc>
          <w:tcPr>
            <w:tcW w:w="338" w:type="pct"/>
            <w:tcBorders>
              <w:top w:val="nil"/>
              <w:left w:val="nil"/>
              <w:bottom w:val="single" w:sz="4" w:space="0" w:color="auto"/>
              <w:right w:val="single" w:sz="4" w:space="0" w:color="auto"/>
            </w:tcBorders>
            <w:shd w:val="clear" w:color="auto" w:fill="auto"/>
            <w:vAlign w:val="center"/>
            <w:hideMark/>
          </w:tcPr>
          <w:p w14:paraId="593CFA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0,215</w:t>
            </w:r>
          </w:p>
        </w:tc>
        <w:tc>
          <w:tcPr>
            <w:tcW w:w="338" w:type="pct"/>
            <w:tcBorders>
              <w:top w:val="nil"/>
              <w:left w:val="nil"/>
              <w:bottom w:val="single" w:sz="4" w:space="0" w:color="auto"/>
              <w:right w:val="single" w:sz="4" w:space="0" w:color="auto"/>
            </w:tcBorders>
            <w:shd w:val="clear" w:color="auto" w:fill="auto"/>
            <w:vAlign w:val="center"/>
            <w:hideMark/>
          </w:tcPr>
          <w:p w14:paraId="13713D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0,215</w:t>
            </w:r>
          </w:p>
        </w:tc>
        <w:tc>
          <w:tcPr>
            <w:tcW w:w="338" w:type="pct"/>
            <w:tcBorders>
              <w:top w:val="nil"/>
              <w:left w:val="nil"/>
              <w:bottom w:val="single" w:sz="4" w:space="0" w:color="auto"/>
              <w:right w:val="single" w:sz="4" w:space="0" w:color="auto"/>
            </w:tcBorders>
            <w:shd w:val="clear" w:color="auto" w:fill="auto"/>
            <w:vAlign w:val="center"/>
            <w:hideMark/>
          </w:tcPr>
          <w:p w14:paraId="7A5EA7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0,215</w:t>
            </w:r>
          </w:p>
        </w:tc>
        <w:tc>
          <w:tcPr>
            <w:tcW w:w="338" w:type="pct"/>
            <w:tcBorders>
              <w:top w:val="nil"/>
              <w:left w:val="nil"/>
              <w:bottom w:val="single" w:sz="4" w:space="0" w:color="auto"/>
              <w:right w:val="single" w:sz="4" w:space="0" w:color="auto"/>
            </w:tcBorders>
            <w:shd w:val="clear" w:color="auto" w:fill="auto"/>
            <w:vAlign w:val="center"/>
            <w:hideMark/>
          </w:tcPr>
          <w:p w14:paraId="1C4D4C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0,215</w:t>
            </w:r>
          </w:p>
        </w:tc>
        <w:tc>
          <w:tcPr>
            <w:tcW w:w="338" w:type="pct"/>
            <w:tcBorders>
              <w:top w:val="nil"/>
              <w:left w:val="nil"/>
              <w:bottom w:val="single" w:sz="4" w:space="0" w:color="auto"/>
              <w:right w:val="single" w:sz="4" w:space="0" w:color="auto"/>
            </w:tcBorders>
            <w:shd w:val="clear" w:color="auto" w:fill="auto"/>
            <w:vAlign w:val="center"/>
            <w:hideMark/>
          </w:tcPr>
          <w:p w14:paraId="5C70DA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0,215</w:t>
            </w:r>
          </w:p>
        </w:tc>
      </w:tr>
      <w:tr w:rsidR="007816D9" w:rsidRPr="00493D49" w14:paraId="5DC8600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AE33BD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2A7B42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5BCC1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454503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03A431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4D1BFE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45F3F8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3B8082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4C1E89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4A83AD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389DEE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1DC21D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c>
          <w:tcPr>
            <w:tcW w:w="338" w:type="pct"/>
            <w:tcBorders>
              <w:top w:val="nil"/>
              <w:left w:val="nil"/>
              <w:bottom w:val="single" w:sz="4" w:space="0" w:color="auto"/>
              <w:right w:val="single" w:sz="4" w:space="0" w:color="auto"/>
            </w:tcBorders>
            <w:shd w:val="clear" w:color="auto" w:fill="auto"/>
            <w:vAlign w:val="center"/>
            <w:hideMark/>
          </w:tcPr>
          <w:p w14:paraId="3AF180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5,197</w:t>
            </w:r>
          </w:p>
        </w:tc>
      </w:tr>
      <w:tr w:rsidR="007816D9" w:rsidRPr="00493D49" w14:paraId="37F28B5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B19F40A"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5DB426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339F5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4,789</w:t>
            </w:r>
          </w:p>
        </w:tc>
        <w:tc>
          <w:tcPr>
            <w:tcW w:w="338" w:type="pct"/>
            <w:tcBorders>
              <w:top w:val="nil"/>
              <w:left w:val="nil"/>
              <w:bottom w:val="single" w:sz="4" w:space="0" w:color="auto"/>
              <w:right w:val="single" w:sz="4" w:space="0" w:color="auto"/>
            </w:tcBorders>
            <w:shd w:val="clear" w:color="auto" w:fill="auto"/>
            <w:vAlign w:val="center"/>
            <w:hideMark/>
          </w:tcPr>
          <w:p w14:paraId="4190FB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4,789</w:t>
            </w:r>
          </w:p>
        </w:tc>
        <w:tc>
          <w:tcPr>
            <w:tcW w:w="338" w:type="pct"/>
            <w:tcBorders>
              <w:top w:val="nil"/>
              <w:left w:val="nil"/>
              <w:bottom w:val="single" w:sz="4" w:space="0" w:color="auto"/>
              <w:right w:val="single" w:sz="4" w:space="0" w:color="auto"/>
            </w:tcBorders>
            <w:shd w:val="clear" w:color="auto" w:fill="auto"/>
            <w:vAlign w:val="center"/>
            <w:hideMark/>
          </w:tcPr>
          <w:p w14:paraId="721AB6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4,789</w:t>
            </w:r>
          </w:p>
        </w:tc>
        <w:tc>
          <w:tcPr>
            <w:tcW w:w="338" w:type="pct"/>
            <w:tcBorders>
              <w:top w:val="nil"/>
              <w:left w:val="nil"/>
              <w:bottom w:val="single" w:sz="4" w:space="0" w:color="auto"/>
              <w:right w:val="single" w:sz="4" w:space="0" w:color="auto"/>
            </w:tcBorders>
            <w:shd w:val="clear" w:color="auto" w:fill="auto"/>
            <w:vAlign w:val="center"/>
            <w:hideMark/>
          </w:tcPr>
          <w:p w14:paraId="05CFCB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4,789</w:t>
            </w:r>
          </w:p>
        </w:tc>
        <w:tc>
          <w:tcPr>
            <w:tcW w:w="338" w:type="pct"/>
            <w:tcBorders>
              <w:top w:val="nil"/>
              <w:left w:val="nil"/>
              <w:bottom w:val="single" w:sz="4" w:space="0" w:color="auto"/>
              <w:right w:val="single" w:sz="4" w:space="0" w:color="auto"/>
            </w:tcBorders>
            <w:shd w:val="clear" w:color="auto" w:fill="auto"/>
            <w:vAlign w:val="center"/>
            <w:hideMark/>
          </w:tcPr>
          <w:p w14:paraId="0FADF5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4,789</w:t>
            </w:r>
          </w:p>
        </w:tc>
        <w:tc>
          <w:tcPr>
            <w:tcW w:w="338" w:type="pct"/>
            <w:tcBorders>
              <w:top w:val="nil"/>
              <w:left w:val="nil"/>
              <w:bottom w:val="single" w:sz="4" w:space="0" w:color="auto"/>
              <w:right w:val="single" w:sz="4" w:space="0" w:color="auto"/>
            </w:tcBorders>
            <w:shd w:val="clear" w:color="auto" w:fill="auto"/>
            <w:vAlign w:val="center"/>
            <w:hideMark/>
          </w:tcPr>
          <w:p w14:paraId="1FB62D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4,789</w:t>
            </w:r>
          </w:p>
        </w:tc>
        <w:tc>
          <w:tcPr>
            <w:tcW w:w="338" w:type="pct"/>
            <w:tcBorders>
              <w:top w:val="nil"/>
              <w:left w:val="nil"/>
              <w:bottom w:val="single" w:sz="4" w:space="0" w:color="auto"/>
              <w:right w:val="single" w:sz="4" w:space="0" w:color="auto"/>
            </w:tcBorders>
            <w:shd w:val="clear" w:color="auto" w:fill="auto"/>
            <w:vAlign w:val="center"/>
            <w:hideMark/>
          </w:tcPr>
          <w:p w14:paraId="2B0A26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4,789</w:t>
            </w:r>
          </w:p>
        </w:tc>
        <w:tc>
          <w:tcPr>
            <w:tcW w:w="338" w:type="pct"/>
            <w:tcBorders>
              <w:top w:val="nil"/>
              <w:left w:val="nil"/>
              <w:bottom w:val="single" w:sz="4" w:space="0" w:color="auto"/>
              <w:right w:val="single" w:sz="4" w:space="0" w:color="auto"/>
            </w:tcBorders>
            <w:shd w:val="clear" w:color="auto" w:fill="auto"/>
            <w:vAlign w:val="center"/>
            <w:hideMark/>
          </w:tcPr>
          <w:p w14:paraId="3F6514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4,789</w:t>
            </w:r>
          </w:p>
        </w:tc>
        <w:tc>
          <w:tcPr>
            <w:tcW w:w="338" w:type="pct"/>
            <w:tcBorders>
              <w:top w:val="nil"/>
              <w:left w:val="nil"/>
              <w:bottom w:val="single" w:sz="4" w:space="0" w:color="auto"/>
              <w:right w:val="single" w:sz="4" w:space="0" w:color="auto"/>
            </w:tcBorders>
            <w:shd w:val="clear" w:color="auto" w:fill="auto"/>
            <w:vAlign w:val="center"/>
            <w:hideMark/>
          </w:tcPr>
          <w:p w14:paraId="23D171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4,789</w:t>
            </w:r>
          </w:p>
        </w:tc>
        <w:tc>
          <w:tcPr>
            <w:tcW w:w="338" w:type="pct"/>
            <w:tcBorders>
              <w:top w:val="nil"/>
              <w:left w:val="nil"/>
              <w:bottom w:val="single" w:sz="4" w:space="0" w:color="auto"/>
              <w:right w:val="single" w:sz="4" w:space="0" w:color="auto"/>
            </w:tcBorders>
            <w:shd w:val="clear" w:color="auto" w:fill="auto"/>
            <w:vAlign w:val="center"/>
            <w:hideMark/>
          </w:tcPr>
          <w:p w14:paraId="3505FC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4,789</w:t>
            </w:r>
          </w:p>
        </w:tc>
        <w:tc>
          <w:tcPr>
            <w:tcW w:w="338" w:type="pct"/>
            <w:tcBorders>
              <w:top w:val="nil"/>
              <w:left w:val="nil"/>
              <w:bottom w:val="single" w:sz="4" w:space="0" w:color="auto"/>
              <w:right w:val="single" w:sz="4" w:space="0" w:color="auto"/>
            </w:tcBorders>
            <w:shd w:val="clear" w:color="auto" w:fill="auto"/>
            <w:vAlign w:val="center"/>
            <w:hideMark/>
          </w:tcPr>
          <w:p w14:paraId="41C184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4,789</w:t>
            </w:r>
          </w:p>
        </w:tc>
      </w:tr>
      <w:tr w:rsidR="007816D9" w:rsidRPr="00493D49" w14:paraId="3A26BED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ED81BB6"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73ABFB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7CF89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0,408</w:t>
            </w:r>
          </w:p>
        </w:tc>
        <w:tc>
          <w:tcPr>
            <w:tcW w:w="338" w:type="pct"/>
            <w:tcBorders>
              <w:top w:val="nil"/>
              <w:left w:val="nil"/>
              <w:bottom w:val="single" w:sz="4" w:space="0" w:color="auto"/>
              <w:right w:val="single" w:sz="4" w:space="0" w:color="auto"/>
            </w:tcBorders>
            <w:shd w:val="clear" w:color="auto" w:fill="auto"/>
            <w:vAlign w:val="center"/>
            <w:hideMark/>
          </w:tcPr>
          <w:p w14:paraId="5FE438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0,408</w:t>
            </w:r>
          </w:p>
        </w:tc>
        <w:tc>
          <w:tcPr>
            <w:tcW w:w="338" w:type="pct"/>
            <w:tcBorders>
              <w:top w:val="nil"/>
              <w:left w:val="nil"/>
              <w:bottom w:val="single" w:sz="4" w:space="0" w:color="auto"/>
              <w:right w:val="single" w:sz="4" w:space="0" w:color="auto"/>
            </w:tcBorders>
            <w:shd w:val="clear" w:color="auto" w:fill="auto"/>
            <w:vAlign w:val="center"/>
            <w:hideMark/>
          </w:tcPr>
          <w:p w14:paraId="514E13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0,408</w:t>
            </w:r>
          </w:p>
        </w:tc>
        <w:tc>
          <w:tcPr>
            <w:tcW w:w="338" w:type="pct"/>
            <w:tcBorders>
              <w:top w:val="nil"/>
              <w:left w:val="nil"/>
              <w:bottom w:val="single" w:sz="4" w:space="0" w:color="auto"/>
              <w:right w:val="single" w:sz="4" w:space="0" w:color="auto"/>
            </w:tcBorders>
            <w:shd w:val="clear" w:color="auto" w:fill="auto"/>
            <w:vAlign w:val="center"/>
            <w:hideMark/>
          </w:tcPr>
          <w:p w14:paraId="3B3F23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0,408</w:t>
            </w:r>
          </w:p>
        </w:tc>
        <w:tc>
          <w:tcPr>
            <w:tcW w:w="338" w:type="pct"/>
            <w:tcBorders>
              <w:top w:val="nil"/>
              <w:left w:val="nil"/>
              <w:bottom w:val="single" w:sz="4" w:space="0" w:color="auto"/>
              <w:right w:val="single" w:sz="4" w:space="0" w:color="auto"/>
            </w:tcBorders>
            <w:shd w:val="clear" w:color="auto" w:fill="auto"/>
            <w:vAlign w:val="center"/>
            <w:hideMark/>
          </w:tcPr>
          <w:p w14:paraId="0034B2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0,408</w:t>
            </w:r>
          </w:p>
        </w:tc>
        <w:tc>
          <w:tcPr>
            <w:tcW w:w="338" w:type="pct"/>
            <w:tcBorders>
              <w:top w:val="nil"/>
              <w:left w:val="nil"/>
              <w:bottom w:val="single" w:sz="4" w:space="0" w:color="auto"/>
              <w:right w:val="single" w:sz="4" w:space="0" w:color="auto"/>
            </w:tcBorders>
            <w:shd w:val="clear" w:color="auto" w:fill="auto"/>
            <w:vAlign w:val="center"/>
            <w:hideMark/>
          </w:tcPr>
          <w:p w14:paraId="00B124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0,408</w:t>
            </w:r>
          </w:p>
        </w:tc>
        <w:tc>
          <w:tcPr>
            <w:tcW w:w="338" w:type="pct"/>
            <w:tcBorders>
              <w:top w:val="nil"/>
              <w:left w:val="nil"/>
              <w:bottom w:val="single" w:sz="4" w:space="0" w:color="auto"/>
              <w:right w:val="single" w:sz="4" w:space="0" w:color="auto"/>
            </w:tcBorders>
            <w:shd w:val="clear" w:color="auto" w:fill="auto"/>
            <w:vAlign w:val="center"/>
            <w:hideMark/>
          </w:tcPr>
          <w:p w14:paraId="26D340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0,408</w:t>
            </w:r>
          </w:p>
        </w:tc>
        <w:tc>
          <w:tcPr>
            <w:tcW w:w="338" w:type="pct"/>
            <w:tcBorders>
              <w:top w:val="nil"/>
              <w:left w:val="nil"/>
              <w:bottom w:val="single" w:sz="4" w:space="0" w:color="auto"/>
              <w:right w:val="single" w:sz="4" w:space="0" w:color="auto"/>
            </w:tcBorders>
            <w:shd w:val="clear" w:color="auto" w:fill="auto"/>
            <w:vAlign w:val="center"/>
            <w:hideMark/>
          </w:tcPr>
          <w:p w14:paraId="11523D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0,408</w:t>
            </w:r>
          </w:p>
        </w:tc>
        <w:tc>
          <w:tcPr>
            <w:tcW w:w="338" w:type="pct"/>
            <w:tcBorders>
              <w:top w:val="nil"/>
              <w:left w:val="nil"/>
              <w:bottom w:val="single" w:sz="4" w:space="0" w:color="auto"/>
              <w:right w:val="single" w:sz="4" w:space="0" w:color="auto"/>
            </w:tcBorders>
            <w:shd w:val="clear" w:color="auto" w:fill="auto"/>
            <w:vAlign w:val="center"/>
            <w:hideMark/>
          </w:tcPr>
          <w:p w14:paraId="1B1E8D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0,408</w:t>
            </w:r>
          </w:p>
        </w:tc>
        <w:tc>
          <w:tcPr>
            <w:tcW w:w="338" w:type="pct"/>
            <w:tcBorders>
              <w:top w:val="nil"/>
              <w:left w:val="nil"/>
              <w:bottom w:val="single" w:sz="4" w:space="0" w:color="auto"/>
              <w:right w:val="single" w:sz="4" w:space="0" w:color="auto"/>
            </w:tcBorders>
            <w:shd w:val="clear" w:color="auto" w:fill="auto"/>
            <w:vAlign w:val="center"/>
            <w:hideMark/>
          </w:tcPr>
          <w:p w14:paraId="7E144C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0,408</w:t>
            </w:r>
          </w:p>
        </w:tc>
        <w:tc>
          <w:tcPr>
            <w:tcW w:w="338" w:type="pct"/>
            <w:tcBorders>
              <w:top w:val="nil"/>
              <w:left w:val="nil"/>
              <w:bottom w:val="single" w:sz="4" w:space="0" w:color="auto"/>
              <w:right w:val="single" w:sz="4" w:space="0" w:color="auto"/>
            </w:tcBorders>
            <w:shd w:val="clear" w:color="auto" w:fill="auto"/>
            <w:vAlign w:val="center"/>
            <w:hideMark/>
          </w:tcPr>
          <w:p w14:paraId="6BC330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0,408</w:t>
            </w:r>
          </w:p>
        </w:tc>
      </w:tr>
      <w:tr w:rsidR="007816D9" w:rsidRPr="00493D49" w14:paraId="0672DF5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B74ED5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FC200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0910C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379EC4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60E707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1A28CD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2A7365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280A1D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270A04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464DD9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33A3D0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2E765F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c>
          <w:tcPr>
            <w:tcW w:w="338" w:type="pct"/>
            <w:tcBorders>
              <w:top w:val="nil"/>
              <w:left w:val="nil"/>
              <w:bottom w:val="single" w:sz="4" w:space="0" w:color="auto"/>
              <w:right w:val="single" w:sz="4" w:space="0" w:color="auto"/>
            </w:tcBorders>
            <w:shd w:val="clear" w:color="auto" w:fill="auto"/>
            <w:vAlign w:val="center"/>
            <w:hideMark/>
          </w:tcPr>
          <w:p w14:paraId="0E484B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11,383</w:t>
            </w:r>
          </w:p>
        </w:tc>
      </w:tr>
      <w:tr w:rsidR="007816D9" w:rsidRPr="00493D49" w14:paraId="7833367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FEE4B3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73C781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47AE99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75,79%</w:t>
            </w:r>
          </w:p>
        </w:tc>
        <w:tc>
          <w:tcPr>
            <w:tcW w:w="338" w:type="pct"/>
            <w:tcBorders>
              <w:top w:val="nil"/>
              <w:left w:val="nil"/>
              <w:bottom w:val="single" w:sz="4" w:space="0" w:color="auto"/>
              <w:right w:val="single" w:sz="4" w:space="0" w:color="auto"/>
            </w:tcBorders>
            <w:shd w:val="clear" w:color="auto" w:fill="auto"/>
            <w:vAlign w:val="center"/>
            <w:hideMark/>
          </w:tcPr>
          <w:p w14:paraId="103367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75,79%</w:t>
            </w:r>
          </w:p>
        </w:tc>
        <w:tc>
          <w:tcPr>
            <w:tcW w:w="338" w:type="pct"/>
            <w:tcBorders>
              <w:top w:val="nil"/>
              <w:left w:val="nil"/>
              <w:bottom w:val="single" w:sz="4" w:space="0" w:color="auto"/>
              <w:right w:val="single" w:sz="4" w:space="0" w:color="auto"/>
            </w:tcBorders>
            <w:shd w:val="clear" w:color="auto" w:fill="auto"/>
            <w:vAlign w:val="center"/>
            <w:hideMark/>
          </w:tcPr>
          <w:p w14:paraId="1F16DE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75,79%</w:t>
            </w:r>
          </w:p>
        </w:tc>
        <w:tc>
          <w:tcPr>
            <w:tcW w:w="338" w:type="pct"/>
            <w:tcBorders>
              <w:top w:val="nil"/>
              <w:left w:val="nil"/>
              <w:bottom w:val="single" w:sz="4" w:space="0" w:color="auto"/>
              <w:right w:val="single" w:sz="4" w:space="0" w:color="auto"/>
            </w:tcBorders>
            <w:shd w:val="clear" w:color="auto" w:fill="auto"/>
            <w:vAlign w:val="center"/>
            <w:hideMark/>
          </w:tcPr>
          <w:p w14:paraId="4B7088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75,79%</w:t>
            </w:r>
          </w:p>
        </w:tc>
        <w:tc>
          <w:tcPr>
            <w:tcW w:w="338" w:type="pct"/>
            <w:tcBorders>
              <w:top w:val="nil"/>
              <w:left w:val="nil"/>
              <w:bottom w:val="single" w:sz="4" w:space="0" w:color="auto"/>
              <w:right w:val="single" w:sz="4" w:space="0" w:color="auto"/>
            </w:tcBorders>
            <w:shd w:val="clear" w:color="auto" w:fill="auto"/>
            <w:vAlign w:val="center"/>
            <w:hideMark/>
          </w:tcPr>
          <w:p w14:paraId="3738E8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75,79%</w:t>
            </w:r>
          </w:p>
        </w:tc>
        <w:tc>
          <w:tcPr>
            <w:tcW w:w="338" w:type="pct"/>
            <w:tcBorders>
              <w:top w:val="nil"/>
              <w:left w:val="nil"/>
              <w:bottom w:val="single" w:sz="4" w:space="0" w:color="auto"/>
              <w:right w:val="single" w:sz="4" w:space="0" w:color="auto"/>
            </w:tcBorders>
            <w:shd w:val="clear" w:color="auto" w:fill="auto"/>
            <w:vAlign w:val="center"/>
            <w:hideMark/>
          </w:tcPr>
          <w:p w14:paraId="1D3407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75,79%</w:t>
            </w:r>
          </w:p>
        </w:tc>
        <w:tc>
          <w:tcPr>
            <w:tcW w:w="338" w:type="pct"/>
            <w:tcBorders>
              <w:top w:val="nil"/>
              <w:left w:val="nil"/>
              <w:bottom w:val="single" w:sz="4" w:space="0" w:color="auto"/>
              <w:right w:val="single" w:sz="4" w:space="0" w:color="auto"/>
            </w:tcBorders>
            <w:shd w:val="clear" w:color="auto" w:fill="auto"/>
            <w:vAlign w:val="center"/>
            <w:hideMark/>
          </w:tcPr>
          <w:p w14:paraId="7007B8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75,79%</w:t>
            </w:r>
          </w:p>
        </w:tc>
        <w:tc>
          <w:tcPr>
            <w:tcW w:w="338" w:type="pct"/>
            <w:tcBorders>
              <w:top w:val="nil"/>
              <w:left w:val="nil"/>
              <w:bottom w:val="single" w:sz="4" w:space="0" w:color="auto"/>
              <w:right w:val="single" w:sz="4" w:space="0" w:color="auto"/>
            </w:tcBorders>
            <w:shd w:val="clear" w:color="auto" w:fill="auto"/>
            <w:vAlign w:val="center"/>
            <w:hideMark/>
          </w:tcPr>
          <w:p w14:paraId="7333AB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75,79%</w:t>
            </w:r>
          </w:p>
        </w:tc>
        <w:tc>
          <w:tcPr>
            <w:tcW w:w="338" w:type="pct"/>
            <w:tcBorders>
              <w:top w:val="nil"/>
              <w:left w:val="nil"/>
              <w:bottom w:val="single" w:sz="4" w:space="0" w:color="auto"/>
              <w:right w:val="single" w:sz="4" w:space="0" w:color="auto"/>
            </w:tcBorders>
            <w:shd w:val="clear" w:color="auto" w:fill="auto"/>
            <w:vAlign w:val="center"/>
            <w:hideMark/>
          </w:tcPr>
          <w:p w14:paraId="203F19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75,79%</w:t>
            </w:r>
          </w:p>
        </w:tc>
        <w:tc>
          <w:tcPr>
            <w:tcW w:w="338" w:type="pct"/>
            <w:tcBorders>
              <w:top w:val="nil"/>
              <w:left w:val="nil"/>
              <w:bottom w:val="single" w:sz="4" w:space="0" w:color="auto"/>
              <w:right w:val="single" w:sz="4" w:space="0" w:color="auto"/>
            </w:tcBorders>
            <w:shd w:val="clear" w:color="auto" w:fill="auto"/>
            <w:vAlign w:val="center"/>
            <w:hideMark/>
          </w:tcPr>
          <w:p w14:paraId="2FC0AD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75,79%</w:t>
            </w:r>
          </w:p>
        </w:tc>
        <w:tc>
          <w:tcPr>
            <w:tcW w:w="338" w:type="pct"/>
            <w:tcBorders>
              <w:top w:val="nil"/>
              <w:left w:val="nil"/>
              <w:bottom w:val="single" w:sz="4" w:space="0" w:color="auto"/>
              <w:right w:val="single" w:sz="4" w:space="0" w:color="auto"/>
            </w:tcBorders>
            <w:shd w:val="clear" w:color="auto" w:fill="auto"/>
            <w:vAlign w:val="center"/>
            <w:hideMark/>
          </w:tcPr>
          <w:p w14:paraId="0DBF1F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75,79%</w:t>
            </w:r>
          </w:p>
        </w:tc>
      </w:tr>
      <w:tr w:rsidR="007816D9" w:rsidRPr="00493D49" w14:paraId="5299E6E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FBD41E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7A9630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ED478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680DF2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7A237E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3EBDF8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18DFE8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60DDA7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326937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0989D2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076A90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1E4949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c>
          <w:tcPr>
            <w:tcW w:w="338" w:type="pct"/>
            <w:tcBorders>
              <w:top w:val="nil"/>
              <w:left w:val="nil"/>
              <w:bottom w:val="single" w:sz="4" w:space="0" w:color="auto"/>
              <w:right w:val="single" w:sz="4" w:space="0" w:color="auto"/>
            </w:tcBorders>
            <w:shd w:val="clear" w:color="auto" w:fill="auto"/>
            <w:vAlign w:val="center"/>
            <w:hideMark/>
          </w:tcPr>
          <w:p w14:paraId="7C8342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9,351</w:t>
            </w:r>
          </w:p>
        </w:tc>
      </w:tr>
      <w:tr w:rsidR="007816D9" w:rsidRPr="00493D49" w14:paraId="2E4B41A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53B5E8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01A5D5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520810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62,25%</w:t>
            </w:r>
          </w:p>
        </w:tc>
        <w:tc>
          <w:tcPr>
            <w:tcW w:w="338" w:type="pct"/>
            <w:tcBorders>
              <w:top w:val="nil"/>
              <w:left w:val="nil"/>
              <w:bottom w:val="single" w:sz="4" w:space="0" w:color="auto"/>
              <w:right w:val="single" w:sz="4" w:space="0" w:color="auto"/>
            </w:tcBorders>
            <w:shd w:val="clear" w:color="auto" w:fill="auto"/>
            <w:vAlign w:val="center"/>
            <w:hideMark/>
          </w:tcPr>
          <w:p w14:paraId="1A6963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62,25%</w:t>
            </w:r>
          </w:p>
        </w:tc>
        <w:tc>
          <w:tcPr>
            <w:tcW w:w="338" w:type="pct"/>
            <w:tcBorders>
              <w:top w:val="nil"/>
              <w:left w:val="nil"/>
              <w:bottom w:val="single" w:sz="4" w:space="0" w:color="auto"/>
              <w:right w:val="single" w:sz="4" w:space="0" w:color="auto"/>
            </w:tcBorders>
            <w:shd w:val="clear" w:color="auto" w:fill="auto"/>
            <w:vAlign w:val="center"/>
            <w:hideMark/>
          </w:tcPr>
          <w:p w14:paraId="581D2F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62,25%</w:t>
            </w:r>
          </w:p>
        </w:tc>
        <w:tc>
          <w:tcPr>
            <w:tcW w:w="338" w:type="pct"/>
            <w:tcBorders>
              <w:top w:val="nil"/>
              <w:left w:val="nil"/>
              <w:bottom w:val="single" w:sz="4" w:space="0" w:color="auto"/>
              <w:right w:val="single" w:sz="4" w:space="0" w:color="auto"/>
            </w:tcBorders>
            <w:shd w:val="clear" w:color="auto" w:fill="auto"/>
            <w:vAlign w:val="center"/>
            <w:hideMark/>
          </w:tcPr>
          <w:p w14:paraId="72BCD7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62,25%</w:t>
            </w:r>
          </w:p>
        </w:tc>
        <w:tc>
          <w:tcPr>
            <w:tcW w:w="338" w:type="pct"/>
            <w:tcBorders>
              <w:top w:val="nil"/>
              <w:left w:val="nil"/>
              <w:bottom w:val="single" w:sz="4" w:space="0" w:color="auto"/>
              <w:right w:val="single" w:sz="4" w:space="0" w:color="auto"/>
            </w:tcBorders>
            <w:shd w:val="clear" w:color="auto" w:fill="auto"/>
            <w:vAlign w:val="center"/>
            <w:hideMark/>
          </w:tcPr>
          <w:p w14:paraId="5192D7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62,25%</w:t>
            </w:r>
          </w:p>
        </w:tc>
        <w:tc>
          <w:tcPr>
            <w:tcW w:w="338" w:type="pct"/>
            <w:tcBorders>
              <w:top w:val="nil"/>
              <w:left w:val="nil"/>
              <w:bottom w:val="single" w:sz="4" w:space="0" w:color="auto"/>
              <w:right w:val="single" w:sz="4" w:space="0" w:color="auto"/>
            </w:tcBorders>
            <w:shd w:val="clear" w:color="auto" w:fill="auto"/>
            <w:vAlign w:val="center"/>
            <w:hideMark/>
          </w:tcPr>
          <w:p w14:paraId="09604C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62,25%</w:t>
            </w:r>
          </w:p>
        </w:tc>
        <w:tc>
          <w:tcPr>
            <w:tcW w:w="338" w:type="pct"/>
            <w:tcBorders>
              <w:top w:val="nil"/>
              <w:left w:val="nil"/>
              <w:bottom w:val="single" w:sz="4" w:space="0" w:color="auto"/>
              <w:right w:val="single" w:sz="4" w:space="0" w:color="auto"/>
            </w:tcBorders>
            <w:shd w:val="clear" w:color="auto" w:fill="auto"/>
            <w:vAlign w:val="center"/>
            <w:hideMark/>
          </w:tcPr>
          <w:p w14:paraId="4E6EBE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62,25%</w:t>
            </w:r>
          </w:p>
        </w:tc>
        <w:tc>
          <w:tcPr>
            <w:tcW w:w="338" w:type="pct"/>
            <w:tcBorders>
              <w:top w:val="nil"/>
              <w:left w:val="nil"/>
              <w:bottom w:val="single" w:sz="4" w:space="0" w:color="auto"/>
              <w:right w:val="single" w:sz="4" w:space="0" w:color="auto"/>
            </w:tcBorders>
            <w:shd w:val="clear" w:color="auto" w:fill="auto"/>
            <w:vAlign w:val="center"/>
            <w:hideMark/>
          </w:tcPr>
          <w:p w14:paraId="098CE5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62,25%</w:t>
            </w:r>
          </w:p>
        </w:tc>
        <w:tc>
          <w:tcPr>
            <w:tcW w:w="338" w:type="pct"/>
            <w:tcBorders>
              <w:top w:val="nil"/>
              <w:left w:val="nil"/>
              <w:bottom w:val="single" w:sz="4" w:space="0" w:color="auto"/>
              <w:right w:val="single" w:sz="4" w:space="0" w:color="auto"/>
            </w:tcBorders>
            <w:shd w:val="clear" w:color="auto" w:fill="auto"/>
            <w:vAlign w:val="center"/>
            <w:hideMark/>
          </w:tcPr>
          <w:p w14:paraId="7D596A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62,25%</w:t>
            </w:r>
          </w:p>
        </w:tc>
        <w:tc>
          <w:tcPr>
            <w:tcW w:w="338" w:type="pct"/>
            <w:tcBorders>
              <w:top w:val="nil"/>
              <w:left w:val="nil"/>
              <w:bottom w:val="single" w:sz="4" w:space="0" w:color="auto"/>
              <w:right w:val="single" w:sz="4" w:space="0" w:color="auto"/>
            </w:tcBorders>
            <w:shd w:val="clear" w:color="auto" w:fill="auto"/>
            <w:vAlign w:val="center"/>
            <w:hideMark/>
          </w:tcPr>
          <w:p w14:paraId="6A67E4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62,25%</w:t>
            </w:r>
          </w:p>
        </w:tc>
        <w:tc>
          <w:tcPr>
            <w:tcW w:w="338" w:type="pct"/>
            <w:tcBorders>
              <w:top w:val="nil"/>
              <w:left w:val="nil"/>
              <w:bottom w:val="single" w:sz="4" w:space="0" w:color="auto"/>
              <w:right w:val="single" w:sz="4" w:space="0" w:color="auto"/>
            </w:tcBorders>
            <w:shd w:val="clear" w:color="auto" w:fill="auto"/>
            <w:vAlign w:val="center"/>
            <w:hideMark/>
          </w:tcPr>
          <w:p w14:paraId="2EB344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62,25%</w:t>
            </w:r>
          </w:p>
        </w:tc>
      </w:tr>
      <w:tr w:rsidR="007816D9" w:rsidRPr="00493D49" w14:paraId="513A7BFA"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82151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паре</w:t>
            </w:r>
          </w:p>
        </w:tc>
      </w:tr>
      <w:tr w:rsidR="007816D9" w:rsidRPr="00493D49" w14:paraId="1E41778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BB30BF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2EDE32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D51E3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996A3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2FDFF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339D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81F69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80F14B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59B3C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F69EA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D44E7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76CB1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FD5F5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61BD18D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093596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3FD972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404A7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19824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4C74C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CBE12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2D2C8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B7342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FBEB1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1BAF6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C8BBC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C41C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97ED4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BDE872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E6FD04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1295B5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46CE9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13713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8E8E2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937A1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63B3D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9B848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DB09F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BEFFC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0AD0F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A3C2D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19A69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6A588FC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2F2FB9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0EABB5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C52D5A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0DAE1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80210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22DBA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4D38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08432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A8B35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998F46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BE56A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B2697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27E17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6506A49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290659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589610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FFDEC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B684B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B26CC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A6F87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3A7BB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4E1F4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B6424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BC8CB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126D1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92F45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8E09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9A49D0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AE4E68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4A6CD9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CE6CB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D0FA8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CBBFE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31531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29C4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07700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06CF9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FAD2B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16997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AEE7B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9FA7D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029BC7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B29E58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21570B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35EA5A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105A2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03BCA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0E216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C81CFA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B08CF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BFC10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0062C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7DD58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19F46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66087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6ABD83C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C2EEFC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технологическая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1FB260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92D88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2C7AF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1ABA9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1865D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AB9DD0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625B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35ECE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71920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A0CC4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6E97B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63E2F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664A2BD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3751FC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3F507E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E0120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C3C3B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DC5B5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4C8B7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339ED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05F59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4FBDC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D37B5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D454F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6F7D6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CFB78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A764BF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6802461"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технология</w:t>
            </w:r>
          </w:p>
        </w:tc>
        <w:tc>
          <w:tcPr>
            <w:tcW w:w="290" w:type="pct"/>
            <w:tcBorders>
              <w:top w:val="nil"/>
              <w:left w:val="nil"/>
              <w:bottom w:val="single" w:sz="4" w:space="0" w:color="auto"/>
              <w:right w:val="single" w:sz="4" w:space="0" w:color="auto"/>
            </w:tcBorders>
            <w:shd w:val="clear" w:color="auto" w:fill="auto"/>
            <w:vAlign w:val="center"/>
            <w:hideMark/>
          </w:tcPr>
          <w:p w14:paraId="3D0078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61029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52803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B2BE2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D8B30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FD2CE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53A2B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3A43F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F33FE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8C954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EBE55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6D7A8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5CFCC7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74C9A6B"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в сети</w:t>
            </w:r>
          </w:p>
        </w:tc>
        <w:tc>
          <w:tcPr>
            <w:tcW w:w="290" w:type="pct"/>
            <w:tcBorders>
              <w:top w:val="nil"/>
              <w:left w:val="nil"/>
              <w:bottom w:val="single" w:sz="4" w:space="0" w:color="auto"/>
              <w:right w:val="single" w:sz="4" w:space="0" w:color="auto"/>
            </w:tcBorders>
            <w:shd w:val="clear" w:color="auto" w:fill="auto"/>
            <w:vAlign w:val="center"/>
            <w:hideMark/>
          </w:tcPr>
          <w:p w14:paraId="60CCDF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EA149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C8AAA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EB20F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01AA7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9A566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947F7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8F2BF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B191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E190A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1AA6D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23A68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7DC533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FE3832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62ABF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0FF10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435EA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6604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BC229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2B7F7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6ABF7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E3768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EB66B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73BFE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3A95A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2F83A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09E5504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A707B4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83561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42EA53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283D4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67B55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47B33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577B7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CCC21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E279A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05200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4E5F2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4A5CF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81B49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4A6975A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D46828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55092A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BBF1D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DE566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4966F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A4D26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CC075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E7B02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00DDE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F198E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2890F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F14C8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B5942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338AAFE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AD4908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57B8FE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6F17D3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024A72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92C60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66D9C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606AC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9251F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02F66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56CE1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D0319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AE7B3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5D265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02F7D010"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A8B74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Новые источники</w:t>
            </w:r>
          </w:p>
        </w:tc>
      </w:tr>
      <w:tr w:rsidR="007816D9" w:rsidRPr="00493D49" w14:paraId="63BCB70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7F59F3F"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Теплоисточник №</w:t>
            </w:r>
          </w:p>
        </w:tc>
        <w:tc>
          <w:tcPr>
            <w:tcW w:w="290" w:type="pct"/>
            <w:tcBorders>
              <w:top w:val="nil"/>
              <w:left w:val="nil"/>
              <w:bottom w:val="single" w:sz="4" w:space="0" w:color="auto"/>
              <w:right w:val="single" w:sz="4" w:space="0" w:color="auto"/>
            </w:tcBorders>
            <w:shd w:val="clear" w:color="auto" w:fill="auto"/>
            <w:vAlign w:val="center"/>
            <w:hideMark/>
          </w:tcPr>
          <w:p w14:paraId="24EB1E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w:t>
            </w:r>
          </w:p>
        </w:tc>
        <w:tc>
          <w:tcPr>
            <w:tcW w:w="3708" w:type="pct"/>
            <w:gridSpan w:val="11"/>
            <w:tcBorders>
              <w:top w:val="single" w:sz="4" w:space="0" w:color="auto"/>
              <w:left w:val="nil"/>
              <w:bottom w:val="single" w:sz="4" w:space="0" w:color="auto"/>
              <w:right w:val="single" w:sz="4" w:space="0" w:color="auto"/>
            </w:tcBorders>
            <w:shd w:val="clear" w:color="auto" w:fill="auto"/>
            <w:vAlign w:val="center"/>
            <w:hideMark/>
          </w:tcPr>
          <w:p w14:paraId="6B0CC3B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Новая БМК-1 (Юг)</w:t>
            </w:r>
          </w:p>
        </w:tc>
      </w:tr>
      <w:tr w:rsidR="007816D9" w:rsidRPr="00493D49" w14:paraId="40B73F3E"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9C6F5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Общий баланс</w:t>
            </w:r>
          </w:p>
        </w:tc>
      </w:tr>
      <w:tr w:rsidR="007816D9" w:rsidRPr="00493D49" w14:paraId="5F6B34C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1020D3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56C182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8B341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FDF78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B145B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70374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2AA7BC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7FF074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46BD9C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731F99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1E5CAF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64C9AE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283DA1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r>
      <w:tr w:rsidR="007816D9" w:rsidRPr="00493D49" w14:paraId="20DB76D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ED4839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29CA2F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C91BD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E2C4A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42F29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064B7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22D161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55A0B0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108E31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3A1081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26539E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70FE42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65419A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r>
      <w:tr w:rsidR="007816D9" w:rsidRPr="00493D49" w14:paraId="53A9C1A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E6C13C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334010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BD3B8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44741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C995F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2F1C8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0AAB0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F4469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E949C0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6338D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2D279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F8794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F6BBF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3B22858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27848D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4B8F3A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0B1AA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AE51F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300BD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E73D2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C6494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9B311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5A149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814B6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6371C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B461E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BFD9A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A1D982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66A7BB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2E1901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05127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47478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34DE6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E8E58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65DED8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3112F5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3F6FE1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423560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14CD1D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1BF1DE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28FDC2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r>
      <w:tr w:rsidR="007816D9" w:rsidRPr="00493D49" w14:paraId="7E07A66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C61FBF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660BDB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FE7A3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48409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86B65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B129E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46941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0D0C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0B1772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33418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0A2E5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45ADF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D35A4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929A6B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687B2A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1EDEA1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DE24D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DC5D3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96292D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5A7F4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751692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93AED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4C2CB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0139B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B4907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BB691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5E625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134E7F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DED9FA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нагрузка потребителей</w:t>
            </w:r>
          </w:p>
        </w:tc>
        <w:tc>
          <w:tcPr>
            <w:tcW w:w="290" w:type="pct"/>
            <w:tcBorders>
              <w:top w:val="nil"/>
              <w:left w:val="nil"/>
              <w:bottom w:val="single" w:sz="4" w:space="0" w:color="auto"/>
              <w:right w:val="single" w:sz="4" w:space="0" w:color="auto"/>
            </w:tcBorders>
            <w:shd w:val="clear" w:color="auto" w:fill="auto"/>
            <w:vAlign w:val="center"/>
            <w:hideMark/>
          </w:tcPr>
          <w:p w14:paraId="3011EC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A9AC0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DD753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8AF0C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E89A2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612D01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169B25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590721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0195D8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6C900F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6DA9A2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1FBD6E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r>
      <w:tr w:rsidR="007816D9" w:rsidRPr="00493D49" w14:paraId="166419F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5B4658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14A86B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C3B62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D3C8F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75049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E3165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3802C2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5CDCD1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1E55AA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57824B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3CA888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288CBE2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3A66D7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r>
      <w:tr w:rsidR="007816D9" w:rsidRPr="00493D49" w14:paraId="16983BA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945D62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73473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25101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8B180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C9211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AB779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2BAAED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576C70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762D14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3A6A85F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23A31D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43B8CB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23733A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r>
      <w:tr w:rsidR="007816D9" w:rsidRPr="00493D49" w14:paraId="3753320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93673B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690287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211621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9112F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36888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C594F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394AC6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04A731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1D1928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6936CF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76B591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2E947F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11F9CD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r>
      <w:tr w:rsidR="007816D9" w:rsidRPr="00493D49" w14:paraId="38B1887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DB2C60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E64D1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CC870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08854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9198E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482D4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2A20A8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41F0AF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49924A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0C452C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54D922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291E3C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080EBE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r>
      <w:tr w:rsidR="007816D9" w:rsidRPr="00493D49" w14:paraId="1A3379D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DCCCAC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048CA2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2250DF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393D08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8B3F4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AC179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0B6ECB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348BFC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7955A8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66302C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6127E6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52D481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3D8B0B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r>
      <w:tr w:rsidR="007816D9" w:rsidRPr="00493D49" w14:paraId="60236A39"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3D512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горячей воде</w:t>
            </w:r>
          </w:p>
        </w:tc>
      </w:tr>
      <w:tr w:rsidR="007816D9" w:rsidRPr="00493D49" w14:paraId="74D5784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9AEE83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560E97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8DE06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8A800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0335D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D87F4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63BDCF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03C727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0A3A81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019603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730CB49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49791D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467E42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r>
      <w:tr w:rsidR="007816D9" w:rsidRPr="00493D49" w14:paraId="12A1373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C752D4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765656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952B2E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4A5D6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923E2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0C7FD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5366E8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2DFE45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0EC147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27E259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3181A1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551E72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0C1813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r>
      <w:tr w:rsidR="007816D9" w:rsidRPr="00493D49" w14:paraId="0B674C7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DD10FD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6859FF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FA136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6B5A6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1BF2F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E84307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04448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6989F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83D25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CDE86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FE176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793F2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1C205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5F7B39F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4EC798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4EFDE3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D1DF4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12C06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113C4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E732B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63FF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E4302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BB940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CF477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99B82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DFB10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C033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CBC439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56B0A5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4678E7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7626E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62D97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E2641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C9ABA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16E85FB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6BAC3B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496735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17877D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43EFC96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610F27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vAlign w:val="center"/>
            <w:hideMark/>
          </w:tcPr>
          <w:p w14:paraId="1D6D14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10,32</w:t>
            </w:r>
          </w:p>
        </w:tc>
      </w:tr>
      <w:tr w:rsidR="007816D9" w:rsidRPr="00493D49" w14:paraId="4FD96E6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D7ADEE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4DC67A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25CCC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D290C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AD5DB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95ED9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6D00D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6A64F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54D14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92A40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50279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B0BC5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D9247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19B25C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36CFA3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66C92F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F39FC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E947D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191AE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CE948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C8C47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C9371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F78E1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B6748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457D2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834FF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43EA0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B4D24F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805A8F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присоединенная тепловая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3C2F41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BFB3E6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09661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427EC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AA04C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1298AD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0642FB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52C89E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75642D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1F3118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39906F8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75132A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r>
      <w:tr w:rsidR="007816D9" w:rsidRPr="00493D49" w14:paraId="5024C23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98F5F29"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6C427C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DAEA4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FD741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FEAB6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A57F9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0C05D4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56B9E8C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35248D3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564A25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759964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18A59E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24BF0B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r>
      <w:tr w:rsidR="007816D9" w:rsidRPr="00493D49" w14:paraId="7BC8AAC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D3B6504"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5A9F04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174BA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615CB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D2AC2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C73E2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4C009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63501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A8BDE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2DF93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63A86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E3EE8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E7C90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C1D982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C4C562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779209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882A2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69E1B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A8EC0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174EB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0D7E1B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39F2DB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34DE152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46DD69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372378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66D2E6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43D7E2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r>
      <w:tr w:rsidR="007816D9" w:rsidRPr="00493D49" w14:paraId="3D5D0FB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663A27B"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575D21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AEE21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C7EB0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35366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19B84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26377EB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3A0506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6DCDA1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04CA421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5E5728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50C436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c>
          <w:tcPr>
            <w:tcW w:w="338" w:type="pct"/>
            <w:tcBorders>
              <w:top w:val="nil"/>
              <w:left w:val="nil"/>
              <w:bottom w:val="single" w:sz="4" w:space="0" w:color="auto"/>
              <w:right w:val="single" w:sz="4" w:space="0" w:color="auto"/>
            </w:tcBorders>
            <w:shd w:val="clear" w:color="auto" w:fill="auto"/>
            <w:vAlign w:val="center"/>
            <w:hideMark/>
          </w:tcPr>
          <w:p w14:paraId="127569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6,21</w:t>
            </w:r>
          </w:p>
        </w:tc>
      </w:tr>
      <w:tr w:rsidR="007816D9" w:rsidRPr="00493D49" w14:paraId="52DBD70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631C75D"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2EB9FE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06056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AD804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C4396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7F1A8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CE5CD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71487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9ADF0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0F5DA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2C5DA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B586D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A809B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8BB512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6D5C000"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в сети</w:t>
            </w:r>
          </w:p>
        </w:tc>
        <w:tc>
          <w:tcPr>
            <w:tcW w:w="290" w:type="pct"/>
            <w:tcBorders>
              <w:top w:val="nil"/>
              <w:left w:val="nil"/>
              <w:bottom w:val="single" w:sz="4" w:space="0" w:color="auto"/>
              <w:right w:val="single" w:sz="4" w:space="0" w:color="auto"/>
            </w:tcBorders>
            <w:shd w:val="clear" w:color="auto" w:fill="auto"/>
            <w:vAlign w:val="center"/>
            <w:hideMark/>
          </w:tcPr>
          <w:p w14:paraId="613395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2F246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38DD6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36518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86716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5E233A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1E35E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ABB00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15D6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7CA04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C2386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9E4C7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9ED4D9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524827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54AE8F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7C649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D0BEF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DDEFB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E632A4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5D5AAC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7AA622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52762E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1AF26B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611E52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633F31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0A6118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r>
      <w:tr w:rsidR="007816D9" w:rsidRPr="00493D49" w14:paraId="5EAB1FF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FC7302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078EA0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05A018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9DE7C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74936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EAB16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348AB9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48EB6E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0AFF4C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7F36523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61FE1F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6D0343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312E77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r>
      <w:tr w:rsidR="007816D9" w:rsidRPr="00493D49" w14:paraId="0E6911C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5F66F5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A196AC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C22A4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811338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6F3D4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336E2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1BA422B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02D525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461995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5E76106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7260CD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06B9D3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c>
          <w:tcPr>
            <w:tcW w:w="338" w:type="pct"/>
            <w:tcBorders>
              <w:top w:val="nil"/>
              <w:left w:val="nil"/>
              <w:bottom w:val="single" w:sz="4" w:space="0" w:color="auto"/>
              <w:right w:val="single" w:sz="4" w:space="0" w:color="auto"/>
            </w:tcBorders>
            <w:shd w:val="clear" w:color="auto" w:fill="auto"/>
            <w:vAlign w:val="center"/>
            <w:hideMark/>
          </w:tcPr>
          <w:p w14:paraId="21F350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4,11</w:t>
            </w:r>
          </w:p>
        </w:tc>
      </w:tr>
      <w:tr w:rsidR="007816D9" w:rsidRPr="00493D49" w14:paraId="61C1744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FDA9D6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0D4A0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680B13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BF0D2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0D414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32399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17CDD1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4DF201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582652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5141AE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5FDF7F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1C3A8C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c>
          <w:tcPr>
            <w:tcW w:w="338" w:type="pct"/>
            <w:tcBorders>
              <w:top w:val="nil"/>
              <w:left w:val="nil"/>
              <w:bottom w:val="single" w:sz="4" w:space="0" w:color="auto"/>
              <w:right w:val="single" w:sz="4" w:space="0" w:color="auto"/>
            </w:tcBorders>
            <w:shd w:val="clear" w:color="auto" w:fill="auto"/>
            <w:vAlign w:val="center"/>
            <w:hideMark/>
          </w:tcPr>
          <w:p w14:paraId="0D250F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39,80%</w:t>
            </w:r>
          </w:p>
        </w:tc>
      </w:tr>
      <w:tr w:rsidR="007816D9" w:rsidRPr="00493D49" w14:paraId="2A6E56DE"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5975A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паре</w:t>
            </w:r>
          </w:p>
        </w:tc>
      </w:tr>
      <w:tr w:rsidR="007816D9" w:rsidRPr="00493D49" w14:paraId="29F8C49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60741A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3F6EE7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CAF5F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EE289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3BFEDA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50CD0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79CE9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9A984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410B6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55FC3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5DC68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3B170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94292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1DEDA8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79A3F3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037774C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8C7A3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DD187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A42B6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C7183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9BBD1C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56C52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7A31F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7F0CE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C228E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4C980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16605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0AF2804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D72B20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5424B0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E8C5A2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96C79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17413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D2BFFE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C04EDE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42683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49404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D84A7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52B47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851A5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F4CA8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2A3FA25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42F016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6A5674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1CCFF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06335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8FEC9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19504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CE9F3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63135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8E5E6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6D4FB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3C054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474DDE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270BE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FB926D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643146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3672B3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96A4C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DF435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CB0E6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98072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FB9CB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5D103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E78E1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E5FFEB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3BB26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DD1C6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3B69D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FC347B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D14996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3A4D78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914CB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DC711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8EAAF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E5CD9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B1045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A3A0A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FC279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2B23A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A7A5D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59F3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CE1DC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492896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1A340C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3EF7D6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4F085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A2CF28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961F9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EA2A5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0BB7B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36B7B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D6C0F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58912A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69D505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C209C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A0ECB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E66793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4ACF50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технологическая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3A41D1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9FC190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75949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77528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4A8C4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97D09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CCFA2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4968C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E9FD6D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501B1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D071C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4EEF6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48CBE1B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C44B8D3"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037356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ADAF8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D7558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9CD2F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FA6F1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27EE5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93722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2198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AE429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E0CE3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F767B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F7EA6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0582E8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09EA775"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технология</w:t>
            </w:r>
          </w:p>
        </w:tc>
        <w:tc>
          <w:tcPr>
            <w:tcW w:w="290" w:type="pct"/>
            <w:tcBorders>
              <w:top w:val="nil"/>
              <w:left w:val="nil"/>
              <w:bottom w:val="single" w:sz="4" w:space="0" w:color="auto"/>
              <w:right w:val="single" w:sz="4" w:space="0" w:color="auto"/>
            </w:tcBorders>
            <w:shd w:val="clear" w:color="auto" w:fill="auto"/>
            <w:vAlign w:val="center"/>
            <w:hideMark/>
          </w:tcPr>
          <w:p w14:paraId="718B11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F1894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CFE43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17778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F4B1E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FDC57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3260E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6105B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C888F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DF5C3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851EB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9B498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596EB9E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1FD89EC"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в сети</w:t>
            </w:r>
          </w:p>
        </w:tc>
        <w:tc>
          <w:tcPr>
            <w:tcW w:w="290" w:type="pct"/>
            <w:tcBorders>
              <w:top w:val="nil"/>
              <w:left w:val="nil"/>
              <w:bottom w:val="single" w:sz="4" w:space="0" w:color="auto"/>
              <w:right w:val="single" w:sz="4" w:space="0" w:color="auto"/>
            </w:tcBorders>
            <w:shd w:val="clear" w:color="auto" w:fill="auto"/>
            <w:vAlign w:val="center"/>
            <w:hideMark/>
          </w:tcPr>
          <w:p w14:paraId="16A0E1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50713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B75223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7AE7A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B9628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A96B2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246EB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5C9C9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95114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69997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D4AA5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CCF8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3090CC3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7DDE36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666A9B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2E1FA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2665A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BACDE9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1E41A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6ECA8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FFC33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940DF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8C781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8C9B5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D3D7C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AE2F9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0F97201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DF6610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FF5DC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0622B8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D0604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AE092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453F6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42E05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485CE9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C5380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A757B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81C38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DBEC0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9E98B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74781B9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3B76C2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1EBDAE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DED67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7A402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A102B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96BBB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504C11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27073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1B82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D6435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86806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9CC06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315C0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3A18584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EC7176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76DA51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30699F2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F0BEA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72FD4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0FC7A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0E152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F29C5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09A8D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42607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1FF8B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3AA8DA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10A10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547E277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2FFD41E"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Теплоисточник №</w:t>
            </w:r>
          </w:p>
        </w:tc>
        <w:tc>
          <w:tcPr>
            <w:tcW w:w="290" w:type="pct"/>
            <w:tcBorders>
              <w:top w:val="nil"/>
              <w:left w:val="nil"/>
              <w:bottom w:val="single" w:sz="4" w:space="0" w:color="auto"/>
              <w:right w:val="single" w:sz="4" w:space="0" w:color="auto"/>
            </w:tcBorders>
            <w:shd w:val="clear" w:color="auto" w:fill="auto"/>
            <w:vAlign w:val="center"/>
            <w:hideMark/>
          </w:tcPr>
          <w:p w14:paraId="3B7956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w:t>
            </w:r>
          </w:p>
        </w:tc>
        <w:tc>
          <w:tcPr>
            <w:tcW w:w="3708" w:type="pct"/>
            <w:gridSpan w:val="11"/>
            <w:tcBorders>
              <w:top w:val="single" w:sz="4" w:space="0" w:color="auto"/>
              <w:left w:val="nil"/>
              <w:bottom w:val="single" w:sz="4" w:space="0" w:color="auto"/>
              <w:right w:val="single" w:sz="4" w:space="0" w:color="auto"/>
            </w:tcBorders>
            <w:shd w:val="clear" w:color="auto" w:fill="auto"/>
            <w:vAlign w:val="center"/>
            <w:hideMark/>
          </w:tcPr>
          <w:p w14:paraId="38F61B3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Новая БМК-2 (Север)</w:t>
            </w:r>
          </w:p>
        </w:tc>
      </w:tr>
      <w:tr w:rsidR="007816D9" w:rsidRPr="00493D49" w14:paraId="04126502"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6BC62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Общий баланс</w:t>
            </w:r>
          </w:p>
        </w:tc>
      </w:tr>
      <w:tr w:rsidR="007816D9" w:rsidRPr="00493D49" w14:paraId="49E62C0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0B9A7D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7D6899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0DE5E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DD728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230BD0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2D086D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54D1C3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0E3353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620EE1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6FE9E3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7ACEDF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6D5D17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27502D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r>
      <w:tr w:rsidR="007816D9" w:rsidRPr="00493D49" w14:paraId="71A78FD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E34C31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692D37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6B423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7D2C7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C4092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43A4E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5BD4D3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0EB3A1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1C4F49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28C8C4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3926B3D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1CCD52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0BF283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r>
      <w:tr w:rsidR="007816D9" w:rsidRPr="00493D49" w14:paraId="129355E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446C06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6950861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134E33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4FCA9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C00EB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A5F00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9A228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D0AE4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5F848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0F370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63D3F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6C379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41707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4871143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952961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3054EC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4F3D7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99598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B0C2A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CC499A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c>
          <w:tcPr>
            <w:tcW w:w="338" w:type="pct"/>
            <w:tcBorders>
              <w:top w:val="nil"/>
              <w:left w:val="nil"/>
              <w:bottom w:val="single" w:sz="4" w:space="0" w:color="auto"/>
              <w:right w:val="single" w:sz="4" w:space="0" w:color="auto"/>
            </w:tcBorders>
            <w:shd w:val="clear" w:color="auto" w:fill="auto"/>
            <w:vAlign w:val="center"/>
            <w:hideMark/>
          </w:tcPr>
          <w:p w14:paraId="1D4841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c>
          <w:tcPr>
            <w:tcW w:w="338" w:type="pct"/>
            <w:tcBorders>
              <w:top w:val="nil"/>
              <w:left w:val="nil"/>
              <w:bottom w:val="single" w:sz="4" w:space="0" w:color="auto"/>
              <w:right w:val="single" w:sz="4" w:space="0" w:color="auto"/>
            </w:tcBorders>
            <w:shd w:val="clear" w:color="auto" w:fill="auto"/>
            <w:vAlign w:val="center"/>
            <w:hideMark/>
          </w:tcPr>
          <w:p w14:paraId="78156D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c>
          <w:tcPr>
            <w:tcW w:w="338" w:type="pct"/>
            <w:tcBorders>
              <w:top w:val="nil"/>
              <w:left w:val="nil"/>
              <w:bottom w:val="single" w:sz="4" w:space="0" w:color="auto"/>
              <w:right w:val="single" w:sz="4" w:space="0" w:color="auto"/>
            </w:tcBorders>
            <w:shd w:val="clear" w:color="auto" w:fill="auto"/>
            <w:vAlign w:val="center"/>
            <w:hideMark/>
          </w:tcPr>
          <w:p w14:paraId="690A0F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c>
          <w:tcPr>
            <w:tcW w:w="338" w:type="pct"/>
            <w:tcBorders>
              <w:top w:val="nil"/>
              <w:left w:val="nil"/>
              <w:bottom w:val="single" w:sz="4" w:space="0" w:color="auto"/>
              <w:right w:val="single" w:sz="4" w:space="0" w:color="auto"/>
            </w:tcBorders>
            <w:shd w:val="clear" w:color="auto" w:fill="auto"/>
            <w:vAlign w:val="center"/>
            <w:hideMark/>
          </w:tcPr>
          <w:p w14:paraId="42032A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c>
          <w:tcPr>
            <w:tcW w:w="338" w:type="pct"/>
            <w:tcBorders>
              <w:top w:val="nil"/>
              <w:left w:val="nil"/>
              <w:bottom w:val="single" w:sz="4" w:space="0" w:color="auto"/>
              <w:right w:val="single" w:sz="4" w:space="0" w:color="auto"/>
            </w:tcBorders>
            <w:shd w:val="clear" w:color="auto" w:fill="auto"/>
            <w:vAlign w:val="center"/>
            <w:hideMark/>
          </w:tcPr>
          <w:p w14:paraId="0E7BA26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c>
          <w:tcPr>
            <w:tcW w:w="338" w:type="pct"/>
            <w:tcBorders>
              <w:top w:val="nil"/>
              <w:left w:val="nil"/>
              <w:bottom w:val="single" w:sz="4" w:space="0" w:color="auto"/>
              <w:right w:val="single" w:sz="4" w:space="0" w:color="auto"/>
            </w:tcBorders>
            <w:shd w:val="clear" w:color="auto" w:fill="auto"/>
            <w:vAlign w:val="center"/>
            <w:hideMark/>
          </w:tcPr>
          <w:p w14:paraId="3811DA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c>
          <w:tcPr>
            <w:tcW w:w="338" w:type="pct"/>
            <w:tcBorders>
              <w:top w:val="nil"/>
              <w:left w:val="nil"/>
              <w:bottom w:val="single" w:sz="4" w:space="0" w:color="auto"/>
              <w:right w:val="single" w:sz="4" w:space="0" w:color="auto"/>
            </w:tcBorders>
            <w:shd w:val="clear" w:color="auto" w:fill="auto"/>
            <w:vAlign w:val="center"/>
            <w:hideMark/>
          </w:tcPr>
          <w:p w14:paraId="1FEFAA9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r>
      <w:tr w:rsidR="007816D9" w:rsidRPr="00493D49" w14:paraId="0696DDE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520566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349F3C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BD482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29503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9AA84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DB251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c>
          <w:tcPr>
            <w:tcW w:w="338" w:type="pct"/>
            <w:tcBorders>
              <w:top w:val="nil"/>
              <w:left w:val="nil"/>
              <w:bottom w:val="single" w:sz="4" w:space="0" w:color="auto"/>
              <w:right w:val="single" w:sz="4" w:space="0" w:color="auto"/>
            </w:tcBorders>
            <w:shd w:val="clear" w:color="auto" w:fill="auto"/>
            <w:vAlign w:val="center"/>
            <w:hideMark/>
          </w:tcPr>
          <w:p w14:paraId="0CFADB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c>
          <w:tcPr>
            <w:tcW w:w="338" w:type="pct"/>
            <w:tcBorders>
              <w:top w:val="nil"/>
              <w:left w:val="nil"/>
              <w:bottom w:val="single" w:sz="4" w:space="0" w:color="auto"/>
              <w:right w:val="single" w:sz="4" w:space="0" w:color="auto"/>
            </w:tcBorders>
            <w:shd w:val="clear" w:color="auto" w:fill="auto"/>
            <w:vAlign w:val="center"/>
            <w:hideMark/>
          </w:tcPr>
          <w:p w14:paraId="0ED13B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c>
          <w:tcPr>
            <w:tcW w:w="338" w:type="pct"/>
            <w:tcBorders>
              <w:top w:val="nil"/>
              <w:left w:val="nil"/>
              <w:bottom w:val="single" w:sz="4" w:space="0" w:color="auto"/>
              <w:right w:val="single" w:sz="4" w:space="0" w:color="auto"/>
            </w:tcBorders>
            <w:shd w:val="clear" w:color="auto" w:fill="auto"/>
            <w:vAlign w:val="center"/>
            <w:hideMark/>
          </w:tcPr>
          <w:p w14:paraId="0BD9CB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c>
          <w:tcPr>
            <w:tcW w:w="338" w:type="pct"/>
            <w:tcBorders>
              <w:top w:val="nil"/>
              <w:left w:val="nil"/>
              <w:bottom w:val="single" w:sz="4" w:space="0" w:color="auto"/>
              <w:right w:val="single" w:sz="4" w:space="0" w:color="auto"/>
            </w:tcBorders>
            <w:shd w:val="clear" w:color="auto" w:fill="auto"/>
            <w:vAlign w:val="center"/>
            <w:hideMark/>
          </w:tcPr>
          <w:p w14:paraId="3D5941C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c>
          <w:tcPr>
            <w:tcW w:w="338" w:type="pct"/>
            <w:tcBorders>
              <w:top w:val="nil"/>
              <w:left w:val="nil"/>
              <w:bottom w:val="single" w:sz="4" w:space="0" w:color="auto"/>
              <w:right w:val="single" w:sz="4" w:space="0" w:color="auto"/>
            </w:tcBorders>
            <w:shd w:val="clear" w:color="auto" w:fill="auto"/>
            <w:vAlign w:val="center"/>
            <w:hideMark/>
          </w:tcPr>
          <w:p w14:paraId="243C81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c>
          <w:tcPr>
            <w:tcW w:w="338" w:type="pct"/>
            <w:tcBorders>
              <w:top w:val="nil"/>
              <w:left w:val="nil"/>
              <w:bottom w:val="single" w:sz="4" w:space="0" w:color="auto"/>
              <w:right w:val="single" w:sz="4" w:space="0" w:color="auto"/>
            </w:tcBorders>
            <w:shd w:val="clear" w:color="auto" w:fill="auto"/>
            <w:vAlign w:val="center"/>
            <w:hideMark/>
          </w:tcPr>
          <w:p w14:paraId="404D47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c>
          <w:tcPr>
            <w:tcW w:w="338" w:type="pct"/>
            <w:tcBorders>
              <w:top w:val="nil"/>
              <w:left w:val="nil"/>
              <w:bottom w:val="single" w:sz="4" w:space="0" w:color="auto"/>
              <w:right w:val="single" w:sz="4" w:space="0" w:color="auto"/>
            </w:tcBorders>
            <w:shd w:val="clear" w:color="auto" w:fill="auto"/>
            <w:vAlign w:val="center"/>
            <w:hideMark/>
          </w:tcPr>
          <w:p w14:paraId="6FAACD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r>
      <w:tr w:rsidR="007816D9" w:rsidRPr="00493D49" w14:paraId="7D6F9F9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4CBDFE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7C5A6E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44831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0A7E3D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3DB94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9DB03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c>
          <w:tcPr>
            <w:tcW w:w="338" w:type="pct"/>
            <w:tcBorders>
              <w:top w:val="nil"/>
              <w:left w:val="nil"/>
              <w:bottom w:val="single" w:sz="4" w:space="0" w:color="auto"/>
              <w:right w:val="single" w:sz="4" w:space="0" w:color="auto"/>
            </w:tcBorders>
            <w:shd w:val="clear" w:color="auto" w:fill="auto"/>
            <w:vAlign w:val="center"/>
            <w:hideMark/>
          </w:tcPr>
          <w:p w14:paraId="52250BA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c>
          <w:tcPr>
            <w:tcW w:w="338" w:type="pct"/>
            <w:tcBorders>
              <w:top w:val="nil"/>
              <w:left w:val="nil"/>
              <w:bottom w:val="single" w:sz="4" w:space="0" w:color="auto"/>
              <w:right w:val="single" w:sz="4" w:space="0" w:color="auto"/>
            </w:tcBorders>
            <w:shd w:val="clear" w:color="auto" w:fill="auto"/>
            <w:vAlign w:val="center"/>
            <w:hideMark/>
          </w:tcPr>
          <w:p w14:paraId="723CB2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c>
          <w:tcPr>
            <w:tcW w:w="338" w:type="pct"/>
            <w:tcBorders>
              <w:top w:val="nil"/>
              <w:left w:val="nil"/>
              <w:bottom w:val="single" w:sz="4" w:space="0" w:color="auto"/>
              <w:right w:val="single" w:sz="4" w:space="0" w:color="auto"/>
            </w:tcBorders>
            <w:shd w:val="clear" w:color="auto" w:fill="auto"/>
            <w:vAlign w:val="center"/>
            <w:hideMark/>
          </w:tcPr>
          <w:p w14:paraId="1DA05D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c>
          <w:tcPr>
            <w:tcW w:w="338" w:type="pct"/>
            <w:tcBorders>
              <w:top w:val="nil"/>
              <w:left w:val="nil"/>
              <w:bottom w:val="single" w:sz="4" w:space="0" w:color="auto"/>
              <w:right w:val="single" w:sz="4" w:space="0" w:color="auto"/>
            </w:tcBorders>
            <w:shd w:val="clear" w:color="auto" w:fill="auto"/>
            <w:vAlign w:val="center"/>
            <w:hideMark/>
          </w:tcPr>
          <w:p w14:paraId="2C25A9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c>
          <w:tcPr>
            <w:tcW w:w="338" w:type="pct"/>
            <w:tcBorders>
              <w:top w:val="nil"/>
              <w:left w:val="nil"/>
              <w:bottom w:val="single" w:sz="4" w:space="0" w:color="auto"/>
              <w:right w:val="single" w:sz="4" w:space="0" w:color="auto"/>
            </w:tcBorders>
            <w:shd w:val="clear" w:color="auto" w:fill="auto"/>
            <w:vAlign w:val="center"/>
            <w:hideMark/>
          </w:tcPr>
          <w:p w14:paraId="3BDDCFE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c>
          <w:tcPr>
            <w:tcW w:w="338" w:type="pct"/>
            <w:tcBorders>
              <w:top w:val="nil"/>
              <w:left w:val="nil"/>
              <w:bottom w:val="single" w:sz="4" w:space="0" w:color="auto"/>
              <w:right w:val="single" w:sz="4" w:space="0" w:color="auto"/>
            </w:tcBorders>
            <w:shd w:val="clear" w:color="auto" w:fill="auto"/>
            <w:vAlign w:val="center"/>
            <w:hideMark/>
          </w:tcPr>
          <w:p w14:paraId="477CFF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c>
          <w:tcPr>
            <w:tcW w:w="338" w:type="pct"/>
            <w:tcBorders>
              <w:top w:val="nil"/>
              <w:left w:val="nil"/>
              <w:bottom w:val="single" w:sz="4" w:space="0" w:color="auto"/>
              <w:right w:val="single" w:sz="4" w:space="0" w:color="auto"/>
            </w:tcBorders>
            <w:shd w:val="clear" w:color="auto" w:fill="auto"/>
            <w:vAlign w:val="center"/>
            <w:hideMark/>
          </w:tcPr>
          <w:p w14:paraId="21560E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r>
      <w:tr w:rsidR="007816D9" w:rsidRPr="00493D49" w14:paraId="5393FEC3"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E49B10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2C1A3A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538C2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D8E474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650D3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5DAEA2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A5552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64BCAA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4AA38B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14DB7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D928F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A8F0D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D08BE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AC3612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FA1510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нагрузка потребителей</w:t>
            </w:r>
          </w:p>
        </w:tc>
        <w:tc>
          <w:tcPr>
            <w:tcW w:w="290" w:type="pct"/>
            <w:tcBorders>
              <w:top w:val="nil"/>
              <w:left w:val="nil"/>
              <w:bottom w:val="single" w:sz="4" w:space="0" w:color="auto"/>
              <w:right w:val="single" w:sz="4" w:space="0" w:color="auto"/>
            </w:tcBorders>
            <w:shd w:val="clear" w:color="auto" w:fill="auto"/>
            <w:vAlign w:val="center"/>
            <w:hideMark/>
          </w:tcPr>
          <w:p w14:paraId="1AAEAA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9BF72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09DF2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665E7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E602D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5AC38C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1B030BB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5EE613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3B90682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2DF915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47A8C4D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3093A2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r>
      <w:tr w:rsidR="007816D9" w:rsidRPr="00493D49" w14:paraId="2F30312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47356C9"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77D51E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5F792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5A95F9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DC62B2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6717F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4B2435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472F9F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091288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270AF7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6AC21C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33B960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69BDBE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r>
      <w:tr w:rsidR="007816D9" w:rsidRPr="00493D49" w14:paraId="6C4BC8A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6DB068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7B9737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33703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09405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9A76F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7737F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c>
          <w:tcPr>
            <w:tcW w:w="338" w:type="pct"/>
            <w:tcBorders>
              <w:top w:val="nil"/>
              <w:left w:val="nil"/>
              <w:bottom w:val="single" w:sz="4" w:space="0" w:color="auto"/>
              <w:right w:val="single" w:sz="4" w:space="0" w:color="auto"/>
            </w:tcBorders>
            <w:shd w:val="clear" w:color="auto" w:fill="auto"/>
            <w:vAlign w:val="center"/>
            <w:hideMark/>
          </w:tcPr>
          <w:p w14:paraId="04E5F1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c>
          <w:tcPr>
            <w:tcW w:w="338" w:type="pct"/>
            <w:tcBorders>
              <w:top w:val="nil"/>
              <w:left w:val="nil"/>
              <w:bottom w:val="single" w:sz="4" w:space="0" w:color="auto"/>
              <w:right w:val="single" w:sz="4" w:space="0" w:color="auto"/>
            </w:tcBorders>
            <w:shd w:val="clear" w:color="auto" w:fill="auto"/>
            <w:vAlign w:val="center"/>
            <w:hideMark/>
          </w:tcPr>
          <w:p w14:paraId="046127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c>
          <w:tcPr>
            <w:tcW w:w="338" w:type="pct"/>
            <w:tcBorders>
              <w:top w:val="nil"/>
              <w:left w:val="nil"/>
              <w:bottom w:val="single" w:sz="4" w:space="0" w:color="auto"/>
              <w:right w:val="single" w:sz="4" w:space="0" w:color="auto"/>
            </w:tcBorders>
            <w:shd w:val="clear" w:color="auto" w:fill="auto"/>
            <w:vAlign w:val="center"/>
            <w:hideMark/>
          </w:tcPr>
          <w:p w14:paraId="1E318A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c>
          <w:tcPr>
            <w:tcW w:w="338" w:type="pct"/>
            <w:tcBorders>
              <w:top w:val="nil"/>
              <w:left w:val="nil"/>
              <w:bottom w:val="single" w:sz="4" w:space="0" w:color="auto"/>
              <w:right w:val="single" w:sz="4" w:space="0" w:color="auto"/>
            </w:tcBorders>
            <w:shd w:val="clear" w:color="auto" w:fill="auto"/>
            <w:vAlign w:val="center"/>
            <w:hideMark/>
          </w:tcPr>
          <w:p w14:paraId="6D8D33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c>
          <w:tcPr>
            <w:tcW w:w="338" w:type="pct"/>
            <w:tcBorders>
              <w:top w:val="nil"/>
              <w:left w:val="nil"/>
              <w:bottom w:val="single" w:sz="4" w:space="0" w:color="auto"/>
              <w:right w:val="single" w:sz="4" w:space="0" w:color="auto"/>
            </w:tcBorders>
            <w:shd w:val="clear" w:color="auto" w:fill="auto"/>
            <w:vAlign w:val="center"/>
            <w:hideMark/>
          </w:tcPr>
          <w:p w14:paraId="5D0C56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c>
          <w:tcPr>
            <w:tcW w:w="338" w:type="pct"/>
            <w:tcBorders>
              <w:top w:val="nil"/>
              <w:left w:val="nil"/>
              <w:bottom w:val="single" w:sz="4" w:space="0" w:color="auto"/>
              <w:right w:val="single" w:sz="4" w:space="0" w:color="auto"/>
            </w:tcBorders>
            <w:shd w:val="clear" w:color="auto" w:fill="auto"/>
            <w:vAlign w:val="center"/>
            <w:hideMark/>
          </w:tcPr>
          <w:p w14:paraId="3D698C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c>
          <w:tcPr>
            <w:tcW w:w="338" w:type="pct"/>
            <w:tcBorders>
              <w:top w:val="nil"/>
              <w:left w:val="nil"/>
              <w:bottom w:val="single" w:sz="4" w:space="0" w:color="auto"/>
              <w:right w:val="single" w:sz="4" w:space="0" w:color="auto"/>
            </w:tcBorders>
            <w:shd w:val="clear" w:color="auto" w:fill="auto"/>
            <w:vAlign w:val="center"/>
            <w:hideMark/>
          </w:tcPr>
          <w:p w14:paraId="15334E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r>
      <w:tr w:rsidR="007816D9" w:rsidRPr="00493D49" w14:paraId="39E60AA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25E7FF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6E6129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2090B1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9F817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DB632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1C68F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c>
          <w:tcPr>
            <w:tcW w:w="338" w:type="pct"/>
            <w:tcBorders>
              <w:top w:val="nil"/>
              <w:left w:val="nil"/>
              <w:bottom w:val="single" w:sz="4" w:space="0" w:color="auto"/>
              <w:right w:val="single" w:sz="4" w:space="0" w:color="auto"/>
            </w:tcBorders>
            <w:shd w:val="clear" w:color="auto" w:fill="auto"/>
            <w:vAlign w:val="center"/>
            <w:hideMark/>
          </w:tcPr>
          <w:p w14:paraId="398961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c>
          <w:tcPr>
            <w:tcW w:w="338" w:type="pct"/>
            <w:tcBorders>
              <w:top w:val="nil"/>
              <w:left w:val="nil"/>
              <w:bottom w:val="single" w:sz="4" w:space="0" w:color="auto"/>
              <w:right w:val="single" w:sz="4" w:space="0" w:color="auto"/>
            </w:tcBorders>
            <w:shd w:val="clear" w:color="auto" w:fill="auto"/>
            <w:vAlign w:val="center"/>
            <w:hideMark/>
          </w:tcPr>
          <w:p w14:paraId="666AAA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c>
          <w:tcPr>
            <w:tcW w:w="338" w:type="pct"/>
            <w:tcBorders>
              <w:top w:val="nil"/>
              <w:left w:val="nil"/>
              <w:bottom w:val="single" w:sz="4" w:space="0" w:color="auto"/>
              <w:right w:val="single" w:sz="4" w:space="0" w:color="auto"/>
            </w:tcBorders>
            <w:shd w:val="clear" w:color="auto" w:fill="auto"/>
            <w:vAlign w:val="center"/>
            <w:hideMark/>
          </w:tcPr>
          <w:p w14:paraId="25089C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c>
          <w:tcPr>
            <w:tcW w:w="338" w:type="pct"/>
            <w:tcBorders>
              <w:top w:val="nil"/>
              <w:left w:val="nil"/>
              <w:bottom w:val="single" w:sz="4" w:space="0" w:color="auto"/>
              <w:right w:val="single" w:sz="4" w:space="0" w:color="auto"/>
            </w:tcBorders>
            <w:shd w:val="clear" w:color="auto" w:fill="auto"/>
            <w:vAlign w:val="center"/>
            <w:hideMark/>
          </w:tcPr>
          <w:p w14:paraId="567A76D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c>
          <w:tcPr>
            <w:tcW w:w="338" w:type="pct"/>
            <w:tcBorders>
              <w:top w:val="nil"/>
              <w:left w:val="nil"/>
              <w:bottom w:val="single" w:sz="4" w:space="0" w:color="auto"/>
              <w:right w:val="single" w:sz="4" w:space="0" w:color="auto"/>
            </w:tcBorders>
            <w:shd w:val="clear" w:color="auto" w:fill="auto"/>
            <w:vAlign w:val="center"/>
            <w:hideMark/>
          </w:tcPr>
          <w:p w14:paraId="332DD80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c>
          <w:tcPr>
            <w:tcW w:w="338" w:type="pct"/>
            <w:tcBorders>
              <w:top w:val="nil"/>
              <w:left w:val="nil"/>
              <w:bottom w:val="single" w:sz="4" w:space="0" w:color="auto"/>
              <w:right w:val="single" w:sz="4" w:space="0" w:color="auto"/>
            </w:tcBorders>
            <w:shd w:val="clear" w:color="auto" w:fill="auto"/>
            <w:vAlign w:val="center"/>
            <w:hideMark/>
          </w:tcPr>
          <w:p w14:paraId="00C5F1D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c>
          <w:tcPr>
            <w:tcW w:w="338" w:type="pct"/>
            <w:tcBorders>
              <w:top w:val="nil"/>
              <w:left w:val="nil"/>
              <w:bottom w:val="single" w:sz="4" w:space="0" w:color="auto"/>
              <w:right w:val="single" w:sz="4" w:space="0" w:color="auto"/>
            </w:tcBorders>
            <w:shd w:val="clear" w:color="auto" w:fill="auto"/>
            <w:vAlign w:val="center"/>
            <w:hideMark/>
          </w:tcPr>
          <w:p w14:paraId="44DBA8C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r>
      <w:tr w:rsidR="007816D9" w:rsidRPr="00493D49" w14:paraId="5C3434D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9333E0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DDF3D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837EE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4D3FE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3E339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F245ED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c>
          <w:tcPr>
            <w:tcW w:w="338" w:type="pct"/>
            <w:tcBorders>
              <w:top w:val="nil"/>
              <w:left w:val="nil"/>
              <w:bottom w:val="single" w:sz="4" w:space="0" w:color="auto"/>
              <w:right w:val="single" w:sz="4" w:space="0" w:color="auto"/>
            </w:tcBorders>
            <w:shd w:val="clear" w:color="auto" w:fill="auto"/>
            <w:vAlign w:val="center"/>
            <w:hideMark/>
          </w:tcPr>
          <w:p w14:paraId="215859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c>
          <w:tcPr>
            <w:tcW w:w="338" w:type="pct"/>
            <w:tcBorders>
              <w:top w:val="nil"/>
              <w:left w:val="nil"/>
              <w:bottom w:val="single" w:sz="4" w:space="0" w:color="auto"/>
              <w:right w:val="single" w:sz="4" w:space="0" w:color="auto"/>
            </w:tcBorders>
            <w:shd w:val="clear" w:color="auto" w:fill="auto"/>
            <w:vAlign w:val="center"/>
            <w:hideMark/>
          </w:tcPr>
          <w:p w14:paraId="55789C5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c>
          <w:tcPr>
            <w:tcW w:w="338" w:type="pct"/>
            <w:tcBorders>
              <w:top w:val="nil"/>
              <w:left w:val="nil"/>
              <w:bottom w:val="single" w:sz="4" w:space="0" w:color="auto"/>
              <w:right w:val="single" w:sz="4" w:space="0" w:color="auto"/>
            </w:tcBorders>
            <w:shd w:val="clear" w:color="auto" w:fill="auto"/>
            <w:vAlign w:val="center"/>
            <w:hideMark/>
          </w:tcPr>
          <w:p w14:paraId="0F1314F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c>
          <w:tcPr>
            <w:tcW w:w="338" w:type="pct"/>
            <w:tcBorders>
              <w:top w:val="nil"/>
              <w:left w:val="nil"/>
              <w:bottom w:val="single" w:sz="4" w:space="0" w:color="auto"/>
              <w:right w:val="single" w:sz="4" w:space="0" w:color="auto"/>
            </w:tcBorders>
            <w:shd w:val="clear" w:color="auto" w:fill="auto"/>
            <w:vAlign w:val="center"/>
            <w:hideMark/>
          </w:tcPr>
          <w:p w14:paraId="6A1833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c>
          <w:tcPr>
            <w:tcW w:w="338" w:type="pct"/>
            <w:tcBorders>
              <w:top w:val="nil"/>
              <w:left w:val="nil"/>
              <w:bottom w:val="single" w:sz="4" w:space="0" w:color="auto"/>
              <w:right w:val="single" w:sz="4" w:space="0" w:color="auto"/>
            </w:tcBorders>
            <w:shd w:val="clear" w:color="auto" w:fill="auto"/>
            <w:vAlign w:val="center"/>
            <w:hideMark/>
          </w:tcPr>
          <w:p w14:paraId="3D8170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c>
          <w:tcPr>
            <w:tcW w:w="338" w:type="pct"/>
            <w:tcBorders>
              <w:top w:val="nil"/>
              <w:left w:val="nil"/>
              <w:bottom w:val="single" w:sz="4" w:space="0" w:color="auto"/>
              <w:right w:val="single" w:sz="4" w:space="0" w:color="auto"/>
            </w:tcBorders>
            <w:shd w:val="clear" w:color="auto" w:fill="auto"/>
            <w:vAlign w:val="center"/>
            <w:hideMark/>
          </w:tcPr>
          <w:p w14:paraId="29C762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c>
          <w:tcPr>
            <w:tcW w:w="338" w:type="pct"/>
            <w:tcBorders>
              <w:top w:val="nil"/>
              <w:left w:val="nil"/>
              <w:bottom w:val="single" w:sz="4" w:space="0" w:color="auto"/>
              <w:right w:val="single" w:sz="4" w:space="0" w:color="auto"/>
            </w:tcBorders>
            <w:shd w:val="clear" w:color="auto" w:fill="auto"/>
            <w:vAlign w:val="center"/>
            <w:hideMark/>
          </w:tcPr>
          <w:p w14:paraId="610D745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r>
      <w:tr w:rsidR="007816D9" w:rsidRPr="00493D49" w14:paraId="79A7886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9DB3D9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4AD7D4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5508C6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CC166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286E78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C6D70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0D7630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0A3F59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3B594A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6B98A4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59E0E6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23EBA4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220D77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r>
      <w:tr w:rsidR="007816D9" w:rsidRPr="00493D49" w14:paraId="07B48547"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B2A0FF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горячей воде</w:t>
            </w:r>
          </w:p>
        </w:tc>
      </w:tr>
      <w:tr w:rsidR="007816D9" w:rsidRPr="00493D49" w14:paraId="4417DD31"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369ADE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7840C7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820A1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6EDEC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0898A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79B02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00C9D2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599FEF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67AC22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51BA69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776DAD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45B1D06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51945F4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r>
      <w:tr w:rsidR="007816D9" w:rsidRPr="00493D49" w14:paraId="16203BCB"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28D75B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67E8FF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0A99ED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64013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335E4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5876E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47B08BD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5AF1E4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0CD1B5A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643265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7C60D2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29655B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c>
          <w:tcPr>
            <w:tcW w:w="338" w:type="pct"/>
            <w:tcBorders>
              <w:top w:val="nil"/>
              <w:left w:val="nil"/>
              <w:bottom w:val="single" w:sz="4" w:space="0" w:color="auto"/>
              <w:right w:val="single" w:sz="4" w:space="0" w:color="auto"/>
            </w:tcBorders>
            <w:shd w:val="clear" w:color="auto" w:fill="auto"/>
            <w:vAlign w:val="center"/>
            <w:hideMark/>
          </w:tcPr>
          <w:p w14:paraId="3085BF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3,87</w:t>
            </w:r>
          </w:p>
        </w:tc>
      </w:tr>
      <w:tr w:rsidR="007816D9" w:rsidRPr="00493D49" w14:paraId="66787F5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DA28EA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1048319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CA3C7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23B6BE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CA866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36F0D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65D9CB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050C66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65D76B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436910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C65CB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838E1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92DA0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6DAC32D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7B9ABEF"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6905B1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A701A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9B3F6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8132A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23FED9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c>
          <w:tcPr>
            <w:tcW w:w="338" w:type="pct"/>
            <w:tcBorders>
              <w:top w:val="nil"/>
              <w:left w:val="nil"/>
              <w:bottom w:val="single" w:sz="4" w:space="0" w:color="auto"/>
              <w:right w:val="single" w:sz="4" w:space="0" w:color="auto"/>
            </w:tcBorders>
            <w:shd w:val="clear" w:color="auto" w:fill="auto"/>
            <w:vAlign w:val="center"/>
            <w:hideMark/>
          </w:tcPr>
          <w:p w14:paraId="29898E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c>
          <w:tcPr>
            <w:tcW w:w="338" w:type="pct"/>
            <w:tcBorders>
              <w:top w:val="nil"/>
              <w:left w:val="nil"/>
              <w:bottom w:val="single" w:sz="4" w:space="0" w:color="auto"/>
              <w:right w:val="single" w:sz="4" w:space="0" w:color="auto"/>
            </w:tcBorders>
            <w:shd w:val="clear" w:color="auto" w:fill="auto"/>
            <w:vAlign w:val="center"/>
            <w:hideMark/>
          </w:tcPr>
          <w:p w14:paraId="1D37E7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c>
          <w:tcPr>
            <w:tcW w:w="338" w:type="pct"/>
            <w:tcBorders>
              <w:top w:val="nil"/>
              <w:left w:val="nil"/>
              <w:bottom w:val="single" w:sz="4" w:space="0" w:color="auto"/>
              <w:right w:val="single" w:sz="4" w:space="0" w:color="auto"/>
            </w:tcBorders>
            <w:shd w:val="clear" w:color="auto" w:fill="auto"/>
            <w:vAlign w:val="center"/>
            <w:hideMark/>
          </w:tcPr>
          <w:p w14:paraId="04BEA6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c>
          <w:tcPr>
            <w:tcW w:w="338" w:type="pct"/>
            <w:tcBorders>
              <w:top w:val="nil"/>
              <w:left w:val="nil"/>
              <w:bottom w:val="single" w:sz="4" w:space="0" w:color="auto"/>
              <w:right w:val="single" w:sz="4" w:space="0" w:color="auto"/>
            </w:tcBorders>
            <w:shd w:val="clear" w:color="auto" w:fill="auto"/>
            <w:vAlign w:val="center"/>
            <w:hideMark/>
          </w:tcPr>
          <w:p w14:paraId="21004C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c>
          <w:tcPr>
            <w:tcW w:w="338" w:type="pct"/>
            <w:tcBorders>
              <w:top w:val="nil"/>
              <w:left w:val="nil"/>
              <w:bottom w:val="single" w:sz="4" w:space="0" w:color="auto"/>
              <w:right w:val="single" w:sz="4" w:space="0" w:color="auto"/>
            </w:tcBorders>
            <w:shd w:val="clear" w:color="auto" w:fill="auto"/>
            <w:vAlign w:val="center"/>
            <w:hideMark/>
          </w:tcPr>
          <w:p w14:paraId="237226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c>
          <w:tcPr>
            <w:tcW w:w="338" w:type="pct"/>
            <w:tcBorders>
              <w:top w:val="nil"/>
              <w:left w:val="nil"/>
              <w:bottom w:val="single" w:sz="4" w:space="0" w:color="auto"/>
              <w:right w:val="single" w:sz="4" w:space="0" w:color="auto"/>
            </w:tcBorders>
            <w:shd w:val="clear" w:color="auto" w:fill="auto"/>
            <w:vAlign w:val="center"/>
            <w:hideMark/>
          </w:tcPr>
          <w:p w14:paraId="6D2F60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c>
          <w:tcPr>
            <w:tcW w:w="338" w:type="pct"/>
            <w:tcBorders>
              <w:top w:val="nil"/>
              <w:left w:val="nil"/>
              <w:bottom w:val="single" w:sz="4" w:space="0" w:color="auto"/>
              <w:right w:val="single" w:sz="4" w:space="0" w:color="auto"/>
            </w:tcBorders>
            <w:shd w:val="clear" w:color="auto" w:fill="auto"/>
            <w:vAlign w:val="center"/>
            <w:hideMark/>
          </w:tcPr>
          <w:p w14:paraId="4D987A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r>
      <w:tr w:rsidR="007816D9" w:rsidRPr="00493D49" w14:paraId="0F6CF179"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2271B3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314B5D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345456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38479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C3611B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152A1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c>
          <w:tcPr>
            <w:tcW w:w="338" w:type="pct"/>
            <w:tcBorders>
              <w:top w:val="nil"/>
              <w:left w:val="nil"/>
              <w:bottom w:val="single" w:sz="4" w:space="0" w:color="auto"/>
              <w:right w:val="single" w:sz="4" w:space="0" w:color="auto"/>
            </w:tcBorders>
            <w:shd w:val="clear" w:color="auto" w:fill="auto"/>
            <w:vAlign w:val="center"/>
            <w:hideMark/>
          </w:tcPr>
          <w:p w14:paraId="29FB337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c>
          <w:tcPr>
            <w:tcW w:w="338" w:type="pct"/>
            <w:tcBorders>
              <w:top w:val="nil"/>
              <w:left w:val="nil"/>
              <w:bottom w:val="single" w:sz="4" w:space="0" w:color="auto"/>
              <w:right w:val="single" w:sz="4" w:space="0" w:color="auto"/>
            </w:tcBorders>
            <w:shd w:val="clear" w:color="auto" w:fill="auto"/>
            <w:vAlign w:val="center"/>
            <w:hideMark/>
          </w:tcPr>
          <w:p w14:paraId="24F15D7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c>
          <w:tcPr>
            <w:tcW w:w="338" w:type="pct"/>
            <w:tcBorders>
              <w:top w:val="nil"/>
              <w:left w:val="nil"/>
              <w:bottom w:val="single" w:sz="4" w:space="0" w:color="auto"/>
              <w:right w:val="single" w:sz="4" w:space="0" w:color="auto"/>
            </w:tcBorders>
            <w:shd w:val="clear" w:color="auto" w:fill="auto"/>
            <w:vAlign w:val="center"/>
            <w:hideMark/>
          </w:tcPr>
          <w:p w14:paraId="5A9AF8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c>
          <w:tcPr>
            <w:tcW w:w="338" w:type="pct"/>
            <w:tcBorders>
              <w:top w:val="nil"/>
              <w:left w:val="nil"/>
              <w:bottom w:val="single" w:sz="4" w:space="0" w:color="auto"/>
              <w:right w:val="single" w:sz="4" w:space="0" w:color="auto"/>
            </w:tcBorders>
            <w:shd w:val="clear" w:color="auto" w:fill="auto"/>
            <w:vAlign w:val="center"/>
            <w:hideMark/>
          </w:tcPr>
          <w:p w14:paraId="062C79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c>
          <w:tcPr>
            <w:tcW w:w="338" w:type="pct"/>
            <w:tcBorders>
              <w:top w:val="nil"/>
              <w:left w:val="nil"/>
              <w:bottom w:val="single" w:sz="4" w:space="0" w:color="auto"/>
              <w:right w:val="single" w:sz="4" w:space="0" w:color="auto"/>
            </w:tcBorders>
            <w:shd w:val="clear" w:color="auto" w:fill="auto"/>
            <w:vAlign w:val="center"/>
            <w:hideMark/>
          </w:tcPr>
          <w:p w14:paraId="732E9F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c>
          <w:tcPr>
            <w:tcW w:w="338" w:type="pct"/>
            <w:tcBorders>
              <w:top w:val="nil"/>
              <w:left w:val="nil"/>
              <w:bottom w:val="single" w:sz="4" w:space="0" w:color="auto"/>
              <w:right w:val="single" w:sz="4" w:space="0" w:color="auto"/>
            </w:tcBorders>
            <w:shd w:val="clear" w:color="auto" w:fill="auto"/>
            <w:vAlign w:val="center"/>
            <w:hideMark/>
          </w:tcPr>
          <w:p w14:paraId="5EB389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c>
          <w:tcPr>
            <w:tcW w:w="338" w:type="pct"/>
            <w:tcBorders>
              <w:top w:val="nil"/>
              <w:left w:val="nil"/>
              <w:bottom w:val="single" w:sz="4" w:space="0" w:color="auto"/>
              <w:right w:val="single" w:sz="4" w:space="0" w:color="auto"/>
            </w:tcBorders>
            <w:shd w:val="clear" w:color="auto" w:fill="auto"/>
            <w:vAlign w:val="center"/>
            <w:hideMark/>
          </w:tcPr>
          <w:p w14:paraId="28B3A9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3,82</w:t>
            </w:r>
          </w:p>
        </w:tc>
      </w:tr>
      <w:tr w:rsidR="007816D9" w:rsidRPr="00493D49" w14:paraId="4D98B0F7"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1785A30"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6128DC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79549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52069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77AC9E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C9F99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c>
          <w:tcPr>
            <w:tcW w:w="338" w:type="pct"/>
            <w:tcBorders>
              <w:top w:val="nil"/>
              <w:left w:val="nil"/>
              <w:bottom w:val="single" w:sz="4" w:space="0" w:color="auto"/>
              <w:right w:val="single" w:sz="4" w:space="0" w:color="auto"/>
            </w:tcBorders>
            <w:shd w:val="clear" w:color="auto" w:fill="auto"/>
            <w:vAlign w:val="center"/>
            <w:hideMark/>
          </w:tcPr>
          <w:p w14:paraId="11DC17E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c>
          <w:tcPr>
            <w:tcW w:w="338" w:type="pct"/>
            <w:tcBorders>
              <w:top w:val="nil"/>
              <w:left w:val="nil"/>
              <w:bottom w:val="single" w:sz="4" w:space="0" w:color="auto"/>
              <w:right w:val="single" w:sz="4" w:space="0" w:color="auto"/>
            </w:tcBorders>
            <w:shd w:val="clear" w:color="auto" w:fill="auto"/>
            <w:vAlign w:val="center"/>
            <w:hideMark/>
          </w:tcPr>
          <w:p w14:paraId="438CD47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c>
          <w:tcPr>
            <w:tcW w:w="338" w:type="pct"/>
            <w:tcBorders>
              <w:top w:val="nil"/>
              <w:left w:val="nil"/>
              <w:bottom w:val="single" w:sz="4" w:space="0" w:color="auto"/>
              <w:right w:val="single" w:sz="4" w:space="0" w:color="auto"/>
            </w:tcBorders>
            <w:shd w:val="clear" w:color="auto" w:fill="auto"/>
            <w:vAlign w:val="center"/>
            <w:hideMark/>
          </w:tcPr>
          <w:p w14:paraId="0CBF251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c>
          <w:tcPr>
            <w:tcW w:w="338" w:type="pct"/>
            <w:tcBorders>
              <w:top w:val="nil"/>
              <w:left w:val="nil"/>
              <w:bottom w:val="single" w:sz="4" w:space="0" w:color="auto"/>
              <w:right w:val="single" w:sz="4" w:space="0" w:color="auto"/>
            </w:tcBorders>
            <w:shd w:val="clear" w:color="auto" w:fill="auto"/>
            <w:vAlign w:val="center"/>
            <w:hideMark/>
          </w:tcPr>
          <w:p w14:paraId="1BFE60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c>
          <w:tcPr>
            <w:tcW w:w="338" w:type="pct"/>
            <w:tcBorders>
              <w:top w:val="nil"/>
              <w:left w:val="nil"/>
              <w:bottom w:val="single" w:sz="4" w:space="0" w:color="auto"/>
              <w:right w:val="single" w:sz="4" w:space="0" w:color="auto"/>
            </w:tcBorders>
            <w:shd w:val="clear" w:color="auto" w:fill="auto"/>
            <w:vAlign w:val="center"/>
            <w:hideMark/>
          </w:tcPr>
          <w:p w14:paraId="08C0993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c>
          <w:tcPr>
            <w:tcW w:w="338" w:type="pct"/>
            <w:tcBorders>
              <w:top w:val="nil"/>
              <w:left w:val="nil"/>
              <w:bottom w:val="single" w:sz="4" w:space="0" w:color="auto"/>
              <w:right w:val="single" w:sz="4" w:space="0" w:color="auto"/>
            </w:tcBorders>
            <w:shd w:val="clear" w:color="auto" w:fill="auto"/>
            <w:vAlign w:val="center"/>
            <w:hideMark/>
          </w:tcPr>
          <w:p w14:paraId="5FC21AB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c>
          <w:tcPr>
            <w:tcW w:w="338" w:type="pct"/>
            <w:tcBorders>
              <w:top w:val="nil"/>
              <w:left w:val="nil"/>
              <w:bottom w:val="single" w:sz="4" w:space="0" w:color="auto"/>
              <w:right w:val="single" w:sz="4" w:space="0" w:color="auto"/>
            </w:tcBorders>
            <w:shd w:val="clear" w:color="auto" w:fill="auto"/>
            <w:vAlign w:val="center"/>
            <w:hideMark/>
          </w:tcPr>
          <w:p w14:paraId="3487822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0,26</w:t>
            </w:r>
          </w:p>
        </w:tc>
      </w:tr>
      <w:tr w:rsidR="007816D9" w:rsidRPr="00493D49" w14:paraId="7FE50EB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5C9C04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57E362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94A87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B4DBB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01C62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BFA8A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5B0B7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77DDA4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22C025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D631CC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E52B4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5DE199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489A7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96B7B8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171799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присоединенная тепловая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49524E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5A8C9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7597D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F31415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FA481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750005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1CEBDC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1F8713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1C16AA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2CA9F9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0FC39B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5E2981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r>
      <w:tr w:rsidR="007816D9" w:rsidRPr="00493D49" w14:paraId="458383A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B6FD17A"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7BC3F5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7AF55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C7B427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FB16A0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43E75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6B40B8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2CE0FE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4E8878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649536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4B5AC0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7396C8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7A951CE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r>
      <w:tr w:rsidR="007816D9" w:rsidRPr="00493D49" w14:paraId="4A4BA64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15E18CC"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71EA2B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F8E862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9BD20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7A4AB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34C208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A87E0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9CC21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7333F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41D06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88AEA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44C041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3449D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14D345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33664E8"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68C9E8D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4F5F0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A2A3F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1DD55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315214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0CA977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5C52CA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6F26983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36AAB6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4E328B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041878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39CFBB3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r>
      <w:tr w:rsidR="007816D9" w:rsidRPr="00493D49" w14:paraId="1BD8CC8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9DE033D"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отопление и вентиляция</w:t>
            </w:r>
          </w:p>
        </w:tc>
        <w:tc>
          <w:tcPr>
            <w:tcW w:w="290" w:type="pct"/>
            <w:tcBorders>
              <w:top w:val="nil"/>
              <w:left w:val="nil"/>
              <w:bottom w:val="single" w:sz="4" w:space="0" w:color="auto"/>
              <w:right w:val="single" w:sz="4" w:space="0" w:color="auto"/>
            </w:tcBorders>
            <w:shd w:val="clear" w:color="auto" w:fill="auto"/>
            <w:vAlign w:val="center"/>
            <w:hideMark/>
          </w:tcPr>
          <w:p w14:paraId="152F0A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8C444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C719C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D8EA9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506B8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6DD7608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7A9F80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541362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06C190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4ACFD7B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22940B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c>
          <w:tcPr>
            <w:tcW w:w="338" w:type="pct"/>
            <w:tcBorders>
              <w:top w:val="nil"/>
              <w:left w:val="nil"/>
              <w:bottom w:val="single" w:sz="4" w:space="0" w:color="auto"/>
              <w:right w:val="single" w:sz="4" w:space="0" w:color="auto"/>
            </w:tcBorders>
            <w:shd w:val="clear" w:color="auto" w:fill="auto"/>
            <w:vAlign w:val="center"/>
            <w:hideMark/>
          </w:tcPr>
          <w:p w14:paraId="247AF36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2,45</w:t>
            </w:r>
          </w:p>
        </w:tc>
      </w:tr>
      <w:tr w:rsidR="007816D9" w:rsidRPr="00493D49" w14:paraId="30DB603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72A1DAB"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ГВС (средняя)</w:t>
            </w:r>
          </w:p>
        </w:tc>
        <w:tc>
          <w:tcPr>
            <w:tcW w:w="290" w:type="pct"/>
            <w:tcBorders>
              <w:top w:val="nil"/>
              <w:left w:val="nil"/>
              <w:bottom w:val="single" w:sz="4" w:space="0" w:color="auto"/>
              <w:right w:val="single" w:sz="4" w:space="0" w:color="auto"/>
            </w:tcBorders>
            <w:shd w:val="clear" w:color="auto" w:fill="auto"/>
            <w:vAlign w:val="center"/>
            <w:hideMark/>
          </w:tcPr>
          <w:p w14:paraId="55C11AC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C2D7F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89107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ED01AF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0A71A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5B9E0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6F533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7CBDA6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28551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F99E6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E2617F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672E58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84C6BBF"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B076D4E"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в сети</w:t>
            </w:r>
          </w:p>
        </w:tc>
        <w:tc>
          <w:tcPr>
            <w:tcW w:w="290" w:type="pct"/>
            <w:tcBorders>
              <w:top w:val="nil"/>
              <w:left w:val="nil"/>
              <w:bottom w:val="single" w:sz="4" w:space="0" w:color="auto"/>
              <w:right w:val="single" w:sz="4" w:space="0" w:color="auto"/>
            </w:tcBorders>
            <w:shd w:val="clear" w:color="auto" w:fill="auto"/>
            <w:vAlign w:val="center"/>
            <w:hideMark/>
          </w:tcPr>
          <w:p w14:paraId="16F93A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239BF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C7320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7AE15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C81C7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9DD50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A649D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0F2818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2604F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3CFBBA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5EDE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99305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67321B9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6CE724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5903CD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1FB76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6F3B5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E7AC0A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63E1C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c>
          <w:tcPr>
            <w:tcW w:w="338" w:type="pct"/>
            <w:tcBorders>
              <w:top w:val="nil"/>
              <w:left w:val="nil"/>
              <w:bottom w:val="single" w:sz="4" w:space="0" w:color="auto"/>
              <w:right w:val="single" w:sz="4" w:space="0" w:color="auto"/>
            </w:tcBorders>
            <w:shd w:val="clear" w:color="auto" w:fill="auto"/>
            <w:vAlign w:val="center"/>
            <w:hideMark/>
          </w:tcPr>
          <w:p w14:paraId="47D8B7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c>
          <w:tcPr>
            <w:tcW w:w="338" w:type="pct"/>
            <w:tcBorders>
              <w:top w:val="nil"/>
              <w:left w:val="nil"/>
              <w:bottom w:val="single" w:sz="4" w:space="0" w:color="auto"/>
              <w:right w:val="single" w:sz="4" w:space="0" w:color="auto"/>
            </w:tcBorders>
            <w:shd w:val="clear" w:color="auto" w:fill="auto"/>
            <w:vAlign w:val="center"/>
            <w:hideMark/>
          </w:tcPr>
          <w:p w14:paraId="5FF1DD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c>
          <w:tcPr>
            <w:tcW w:w="338" w:type="pct"/>
            <w:tcBorders>
              <w:top w:val="nil"/>
              <w:left w:val="nil"/>
              <w:bottom w:val="single" w:sz="4" w:space="0" w:color="auto"/>
              <w:right w:val="single" w:sz="4" w:space="0" w:color="auto"/>
            </w:tcBorders>
            <w:shd w:val="clear" w:color="auto" w:fill="auto"/>
            <w:vAlign w:val="center"/>
            <w:hideMark/>
          </w:tcPr>
          <w:p w14:paraId="5CD721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c>
          <w:tcPr>
            <w:tcW w:w="338" w:type="pct"/>
            <w:tcBorders>
              <w:top w:val="nil"/>
              <w:left w:val="nil"/>
              <w:bottom w:val="single" w:sz="4" w:space="0" w:color="auto"/>
              <w:right w:val="single" w:sz="4" w:space="0" w:color="auto"/>
            </w:tcBorders>
            <w:shd w:val="clear" w:color="auto" w:fill="auto"/>
            <w:vAlign w:val="center"/>
            <w:hideMark/>
          </w:tcPr>
          <w:p w14:paraId="442804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c>
          <w:tcPr>
            <w:tcW w:w="338" w:type="pct"/>
            <w:tcBorders>
              <w:top w:val="nil"/>
              <w:left w:val="nil"/>
              <w:bottom w:val="single" w:sz="4" w:space="0" w:color="auto"/>
              <w:right w:val="single" w:sz="4" w:space="0" w:color="auto"/>
            </w:tcBorders>
            <w:shd w:val="clear" w:color="auto" w:fill="auto"/>
            <w:vAlign w:val="center"/>
            <w:hideMark/>
          </w:tcPr>
          <w:p w14:paraId="4E4D8E7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c>
          <w:tcPr>
            <w:tcW w:w="338" w:type="pct"/>
            <w:tcBorders>
              <w:top w:val="nil"/>
              <w:left w:val="nil"/>
              <w:bottom w:val="single" w:sz="4" w:space="0" w:color="auto"/>
              <w:right w:val="single" w:sz="4" w:space="0" w:color="auto"/>
            </w:tcBorders>
            <w:shd w:val="clear" w:color="auto" w:fill="auto"/>
            <w:vAlign w:val="center"/>
            <w:hideMark/>
          </w:tcPr>
          <w:p w14:paraId="105EF1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c>
          <w:tcPr>
            <w:tcW w:w="338" w:type="pct"/>
            <w:tcBorders>
              <w:top w:val="nil"/>
              <w:left w:val="nil"/>
              <w:bottom w:val="single" w:sz="4" w:space="0" w:color="auto"/>
              <w:right w:val="single" w:sz="4" w:space="0" w:color="auto"/>
            </w:tcBorders>
            <w:shd w:val="clear" w:color="auto" w:fill="auto"/>
            <w:vAlign w:val="center"/>
            <w:hideMark/>
          </w:tcPr>
          <w:p w14:paraId="256D25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1,12</w:t>
            </w:r>
          </w:p>
        </w:tc>
      </w:tr>
      <w:tr w:rsidR="007816D9" w:rsidRPr="00493D49" w14:paraId="60F76AE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859437B"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637E6E1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04517E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576BB3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6FA43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9F835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c>
          <w:tcPr>
            <w:tcW w:w="338" w:type="pct"/>
            <w:tcBorders>
              <w:top w:val="nil"/>
              <w:left w:val="nil"/>
              <w:bottom w:val="single" w:sz="4" w:space="0" w:color="auto"/>
              <w:right w:val="single" w:sz="4" w:space="0" w:color="auto"/>
            </w:tcBorders>
            <w:shd w:val="clear" w:color="auto" w:fill="auto"/>
            <w:vAlign w:val="center"/>
            <w:hideMark/>
          </w:tcPr>
          <w:p w14:paraId="422B8DE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c>
          <w:tcPr>
            <w:tcW w:w="338" w:type="pct"/>
            <w:tcBorders>
              <w:top w:val="nil"/>
              <w:left w:val="nil"/>
              <w:bottom w:val="single" w:sz="4" w:space="0" w:color="auto"/>
              <w:right w:val="single" w:sz="4" w:space="0" w:color="auto"/>
            </w:tcBorders>
            <w:shd w:val="clear" w:color="auto" w:fill="auto"/>
            <w:vAlign w:val="center"/>
            <w:hideMark/>
          </w:tcPr>
          <w:p w14:paraId="1BEEF65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c>
          <w:tcPr>
            <w:tcW w:w="338" w:type="pct"/>
            <w:tcBorders>
              <w:top w:val="nil"/>
              <w:left w:val="nil"/>
              <w:bottom w:val="single" w:sz="4" w:space="0" w:color="auto"/>
              <w:right w:val="single" w:sz="4" w:space="0" w:color="auto"/>
            </w:tcBorders>
            <w:shd w:val="clear" w:color="auto" w:fill="auto"/>
            <w:vAlign w:val="center"/>
            <w:hideMark/>
          </w:tcPr>
          <w:p w14:paraId="396D15E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c>
          <w:tcPr>
            <w:tcW w:w="338" w:type="pct"/>
            <w:tcBorders>
              <w:top w:val="nil"/>
              <w:left w:val="nil"/>
              <w:bottom w:val="single" w:sz="4" w:space="0" w:color="auto"/>
              <w:right w:val="single" w:sz="4" w:space="0" w:color="auto"/>
            </w:tcBorders>
            <w:shd w:val="clear" w:color="auto" w:fill="auto"/>
            <w:vAlign w:val="center"/>
            <w:hideMark/>
          </w:tcPr>
          <w:p w14:paraId="28EE6F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c>
          <w:tcPr>
            <w:tcW w:w="338" w:type="pct"/>
            <w:tcBorders>
              <w:top w:val="nil"/>
              <w:left w:val="nil"/>
              <w:bottom w:val="single" w:sz="4" w:space="0" w:color="auto"/>
              <w:right w:val="single" w:sz="4" w:space="0" w:color="auto"/>
            </w:tcBorders>
            <w:shd w:val="clear" w:color="auto" w:fill="auto"/>
            <w:vAlign w:val="center"/>
            <w:hideMark/>
          </w:tcPr>
          <w:p w14:paraId="5E2DC6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c>
          <w:tcPr>
            <w:tcW w:w="338" w:type="pct"/>
            <w:tcBorders>
              <w:top w:val="nil"/>
              <w:left w:val="nil"/>
              <w:bottom w:val="single" w:sz="4" w:space="0" w:color="auto"/>
              <w:right w:val="single" w:sz="4" w:space="0" w:color="auto"/>
            </w:tcBorders>
            <w:shd w:val="clear" w:color="auto" w:fill="auto"/>
            <w:vAlign w:val="center"/>
            <w:hideMark/>
          </w:tcPr>
          <w:p w14:paraId="1D348D0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c>
          <w:tcPr>
            <w:tcW w:w="338" w:type="pct"/>
            <w:tcBorders>
              <w:top w:val="nil"/>
              <w:left w:val="nil"/>
              <w:bottom w:val="single" w:sz="4" w:space="0" w:color="auto"/>
              <w:right w:val="single" w:sz="4" w:space="0" w:color="auto"/>
            </w:tcBorders>
            <w:shd w:val="clear" w:color="auto" w:fill="auto"/>
            <w:vAlign w:val="center"/>
            <w:hideMark/>
          </w:tcPr>
          <w:p w14:paraId="0412D1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29,20%</w:t>
            </w:r>
          </w:p>
        </w:tc>
      </w:tr>
      <w:tr w:rsidR="007816D9" w:rsidRPr="00493D49" w14:paraId="45AE0C8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0ECCF2A4"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6785456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EC5949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CE1E9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1B9581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E75B17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c>
          <w:tcPr>
            <w:tcW w:w="338" w:type="pct"/>
            <w:tcBorders>
              <w:top w:val="nil"/>
              <w:left w:val="nil"/>
              <w:bottom w:val="single" w:sz="4" w:space="0" w:color="auto"/>
              <w:right w:val="single" w:sz="4" w:space="0" w:color="auto"/>
            </w:tcBorders>
            <w:shd w:val="clear" w:color="auto" w:fill="auto"/>
            <w:vAlign w:val="center"/>
            <w:hideMark/>
          </w:tcPr>
          <w:p w14:paraId="442507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c>
          <w:tcPr>
            <w:tcW w:w="338" w:type="pct"/>
            <w:tcBorders>
              <w:top w:val="nil"/>
              <w:left w:val="nil"/>
              <w:bottom w:val="single" w:sz="4" w:space="0" w:color="auto"/>
              <w:right w:val="single" w:sz="4" w:space="0" w:color="auto"/>
            </w:tcBorders>
            <w:shd w:val="clear" w:color="auto" w:fill="auto"/>
            <w:vAlign w:val="center"/>
            <w:hideMark/>
          </w:tcPr>
          <w:p w14:paraId="5B952D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c>
          <w:tcPr>
            <w:tcW w:w="338" w:type="pct"/>
            <w:tcBorders>
              <w:top w:val="nil"/>
              <w:left w:val="nil"/>
              <w:bottom w:val="single" w:sz="4" w:space="0" w:color="auto"/>
              <w:right w:val="single" w:sz="4" w:space="0" w:color="auto"/>
            </w:tcBorders>
            <w:shd w:val="clear" w:color="auto" w:fill="auto"/>
            <w:vAlign w:val="center"/>
            <w:hideMark/>
          </w:tcPr>
          <w:p w14:paraId="0507E0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c>
          <w:tcPr>
            <w:tcW w:w="338" w:type="pct"/>
            <w:tcBorders>
              <w:top w:val="nil"/>
              <w:left w:val="nil"/>
              <w:bottom w:val="single" w:sz="4" w:space="0" w:color="auto"/>
              <w:right w:val="single" w:sz="4" w:space="0" w:color="auto"/>
            </w:tcBorders>
            <w:shd w:val="clear" w:color="auto" w:fill="auto"/>
            <w:vAlign w:val="center"/>
            <w:hideMark/>
          </w:tcPr>
          <w:p w14:paraId="1A3CAD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c>
          <w:tcPr>
            <w:tcW w:w="338" w:type="pct"/>
            <w:tcBorders>
              <w:top w:val="nil"/>
              <w:left w:val="nil"/>
              <w:bottom w:val="single" w:sz="4" w:space="0" w:color="auto"/>
              <w:right w:val="single" w:sz="4" w:space="0" w:color="auto"/>
            </w:tcBorders>
            <w:shd w:val="clear" w:color="auto" w:fill="auto"/>
            <w:vAlign w:val="center"/>
            <w:hideMark/>
          </w:tcPr>
          <w:p w14:paraId="24EA0B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c>
          <w:tcPr>
            <w:tcW w:w="338" w:type="pct"/>
            <w:tcBorders>
              <w:top w:val="nil"/>
              <w:left w:val="nil"/>
              <w:bottom w:val="single" w:sz="4" w:space="0" w:color="auto"/>
              <w:right w:val="single" w:sz="4" w:space="0" w:color="auto"/>
            </w:tcBorders>
            <w:shd w:val="clear" w:color="auto" w:fill="auto"/>
            <w:vAlign w:val="center"/>
            <w:hideMark/>
          </w:tcPr>
          <w:p w14:paraId="41B9F8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c>
          <w:tcPr>
            <w:tcW w:w="338" w:type="pct"/>
            <w:tcBorders>
              <w:top w:val="nil"/>
              <w:left w:val="nil"/>
              <w:bottom w:val="single" w:sz="4" w:space="0" w:color="auto"/>
              <w:right w:val="single" w:sz="4" w:space="0" w:color="auto"/>
            </w:tcBorders>
            <w:shd w:val="clear" w:color="auto" w:fill="auto"/>
            <w:vAlign w:val="center"/>
            <w:hideMark/>
          </w:tcPr>
          <w:p w14:paraId="168349A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1,37</w:t>
            </w:r>
          </w:p>
        </w:tc>
      </w:tr>
      <w:tr w:rsidR="007816D9" w:rsidRPr="00493D49" w14:paraId="00DE0D7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1233DA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0000383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237A1B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E6EB5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82F02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E8392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789560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15A5CB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148A40B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16E264A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063B69C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3054CE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c>
          <w:tcPr>
            <w:tcW w:w="338" w:type="pct"/>
            <w:tcBorders>
              <w:top w:val="nil"/>
              <w:left w:val="nil"/>
              <w:bottom w:val="single" w:sz="4" w:space="0" w:color="auto"/>
              <w:right w:val="single" w:sz="4" w:space="0" w:color="auto"/>
            </w:tcBorders>
            <w:shd w:val="clear" w:color="auto" w:fill="auto"/>
            <w:vAlign w:val="center"/>
            <w:hideMark/>
          </w:tcPr>
          <w:p w14:paraId="409074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35,90%</w:t>
            </w:r>
          </w:p>
        </w:tc>
      </w:tr>
      <w:tr w:rsidR="007816D9" w:rsidRPr="00493D49" w14:paraId="4314D087"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1B6F6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Баланс в паре</w:t>
            </w:r>
          </w:p>
        </w:tc>
      </w:tr>
      <w:tr w:rsidR="007816D9" w:rsidRPr="00493D49" w14:paraId="4BC002F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090B272"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Установленная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1A1A8C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787BA8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D0BB8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5BA1E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043E04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7009E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DC4B50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E619F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24299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FF75FA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01D0C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5731A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29768E0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03FB18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Располагаемая мощность</w:t>
            </w:r>
          </w:p>
        </w:tc>
        <w:tc>
          <w:tcPr>
            <w:tcW w:w="290" w:type="pct"/>
            <w:tcBorders>
              <w:top w:val="nil"/>
              <w:left w:val="nil"/>
              <w:bottom w:val="single" w:sz="4" w:space="0" w:color="auto"/>
              <w:right w:val="single" w:sz="4" w:space="0" w:color="auto"/>
            </w:tcBorders>
            <w:shd w:val="clear" w:color="auto" w:fill="auto"/>
            <w:vAlign w:val="center"/>
            <w:hideMark/>
          </w:tcPr>
          <w:p w14:paraId="468A470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41D4DB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DE52C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BE78C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D02F81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F4FA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2465F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0DC6A4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2E741E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CD7EF4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303E8C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80741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38334468"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432AA95"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Ограничения тепловой мощности источника</w:t>
            </w:r>
          </w:p>
        </w:tc>
        <w:tc>
          <w:tcPr>
            <w:tcW w:w="290" w:type="pct"/>
            <w:tcBorders>
              <w:top w:val="nil"/>
              <w:left w:val="nil"/>
              <w:bottom w:val="single" w:sz="4" w:space="0" w:color="auto"/>
              <w:right w:val="single" w:sz="4" w:space="0" w:color="auto"/>
            </w:tcBorders>
            <w:shd w:val="clear" w:color="auto" w:fill="auto"/>
            <w:vAlign w:val="center"/>
            <w:hideMark/>
          </w:tcPr>
          <w:p w14:paraId="66C6F76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A0D61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E7401C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374AF8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E7E49C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DE0FD4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B6190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8F1FE3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6B2F4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A6BEE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99A8E3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94F09A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7816D9" w:rsidRPr="00493D49" w14:paraId="4B9B7720"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1D42EB6"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нужды</w:t>
            </w:r>
          </w:p>
        </w:tc>
        <w:tc>
          <w:tcPr>
            <w:tcW w:w="290" w:type="pct"/>
            <w:tcBorders>
              <w:top w:val="nil"/>
              <w:left w:val="nil"/>
              <w:bottom w:val="single" w:sz="4" w:space="0" w:color="auto"/>
              <w:right w:val="single" w:sz="4" w:space="0" w:color="auto"/>
            </w:tcBorders>
            <w:shd w:val="clear" w:color="auto" w:fill="auto"/>
            <w:vAlign w:val="center"/>
            <w:hideMark/>
          </w:tcPr>
          <w:p w14:paraId="6410C94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73071F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35183B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936DF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91A616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418A98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12B8C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ECB7DB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FA22F0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BF38BF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94C795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D6C6F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56FE0382"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635E37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Тепловая мощность «нетто»</w:t>
            </w:r>
          </w:p>
        </w:tc>
        <w:tc>
          <w:tcPr>
            <w:tcW w:w="290" w:type="pct"/>
            <w:tcBorders>
              <w:top w:val="nil"/>
              <w:left w:val="nil"/>
              <w:bottom w:val="single" w:sz="4" w:space="0" w:color="auto"/>
              <w:right w:val="single" w:sz="4" w:space="0" w:color="auto"/>
            </w:tcBorders>
            <w:shd w:val="clear" w:color="auto" w:fill="auto"/>
            <w:vAlign w:val="center"/>
            <w:hideMark/>
          </w:tcPr>
          <w:p w14:paraId="7C6401B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3A330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6991E1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B24F77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43705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DD3FA5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8370C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2E0EB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9C99A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62BBD2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70586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A16C7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3515C67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9D9823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мощности в тепловой сети</w:t>
            </w:r>
          </w:p>
        </w:tc>
        <w:tc>
          <w:tcPr>
            <w:tcW w:w="290" w:type="pct"/>
            <w:tcBorders>
              <w:top w:val="nil"/>
              <w:left w:val="nil"/>
              <w:bottom w:val="single" w:sz="4" w:space="0" w:color="auto"/>
              <w:right w:val="single" w:sz="4" w:space="0" w:color="auto"/>
            </w:tcBorders>
            <w:shd w:val="clear" w:color="auto" w:fill="auto"/>
            <w:vAlign w:val="center"/>
            <w:hideMark/>
          </w:tcPr>
          <w:p w14:paraId="586673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D6C62D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2195BF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1E964C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1CCD92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AB273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B05A4E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2952E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024ED5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3B2E9F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1C6993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AF005A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60DF5B9E"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F6C75B1"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Хозяйственные нужды тепловых сетей</w:t>
            </w:r>
          </w:p>
        </w:tc>
        <w:tc>
          <w:tcPr>
            <w:tcW w:w="290" w:type="pct"/>
            <w:tcBorders>
              <w:top w:val="nil"/>
              <w:left w:val="nil"/>
              <w:bottom w:val="single" w:sz="4" w:space="0" w:color="auto"/>
              <w:right w:val="single" w:sz="4" w:space="0" w:color="auto"/>
            </w:tcBorders>
            <w:shd w:val="clear" w:color="auto" w:fill="auto"/>
            <w:vAlign w:val="center"/>
            <w:hideMark/>
          </w:tcPr>
          <w:p w14:paraId="1EEBB75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53E4FBE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2A117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901F0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A67293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2A3FD8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8426E9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798D64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D60D8E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76CF1F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98BCD2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34B0A8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19843236"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3CAAB4A"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Договорная технологическая нагрузка</w:t>
            </w:r>
          </w:p>
        </w:tc>
        <w:tc>
          <w:tcPr>
            <w:tcW w:w="290" w:type="pct"/>
            <w:tcBorders>
              <w:top w:val="nil"/>
              <w:left w:val="nil"/>
              <w:bottom w:val="single" w:sz="4" w:space="0" w:color="auto"/>
              <w:right w:val="single" w:sz="4" w:space="0" w:color="auto"/>
            </w:tcBorders>
            <w:shd w:val="clear" w:color="auto" w:fill="auto"/>
            <w:vAlign w:val="center"/>
            <w:hideMark/>
          </w:tcPr>
          <w:p w14:paraId="411A2F7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49CC7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D8FBBA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E1E52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C3F986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EC606F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E0665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67B960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E3671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99A79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62D3AF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03B2EE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5B26359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7F86FB9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Расчетная тепловая нагрузка на коллекторах</w:t>
            </w:r>
          </w:p>
        </w:tc>
        <w:tc>
          <w:tcPr>
            <w:tcW w:w="290" w:type="pct"/>
            <w:tcBorders>
              <w:top w:val="nil"/>
              <w:left w:val="nil"/>
              <w:bottom w:val="single" w:sz="4" w:space="0" w:color="auto"/>
              <w:right w:val="single" w:sz="4" w:space="0" w:color="auto"/>
            </w:tcBorders>
            <w:shd w:val="clear" w:color="auto" w:fill="auto"/>
            <w:vAlign w:val="center"/>
            <w:hideMark/>
          </w:tcPr>
          <w:p w14:paraId="786F802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6893B14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504E6A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8118A2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3EDF32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A96EC9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AFF8EF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91C43F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C692BD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9C36BF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9109CB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D582F9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04D0B86D"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3E24F6C"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технология</w:t>
            </w:r>
          </w:p>
        </w:tc>
        <w:tc>
          <w:tcPr>
            <w:tcW w:w="290" w:type="pct"/>
            <w:tcBorders>
              <w:top w:val="nil"/>
              <w:left w:val="nil"/>
              <w:bottom w:val="single" w:sz="4" w:space="0" w:color="auto"/>
              <w:right w:val="single" w:sz="4" w:space="0" w:color="auto"/>
            </w:tcBorders>
            <w:shd w:val="clear" w:color="auto" w:fill="auto"/>
            <w:vAlign w:val="center"/>
            <w:hideMark/>
          </w:tcPr>
          <w:p w14:paraId="7C0DC83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37C6A1A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A33411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B5480D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3DEC8F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4D15D8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EFD4F1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6CF2F4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55539B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193FE8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598E4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592338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037F12C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63FE3C5" w14:textId="77777777" w:rsidR="007816D9" w:rsidRPr="00493D49" w:rsidRDefault="007816D9" w:rsidP="007816D9">
            <w:pPr>
              <w:spacing w:after="0" w:line="240" w:lineRule="auto"/>
              <w:jc w:val="right"/>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потери в сети</w:t>
            </w:r>
          </w:p>
        </w:tc>
        <w:tc>
          <w:tcPr>
            <w:tcW w:w="290" w:type="pct"/>
            <w:tcBorders>
              <w:top w:val="nil"/>
              <w:left w:val="nil"/>
              <w:bottom w:val="single" w:sz="4" w:space="0" w:color="auto"/>
              <w:right w:val="single" w:sz="4" w:space="0" w:color="auto"/>
            </w:tcBorders>
            <w:shd w:val="clear" w:color="auto" w:fill="auto"/>
            <w:vAlign w:val="center"/>
            <w:hideMark/>
          </w:tcPr>
          <w:p w14:paraId="6C11E2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053B2FD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AA7C05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08ADD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A5B1A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405C8D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CF7A99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430ED0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401043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60BD5C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F14E97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04D6096"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7F9CE2CA"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CFFAC7D"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Резерв (+)/ дефицит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378915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210E4E6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CE355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85EBD9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59CEF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09715E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F30205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0454EF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964FE2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4276EBD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67438B5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545BE2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38DA6BCC"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0B54C8E"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договорной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0646B01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60DE274A"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5961FE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B5352A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696100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5F0D99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3D77C6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CCC1E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DA9161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4AC21E0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406643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5440110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816D9" w:rsidRPr="00493D49" w14:paraId="2EBD8994"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E664FAC"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дефицит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260B35C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Гкал/ч</w:t>
            </w:r>
          </w:p>
        </w:tc>
        <w:tc>
          <w:tcPr>
            <w:tcW w:w="326" w:type="pct"/>
            <w:tcBorders>
              <w:top w:val="nil"/>
              <w:left w:val="nil"/>
              <w:bottom w:val="single" w:sz="4" w:space="0" w:color="auto"/>
              <w:right w:val="single" w:sz="4" w:space="0" w:color="auto"/>
            </w:tcBorders>
            <w:shd w:val="clear" w:color="auto" w:fill="auto"/>
            <w:vAlign w:val="center"/>
            <w:hideMark/>
          </w:tcPr>
          <w:p w14:paraId="171BDB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2CB471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B744454"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66E4313"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2F1013C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16D3BE5E"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43AE66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2A5D77B"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5F487042"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79078770"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38" w:type="pct"/>
            <w:tcBorders>
              <w:top w:val="nil"/>
              <w:left w:val="nil"/>
              <w:bottom w:val="single" w:sz="4" w:space="0" w:color="auto"/>
              <w:right w:val="single" w:sz="4" w:space="0" w:color="auto"/>
            </w:tcBorders>
            <w:shd w:val="clear" w:color="auto" w:fill="auto"/>
            <w:vAlign w:val="center"/>
            <w:hideMark/>
          </w:tcPr>
          <w:p w14:paraId="30E3D05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7816D9" w:rsidRPr="00493D49" w14:paraId="088C1025" w14:textId="77777777" w:rsidTr="00492D88">
        <w:trPr>
          <w:trHeight w:val="2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3853CE07" w14:textId="77777777" w:rsidR="007816D9" w:rsidRPr="00493D49" w:rsidRDefault="007816D9" w:rsidP="007816D9">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 (+)/ дефицита (-) по расчетной нагрузке</w:t>
            </w:r>
          </w:p>
        </w:tc>
        <w:tc>
          <w:tcPr>
            <w:tcW w:w="290" w:type="pct"/>
            <w:tcBorders>
              <w:top w:val="nil"/>
              <w:left w:val="nil"/>
              <w:bottom w:val="single" w:sz="4" w:space="0" w:color="auto"/>
              <w:right w:val="single" w:sz="4" w:space="0" w:color="auto"/>
            </w:tcBorders>
            <w:shd w:val="clear" w:color="auto" w:fill="auto"/>
            <w:vAlign w:val="center"/>
            <w:hideMark/>
          </w:tcPr>
          <w:p w14:paraId="0213C587"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26" w:type="pct"/>
            <w:tcBorders>
              <w:top w:val="nil"/>
              <w:left w:val="nil"/>
              <w:bottom w:val="single" w:sz="4" w:space="0" w:color="auto"/>
              <w:right w:val="single" w:sz="4" w:space="0" w:color="auto"/>
            </w:tcBorders>
            <w:shd w:val="clear" w:color="auto" w:fill="auto"/>
            <w:vAlign w:val="center"/>
            <w:hideMark/>
          </w:tcPr>
          <w:p w14:paraId="4B8D7D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E14467C"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AE0C941"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C95A405"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3C232B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7C21CEE8"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380B8E7F"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E666D7D"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2A83159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01E0697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338" w:type="pct"/>
            <w:tcBorders>
              <w:top w:val="nil"/>
              <w:left w:val="nil"/>
              <w:bottom w:val="single" w:sz="4" w:space="0" w:color="auto"/>
              <w:right w:val="single" w:sz="4" w:space="0" w:color="auto"/>
            </w:tcBorders>
            <w:shd w:val="clear" w:color="auto" w:fill="auto"/>
            <w:vAlign w:val="center"/>
            <w:hideMark/>
          </w:tcPr>
          <w:p w14:paraId="193B0719" w14:textId="77777777" w:rsidR="007816D9" w:rsidRPr="00493D49" w:rsidRDefault="007816D9" w:rsidP="007816D9">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bl>
    <w:p w14:paraId="0E6E9A94" w14:textId="77777777" w:rsidR="007816D9" w:rsidRPr="00493D49" w:rsidRDefault="007816D9" w:rsidP="00B91836">
      <w:pPr>
        <w:widowControl w:val="0"/>
        <w:spacing w:after="0" w:line="240" w:lineRule="auto"/>
        <w:ind w:firstLine="709"/>
        <w:jc w:val="both"/>
        <w:rPr>
          <w:rFonts w:ascii="Times New Roman" w:eastAsia="Arial Unicode MS" w:hAnsi="Times New Roman" w:cs="Times New Roman"/>
          <w:sz w:val="24"/>
          <w:szCs w:val="24"/>
          <w:shd w:val="clear" w:color="auto" w:fill="FFFFFF"/>
          <w:lang w:eastAsia="ru-RU"/>
        </w:rPr>
        <w:sectPr w:rsidR="007816D9" w:rsidRPr="00493D49" w:rsidSect="0001481B">
          <w:pgSz w:w="16838" w:h="11906" w:orient="landscape" w:code="9"/>
          <w:pgMar w:top="851" w:right="567" w:bottom="567" w:left="567" w:header="284" w:footer="284" w:gutter="0"/>
          <w:cols w:space="708"/>
          <w:docGrid w:linePitch="360"/>
        </w:sectPr>
      </w:pPr>
    </w:p>
    <w:p w14:paraId="442CC814" w14:textId="77777777" w:rsidR="00B91836" w:rsidRPr="00493D49" w:rsidRDefault="00B91836" w:rsidP="007D2CA9">
      <w:pPr>
        <w:keepNext/>
        <w:keepLines/>
        <w:numPr>
          <w:ilvl w:val="1"/>
          <w:numId w:val="107"/>
        </w:numPr>
        <w:tabs>
          <w:tab w:val="left" w:pos="1134"/>
        </w:tabs>
        <w:spacing w:before="240" w:after="240" w:line="240" w:lineRule="auto"/>
        <w:ind w:left="0" w:firstLine="567"/>
        <w:jc w:val="both"/>
        <w:outlineLvl w:val="1"/>
        <w:rPr>
          <w:rFonts w:ascii="Times New Roman" w:eastAsia="Times New Roman" w:hAnsi="Times New Roman" w:cs="Times New Roman"/>
          <w:b/>
          <w:bCs/>
          <w:sz w:val="26"/>
          <w:szCs w:val="26"/>
        </w:rPr>
      </w:pPr>
      <w:bookmarkStart w:id="76" w:name="_Toc6172099"/>
      <w:bookmarkStart w:id="77" w:name="_Toc6521228"/>
      <w:bookmarkStart w:id="78" w:name="_Toc8912966"/>
      <w:bookmarkStart w:id="79" w:name="_Toc167353100"/>
      <w:r w:rsidRPr="00493D49">
        <w:rPr>
          <w:rFonts w:ascii="Times New Roman" w:eastAsia="Times New Roman" w:hAnsi="Times New Roman" w:cs="Times New Roman"/>
          <w:b/>
          <w:bCs/>
          <w:sz w:val="26"/>
          <w:szCs w:val="26"/>
          <w:shd w:val="clear" w:color="auto" w:fill="FFFFFF"/>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76"/>
      <w:bookmarkEnd w:id="77"/>
      <w:bookmarkEnd w:id="78"/>
      <w:bookmarkEnd w:id="79"/>
    </w:p>
    <w:p w14:paraId="05047678" w14:textId="77777777" w:rsidR="00B91836" w:rsidRPr="00493D49" w:rsidRDefault="00AB48E6" w:rsidP="00B91836">
      <w:pPr>
        <w:spacing w:after="0" w:line="240" w:lineRule="auto"/>
        <w:ind w:firstLine="709"/>
        <w:jc w:val="both"/>
        <w:rPr>
          <w:rFonts w:ascii="Times New Roman" w:eastAsia="Arial Unicode MS" w:hAnsi="Times New Roman" w:cs="Times New Roman"/>
          <w:spacing w:val="-4"/>
          <w:sz w:val="24"/>
          <w:szCs w:val="24"/>
          <w:lang w:eastAsia="ru-RU"/>
        </w:rPr>
      </w:pPr>
      <w:r w:rsidRPr="00493D49">
        <w:rPr>
          <w:rFonts w:ascii="Times New Roman" w:eastAsia="Times New Roman" w:hAnsi="Times New Roman" w:cs="Times New Roman"/>
          <w:sz w:val="24"/>
          <w:szCs w:val="24"/>
          <w:lang w:eastAsia="ru-RU"/>
        </w:rPr>
        <w:t xml:space="preserve">Все источники теплоснабжения </w:t>
      </w:r>
      <w:r w:rsidR="00B91836" w:rsidRPr="00493D49">
        <w:rPr>
          <w:rFonts w:ascii="Times New Roman" w:eastAsia="Times New Roman" w:hAnsi="Times New Roman" w:cs="Times New Roman"/>
          <w:sz w:val="24"/>
          <w:szCs w:val="24"/>
          <w:lang w:eastAsia="ru-RU"/>
        </w:rPr>
        <w:t xml:space="preserve">находятся в существующих границах г. </w:t>
      </w:r>
      <w:r w:rsidR="008978A1" w:rsidRPr="00493D49">
        <w:rPr>
          <w:rFonts w:ascii="Times New Roman" w:eastAsia="Times New Roman" w:hAnsi="Times New Roman" w:cs="Times New Roman"/>
          <w:sz w:val="24"/>
          <w:szCs w:val="24"/>
          <w:lang w:eastAsia="ru-RU"/>
        </w:rPr>
        <w:t>Кондрово</w:t>
      </w:r>
      <w:r w:rsidR="00B91836" w:rsidRPr="00493D49">
        <w:rPr>
          <w:rFonts w:ascii="Times New Roman" w:eastAsia="Times New Roman" w:hAnsi="Times New Roman" w:cs="Times New Roman"/>
          <w:sz w:val="24"/>
          <w:szCs w:val="24"/>
          <w:lang w:eastAsia="ru-RU"/>
        </w:rPr>
        <w:t>.</w:t>
      </w:r>
    </w:p>
    <w:p w14:paraId="17418CD9" w14:textId="77777777" w:rsidR="00B91836" w:rsidRPr="00493D49" w:rsidRDefault="00BD3900" w:rsidP="007D2CA9">
      <w:pPr>
        <w:keepNext/>
        <w:keepLines/>
        <w:numPr>
          <w:ilvl w:val="1"/>
          <w:numId w:val="107"/>
        </w:numPr>
        <w:tabs>
          <w:tab w:val="left" w:pos="993"/>
        </w:tabs>
        <w:spacing w:before="240" w:after="240" w:line="240" w:lineRule="auto"/>
        <w:ind w:left="0" w:firstLine="568"/>
        <w:jc w:val="both"/>
        <w:outlineLvl w:val="1"/>
        <w:rPr>
          <w:rFonts w:ascii="Times New Roman" w:eastAsia="Times New Roman" w:hAnsi="Times New Roman" w:cs="Times New Roman"/>
          <w:b/>
          <w:bCs/>
          <w:sz w:val="26"/>
          <w:szCs w:val="26"/>
        </w:rPr>
      </w:pPr>
      <w:bookmarkStart w:id="80" w:name="_Toc6521229"/>
      <w:bookmarkStart w:id="81" w:name="_Toc8912967"/>
      <w:r w:rsidRPr="00493D49">
        <w:rPr>
          <w:rFonts w:ascii="Times New Roman" w:eastAsia="Times New Roman" w:hAnsi="Times New Roman" w:cs="Times New Roman"/>
          <w:b/>
          <w:bCs/>
          <w:sz w:val="26"/>
          <w:szCs w:val="26"/>
        </w:rPr>
        <w:t xml:space="preserve"> </w:t>
      </w:r>
      <w:bookmarkStart w:id="82" w:name="_Toc167353101"/>
      <w:r w:rsidR="00B91836" w:rsidRPr="00493D49">
        <w:rPr>
          <w:rFonts w:ascii="Times New Roman" w:eastAsia="Times New Roman" w:hAnsi="Times New Roman" w:cs="Times New Roman"/>
          <w:b/>
          <w:bCs/>
          <w:sz w:val="26"/>
          <w:szCs w:val="26"/>
        </w:rPr>
        <w:t>Радиусы эффективного теплоснабжения</w:t>
      </w:r>
      <w:bookmarkEnd w:id="80"/>
      <w:bookmarkEnd w:id="81"/>
      <w:bookmarkEnd w:id="82"/>
    </w:p>
    <w:p w14:paraId="6A48699B" w14:textId="77777777" w:rsidR="007816D9" w:rsidRPr="00493D49" w:rsidRDefault="007816D9" w:rsidP="007816D9">
      <w:pPr>
        <w:spacing w:after="0"/>
        <w:ind w:firstLine="709"/>
        <w:contextualSpacing/>
        <w:rPr>
          <w:rFonts w:ascii="Times New Roman" w:eastAsia="Calibri" w:hAnsi="Times New Roman"/>
          <w:sz w:val="24"/>
          <w:szCs w:val="24"/>
        </w:rPr>
      </w:pPr>
      <w:r w:rsidRPr="00493D49">
        <w:rPr>
          <w:rFonts w:ascii="Times New Roman" w:eastAsia="Calibri" w:hAnsi="Times New Roman"/>
          <w:sz w:val="24"/>
          <w:szCs w:val="24"/>
        </w:rPr>
        <w:t>Расчет перспективного радиуса эффективного теплоснабжения для котельных проведен на основании методических положений.</w:t>
      </w:r>
    </w:p>
    <w:p w14:paraId="77085864" w14:textId="77777777" w:rsidR="007816D9" w:rsidRPr="00493D49" w:rsidRDefault="007816D9" w:rsidP="007816D9">
      <w:pPr>
        <w:spacing w:after="0"/>
        <w:ind w:firstLine="709"/>
        <w:contextualSpacing/>
        <w:rPr>
          <w:rFonts w:ascii="Times New Roman" w:eastAsia="Calibri" w:hAnsi="Times New Roman"/>
          <w:sz w:val="24"/>
          <w:szCs w:val="24"/>
        </w:rPr>
      </w:pPr>
      <w:r w:rsidRPr="00493D49">
        <w:rPr>
          <w:rFonts w:ascii="Times New Roman" w:eastAsia="Calibri" w:hAnsi="Times New Roman"/>
          <w:sz w:val="24"/>
          <w:szCs w:val="24"/>
        </w:rPr>
        <w:t>При расчетах были использованы полуэмпирические соотношения, полученные в результате анализа структуры себестоимости производства и транспорта тепловой энергии в функционирующих в настоящее время системах теплоснабжения.</w:t>
      </w:r>
    </w:p>
    <w:p w14:paraId="1633E28D" w14:textId="77777777" w:rsidR="007816D9" w:rsidRPr="00493D49" w:rsidRDefault="007816D9" w:rsidP="007816D9">
      <w:pPr>
        <w:spacing w:after="0"/>
        <w:ind w:firstLine="709"/>
        <w:contextualSpacing/>
        <w:rPr>
          <w:rFonts w:ascii="Times New Roman" w:eastAsia="Times New Roman" w:hAnsi="Times New Roman"/>
          <w:sz w:val="24"/>
          <w:szCs w:val="24"/>
          <w:lang w:eastAsia="ru-RU"/>
        </w:rPr>
      </w:pPr>
      <w:r w:rsidRPr="00493D49">
        <w:rPr>
          <w:rFonts w:ascii="Times New Roman" w:eastAsia="Times New Roman" w:hAnsi="Times New Roman"/>
          <w:sz w:val="24"/>
          <w:szCs w:val="24"/>
          <w:lang w:eastAsia="ru-RU"/>
        </w:rPr>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5E1AFD6E" w14:textId="77777777" w:rsidR="00A4402C" w:rsidRPr="00493D49" w:rsidRDefault="00A4402C" w:rsidP="00A4402C">
      <w:pPr>
        <w:spacing w:after="0" w:line="240" w:lineRule="auto"/>
        <w:ind w:firstLine="567"/>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Изложенный принцип, в соответствии с Требованиями к схемам теплоснабжения, был использован при оценке эффективности подключения перспективных потребителей к СЦТ от существующих источников тепловой энергии (мощности). Все решения по развитию СЦТ города, принятые в рекомендованном сценарии, разработаны с учетом указанного принципа.</w:t>
      </w:r>
    </w:p>
    <w:p w14:paraId="4C794E16" w14:textId="77777777" w:rsidR="00A4402C" w:rsidRPr="00493D49" w:rsidRDefault="00A4402C" w:rsidP="00A4402C">
      <w:pPr>
        <w:spacing w:after="0" w:line="240" w:lineRule="auto"/>
        <w:ind w:firstLine="567"/>
        <w:contextualSpacing/>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252B683E" w14:textId="0D88A6E7" w:rsidR="007816D9" w:rsidRPr="00493D49" w:rsidRDefault="007816D9" w:rsidP="007816D9">
      <w:pPr>
        <w:spacing w:after="0" w:line="240" w:lineRule="auto"/>
        <w:ind w:firstLine="567"/>
        <w:contextualSpacing/>
        <w:jc w:val="center"/>
        <w:rPr>
          <w:rFonts w:ascii="Times New Roman" w:eastAsia="Times New Roman" w:hAnsi="Times New Roman" w:cs="Times New Roman"/>
          <w:sz w:val="24"/>
          <w:szCs w:val="24"/>
          <w:lang w:bidi="en-US"/>
        </w:rPr>
      </w:pPr>
      <w:r w:rsidRPr="00493D49">
        <w:rPr>
          <w:rFonts w:ascii="Times New Roman" w:eastAsia="Calibri" w:hAnsi="Times New Roman"/>
          <w:b/>
          <w:bCs/>
          <w:position w:val="-24"/>
          <w:sz w:val="24"/>
          <w:szCs w:val="24"/>
        </w:rPr>
        <w:object w:dxaOrig="3630" w:dyaOrig="630" w14:anchorId="0D4AE6E5">
          <v:shape id="_x0000_i1025" type="#_x0000_t75" style="width:182.6pt;height:31.7pt" o:ole="">
            <v:imagedata r:id="rId25" o:title=""/>
          </v:shape>
          <o:OLEObject Type="Embed" ProgID="Equation.3" ShapeID="_x0000_i1025" DrawAspect="Content" ObjectID="_1807344609" r:id="rId26"/>
        </w:object>
      </w:r>
    </w:p>
    <w:p w14:paraId="64B575C3" w14:textId="77777777" w:rsidR="00A4402C" w:rsidRPr="00493D49" w:rsidRDefault="00A4402C" w:rsidP="00A4402C">
      <w:pPr>
        <w:spacing w:after="0" w:line="240" w:lineRule="auto"/>
        <w:ind w:firstLine="567"/>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 xml:space="preserve">где </w:t>
      </w:r>
      <w:r w:rsidRPr="00493D49">
        <w:rPr>
          <w:rFonts w:ascii="Times New Roman" w:eastAsia="Times New Roman" w:hAnsi="Times New Roman" w:cs="Times New Roman"/>
          <w:i/>
          <w:sz w:val="24"/>
          <w:szCs w:val="24"/>
          <w:lang w:val="en-US" w:bidi="en-US"/>
        </w:rPr>
        <w:t>R</w:t>
      </w:r>
      <w:r w:rsidRPr="00493D49">
        <w:rPr>
          <w:rFonts w:ascii="Times New Roman" w:eastAsia="Times New Roman" w:hAnsi="Times New Roman" w:cs="Times New Roman"/>
          <w:sz w:val="24"/>
          <w:szCs w:val="24"/>
          <w:lang w:bidi="en-US"/>
        </w:rPr>
        <w:t xml:space="preserve"> – радиус действия тепловой сети (длина главной тепловой магистрали самого протяженного вывода от источника), км;</w:t>
      </w:r>
    </w:p>
    <w:p w14:paraId="20739687" w14:textId="77777777" w:rsidR="00A4402C" w:rsidRPr="00493D49" w:rsidRDefault="00A4402C" w:rsidP="00A4402C">
      <w:pPr>
        <w:spacing w:after="0" w:line="240" w:lineRule="auto"/>
        <w:ind w:firstLine="567"/>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i/>
          <w:sz w:val="24"/>
          <w:szCs w:val="24"/>
          <w:lang w:val="en-US" w:bidi="en-US"/>
        </w:rPr>
        <w:t>H</w:t>
      </w:r>
      <w:r w:rsidRPr="00493D49">
        <w:rPr>
          <w:rFonts w:ascii="Times New Roman" w:eastAsia="Times New Roman" w:hAnsi="Times New Roman" w:cs="Times New Roman"/>
          <w:sz w:val="24"/>
          <w:szCs w:val="24"/>
          <w:lang w:bidi="en-US"/>
        </w:rPr>
        <w:t xml:space="preserve"> – потеря напора на трение при транспорте теплоносителя по тепловой магистрали, м. вод. ст.;</w:t>
      </w:r>
    </w:p>
    <w:p w14:paraId="0D6286F9" w14:textId="77777777" w:rsidR="00A4402C" w:rsidRPr="00493D49" w:rsidRDefault="00A4402C" w:rsidP="00A4402C">
      <w:pPr>
        <w:spacing w:after="0" w:line="240" w:lineRule="auto"/>
        <w:ind w:firstLine="567"/>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i/>
          <w:sz w:val="24"/>
          <w:szCs w:val="24"/>
          <w:lang w:val="en-US" w:bidi="en-US"/>
        </w:rPr>
        <w:t>b</w:t>
      </w:r>
      <w:r w:rsidRPr="00493D49">
        <w:rPr>
          <w:rFonts w:ascii="Times New Roman" w:eastAsia="Times New Roman" w:hAnsi="Times New Roman" w:cs="Times New Roman"/>
          <w:sz w:val="24"/>
          <w:szCs w:val="24"/>
          <w:lang w:bidi="en-US"/>
        </w:rPr>
        <w:t xml:space="preserve"> - эмпирический коэффициент удельных затрат в единицу тепловой мощности котельной, руб./Гкал/ч;</w:t>
      </w:r>
    </w:p>
    <w:p w14:paraId="17E0AE57" w14:textId="77777777" w:rsidR="00A4402C" w:rsidRPr="00493D49" w:rsidRDefault="00A4402C" w:rsidP="00A4402C">
      <w:pPr>
        <w:spacing w:after="0" w:line="240" w:lineRule="auto"/>
        <w:ind w:firstLine="567"/>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i/>
          <w:sz w:val="24"/>
          <w:szCs w:val="24"/>
          <w:lang w:val="en-US" w:bidi="en-US"/>
        </w:rPr>
        <w:t>s</w:t>
      </w:r>
      <w:r w:rsidRPr="00493D49">
        <w:rPr>
          <w:rFonts w:ascii="Times New Roman" w:eastAsia="Times New Roman" w:hAnsi="Times New Roman" w:cs="Times New Roman"/>
          <w:sz w:val="24"/>
          <w:szCs w:val="24"/>
          <w:lang w:bidi="en-US"/>
        </w:rPr>
        <w:t xml:space="preserve"> - удельная стоимость материальной характеристики тепловой сети, руб./м</w:t>
      </w:r>
      <w:r w:rsidRPr="00493D49">
        <w:rPr>
          <w:rFonts w:ascii="Times New Roman" w:eastAsia="Times New Roman" w:hAnsi="Times New Roman" w:cs="Times New Roman"/>
          <w:sz w:val="24"/>
          <w:szCs w:val="24"/>
          <w:vertAlign w:val="superscript"/>
          <w:lang w:bidi="en-US"/>
        </w:rPr>
        <w:t>2</w:t>
      </w:r>
      <w:r w:rsidRPr="00493D49">
        <w:rPr>
          <w:rFonts w:ascii="Times New Roman" w:eastAsia="Times New Roman" w:hAnsi="Times New Roman" w:cs="Times New Roman"/>
          <w:sz w:val="24"/>
          <w:szCs w:val="24"/>
          <w:lang w:bidi="en-US"/>
        </w:rPr>
        <w:t>;</w:t>
      </w:r>
    </w:p>
    <w:p w14:paraId="218CF5B5" w14:textId="77777777" w:rsidR="00A4402C" w:rsidRPr="00493D49" w:rsidRDefault="00A4402C" w:rsidP="00A4402C">
      <w:pPr>
        <w:spacing w:after="0" w:line="240" w:lineRule="auto"/>
        <w:ind w:firstLine="567"/>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i/>
          <w:sz w:val="24"/>
          <w:szCs w:val="24"/>
          <w:lang w:val="en-US" w:bidi="en-US"/>
        </w:rPr>
        <w:t>B</w:t>
      </w:r>
      <w:r w:rsidRPr="00493D49">
        <w:rPr>
          <w:rFonts w:ascii="Times New Roman" w:eastAsia="Times New Roman" w:hAnsi="Times New Roman" w:cs="Times New Roman"/>
          <w:sz w:val="24"/>
          <w:szCs w:val="24"/>
          <w:lang w:bidi="en-US"/>
        </w:rPr>
        <w:t xml:space="preserve"> - среднее число абонентов на единицу площади зоны действия источника теплоснабжения, 1/км</w:t>
      </w:r>
      <w:r w:rsidRPr="00493D49">
        <w:rPr>
          <w:rFonts w:ascii="Times New Roman" w:eastAsia="Times New Roman" w:hAnsi="Times New Roman" w:cs="Times New Roman"/>
          <w:sz w:val="24"/>
          <w:szCs w:val="24"/>
          <w:vertAlign w:val="superscript"/>
          <w:lang w:bidi="en-US"/>
        </w:rPr>
        <w:t>2</w:t>
      </w:r>
      <w:r w:rsidRPr="00493D49">
        <w:rPr>
          <w:rFonts w:ascii="Times New Roman" w:eastAsia="Times New Roman" w:hAnsi="Times New Roman" w:cs="Times New Roman"/>
          <w:sz w:val="24"/>
          <w:szCs w:val="24"/>
          <w:lang w:bidi="en-US"/>
        </w:rPr>
        <w:t>;</w:t>
      </w:r>
    </w:p>
    <w:p w14:paraId="37BAD9C6" w14:textId="77777777" w:rsidR="00A4402C" w:rsidRPr="00493D49" w:rsidRDefault="00A4402C" w:rsidP="00A4402C">
      <w:pPr>
        <w:spacing w:after="0" w:line="240" w:lineRule="auto"/>
        <w:ind w:firstLine="567"/>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i/>
          <w:sz w:val="24"/>
          <w:szCs w:val="24"/>
          <w:lang w:bidi="en-US"/>
        </w:rPr>
        <w:t>П</w:t>
      </w:r>
      <w:r w:rsidRPr="00493D49">
        <w:rPr>
          <w:rFonts w:ascii="Times New Roman" w:eastAsia="Times New Roman" w:hAnsi="Times New Roman" w:cs="Times New Roman"/>
          <w:sz w:val="24"/>
          <w:szCs w:val="24"/>
          <w:lang w:bidi="en-US"/>
        </w:rPr>
        <w:t xml:space="preserve"> - теплоплотность района, Гкал/ч</w:t>
      </w:r>
      <w:r w:rsidRPr="00493D49">
        <w:rPr>
          <w:rFonts w:ascii="Times New Roman" w:eastAsia="Times New Roman" w:hAnsi="Times New Roman" w:cs="Times New Roman"/>
          <w:sz w:val="24"/>
          <w:lang w:val="en-US" w:bidi="en-US"/>
        </w:rPr>
        <w:sym w:font="Symbol" w:char="F0B4"/>
      </w:r>
      <w:r w:rsidRPr="00493D49">
        <w:rPr>
          <w:rFonts w:ascii="Times New Roman" w:eastAsia="Times New Roman" w:hAnsi="Times New Roman" w:cs="Times New Roman"/>
          <w:sz w:val="24"/>
          <w:szCs w:val="24"/>
          <w:lang w:bidi="en-US"/>
        </w:rPr>
        <w:t>км</w:t>
      </w:r>
      <w:r w:rsidRPr="00493D49">
        <w:rPr>
          <w:rFonts w:ascii="Times New Roman" w:eastAsia="Times New Roman" w:hAnsi="Times New Roman" w:cs="Times New Roman"/>
          <w:sz w:val="24"/>
          <w:szCs w:val="24"/>
          <w:vertAlign w:val="superscript"/>
          <w:lang w:bidi="en-US"/>
        </w:rPr>
        <w:t>2</w:t>
      </w:r>
      <w:r w:rsidRPr="00493D49">
        <w:rPr>
          <w:rFonts w:ascii="Times New Roman" w:eastAsia="Times New Roman" w:hAnsi="Times New Roman" w:cs="Times New Roman"/>
          <w:sz w:val="24"/>
          <w:szCs w:val="24"/>
          <w:lang w:bidi="en-US"/>
        </w:rPr>
        <w:t>;</w:t>
      </w:r>
    </w:p>
    <w:p w14:paraId="1641638A" w14:textId="77777777" w:rsidR="00A4402C" w:rsidRPr="00493D49" w:rsidRDefault="00A4402C" w:rsidP="00A4402C">
      <w:pPr>
        <w:spacing w:after="0" w:line="240" w:lineRule="auto"/>
        <w:ind w:firstLine="567"/>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val="en-US" w:bidi="en-US"/>
        </w:rPr>
        <w:t>Δ</w:t>
      </w:r>
      <w:r w:rsidRPr="00493D49">
        <w:rPr>
          <w:rFonts w:ascii="Times New Roman" w:eastAsia="Times New Roman" w:hAnsi="Times New Roman" w:cs="Times New Roman"/>
          <w:i/>
          <w:sz w:val="24"/>
          <w:szCs w:val="24"/>
          <w:lang w:val="en-US" w:bidi="en-US"/>
        </w:rPr>
        <w:t>τ</w:t>
      </w:r>
      <w:r w:rsidRPr="00493D49">
        <w:rPr>
          <w:rFonts w:ascii="Times New Roman" w:eastAsia="Times New Roman" w:hAnsi="Times New Roman" w:cs="Times New Roman"/>
          <w:sz w:val="24"/>
          <w:szCs w:val="24"/>
          <w:lang w:bidi="en-US"/>
        </w:rPr>
        <w:t xml:space="preserve"> - расчетный перепад температур теплоносителя в тепловой сети, </w:t>
      </w:r>
      <w:r w:rsidRPr="00493D49">
        <w:rPr>
          <w:rFonts w:ascii="Times New Roman" w:eastAsia="Times New Roman" w:hAnsi="Times New Roman" w:cs="Times New Roman"/>
          <w:sz w:val="24"/>
          <w:szCs w:val="24"/>
          <w:vertAlign w:val="superscript"/>
          <w:lang w:bidi="en-US"/>
        </w:rPr>
        <w:t>о</w:t>
      </w:r>
      <w:r w:rsidRPr="00493D49">
        <w:rPr>
          <w:rFonts w:ascii="Times New Roman" w:eastAsia="Times New Roman" w:hAnsi="Times New Roman" w:cs="Times New Roman"/>
          <w:sz w:val="24"/>
          <w:szCs w:val="24"/>
          <w:lang w:bidi="en-US"/>
        </w:rPr>
        <w:t>С;</w:t>
      </w:r>
    </w:p>
    <w:p w14:paraId="65945A1B" w14:textId="77777777" w:rsidR="00A4402C" w:rsidRPr="00493D49" w:rsidRDefault="00A4402C" w:rsidP="00A4402C">
      <w:pPr>
        <w:spacing w:after="0" w:line="240" w:lineRule="auto"/>
        <w:ind w:firstLine="567"/>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i/>
          <w:sz w:val="24"/>
          <w:szCs w:val="24"/>
          <w:lang w:val="en-US" w:bidi="en-US"/>
        </w:rPr>
        <w:t>φ</w:t>
      </w:r>
      <w:r w:rsidRPr="00493D49">
        <w:rPr>
          <w:rFonts w:ascii="Times New Roman" w:eastAsia="Times New Roman" w:hAnsi="Times New Roman" w:cs="Times New Roman"/>
          <w:sz w:val="24"/>
          <w:szCs w:val="24"/>
          <w:lang w:bidi="en-US"/>
        </w:rPr>
        <w:t xml:space="preserve"> - поправочный коэффициент, принимаемый равным 1,3 для ТЭЦ и 1 для котельных.</w:t>
      </w:r>
    </w:p>
    <w:p w14:paraId="0751A7C3" w14:textId="77777777" w:rsidR="00A4402C" w:rsidRPr="00493D49" w:rsidRDefault="00A4402C" w:rsidP="00A4402C">
      <w:pPr>
        <w:spacing w:after="0" w:line="240" w:lineRule="auto"/>
        <w:ind w:firstLine="567"/>
        <w:contextualSpacing/>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 xml:space="preserve">Дифференцируя полученное соотношение по параметру </w:t>
      </w:r>
      <w:r w:rsidRPr="00493D49">
        <w:rPr>
          <w:rFonts w:ascii="Times New Roman" w:eastAsia="Times New Roman" w:hAnsi="Times New Roman" w:cs="Times New Roman"/>
          <w:i/>
          <w:sz w:val="24"/>
          <w:szCs w:val="24"/>
          <w:lang w:val="en-US" w:bidi="en-US"/>
        </w:rPr>
        <w:t>R</w:t>
      </w:r>
      <w:r w:rsidRPr="00493D49">
        <w:rPr>
          <w:rFonts w:ascii="Times New Roman" w:eastAsia="Times New Roman" w:hAnsi="Times New Roman" w:cs="Times New Roman"/>
          <w:i/>
          <w:sz w:val="24"/>
          <w:szCs w:val="24"/>
          <w:lang w:bidi="en-US"/>
        </w:rPr>
        <w:t>,</w:t>
      </w:r>
      <w:r w:rsidRPr="00493D49">
        <w:rPr>
          <w:rFonts w:ascii="Times New Roman" w:eastAsia="Times New Roman" w:hAnsi="Times New Roman" w:cs="Times New Roman"/>
          <w:sz w:val="24"/>
          <w:szCs w:val="24"/>
          <w:lang w:bidi="en-US"/>
        </w:rPr>
        <w:t xml:space="preserve"> и приравнивая к нулю производную, можно получить формулу для определения эффективного радиуса теплоснабжения в виде:</w:t>
      </w:r>
    </w:p>
    <w:p w14:paraId="629D912B" w14:textId="77777777" w:rsidR="00A4402C" w:rsidRPr="00493D49" w:rsidRDefault="00A4402C" w:rsidP="007816D9">
      <w:pPr>
        <w:spacing w:after="0" w:line="240" w:lineRule="auto"/>
        <w:ind w:firstLine="567"/>
        <w:contextualSpacing/>
        <w:jc w:val="center"/>
        <w:rPr>
          <w:rFonts w:ascii="Times New Roman" w:eastAsia="Times New Roman" w:hAnsi="Times New Roman" w:cs="Times New Roman"/>
          <w:sz w:val="24"/>
          <w:szCs w:val="24"/>
          <w:lang w:bidi="en-US"/>
        </w:rPr>
      </w:pPr>
      <w:r w:rsidRPr="00493D49">
        <w:rPr>
          <w:rFonts w:ascii="Times New Roman" w:eastAsia="Times New Roman" w:hAnsi="Times New Roman" w:cs="Times New Roman"/>
          <w:position w:val="-28"/>
          <w:sz w:val="24"/>
          <w:szCs w:val="24"/>
          <w:lang w:val="en-US" w:bidi="en-US"/>
        </w:rPr>
        <w:object w:dxaOrig="3540" w:dyaOrig="760" w14:anchorId="7A16F081">
          <v:shape id="_x0000_i1026" type="#_x0000_t75" style="width:172.2pt;height:34.3pt" o:ole="">
            <v:imagedata r:id="rId27" o:title=""/>
          </v:shape>
          <o:OLEObject Type="Embed" ProgID="Equation.3" ShapeID="_x0000_i1026" DrawAspect="Content" ObjectID="_1807344610" r:id="rId28"/>
        </w:object>
      </w:r>
      <w:r w:rsidRPr="00493D49">
        <w:rPr>
          <w:rFonts w:ascii="Times New Roman" w:eastAsia="Times New Roman" w:hAnsi="Times New Roman" w:cs="Times New Roman"/>
          <w:sz w:val="24"/>
          <w:szCs w:val="24"/>
          <w:lang w:bidi="en-US"/>
        </w:rPr>
        <w:t xml:space="preserve"> .</w:t>
      </w:r>
    </w:p>
    <w:p w14:paraId="51D71AB4" w14:textId="7D980D18" w:rsidR="00A4402C" w:rsidRPr="00493D49" w:rsidRDefault="00A4402C" w:rsidP="00A4402C">
      <w:pPr>
        <w:spacing w:after="0" w:line="240" w:lineRule="auto"/>
        <w:ind w:firstLine="567"/>
        <w:contextualSpacing/>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lastRenderedPageBreak/>
        <w:t>Результаты расчета эффективного радиуса теплоснабжения для основных источников теплоснабжения г. Кондрово прив</w:t>
      </w:r>
      <w:r w:rsidR="007816D9" w:rsidRPr="00493D49">
        <w:rPr>
          <w:rFonts w:ascii="Times New Roman" w:eastAsia="Times New Roman" w:hAnsi="Times New Roman" w:cs="Times New Roman"/>
          <w:sz w:val="24"/>
          <w:szCs w:val="24"/>
          <w:lang w:bidi="en-US"/>
        </w:rPr>
        <w:t>едены</w:t>
      </w:r>
      <w:r w:rsidRPr="00493D49">
        <w:rPr>
          <w:rFonts w:ascii="Times New Roman" w:eastAsia="Times New Roman" w:hAnsi="Times New Roman" w:cs="Times New Roman"/>
          <w:sz w:val="24"/>
          <w:szCs w:val="24"/>
          <w:lang w:bidi="en-US"/>
        </w:rPr>
        <w:t xml:space="preserve"> в таблице </w:t>
      </w:r>
      <w:r w:rsidR="007816D9" w:rsidRPr="00493D49">
        <w:rPr>
          <w:rFonts w:ascii="Times New Roman" w:eastAsia="Times New Roman" w:hAnsi="Times New Roman" w:cs="Times New Roman"/>
          <w:sz w:val="24"/>
          <w:szCs w:val="24"/>
          <w:lang w:bidi="en-US"/>
        </w:rPr>
        <w:t>2</w:t>
      </w:r>
      <w:r w:rsidRPr="00493D49">
        <w:rPr>
          <w:rFonts w:ascii="Times New Roman" w:eastAsia="Times New Roman" w:hAnsi="Times New Roman" w:cs="Times New Roman"/>
          <w:sz w:val="24"/>
          <w:szCs w:val="24"/>
          <w:lang w:bidi="en-US"/>
        </w:rPr>
        <w:t>.</w:t>
      </w:r>
      <w:r w:rsidR="007816D9" w:rsidRPr="00493D49">
        <w:rPr>
          <w:rFonts w:ascii="Times New Roman" w:eastAsia="Times New Roman" w:hAnsi="Times New Roman" w:cs="Times New Roman"/>
          <w:sz w:val="24"/>
          <w:szCs w:val="24"/>
          <w:lang w:bidi="en-US"/>
        </w:rPr>
        <w:t>5</w:t>
      </w:r>
      <w:r w:rsidRPr="00493D49">
        <w:rPr>
          <w:rFonts w:ascii="Times New Roman" w:eastAsia="Times New Roman" w:hAnsi="Times New Roman" w:cs="Times New Roman"/>
          <w:sz w:val="24"/>
          <w:szCs w:val="24"/>
          <w:lang w:bidi="en-US"/>
        </w:rPr>
        <w:t>-1. Сами радиусы эффективного теплоснабжения на карте г. Кондрово показаны на рисунках в Главе 7 Обосновывающих материалов Схемы теплоснабжения.</w:t>
      </w:r>
    </w:p>
    <w:p w14:paraId="44283D70" w14:textId="77777777" w:rsidR="00A4402C" w:rsidRPr="00493D49" w:rsidRDefault="00A4402C" w:rsidP="00A4402C">
      <w:pPr>
        <w:spacing w:after="0" w:line="240" w:lineRule="auto"/>
        <w:ind w:firstLine="567"/>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 Так, из приведённого рисунка видно, что в целом зоны, подключенные к основным источникам централизованного теплоснабжения, укладываются в соответствующие окружности.</w:t>
      </w:r>
    </w:p>
    <w:p w14:paraId="0A219474" w14:textId="77777777" w:rsidR="00A4402C" w:rsidRPr="00493D49" w:rsidRDefault="00A4402C" w:rsidP="00B91836">
      <w:pPr>
        <w:spacing w:after="0" w:line="360" w:lineRule="auto"/>
        <w:ind w:firstLine="567"/>
        <w:jc w:val="both"/>
        <w:rPr>
          <w:rFonts w:ascii="Times New Roman" w:eastAsia="Times New Roman" w:hAnsi="Times New Roman" w:cs="Times New Roman"/>
          <w:sz w:val="24"/>
          <w:szCs w:val="24"/>
          <w:lang w:bidi="en-US"/>
        </w:rPr>
        <w:sectPr w:rsidR="00A4402C" w:rsidRPr="00493D49" w:rsidSect="0001481B">
          <w:headerReference w:type="first" r:id="rId29"/>
          <w:footerReference w:type="first" r:id="rId30"/>
          <w:pgSz w:w="11906" w:h="16838"/>
          <w:pgMar w:top="1134" w:right="567" w:bottom="567" w:left="1418" w:header="283" w:footer="283" w:gutter="0"/>
          <w:cols w:space="708"/>
          <w:docGrid w:linePitch="360"/>
        </w:sectPr>
      </w:pPr>
    </w:p>
    <w:p w14:paraId="57876668" w14:textId="77777777" w:rsidR="00A4402C" w:rsidRPr="00493D49" w:rsidRDefault="00B91836" w:rsidP="00237365">
      <w:pPr>
        <w:spacing w:after="0" w:line="360" w:lineRule="auto"/>
        <w:jc w:val="both"/>
        <w:rPr>
          <w:rFonts w:ascii="Times New Roman" w:eastAsia="Times New Roman" w:hAnsi="Times New Roman" w:cs="Times New Roman"/>
          <w:b/>
          <w:sz w:val="24"/>
          <w:lang w:bidi="en-US"/>
        </w:rPr>
      </w:pPr>
      <w:r w:rsidRPr="00493D49">
        <w:rPr>
          <w:rFonts w:ascii="Times New Roman" w:eastAsia="Times New Roman" w:hAnsi="Times New Roman" w:cs="Times New Roman"/>
          <w:b/>
          <w:sz w:val="24"/>
          <w:szCs w:val="24"/>
          <w:lang w:bidi="en-US"/>
        </w:rPr>
        <w:lastRenderedPageBreak/>
        <w:t xml:space="preserve">Таблица 2.5-1 - </w:t>
      </w:r>
      <w:r w:rsidRPr="00493D49">
        <w:rPr>
          <w:rFonts w:ascii="Times New Roman" w:eastAsia="Times New Roman" w:hAnsi="Times New Roman" w:cs="Times New Roman"/>
          <w:b/>
          <w:sz w:val="24"/>
          <w:lang w:bidi="en-US"/>
        </w:rPr>
        <w:t xml:space="preserve">Эффективный радиус теплоснабжения основных источников г. </w:t>
      </w:r>
      <w:r w:rsidR="008978A1" w:rsidRPr="00493D49">
        <w:rPr>
          <w:rFonts w:ascii="Times New Roman" w:eastAsia="Times New Roman" w:hAnsi="Times New Roman" w:cs="Times New Roman"/>
          <w:b/>
          <w:sz w:val="24"/>
          <w:lang w:bidi="en-US"/>
        </w:rPr>
        <w:t>Кондрово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3"/>
        <w:gridCol w:w="2181"/>
        <w:gridCol w:w="2006"/>
        <w:gridCol w:w="1874"/>
        <w:gridCol w:w="1434"/>
        <w:gridCol w:w="1830"/>
        <w:gridCol w:w="1996"/>
        <w:gridCol w:w="2006"/>
        <w:gridCol w:w="1604"/>
      </w:tblGrid>
      <w:tr w:rsidR="00493D49" w:rsidRPr="00493D49" w14:paraId="6E1CB58D" w14:textId="77777777" w:rsidTr="00492D88">
        <w:trPr>
          <w:trHeight w:val="20"/>
        </w:trPr>
        <w:tc>
          <w:tcPr>
            <w:tcW w:w="243" w:type="pct"/>
            <w:vMerge w:val="restart"/>
            <w:shd w:val="clear" w:color="auto" w:fill="auto"/>
            <w:vAlign w:val="center"/>
            <w:hideMark/>
          </w:tcPr>
          <w:p w14:paraId="5C155022"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 п/п</w:t>
            </w:r>
          </w:p>
        </w:tc>
        <w:tc>
          <w:tcPr>
            <w:tcW w:w="695" w:type="pct"/>
            <w:vMerge w:val="restart"/>
            <w:shd w:val="clear" w:color="auto" w:fill="auto"/>
            <w:vAlign w:val="center"/>
            <w:hideMark/>
          </w:tcPr>
          <w:p w14:paraId="38AFFE5F"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Источник тепловой энергии</w:t>
            </w:r>
          </w:p>
        </w:tc>
        <w:tc>
          <w:tcPr>
            <w:tcW w:w="639" w:type="pct"/>
            <w:vMerge w:val="restart"/>
            <w:shd w:val="clear" w:color="auto" w:fill="auto"/>
            <w:vAlign w:val="center"/>
            <w:hideMark/>
          </w:tcPr>
          <w:p w14:paraId="52BE4A11"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Площадь теплоснабжения</w:t>
            </w:r>
          </w:p>
        </w:tc>
        <w:tc>
          <w:tcPr>
            <w:tcW w:w="597" w:type="pct"/>
            <w:shd w:val="clear" w:color="auto" w:fill="auto"/>
            <w:vAlign w:val="center"/>
            <w:hideMark/>
          </w:tcPr>
          <w:p w14:paraId="692C59EC"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Подключенная нагрузка потребителей</w:t>
            </w:r>
          </w:p>
        </w:tc>
        <w:tc>
          <w:tcPr>
            <w:tcW w:w="457" w:type="pct"/>
            <w:shd w:val="clear" w:color="auto" w:fill="auto"/>
            <w:vAlign w:val="center"/>
            <w:hideMark/>
          </w:tcPr>
          <w:p w14:paraId="65829437"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Среднее число абонентов на 1 км</w:t>
            </w:r>
            <w:r w:rsidRPr="00493D49">
              <w:rPr>
                <w:rFonts w:ascii="Times New Roman" w:eastAsia="Times New Roman" w:hAnsi="Times New Roman"/>
                <w:b/>
                <w:bCs/>
                <w:sz w:val="20"/>
                <w:szCs w:val="20"/>
                <w:vertAlign w:val="superscript"/>
                <w:lang w:eastAsia="ru-RU"/>
              </w:rPr>
              <w:t>2</w:t>
            </w:r>
          </w:p>
        </w:tc>
        <w:tc>
          <w:tcPr>
            <w:tcW w:w="583" w:type="pct"/>
            <w:shd w:val="clear" w:color="auto" w:fill="auto"/>
            <w:vAlign w:val="center"/>
            <w:hideMark/>
          </w:tcPr>
          <w:p w14:paraId="5D7CE7E2"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Расчетный перепад температур теплоносителя в тепловой сети</w:t>
            </w:r>
          </w:p>
        </w:tc>
        <w:tc>
          <w:tcPr>
            <w:tcW w:w="636" w:type="pct"/>
            <w:shd w:val="clear" w:color="auto" w:fill="auto"/>
            <w:vAlign w:val="center"/>
            <w:hideMark/>
          </w:tcPr>
          <w:p w14:paraId="1BD8A424"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Теплоплотность района</w:t>
            </w:r>
          </w:p>
        </w:tc>
        <w:tc>
          <w:tcPr>
            <w:tcW w:w="639" w:type="pct"/>
            <w:shd w:val="clear" w:color="auto" w:fill="auto"/>
            <w:vAlign w:val="center"/>
            <w:hideMark/>
          </w:tcPr>
          <w:p w14:paraId="611DC727"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Радиус оптимального теплоснабжения</w:t>
            </w:r>
          </w:p>
        </w:tc>
        <w:tc>
          <w:tcPr>
            <w:tcW w:w="512" w:type="pct"/>
            <w:shd w:val="clear" w:color="auto" w:fill="auto"/>
            <w:vAlign w:val="center"/>
            <w:hideMark/>
          </w:tcPr>
          <w:p w14:paraId="4E6E0759"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Предельный радиус действия тепловой сети</w:t>
            </w:r>
          </w:p>
        </w:tc>
      </w:tr>
      <w:tr w:rsidR="00493D49" w:rsidRPr="00493D49" w14:paraId="7E88A638" w14:textId="77777777" w:rsidTr="00492D88">
        <w:trPr>
          <w:trHeight w:val="20"/>
        </w:trPr>
        <w:tc>
          <w:tcPr>
            <w:tcW w:w="243" w:type="pct"/>
            <w:vMerge/>
            <w:vAlign w:val="center"/>
            <w:hideMark/>
          </w:tcPr>
          <w:p w14:paraId="5E6DC25B" w14:textId="77777777" w:rsidR="007816D9" w:rsidRPr="00493D49" w:rsidRDefault="007816D9" w:rsidP="00492D88">
            <w:pPr>
              <w:spacing w:after="0"/>
              <w:rPr>
                <w:rFonts w:ascii="Times New Roman" w:eastAsia="Times New Roman" w:hAnsi="Times New Roman"/>
                <w:b/>
                <w:bCs/>
                <w:sz w:val="20"/>
                <w:szCs w:val="20"/>
                <w:lang w:eastAsia="ru-RU"/>
              </w:rPr>
            </w:pPr>
          </w:p>
        </w:tc>
        <w:tc>
          <w:tcPr>
            <w:tcW w:w="695" w:type="pct"/>
            <w:vMerge/>
            <w:vAlign w:val="center"/>
            <w:hideMark/>
          </w:tcPr>
          <w:p w14:paraId="33C5F8B2" w14:textId="77777777" w:rsidR="007816D9" w:rsidRPr="00493D49" w:rsidRDefault="007816D9" w:rsidP="00492D88">
            <w:pPr>
              <w:spacing w:after="0"/>
              <w:rPr>
                <w:rFonts w:ascii="Times New Roman" w:eastAsia="Times New Roman" w:hAnsi="Times New Roman"/>
                <w:b/>
                <w:bCs/>
                <w:sz w:val="20"/>
                <w:szCs w:val="20"/>
                <w:lang w:eastAsia="ru-RU"/>
              </w:rPr>
            </w:pPr>
          </w:p>
        </w:tc>
        <w:tc>
          <w:tcPr>
            <w:tcW w:w="639" w:type="pct"/>
            <w:vMerge/>
            <w:vAlign w:val="center"/>
            <w:hideMark/>
          </w:tcPr>
          <w:p w14:paraId="4CE2A41F" w14:textId="77777777" w:rsidR="007816D9" w:rsidRPr="00493D49" w:rsidRDefault="007816D9" w:rsidP="00492D88">
            <w:pPr>
              <w:spacing w:after="0"/>
              <w:rPr>
                <w:rFonts w:ascii="Times New Roman" w:eastAsia="Times New Roman" w:hAnsi="Times New Roman"/>
                <w:b/>
                <w:bCs/>
                <w:sz w:val="20"/>
                <w:szCs w:val="20"/>
                <w:lang w:eastAsia="ru-RU"/>
              </w:rPr>
            </w:pPr>
          </w:p>
        </w:tc>
        <w:tc>
          <w:tcPr>
            <w:tcW w:w="597" w:type="pct"/>
            <w:shd w:val="clear" w:color="auto" w:fill="auto"/>
            <w:vAlign w:val="center"/>
            <w:hideMark/>
          </w:tcPr>
          <w:p w14:paraId="2DBF22D6"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Q</w:t>
            </w:r>
            <w:r w:rsidRPr="00493D49">
              <w:rPr>
                <w:rFonts w:ascii="Times New Roman" w:eastAsia="Times New Roman" w:hAnsi="Times New Roman"/>
                <w:b/>
                <w:bCs/>
                <w:sz w:val="20"/>
                <w:szCs w:val="20"/>
                <w:vertAlign w:val="subscript"/>
                <w:lang w:eastAsia="ru-RU"/>
              </w:rPr>
              <w:t>подкл</w:t>
            </w:r>
          </w:p>
        </w:tc>
        <w:tc>
          <w:tcPr>
            <w:tcW w:w="457" w:type="pct"/>
            <w:shd w:val="clear" w:color="auto" w:fill="auto"/>
            <w:vAlign w:val="center"/>
            <w:hideMark/>
          </w:tcPr>
          <w:p w14:paraId="18A842F6"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B</w:t>
            </w:r>
          </w:p>
        </w:tc>
        <w:tc>
          <w:tcPr>
            <w:tcW w:w="583" w:type="pct"/>
            <w:shd w:val="clear" w:color="auto" w:fill="auto"/>
            <w:vAlign w:val="center"/>
            <w:hideMark/>
          </w:tcPr>
          <w:p w14:paraId="0A1D9B55"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Δτ</w:t>
            </w:r>
          </w:p>
        </w:tc>
        <w:tc>
          <w:tcPr>
            <w:tcW w:w="636" w:type="pct"/>
            <w:shd w:val="clear" w:color="auto" w:fill="auto"/>
            <w:vAlign w:val="center"/>
            <w:hideMark/>
          </w:tcPr>
          <w:p w14:paraId="2CDCB5B1"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w:t>
            </w:r>
          </w:p>
        </w:tc>
        <w:tc>
          <w:tcPr>
            <w:tcW w:w="639" w:type="pct"/>
            <w:shd w:val="clear" w:color="auto" w:fill="auto"/>
            <w:vAlign w:val="center"/>
            <w:hideMark/>
          </w:tcPr>
          <w:p w14:paraId="2A33086A"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R</w:t>
            </w:r>
            <w:r w:rsidRPr="00493D49">
              <w:rPr>
                <w:rFonts w:ascii="Times New Roman" w:eastAsia="Times New Roman" w:hAnsi="Times New Roman"/>
                <w:b/>
                <w:bCs/>
                <w:sz w:val="20"/>
                <w:szCs w:val="20"/>
                <w:vertAlign w:val="subscript"/>
                <w:lang w:eastAsia="ru-RU"/>
              </w:rPr>
              <w:t>опт</w:t>
            </w:r>
          </w:p>
        </w:tc>
        <w:tc>
          <w:tcPr>
            <w:tcW w:w="512" w:type="pct"/>
            <w:shd w:val="clear" w:color="auto" w:fill="auto"/>
            <w:vAlign w:val="center"/>
            <w:hideMark/>
          </w:tcPr>
          <w:p w14:paraId="02D69E6E"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R</w:t>
            </w:r>
            <w:r w:rsidRPr="00493D49">
              <w:rPr>
                <w:rFonts w:ascii="Times New Roman" w:eastAsia="Times New Roman" w:hAnsi="Times New Roman"/>
                <w:b/>
                <w:bCs/>
                <w:sz w:val="20"/>
                <w:szCs w:val="20"/>
                <w:vertAlign w:val="subscript"/>
                <w:lang w:eastAsia="ru-RU"/>
              </w:rPr>
              <w:t>пред</w:t>
            </w:r>
          </w:p>
        </w:tc>
      </w:tr>
      <w:tr w:rsidR="00493D49" w:rsidRPr="00493D49" w14:paraId="4FB440E1" w14:textId="77777777" w:rsidTr="00492D88">
        <w:trPr>
          <w:trHeight w:val="20"/>
        </w:trPr>
        <w:tc>
          <w:tcPr>
            <w:tcW w:w="243" w:type="pct"/>
            <w:vMerge/>
            <w:vAlign w:val="center"/>
            <w:hideMark/>
          </w:tcPr>
          <w:p w14:paraId="5B5D9E64" w14:textId="77777777" w:rsidR="007816D9" w:rsidRPr="00493D49" w:rsidRDefault="007816D9" w:rsidP="00492D88">
            <w:pPr>
              <w:spacing w:after="0"/>
              <w:rPr>
                <w:rFonts w:ascii="Times New Roman" w:eastAsia="Times New Roman" w:hAnsi="Times New Roman"/>
                <w:b/>
                <w:bCs/>
                <w:sz w:val="20"/>
                <w:szCs w:val="20"/>
                <w:lang w:eastAsia="ru-RU"/>
              </w:rPr>
            </w:pPr>
          </w:p>
        </w:tc>
        <w:tc>
          <w:tcPr>
            <w:tcW w:w="695" w:type="pct"/>
            <w:vMerge/>
            <w:vAlign w:val="center"/>
            <w:hideMark/>
          </w:tcPr>
          <w:p w14:paraId="31925066" w14:textId="77777777" w:rsidR="007816D9" w:rsidRPr="00493D49" w:rsidRDefault="007816D9" w:rsidP="00492D88">
            <w:pPr>
              <w:spacing w:after="0"/>
              <w:rPr>
                <w:rFonts w:ascii="Times New Roman" w:eastAsia="Times New Roman" w:hAnsi="Times New Roman"/>
                <w:b/>
                <w:bCs/>
                <w:sz w:val="20"/>
                <w:szCs w:val="20"/>
                <w:lang w:eastAsia="ru-RU"/>
              </w:rPr>
            </w:pPr>
          </w:p>
        </w:tc>
        <w:tc>
          <w:tcPr>
            <w:tcW w:w="639" w:type="pct"/>
            <w:shd w:val="clear" w:color="auto" w:fill="auto"/>
            <w:vAlign w:val="center"/>
            <w:hideMark/>
          </w:tcPr>
          <w:p w14:paraId="55232C60"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км</w:t>
            </w:r>
            <w:r w:rsidRPr="00493D49">
              <w:rPr>
                <w:rFonts w:ascii="Times New Roman" w:eastAsia="Times New Roman" w:hAnsi="Times New Roman"/>
                <w:b/>
                <w:bCs/>
                <w:sz w:val="20"/>
                <w:szCs w:val="20"/>
                <w:vertAlign w:val="superscript"/>
                <w:lang w:eastAsia="ru-RU"/>
              </w:rPr>
              <w:t>2</w:t>
            </w:r>
          </w:p>
        </w:tc>
        <w:tc>
          <w:tcPr>
            <w:tcW w:w="597" w:type="pct"/>
            <w:shd w:val="clear" w:color="auto" w:fill="auto"/>
            <w:vAlign w:val="center"/>
            <w:hideMark/>
          </w:tcPr>
          <w:p w14:paraId="416A381D"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Гкал/ч</w:t>
            </w:r>
          </w:p>
        </w:tc>
        <w:tc>
          <w:tcPr>
            <w:tcW w:w="457" w:type="pct"/>
            <w:shd w:val="clear" w:color="auto" w:fill="auto"/>
            <w:vAlign w:val="center"/>
            <w:hideMark/>
          </w:tcPr>
          <w:p w14:paraId="22F79730"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шт./км</w:t>
            </w:r>
            <w:r w:rsidRPr="00493D49">
              <w:rPr>
                <w:rFonts w:ascii="Times New Roman" w:eastAsia="Times New Roman" w:hAnsi="Times New Roman"/>
                <w:b/>
                <w:bCs/>
                <w:sz w:val="20"/>
                <w:szCs w:val="20"/>
                <w:vertAlign w:val="superscript"/>
                <w:lang w:eastAsia="ru-RU"/>
              </w:rPr>
              <w:t>2</w:t>
            </w:r>
          </w:p>
        </w:tc>
        <w:tc>
          <w:tcPr>
            <w:tcW w:w="583" w:type="pct"/>
            <w:shd w:val="clear" w:color="auto" w:fill="auto"/>
            <w:vAlign w:val="center"/>
            <w:hideMark/>
          </w:tcPr>
          <w:p w14:paraId="0F6FE06F"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°С</w:t>
            </w:r>
          </w:p>
        </w:tc>
        <w:tc>
          <w:tcPr>
            <w:tcW w:w="636" w:type="pct"/>
            <w:shd w:val="clear" w:color="auto" w:fill="auto"/>
            <w:vAlign w:val="center"/>
            <w:hideMark/>
          </w:tcPr>
          <w:p w14:paraId="5201CD8D"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Гкал/ч·км</w:t>
            </w:r>
            <w:r w:rsidRPr="00493D49">
              <w:rPr>
                <w:rFonts w:ascii="Times New Roman" w:eastAsia="Times New Roman" w:hAnsi="Times New Roman"/>
                <w:b/>
                <w:bCs/>
                <w:sz w:val="20"/>
                <w:szCs w:val="20"/>
                <w:vertAlign w:val="superscript"/>
                <w:lang w:eastAsia="ru-RU"/>
              </w:rPr>
              <w:t>2</w:t>
            </w:r>
          </w:p>
        </w:tc>
        <w:tc>
          <w:tcPr>
            <w:tcW w:w="639" w:type="pct"/>
            <w:shd w:val="clear" w:color="auto" w:fill="auto"/>
            <w:vAlign w:val="center"/>
            <w:hideMark/>
          </w:tcPr>
          <w:p w14:paraId="2A378226"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км</w:t>
            </w:r>
          </w:p>
        </w:tc>
        <w:tc>
          <w:tcPr>
            <w:tcW w:w="512" w:type="pct"/>
            <w:shd w:val="clear" w:color="auto" w:fill="auto"/>
            <w:vAlign w:val="center"/>
            <w:hideMark/>
          </w:tcPr>
          <w:p w14:paraId="2E88C32C" w14:textId="77777777" w:rsidR="007816D9" w:rsidRPr="00493D49" w:rsidRDefault="007816D9"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км</w:t>
            </w:r>
          </w:p>
        </w:tc>
      </w:tr>
      <w:tr w:rsidR="00493D49" w:rsidRPr="00493D49" w14:paraId="62476BA8" w14:textId="77777777" w:rsidTr="00492D88">
        <w:trPr>
          <w:trHeight w:val="20"/>
        </w:trPr>
        <w:tc>
          <w:tcPr>
            <w:tcW w:w="243" w:type="pct"/>
            <w:shd w:val="clear" w:color="auto" w:fill="auto"/>
            <w:vAlign w:val="center"/>
            <w:hideMark/>
          </w:tcPr>
          <w:p w14:paraId="5129E608"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w:t>
            </w:r>
          </w:p>
        </w:tc>
        <w:tc>
          <w:tcPr>
            <w:tcW w:w="695" w:type="pct"/>
            <w:shd w:val="clear" w:color="auto" w:fill="auto"/>
            <w:vAlign w:val="center"/>
            <w:hideMark/>
          </w:tcPr>
          <w:p w14:paraId="4F6AA922" w14:textId="77777777" w:rsidR="007816D9" w:rsidRPr="00493D49" w:rsidRDefault="007816D9"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источник тепловой энергии ООО «КБК Энерго»</w:t>
            </w:r>
          </w:p>
        </w:tc>
        <w:tc>
          <w:tcPr>
            <w:tcW w:w="639" w:type="pct"/>
            <w:shd w:val="clear" w:color="auto" w:fill="auto"/>
            <w:vAlign w:val="center"/>
            <w:hideMark/>
          </w:tcPr>
          <w:p w14:paraId="49E74A3A"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w:t>
            </w:r>
          </w:p>
        </w:tc>
        <w:tc>
          <w:tcPr>
            <w:tcW w:w="597" w:type="pct"/>
            <w:shd w:val="clear" w:color="auto" w:fill="auto"/>
            <w:vAlign w:val="center"/>
            <w:hideMark/>
          </w:tcPr>
          <w:p w14:paraId="49177AD9"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9,95</w:t>
            </w:r>
          </w:p>
        </w:tc>
        <w:tc>
          <w:tcPr>
            <w:tcW w:w="457" w:type="pct"/>
            <w:shd w:val="clear" w:color="auto" w:fill="auto"/>
            <w:vAlign w:val="center"/>
            <w:hideMark/>
          </w:tcPr>
          <w:p w14:paraId="24D0A044"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156</w:t>
            </w:r>
          </w:p>
        </w:tc>
        <w:tc>
          <w:tcPr>
            <w:tcW w:w="583" w:type="pct"/>
            <w:shd w:val="clear" w:color="auto" w:fill="auto"/>
            <w:vAlign w:val="center"/>
            <w:hideMark/>
          </w:tcPr>
          <w:p w14:paraId="72A1047A"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25</w:t>
            </w:r>
          </w:p>
        </w:tc>
        <w:tc>
          <w:tcPr>
            <w:tcW w:w="636" w:type="pct"/>
            <w:shd w:val="clear" w:color="auto" w:fill="auto"/>
            <w:vAlign w:val="center"/>
            <w:hideMark/>
          </w:tcPr>
          <w:p w14:paraId="2635A9DE"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6,63</w:t>
            </w:r>
          </w:p>
        </w:tc>
        <w:tc>
          <w:tcPr>
            <w:tcW w:w="639" w:type="pct"/>
            <w:shd w:val="clear" w:color="auto" w:fill="auto"/>
            <w:vAlign w:val="center"/>
            <w:hideMark/>
          </w:tcPr>
          <w:p w14:paraId="73C272B3"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1,61</w:t>
            </w:r>
          </w:p>
        </w:tc>
        <w:tc>
          <w:tcPr>
            <w:tcW w:w="512" w:type="pct"/>
            <w:shd w:val="clear" w:color="auto" w:fill="auto"/>
            <w:vAlign w:val="center"/>
            <w:hideMark/>
          </w:tcPr>
          <w:p w14:paraId="05B7410E"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1,13</w:t>
            </w:r>
          </w:p>
        </w:tc>
      </w:tr>
      <w:tr w:rsidR="00493D49" w:rsidRPr="00493D49" w14:paraId="5C3F0E89" w14:textId="77777777" w:rsidTr="00492D88">
        <w:trPr>
          <w:trHeight w:val="20"/>
        </w:trPr>
        <w:tc>
          <w:tcPr>
            <w:tcW w:w="243" w:type="pct"/>
            <w:shd w:val="clear" w:color="auto" w:fill="auto"/>
            <w:vAlign w:val="center"/>
            <w:hideMark/>
          </w:tcPr>
          <w:p w14:paraId="68FA075C"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w:t>
            </w:r>
          </w:p>
        </w:tc>
        <w:tc>
          <w:tcPr>
            <w:tcW w:w="695" w:type="pct"/>
            <w:shd w:val="clear" w:color="auto" w:fill="auto"/>
            <w:vAlign w:val="center"/>
            <w:hideMark/>
          </w:tcPr>
          <w:p w14:paraId="5AF953E0" w14:textId="77777777" w:rsidR="007816D9" w:rsidRPr="00493D49" w:rsidRDefault="007816D9"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Циолковского д.30</w:t>
            </w:r>
          </w:p>
        </w:tc>
        <w:tc>
          <w:tcPr>
            <w:tcW w:w="639" w:type="pct"/>
            <w:shd w:val="clear" w:color="auto" w:fill="auto"/>
            <w:vAlign w:val="center"/>
            <w:hideMark/>
          </w:tcPr>
          <w:p w14:paraId="2A139117"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0,9</w:t>
            </w:r>
          </w:p>
        </w:tc>
        <w:tc>
          <w:tcPr>
            <w:tcW w:w="597" w:type="pct"/>
            <w:shd w:val="clear" w:color="auto" w:fill="auto"/>
            <w:vAlign w:val="center"/>
            <w:hideMark/>
          </w:tcPr>
          <w:p w14:paraId="4BB1FB98"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1,44</w:t>
            </w:r>
          </w:p>
        </w:tc>
        <w:tc>
          <w:tcPr>
            <w:tcW w:w="457" w:type="pct"/>
            <w:shd w:val="clear" w:color="auto" w:fill="auto"/>
            <w:vAlign w:val="center"/>
            <w:hideMark/>
          </w:tcPr>
          <w:p w14:paraId="060DC0B4"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50</w:t>
            </w:r>
          </w:p>
        </w:tc>
        <w:tc>
          <w:tcPr>
            <w:tcW w:w="583" w:type="pct"/>
            <w:shd w:val="clear" w:color="auto" w:fill="auto"/>
            <w:vAlign w:val="center"/>
            <w:hideMark/>
          </w:tcPr>
          <w:p w14:paraId="58A65BA2"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25</w:t>
            </w:r>
          </w:p>
        </w:tc>
        <w:tc>
          <w:tcPr>
            <w:tcW w:w="636" w:type="pct"/>
            <w:shd w:val="clear" w:color="auto" w:fill="auto"/>
            <w:vAlign w:val="center"/>
            <w:hideMark/>
          </w:tcPr>
          <w:p w14:paraId="01163012"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1,60</w:t>
            </w:r>
          </w:p>
        </w:tc>
        <w:tc>
          <w:tcPr>
            <w:tcW w:w="639" w:type="pct"/>
            <w:shd w:val="clear" w:color="auto" w:fill="auto"/>
            <w:vAlign w:val="center"/>
            <w:hideMark/>
          </w:tcPr>
          <w:p w14:paraId="4B3ECA53"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0,86</w:t>
            </w:r>
          </w:p>
        </w:tc>
        <w:tc>
          <w:tcPr>
            <w:tcW w:w="512" w:type="pct"/>
            <w:shd w:val="clear" w:color="auto" w:fill="auto"/>
            <w:vAlign w:val="center"/>
            <w:hideMark/>
          </w:tcPr>
          <w:p w14:paraId="42E4BD4D"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0,43</w:t>
            </w:r>
          </w:p>
        </w:tc>
      </w:tr>
      <w:tr w:rsidR="00493D49" w:rsidRPr="00493D49" w14:paraId="52E6B2BF" w14:textId="77777777" w:rsidTr="00492D88">
        <w:trPr>
          <w:trHeight w:val="20"/>
        </w:trPr>
        <w:tc>
          <w:tcPr>
            <w:tcW w:w="243" w:type="pct"/>
            <w:shd w:val="clear" w:color="auto" w:fill="auto"/>
            <w:vAlign w:val="center"/>
            <w:hideMark/>
          </w:tcPr>
          <w:p w14:paraId="7A1D7642"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w:t>
            </w:r>
          </w:p>
        </w:tc>
        <w:tc>
          <w:tcPr>
            <w:tcW w:w="695" w:type="pct"/>
            <w:shd w:val="clear" w:color="auto" w:fill="auto"/>
            <w:vAlign w:val="center"/>
            <w:hideMark/>
          </w:tcPr>
          <w:p w14:paraId="574EAFAC" w14:textId="77777777" w:rsidR="007816D9" w:rsidRPr="00493D49" w:rsidRDefault="007816D9"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М.Горького</w:t>
            </w:r>
          </w:p>
        </w:tc>
        <w:tc>
          <w:tcPr>
            <w:tcW w:w="639" w:type="pct"/>
            <w:shd w:val="clear" w:color="auto" w:fill="auto"/>
            <w:vAlign w:val="center"/>
            <w:hideMark/>
          </w:tcPr>
          <w:p w14:paraId="00B63055"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0,4</w:t>
            </w:r>
          </w:p>
        </w:tc>
        <w:tc>
          <w:tcPr>
            <w:tcW w:w="597" w:type="pct"/>
            <w:shd w:val="clear" w:color="auto" w:fill="auto"/>
            <w:vAlign w:val="center"/>
            <w:hideMark/>
          </w:tcPr>
          <w:p w14:paraId="6868CDFF"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0,64</w:t>
            </w:r>
          </w:p>
        </w:tc>
        <w:tc>
          <w:tcPr>
            <w:tcW w:w="457" w:type="pct"/>
            <w:shd w:val="clear" w:color="auto" w:fill="auto"/>
            <w:vAlign w:val="center"/>
            <w:hideMark/>
          </w:tcPr>
          <w:p w14:paraId="17B3946B"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52,5</w:t>
            </w:r>
          </w:p>
        </w:tc>
        <w:tc>
          <w:tcPr>
            <w:tcW w:w="583" w:type="pct"/>
            <w:shd w:val="clear" w:color="auto" w:fill="auto"/>
            <w:vAlign w:val="center"/>
            <w:hideMark/>
          </w:tcPr>
          <w:p w14:paraId="5F519793"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25</w:t>
            </w:r>
          </w:p>
        </w:tc>
        <w:tc>
          <w:tcPr>
            <w:tcW w:w="636" w:type="pct"/>
            <w:shd w:val="clear" w:color="auto" w:fill="auto"/>
            <w:vAlign w:val="center"/>
            <w:hideMark/>
          </w:tcPr>
          <w:p w14:paraId="5830BFE9"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1,60</w:t>
            </w:r>
          </w:p>
        </w:tc>
        <w:tc>
          <w:tcPr>
            <w:tcW w:w="639" w:type="pct"/>
            <w:shd w:val="clear" w:color="auto" w:fill="auto"/>
            <w:vAlign w:val="center"/>
            <w:hideMark/>
          </w:tcPr>
          <w:p w14:paraId="613F41DB"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1,51</w:t>
            </w:r>
          </w:p>
        </w:tc>
        <w:tc>
          <w:tcPr>
            <w:tcW w:w="512" w:type="pct"/>
            <w:shd w:val="clear" w:color="auto" w:fill="auto"/>
            <w:vAlign w:val="center"/>
            <w:hideMark/>
          </w:tcPr>
          <w:p w14:paraId="52CE6432"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1,41</w:t>
            </w:r>
          </w:p>
        </w:tc>
      </w:tr>
      <w:tr w:rsidR="00493D49" w:rsidRPr="00493D49" w14:paraId="3D39C1CC" w14:textId="77777777" w:rsidTr="00492D88">
        <w:trPr>
          <w:trHeight w:val="20"/>
        </w:trPr>
        <w:tc>
          <w:tcPr>
            <w:tcW w:w="243" w:type="pct"/>
            <w:shd w:val="clear" w:color="auto" w:fill="auto"/>
            <w:vAlign w:val="center"/>
            <w:hideMark/>
          </w:tcPr>
          <w:p w14:paraId="77642865"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w:t>
            </w:r>
          </w:p>
        </w:tc>
        <w:tc>
          <w:tcPr>
            <w:tcW w:w="695" w:type="pct"/>
            <w:shd w:val="clear" w:color="auto" w:fill="auto"/>
            <w:vAlign w:val="center"/>
            <w:hideMark/>
          </w:tcPr>
          <w:p w14:paraId="586E90D1" w14:textId="77777777" w:rsidR="007816D9" w:rsidRPr="00493D49" w:rsidRDefault="007816D9"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Матросова  д.37</w:t>
            </w:r>
          </w:p>
        </w:tc>
        <w:tc>
          <w:tcPr>
            <w:tcW w:w="639" w:type="pct"/>
            <w:shd w:val="clear" w:color="auto" w:fill="auto"/>
            <w:vAlign w:val="center"/>
            <w:hideMark/>
          </w:tcPr>
          <w:p w14:paraId="24B691F2"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w:t>
            </w:r>
          </w:p>
        </w:tc>
        <w:tc>
          <w:tcPr>
            <w:tcW w:w="597" w:type="pct"/>
            <w:shd w:val="clear" w:color="auto" w:fill="auto"/>
            <w:vAlign w:val="center"/>
            <w:hideMark/>
          </w:tcPr>
          <w:p w14:paraId="0B09B999"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0,27</w:t>
            </w:r>
          </w:p>
        </w:tc>
        <w:tc>
          <w:tcPr>
            <w:tcW w:w="457" w:type="pct"/>
            <w:shd w:val="clear" w:color="auto" w:fill="auto"/>
            <w:vAlign w:val="center"/>
            <w:hideMark/>
          </w:tcPr>
          <w:p w14:paraId="0F21DD67"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70</w:t>
            </w:r>
          </w:p>
        </w:tc>
        <w:tc>
          <w:tcPr>
            <w:tcW w:w="583" w:type="pct"/>
            <w:shd w:val="clear" w:color="auto" w:fill="auto"/>
            <w:vAlign w:val="center"/>
            <w:hideMark/>
          </w:tcPr>
          <w:p w14:paraId="21378273"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25</w:t>
            </w:r>
          </w:p>
        </w:tc>
        <w:tc>
          <w:tcPr>
            <w:tcW w:w="636" w:type="pct"/>
            <w:shd w:val="clear" w:color="auto" w:fill="auto"/>
            <w:vAlign w:val="center"/>
            <w:hideMark/>
          </w:tcPr>
          <w:p w14:paraId="69943AEF"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1,36</w:t>
            </w:r>
          </w:p>
        </w:tc>
        <w:tc>
          <w:tcPr>
            <w:tcW w:w="639" w:type="pct"/>
            <w:shd w:val="clear" w:color="auto" w:fill="auto"/>
            <w:vAlign w:val="center"/>
            <w:hideMark/>
          </w:tcPr>
          <w:p w14:paraId="76A5D5C3"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1,27</w:t>
            </w:r>
          </w:p>
        </w:tc>
        <w:tc>
          <w:tcPr>
            <w:tcW w:w="512" w:type="pct"/>
            <w:shd w:val="clear" w:color="auto" w:fill="auto"/>
            <w:vAlign w:val="center"/>
            <w:hideMark/>
          </w:tcPr>
          <w:p w14:paraId="53068C1B"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1,92</w:t>
            </w:r>
          </w:p>
        </w:tc>
      </w:tr>
      <w:tr w:rsidR="00493D49" w:rsidRPr="00493D49" w14:paraId="10CB8061" w14:textId="77777777" w:rsidTr="00492D88">
        <w:trPr>
          <w:trHeight w:val="20"/>
        </w:trPr>
        <w:tc>
          <w:tcPr>
            <w:tcW w:w="243" w:type="pct"/>
            <w:shd w:val="clear" w:color="auto" w:fill="auto"/>
            <w:vAlign w:val="center"/>
            <w:hideMark/>
          </w:tcPr>
          <w:p w14:paraId="6BCC8EB7"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w:t>
            </w:r>
          </w:p>
        </w:tc>
        <w:tc>
          <w:tcPr>
            <w:tcW w:w="695" w:type="pct"/>
            <w:shd w:val="clear" w:color="auto" w:fill="auto"/>
            <w:vAlign w:val="center"/>
            <w:hideMark/>
          </w:tcPr>
          <w:p w14:paraId="218BF9FE" w14:textId="77777777" w:rsidR="007816D9" w:rsidRPr="00493D49" w:rsidRDefault="007816D9"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Ленина д. 86</w:t>
            </w:r>
          </w:p>
        </w:tc>
        <w:tc>
          <w:tcPr>
            <w:tcW w:w="639" w:type="pct"/>
            <w:shd w:val="clear" w:color="auto" w:fill="auto"/>
            <w:vAlign w:val="center"/>
            <w:hideMark/>
          </w:tcPr>
          <w:p w14:paraId="12025453"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0,5</w:t>
            </w:r>
          </w:p>
        </w:tc>
        <w:tc>
          <w:tcPr>
            <w:tcW w:w="597" w:type="pct"/>
            <w:shd w:val="clear" w:color="auto" w:fill="auto"/>
            <w:vAlign w:val="center"/>
            <w:hideMark/>
          </w:tcPr>
          <w:p w14:paraId="7E69BFD4"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0,38</w:t>
            </w:r>
          </w:p>
        </w:tc>
        <w:tc>
          <w:tcPr>
            <w:tcW w:w="457" w:type="pct"/>
            <w:shd w:val="clear" w:color="auto" w:fill="auto"/>
            <w:vAlign w:val="center"/>
            <w:hideMark/>
          </w:tcPr>
          <w:p w14:paraId="39F11363"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22</w:t>
            </w:r>
          </w:p>
        </w:tc>
        <w:tc>
          <w:tcPr>
            <w:tcW w:w="583" w:type="pct"/>
            <w:shd w:val="clear" w:color="auto" w:fill="auto"/>
            <w:vAlign w:val="center"/>
            <w:hideMark/>
          </w:tcPr>
          <w:p w14:paraId="7081A20A"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25</w:t>
            </w:r>
          </w:p>
        </w:tc>
        <w:tc>
          <w:tcPr>
            <w:tcW w:w="636" w:type="pct"/>
            <w:shd w:val="clear" w:color="auto" w:fill="auto"/>
            <w:vAlign w:val="center"/>
            <w:hideMark/>
          </w:tcPr>
          <w:p w14:paraId="38325B1C"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0,77</w:t>
            </w:r>
          </w:p>
        </w:tc>
        <w:tc>
          <w:tcPr>
            <w:tcW w:w="639" w:type="pct"/>
            <w:shd w:val="clear" w:color="auto" w:fill="auto"/>
            <w:vAlign w:val="center"/>
            <w:hideMark/>
          </w:tcPr>
          <w:p w14:paraId="7EDE1636"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w:t>
            </w:r>
          </w:p>
        </w:tc>
        <w:tc>
          <w:tcPr>
            <w:tcW w:w="512" w:type="pct"/>
            <w:shd w:val="clear" w:color="auto" w:fill="auto"/>
            <w:vAlign w:val="center"/>
            <w:hideMark/>
          </w:tcPr>
          <w:p w14:paraId="29071C0A"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0,56</w:t>
            </w:r>
          </w:p>
        </w:tc>
      </w:tr>
      <w:tr w:rsidR="00493D49" w:rsidRPr="00493D49" w14:paraId="3A16C064" w14:textId="77777777" w:rsidTr="00492D88">
        <w:trPr>
          <w:trHeight w:val="20"/>
        </w:trPr>
        <w:tc>
          <w:tcPr>
            <w:tcW w:w="243" w:type="pct"/>
            <w:shd w:val="clear" w:color="auto" w:fill="auto"/>
            <w:vAlign w:val="center"/>
            <w:hideMark/>
          </w:tcPr>
          <w:p w14:paraId="6A08CD6C"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w:t>
            </w:r>
          </w:p>
        </w:tc>
        <w:tc>
          <w:tcPr>
            <w:tcW w:w="695" w:type="pct"/>
            <w:shd w:val="clear" w:color="auto" w:fill="auto"/>
            <w:vAlign w:val="center"/>
            <w:hideMark/>
          </w:tcPr>
          <w:p w14:paraId="6EBD8D4F" w14:textId="77777777" w:rsidR="007816D9" w:rsidRPr="00493D49" w:rsidRDefault="007816D9"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в районе школы №3*</w:t>
            </w:r>
          </w:p>
        </w:tc>
        <w:tc>
          <w:tcPr>
            <w:tcW w:w="4062" w:type="pct"/>
            <w:gridSpan w:val="7"/>
            <w:shd w:val="clear" w:color="auto" w:fill="auto"/>
            <w:vAlign w:val="center"/>
            <w:hideMark/>
          </w:tcPr>
          <w:p w14:paraId="78E3112C"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законсервирована</w:t>
            </w:r>
          </w:p>
        </w:tc>
      </w:tr>
      <w:tr w:rsidR="00493D49" w:rsidRPr="00493D49" w14:paraId="27E4C5DD" w14:textId="77777777" w:rsidTr="00492D88">
        <w:trPr>
          <w:trHeight w:val="20"/>
        </w:trPr>
        <w:tc>
          <w:tcPr>
            <w:tcW w:w="243" w:type="pct"/>
            <w:shd w:val="clear" w:color="auto" w:fill="auto"/>
            <w:vAlign w:val="center"/>
            <w:hideMark/>
          </w:tcPr>
          <w:p w14:paraId="15DF9C77"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7</w:t>
            </w:r>
          </w:p>
        </w:tc>
        <w:tc>
          <w:tcPr>
            <w:tcW w:w="695" w:type="pct"/>
            <w:shd w:val="clear" w:color="auto" w:fill="auto"/>
            <w:vAlign w:val="center"/>
            <w:hideMark/>
          </w:tcPr>
          <w:p w14:paraId="3E82366E" w14:textId="77777777" w:rsidR="007816D9" w:rsidRPr="00493D49" w:rsidRDefault="007816D9"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Орджоникидзе 20</w:t>
            </w:r>
          </w:p>
        </w:tc>
        <w:tc>
          <w:tcPr>
            <w:tcW w:w="639" w:type="pct"/>
            <w:shd w:val="clear" w:color="auto" w:fill="auto"/>
            <w:vAlign w:val="center"/>
            <w:hideMark/>
          </w:tcPr>
          <w:p w14:paraId="246EF274"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w:t>
            </w:r>
          </w:p>
        </w:tc>
        <w:tc>
          <w:tcPr>
            <w:tcW w:w="597" w:type="pct"/>
            <w:shd w:val="clear" w:color="auto" w:fill="auto"/>
            <w:vAlign w:val="center"/>
            <w:hideMark/>
          </w:tcPr>
          <w:p w14:paraId="4F581379"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0,15</w:t>
            </w:r>
          </w:p>
        </w:tc>
        <w:tc>
          <w:tcPr>
            <w:tcW w:w="457" w:type="pct"/>
            <w:shd w:val="clear" w:color="auto" w:fill="auto"/>
            <w:vAlign w:val="center"/>
            <w:hideMark/>
          </w:tcPr>
          <w:p w14:paraId="00EFDFCE"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w:t>
            </w:r>
          </w:p>
        </w:tc>
        <w:tc>
          <w:tcPr>
            <w:tcW w:w="583" w:type="pct"/>
            <w:shd w:val="clear" w:color="auto" w:fill="auto"/>
            <w:vAlign w:val="center"/>
            <w:hideMark/>
          </w:tcPr>
          <w:p w14:paraId="0D6982F5"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25</w:t>
            </w:r>
          </w:p>
        </w:tc>
        <w:tc>
          <w:tcPr>
            <w:tcW w:w="636" w:type="pct"/>
            <w:shd w:val="clear" w:color="auto" w:fill="auto"/>
            <w:vAlign w:val="center"/>
            <w:hideMark/>
          </w:tcPr>
          <w:p w14:paraId="23D1AF6C"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0,76</w:t>
            </w:r>
          </w:p>
        </w:tc>
        <w:tc>
          <w:tcPr>
            <w:tcW w:w="639" w:type="pct"/>
            <w:shd w:val="clear" w:color="auto" w:fill="auto"/>
            <w:vAlign w:val="center"/>
            <w:hideMark/>
          </w:tcPr>
          <w:p w14:paraId="3E438CFA"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w:t>
            </w:r>
          </w:p>
        </w:tc>
        <w:tc>
          <w:tcPr>
            <w:tcW w:w="512" w:type="pct"/>
            <w:shd w:val="clear" w:color="auto" w:fill="auto"/>
            <w:vAlign w:val="center"/>
            <w:hideMark/>
          </w:tcPr>
          <w:p w14:paraId="408420A2"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w:t>
            </w:r>
          </w:p>
        </w:tc>
      </w:tr>
      <w:tr w:rsidR="007816D9" w:rsidRPr="00493D49" w14:paraId="58621403" w14:textId="77777777" w:rsidTr="00492D88">
        <w:trPr>
          <w:trHeight w:val="20"/>
        </w:trPr>
        <w:tc>
          <w:tcPr>
            <w:tcW w:w="243" w:type="pct"/>
            <w:shd w:val="clear" w:color="auto" w:fill="auto"/>
            <w:vAlign w:val="center"/>
            <w:hideMark/>
          </w:tcPr>
          <w:p w14:paraId="0E876F0D"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8</w:t>
            </w:r>
          </w:p>
        </w:tc>
        <w:tc>
          <w:tcPr>
            <w:tcW w:w="695" w:type="pct"/>
            <w:shd w:val="clear" w:color="auto" w:fill="auto"/>
            <w:vAlign w:val="center"/>
            <w:hideMark/>
          </w:tcPr>
          <w:p w14:paraId="7CBC0F4D" w14:textId="77777777" w:rsidR="007816D9" w:rsidRPr="00493D49" w:rsidRDefault="007816D9"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Советская 12</w:t>
            </w:r>
          </w:p>
        </w:tc>
        <w:tc>
          <w:tcPr>
            <w:tcW w:w="639" w:type="pct"/>
            <w:shd w:val="clear" w:color="auto" w:fill="auto"/>
            <w:vAlign w:val="center"/>
            <w:hideMark/>
          </w:tcPr>
          <w:p w14:paraId="55A3E50C"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w:t>
            </w:r>
          </w:p>
        </w:tc>
        <w:tc>
          <w:tcPr>
            <w:tcW w:w="597" w:type="pct"/>
            <w:shd w:val="clear" w:color="auto" w:fill="auto"/>
            <w:vAlign w:val="center"/>
            <w:hideMark/>
          </w:tcPr>
          <w:p w14:paraId="0B96E2BE"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0,28</w:t>
            </w:r>
          </w:p>
        </w:tc>
        <w:tc>
          <w:tcPr>
            <w:tcW w:w="457" w:type="pct"/>
            <w:shd w:val="clear" w:color="auto" w:fill="auto"/>
            <w:vAlign w:val="center"/>
            <w:hideMark/>
          </w:tcPr>
          <w:p w14:paraId="36853D49"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w:t>
            </w:r>
          </w:p>
        </w:tc>
        <w:tc>
          <w:tcPr>
            <w:tcW w:w="583" w:type="pct"/>
            <w:shd w:val="clear" w:color="auto" w:fill="auto"/>
            <w:vAlign w:val="center"/>
            <w:hideMark/>
          </w:tcPr>
          <w:p w14:paraId="308CDE15"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25</w:t>
            </w:r>
          </w:p>
        </w:tc>
        <w:tc>
          <w:tcPr>
            <w:tcW w:w="636" w:type="pct"/>
            <w:shd w:val="clear" w:color="auto" w:fill="auto"/>
            <w:vAlign w:val="center"/>
            <w:hideMark/>
          </w:tcPr>
          <w:p w14:paraId="273086D3"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6,95</w:t>
            </w:r>
          </w:p>
        </w:tc>
        <w:tc>
          <w:tcPr>
            <w:tcW w:w="639" w:type="pct"/>
            <w:shd w:val="clear" w:color="auto" w:fill="auto"/>
            <w:vAlign w:val="center"/>
            <w:hideMark/>
          </w:tcPr>
          <w:p w14:paraId="0BB1132A"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w:t>
            </w:r>
          </w:p>
        </w:tc>
        <w:tc>
          <w:tcPr>
            <w:tcW w:w="512" w:type="pct"/>
            <w:shd w:val="clear" w:color="auto" w:fill="auto"/>
            <w:vAlign w:val="center"/>
            <w:hideMark/>
          </w:tcPr>
          <w:p w14:paraId="2338E2D0" w14:textId="77777777" w:rsidR="007816D9" w:rsidRPr="00493D49" w:rsidRDefault="007816D9"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w:t>
            </w:r>
          </w:p>
        </w:tc>
      </w:tr>
    </w:tbl>
    <w:p w14:paraId="4548ED66" w14:textId="121F5833" w:rsidR="00B91836" w:rsidRPr="00493D49" w:rsidRDefault="00B91836" w:rsidP="00237365">
      <w:pPr>
        <w:spacing w:after="0" w:line="360" w:lineRule="auto"/>
        <w:jc w:val="both"/>
        <w:rPr>
          <w:rFonts w:ascii="Times New Roman" w:eastAsia="Times New Roman" w:hAnsi="Times New Roman" w:cs="Times New Roman"/>
          <w:b/>
          <w:sz w:val="24"/>
          <w:lang w:bidi="en-US"/>
        </w:rPr>
      </w:pPr>
    </w:p>
    <w:p w14:paraId="7CE7A237" w14:textId="77777777" w:rsidR="00A4402C" w:rsidRPr="00493D49" w:rsidRDefault="00A4402C" w:rsidP="00237365">
      <w:pPr>
        <w:spacing w:after="0" w:line="360" w:lineRule="auto"/>
        <w:jc w:val="both"/>
        <w:rPr>
          <w:rFonts w:ascii="Times New Roman" w:eastAsia="Times New Roman" w:hAnsi="Times New Roman" w:cs="Times New Roman"/>
          <w:b/>
          <w:sz w:val="24"/>
          <w:lang w:bidi="en-US"/>
        </w:rPr>
      </w:pPr>
    </w:p>
    <w:p w14:paraId="1CCCF482" w14:textId="77777777" w:rsidR="00234D1E" w:rsidRPr="00493D49" w:rsidRDefault="00234D1E" w:rsidP="00B91836">
      <w:pPr>
        <w:spacing w:after="0" w:line="360" w:lineRule="auto"/>
        <w:jc w:val="both"/>
        <w:rPr>
          <w:rFonts w:ascii="Times New Roman" w:eastAsia="Times New Roman" w:hAnsi="Times New Roman" w:cs="Times New Roman"/>
          <w:b/>
          <w:sz w:val="28"/>
          <w:szCs w:val="24"/>
          <w:lang w:bidi="en-US"/>
        </w:rPr>
        <w:sectPr w:rsidR="00234D1E" w:rsidRPr="00493D49" w:rsidSect="0001481B">
          <w:pgSz w:w="16838" w:h="11906" w:orient="landscape"/>
          <w:pgMar w:top="851" w:right="567" w:bottom="567" w:left="567" w:header="284" w:footer="284" w:gutter="0"/>
          <w:cols w:space="708"/>
          <w:docGrid w:linePitch="360"/>
        </w:sectPr>
      </w:pPr>
    </w:p>
    <w:p w14:paraId="7DCCE3EF" w14:textId="77777777" w:rsidR="00B91836" w:rsidRPr="00493D49" w:rsidRDefault="00B91836" w:rsidP="007D2CA9">
      <w:pPr>
        <w:pStyle w:val="1f"/>
        <w:numPr>
          <w:ilvl w:val="0"/>
          <w:numId w:val="107"/>
        </w:numPr>
        <w:tabs>
          <w:tab w:val="left" w:pos="851"/>
        </w:tabs>
        <w:spacing w:before="120" w:after="120" w:line="240" w:lineRule="auto"/>
        <w:ind w:left="0" w:firstLine="567"/>
        <w:rPr>
          <w:rFonts w:ascii="Times New Roman" w:eastAsia="Times New Roman" w:hAnsi="Times New Roman" w:cs="Times New Roman"/>
          <w:b/>
          <w:bCs/>
          <w:caps/>
          <w:color w:val="auto"/>
          <w:sz w:val="26"/>
          <w:szCs w:val="26"/>
        </w:rPr>
      </w:pPr>
      <w:bookmarkStart w:id="83" w:name="bookmark116"/>
      <w:bookmarkStart w:id="84" w:name="_Toc6521230"/>
      <w:bookmarkStart w:id="85" w:name="_Toc8912968"/>
      <w:bookmarkStart w:id="86" w:name="_Toc167353102"/>
      <w:r w:rsidRPr="00493D49">
        <w:rPr>
          <w:rFonts w:ascii="Times New Roman" w:eastAsia="Times New Roman" w:hAnsi="Times New Roman" w:cs="Times New Roman"/>
          <w:b/>
          <w:bCs/>
          <w:caps/>
          <w:color w:val="auto"/>
          <w:sz w:val="26"/>
          <w:szCs w:val="26"/>
        </w:rPr>
        <w:lastRenderedPageBreak/>
        <w:t>СУЩЕСТВУЮЩИЕ И ПЕРСПЕКТИВНЫЕ БАЛАНСЫ ТЕПЛОНОСИТЕЛЯ</w:t>
      </w:r>
      <w:bookmarkEnd w:id="83"/>
      <w:bookmarkEnd w:id="84"/>
      <w:bookmarkEnd w:id="85"/>
      <w:bookmarkEnd w:id="86"/>
    </w:p>
    <w:p w14:paraId="70776EAC" w14:textId="77777777" w:rsidR="00A4402C" w:rsidRPr="00493D49" w:rsidRDefault="00A4402C" w:rsidP="00A4402C">
      <w:pPr>
        <w:spacing w:after="0" w:line="240" w:lineRule="auto"/>
        <w:ind w:firstLine="567"/>
        <w:jc w:val="both"/>
        <w:rPr>
          <w:rFonts w:ascii="Times New Roman" w:eastAsia="Times New Roman" w:hAnsi="Times New Roman" w:cs="Times New Roman"/>
          <w:kern w:val="28"/>
          <w:sz w:val="24"/>
          <w:szCs w:val="24"/>
          <w:lang w:eastAsia="ru-RU" w:bidi="ru-RU"/>
        </w:rPr>
      </w:pPr>
      <w:bookmarkStart w:id="87" w:name="bookmark117"/>
      <w:r w:rsidRPr="00493D49">
        <w:rPr>
          <w:rFonts w:ascii="Times New Roman" w:eastAsia="Times New Roman" w:hAnsi="Times New Roman" w:cs="Times New Roman"/>
          <w:kern w:val="28"/>
          <w:sz w:val="24"/>
          <w:szCs w:val="24"/>
          <w:lang w:eastAsia="ru-RU" w:bidi="ru-RU"/>
        </w:rPr>
        <w:t>Перспективные объемы теплоносителя, необходимые для передачи тепла от источника тепловой энергии до потребителя в каждой зоне действия источников тепловой энергии прогнозировались исходя из следующих условий:</w:t>
      </w:r>
    </w:p>
    <w:p w14:paraId="30DDAE60" w14:textId="77777777" w:rsidR="00A4402C" w:rsidRPr="00493D49" w:rsidRDefault="00A4402C" w:rsidP="007D2CA9">
      <w:pPr>
        <w:widowControl w:val="0"/>
        <w:numPr>
          <w:ilvl w:val="0"/>
          <w:numId w:val="110"/>
        </w:numPr>
        <w:spacing w:before="120" w:after="120" w:line="240" w:lineRule="auto"/>
        <w:ind w:left="0" w:firstLine="567"/>
        <w:contextualSpacing/>
        <w:jc w:val="both"/>
        <w:rPr>
          <w:rFonts w:ascii="Times New Roman" w:eastAsia="Times New Roman" w:hAnsi="Times New Roman" w:cs="Times New Roman"/>
          <w:kern w:val="28"/>
          <w:sz w:val="24"/>
          <w:szCs w:val="20"/>
          <w:lang w:eastAsia="ru-RU"/>
        </w:rPr>
      </w:pPr>
      <w:r w:rsidRPr="00493D49">
        <w:rPr>
          <w:rFonts w:ascii="Times New Roman" w:eastAsia="Times New Roman" w:hAnsi="Times New Roman" w:cs="Times New Roman"/>
          <w:kern w:val="28"/>
          <w:sz w:val="24"/>
          <w:szCs w:val="20"/>
          <w:lang w:eastAsia="ru-RU"/>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и фактическими параметрами теплоносителя;</w:t>
      </w:r>
    </w:p>
    <w:p w14:paraId="43777650" w14:textId="77777777" w:rsidR="00A4402C" w:rsidRPr="00493D49" w:rsidRDefault="00A4402C" w:rsidP="007D2CA9">
      <w:pPr>
        <w:widowControl w:val="0"/>
        <w:numPr>
          <w:ilvl w:val="0"/>
          <w:numId w:val="110"/>
        </w:numPr>
        <w:spacing w:before="120" w:after="120" w:line="240" w:lineRule="auto"/>
        <w:ind w:left="0" w:firstLine="567"/>
        <w:contextualSpacing/>
        <w:jc w:val="both"/>
        <w:rPr>
          <w:rFonts w:ascii="Times New Roman" w:eastAsia="Times New Roman" w:hAnsi="Times New Roman" w:cs="Times New Roman"/>
          <w:kern w:val="28"/>
          <w:sz w:val="24"/>
          <w:szCs w:val="20"/>
          <w:lang w:eastAsia="ru-RU"/>
        </w:rPr>
      </w:pPr>
      <w:r w:rsidRPr="00493D49">
        <w:rPr>
          <w:rFonts w:ascii="Times New Roman" w:eastAsia="Times New Roman" w:hAnsi="Times New Roman" w:cs="Times New Roman"/>
          <w:kern w:val="28"/>
          <w:sz w:val="24"/>
          <w:szCs w:val="20"/>
          <w:lang w:eastAsia="ru-RU"/>
        </w:rPr>
        <w:t>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14:paraId="5902A1F2" w14:textId="77777777" w:rsidR="00A4402C" w:rsidRPr="00493D49" w:rsidRDefault="00A4402C" w:rsidP="007D2CA9">
      <w:pPr>
        <w:widowControl w:val="0"/>
        <w:numPr>
          <w:ilvl w:val="0"/>
          <w:numId w:val="110"/>
        </w:numPr>
        <w:spacing w:before="120" w:after="120" w:line="240" w:lineRule="auto"/>
        <w:ind w:left="0" w:firstLine="567"/>
        <w:contextualSpacing/>
        <w:jc w:val="both"/>
        <w:rPr>
          <w:rFonts w:ascii="Times New Roman" w:eastAsia="Times New Roman" w:hAnsi="Times New Roman" w:cs="Times New Roman"/>
          <w:kern w:val="28"/>
          <w:sz w:val="24"/>
          <w:szCs w:val="20"/>
          <w:lang w:eastAsia="ru-RU"/>
        </w:rPr>
      </w:pPr>
      <w:r w:rsidRPr="00493D49">
        <w:rPr>
          <w:rFonts w:ascii="Times New Roman" w:eastAsia="Times New Roman" w:hAnsi="Times New Roman" w:cs="Times New Roman"/>
          <w:kern w:val="28"/>
          <w:sz w:val="24"/>
          <w:szCs w:val="20"/>
          <w:lang w:eastAsia="ru-RU"/>
        </w:rPr>
        <w:t>Сверхнормативный расход теплоносителя на компенсацию его потерь при передаче тепловой энергии тепловым сетям будет сокращаться, темп сокращения будет зависеть от темпа работ по реконструкции тепловых сетей;</w:t>
      </w:r>
    </w:p>
    <w:p w14:paraId="550B944F" w14:textId="77777777" w:rsidR="00A4402C" w:rsidRPr="00493D49" w:rsidRDefault="00A4402C" w:rsidP="007D2CA9">
      <w:pPr>
        <w:widowControl w:val="0"/>
        <w:numPr>
          <w:ilvl w:val="0"/>
          <w:numId w:val="110"/>
        </w:numPr>
        <w:spacing w:before="120" w:after="120" w:line="240" w:lineRule="auto"/>
        <w:ind w:left="0" w:firstLine="567"/>
        <w:contextualSpacing/>
        <w:jc w:val="both"/>
        <w:rPr>
          <w:rFonts w:ascii="Times New Roman" w:eastAsia="Times New Roman" w:hAnsi="Times New Roman" w:cs="Times New Roman"/>
          <w:kern w:val="28"/>
          <w:sz w:val="24"/>
          <w:szCs w:val="20"/>
          <w:lang w:eastAsia="ru-RU"/>
        </w:rPr>
      </w:pPr>
      <w:r w:rsidRPr="00493D49">
        <w:rPr>
          <w:rFonts w:ascii="Times New Roman" w:eastAsia="Times New Roman" w:hAnsi="Times New Roman" w:cs="Times New Roman"/>
          <w:kern w:val="28"/>
          <w:sz w:val="24"/>
          <w:szCs w:val="20"/>
          <w:lang w:eastAsia="ru-RU"/>
        </w:rPr>
        <w:t>Присоединение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w:t>
      </w:r>
    </w:p>
    <w:p w14:paraId="38457AE8" w14:textId="77777777" w:rsidR="00A4402C" w:rsidRPr="00493D49" w:rsidRDefault="00A4402C" w:rsidP="007D2CA9">
      <w:pPr>
        <w:widowControl w:val="0"/>
        <w:numPr>
          <w:ilvl w:val="0"/>
          <w:numId w:val="110"/>
        </w:numPr>
        <w:spacing w:before="120" w:after="120" w:line="240" w:lineRule="auto"/>
        <w:ind w:left="0" w:firstLine="567"/>
        <w:contextualSpacing/>
        <w:jc w:val="both"/>
        <w:rPr>
          <w:rFonts w:ascii="Times New Roman" w:eastAsia="Times New Roman" w:hAnsi="Times New Roman" w:cs="Times New Roman"/>
          <w:kern w:val="28"/>
          <w:sz w:val="24"/>
          <w:szCs w:val="20"/>
          <w:lang w:eastAsia="ru-RU"/>
        </w:rPr>
      </w:pPr>
      <w:r w:rsidRPr="00493D49">
        <w:rPr>
          <w:rFonts w:ascii="Times New Roman" w:eastAsia="Times New Roman" w:hAnsi="Times New Roman" w:cs="Times New Roman"/>
          <w:kern w:val="28"/>
          <w:sz w:val="24"/>
          <w:szCs w:val="20"/>
          <w:lang w:eastAsia="ru-RU"/>
        </w:rPr>
        <w:t>Подпитка тепловых сетей до и после ЦТП будет осуществляться от источников теплоснабжения.</w:t>
      </w:r>
    </w:p>
    <w:p w14:paraId="5C88F8CF" w14:textId="77777777" w:rsidR="00A4402C" w:rsidRPr="00493D49" w:rsidRDefault="00A4402C" w:rsidP="007D2CA9">
      <w:pPr>
        <w:widowControl w:val="0"/>
        <w:numPr>
          <w:ilvl w:val="0"/>
          <w:numId w:val="110"/>
        </w:numPr>
        <w:spacing w:before="120" w:after="120" w:line="240" w:lineRule="auto"/>
        <w:ind w:left="0" w:firstLine="567"/>
        <w:contextualSpacing/>
        <w:jc w:val="both"/>
        <w:rPr>
          <w:rFonts w:ascii="Times New Roman" w:eastAsia="Times New Roman" w:hAnsi="Times New Roman" w:cs="Times New Roman"/>
          <w:kern w:val="28"/>
          <w:sz w:val="24"/>
          <w:szCs w:val="20"/>
          <w:lang w:eastAsia="ru-RU"/>
        </w:rPr>
      </w:pPr>
      <w:r w:rsidRPr="00493D49">
        <w:rPr>
          <w:rFonts w:ascii="Times New Roman" w:eastAsia="Times New Roman" w:hAnsi="Times New Roman" w:cs="Times New Roman"/>
          <w:kern w:val="28"/>
          <w:sz w:val="24"/>
          <w:szCs w:val="20"/>
          <w:lang w:eastAsia="ru-RU"/>
        </w:rPr>
        <w:t>Емкость распределительных сетей в перспективных районах застройки принята 65 м куб. на 1 МВт расчетной тепловой нагрузки, согласно требованиям СП 124.13330.2012.</w:t>
      </w:r>
    </w:p>
    <w:p w14:paraId="0DBE17EF" w14:textId="77777777" w:rsidR="00A4402C" w:rsidRPr="00493D49" w:rsidRDefault="00A4402C" w:rsidP="007D2CA9">
      <w:pPr>
        <w:widowControl w:val="0"/>
        <w:numPr>
          <w:ilvl w:val="0"/>
          <w:numId w:val="110"/>
        </w:numPr>
        <w:spacing w:before="120" w:after="0" w:line="240" w:lineRule="auto"/>
        <w:ind w:left="0" w:firstLine="567"/>
        <w:contextualSpacing/>
        <w:jc w:val="both"/>
        <w:rPr>
          <w:rFonts w:ascii="Times New Roman" w:eastAsia="Times New Roman" w:hAnsi="Times New Roman" w:cs="Times New Roman"/>
          <w:kern w:val="28"/>
          <w:sz w:val="24"/>
          <w:szCs w:val="20"/>
          <w:lang w:eastAsia="ru-RU"/>
        </w:rPr>
      </w:pPr>
      <w:r w:rsidRPr="00493D49">
        <w:rPr>
          <w:rFonts w:ascii="Times New Roman" w:eastAsia="Times New Roman" w:hAnsi="Times New Roman" w:cs="Times New Roman"/>
          <w:kern w:val="28"/>
          <w:sz w:val="24"/>
          <w:szCs w:val="20"/>
          <w:lang w:eastAsia="ru-RU"/>
        </w:rPr>
        <w:t>Объем воды в системах теплопотребления потребителей принят согласно требованиям «Методических указаний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№278 и составляет: для систем отопления – 19,5 м3 на 1 Гкал/час; для систем вентиляции при температурном графике 150/70°C -  5,5 м3 на 1 Гкал/час, 130/70°C – 6,5 м3 на 1 Гкал/час, 115/70°C -  7,25 м3 на 1 Гкал/час, 95/70°C -  8,5 м3 на 1 Гкал/час; для открытых систем ГВС – 6,0 м3 на 1 Гкал/час.</w:t>
      </w:r>
    </w:p>
    <w:p w14:paraId="50A8F388" w14:textId="77777777" w:rsidR="00A4402C" w:rsidRPr="00493D49" w:rsidRDefault="00A4402C" w:rsidP="00A4402C">
      <w:pPr>
        <w:spacing w:after="0" w:line="240" w:lineRule="auto"/>
        <w:ind w:firstLine="680"/>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7C937BB9" w14:textId="77777777" w:rsidR="00A4402C" w:rsidRPr="00493D49" w:rsidRDefault="00A4402C" w:rsidP="00A4402C">
      <w:pPr>
        <w:spacing w:after="0" w:line="240" w:lineRule="auto"/>
        <w:ind w:firstLine="680"/>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 xml:space="preserve">Согласно п.11.13. «Норм технологического проектирования тепловых электрических станций ВНТП 81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тепловой сети и присоединенных системах теплопотребления независимо от схемы присоединения». </w:t>
      </w:r>
    </w:p>
    <w:p w14:paraId="40FE67CF" w14:textId="77777777" w:rsidR="00A4402C" w:rsidRPr="00493D49" w:rsidRDefault="00A4402C" w:rsidP="00A4402C">
      <w:pPr>
        <w:spacing w:after="0" w:line="240" w:lineRule="auto"/>
        <w:ind w:firstLine="680"/>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Также это требование установлено п. 6. СНиП 41-02-2003 «Тепловые сети» СП 124.13330.2012.</w:t>
      </w:r>
    </w:p>
    <w:p w14:paraId="7AE156EC" w14:textId="77777777" w:rsidR="00A4402C" w:rsidRPr="00493D49" w:rsidRDefault="00A4402C" w:rsidP="00A4402C">
      <w:pPr>
        <w:spacing w:after="0" w:line="240" w:lineRule="auto"/>
        <w:ind w:firstLine="680"/>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 xml:space="preserve">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 325 Минэнерго от 30.12.2008. </w:t>
      </w:r>
    </w:p>
    <w:p w14:paraId="31D09D10" w14:textId="77777777" w:rsidR="00A4402C" w:rsidRPr="00493D49" w:rsidRDefault="00A4402C" w:rsidP="00A4402C">
      <w:pPr>
        <w:spacing w:after="0" w:line="240" w:lineRule="auto"/>
        <w:ind w:firstLine="680"/>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Расчет выполнен с разбивкой по годам, начиная с текущего момента на период, определяемый схемой теплоснабжения,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14:paraId="2B263612" w14:textId="77777777" w:rsidR="00A4402C" w:rsidRPr="00493D49" w:rsidRDefault="00A4402C" w:rsidP="00A4402C">
      <w:pPr>
        <w:spacing w:after="0" w:line="240" w:lineRule="auto"/>
        <w:ind w:firstLine="680"/>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 xml:space="preserve">Дополнительная аварийная подпитка предусматривается согласно п.6. СНиП 41-02-2003 «Тепловые сети» СП 124.13330.2012. </w:t>
      </w:r>
    </w:p>
    <w:p w14:paraId="73F52069" w14:textId="77777777" w:rsidR="00A4402C" w:rsidRPr="00493D49" w:rsidRDefault="00A4402C" w:rsidP="00A4402C">
      <w:pPr>
        <w:spacing w:after="0" w:line="240" w:lineRule="auto"/>
        <w:ind w:firstLine="680"/>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Расчет максимальных затрат воды на подпитку тепловых сетей производится по следующим нормативным документам:</w:t>
      </w:r>
    </w:p>
    <w:p w14:paraId="1DE94E1D" w14:textId="77777777" w:rsidR="00A4402C" w:rsidRPr="00493D49" w:rsidRDefault="00A4402C" w:rsidP="007D2CA9">
      <w:pPr>
        <w:widowControl w:val="0"/>
        <w:numPr>
          <w:ilvl w:val="0"/>
          <w:numId w:val="111"/>
        </w:numPr>
        <w:spacing w:after="0" w:line="240" w:lineRule="auto"/>
        <w:ind w:left="993"/>
        <w:contextualSpacing/>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Актуализированная версия СНиП 41-02-2003 «Тепловые сети» СП 124.13330.2012 пункт 6.17.</w:t>
      </w:r>
    </w:p>
    <w:p w14:paraId="1A666CA7" w14:textId="77777777" w:rsidR="00A4402C" w:rsidRPr="00493D49" w:rsidRDefault="00A4402C" w:rsidP="007D2CA9">
      <w:pPr>
        <w:widowControl w:val="0"/>
        <w:numPr>
          <w:ilvl w:val="0"/>
          <w:numId w:val="111"/>
        </w:numPr>
        <w:spacing w:after="0" w:line="240" w:lineRule="auto"/>
        <w:ind w:left="993"/>
        <w:contextualSpacing/>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lastRenderedPageBreak/>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раздел 7.</w:t>
      </w:r>
    </w:p>
    <w:p w14:paraId="66630C65" w14:textId="77777777" w:rsidR="00A4402C" w:rsidRPr="00493D49" w:rsidRDefault="00A4402C" w:rsidP="007D2CA9">
      <w:pPr>
        <w:widowControl w:val="0"/>
        <w:numPr>
          <w:ilvl w:val="0"/>
          <w:numId w:val="111"/>
        </w:numPr>
        <w:spacing w:after="0" w:line="240" w:lineRule="auto"/>
        <w:ind w:left="993"/>
        <w:contextualSpacing/>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утвержденная приказом № 325 Минэнерго от 30.12.2008.</w:t>
      </w:r>
    </w:p>
    <w:p w14:paraId="00DF74B5" w14:textId="77777777" w:rsidR="00A4402C" w:rsidRPr="00493D49" w:rsidRDefault="00A4402C" w:rsidP="007D2CA9">
      <w:pPr>
        <w:widowControl w:val="0"/>
        <w:numPr>
          <w:ilvl w:val="0"/>
          <w:numId w:val="111"/>
        </w:numPr>
        <w:spacing w:after="0" w:line="240" w:lineRule="auto"/>
        <w:ind w:left="993"/>
        <w:contextualSpacing/>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Методических указаний по составлению энергетической характеристики для систем транспорта тепловой энергии по показателю «потери сетевой воды», утвержденные приказом Минэнерго России от 30 июня 2003 г. №278.</w:t>
      </w:r>
    </w:p>
    <w:p w14:paraId="216B38FC" w14:textId="77777777" w:rsidR="00A4402C" w:rsidRPr="00493D49" w:rsidRDefault="00A4402C" w:rsidP="00A4402C">
      <w:pPr>
        <w:widowControl w:val="0"/>
        <w:spacing w:after="0" w:line="240" w:lineRule="auto"/>
        <w:contextualSpacing/>
        <w:jc w:val="both"/>
        <w:rPr>
          <w:rFonts w:ascii="Times New Roman" w:eastAsia="Times New Roman" w:hAnsi="Times New Roman" w:cs="Times New Roman"/>
          <w:sz w:val="24"/>
          <w:szCs w:val="24"/>
          <w:lang w:bidi="en-US"/>
        </w:rPr>
      </w:pPr>
    </w:p>
    <w:p w14:paraId="3841163C" w14:textId="77777777" w:rsidR="00B91836" w:rsidRPr="00493D49" w:rsidRDefault="00BD3900" w:rsidP="007D2CA9">
      <w:pPr>
        <w:keepNext/>
        <w:keepLines/>
        <w:numPr>
          <w:ilvl w:val="1"/>
          <w:numId w:val="107"/>
        </w:numPr>
        <w:tabs>
          <w:tab w:val="left" w:pos="993"/>
        </w:tabs>
        <w:spacing w:before="240" w:after="240" w:line="240" w:lineRule="auto"/>
        <w:ind w:left="0" w:firstLine="567"/>
        <w:jc w:val="both"/>
        <w:outlineLvl w:val="1"/>
        <w:rPr>
          <w:rFonts w:ascii="Times New Roman" w:eastAsia="Times New Roman" w:hAnsi="Times New Roman" w:cs="Times New Roman"/>
          <w:b/>
          <w:bCs/>
          <w:sz w:val="26"/>
          <w:szCs w:val="26"/>
        </w:rPr>
      </w:pPr>
      <w:bookmarkStart w:id="88" w:name="_Toc3916991"/>
      <w:bookmarkStart w:id="89" w:name="_Toc6172102"/>
      <w:bookmarkStart w:id="90" w:name="_Toc6521231"/>
      <w:bookmarkStart w:id="91" w:name="_Toc8912969"/>
      <w:bookmarkEnd w:id="87"/>
      <w:r w:rsidRPr="00493D49">
        <w:rPr>
          <w:rFonts w:ascii="Times New Roman" w:eastAsia="Times New Roman" w:hAnsi="Times New Roman" w:cs="Times New Roman"/>
          <w:b/>
          <w:bCs/>
          <w:sz w:val="24"/>
          <w:szCs w:val="24"/>
          <w:shd w:val="clear" w:color="auto" w:fill="FFFFFF"/>
        </w:rPr>
        <w:t xml:space="preserve"> </w:t>
      </w:r>
      <w:bookmarkStart w:id="92" w:name="_Toc167353103"/>
      <w:r w:rsidR="00B91836" w:rsidRPr="00493D49">
        <w:rPr>
          <w:rFonts w:ascii="Times New Roman" w:eastAsia="Times New Roman" w:hAnsi="Times New Roman" w:cs="Times New Roman"/>
          <w:b/>
          <w:bCs/>
          <w:sz w:val="24"/>
          <w:szCs w:val="24"/>
          <w:shd w:val="clear" w:color="auto" w:fill="FFFFF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88"/>
      <w:bookmarkEnd w:id="89"/>
      <w:bookmarkEnd w:id="90"/>
      <w:bookmarkEnd w:id="91"/>
      <w:bookmarkEnd w:id="92"/>
    </w:p>
    <w:p w14:paraId="33FED650" w14:textId="77777777" w:rsidR="00B91836" w:rsidRPr="00493D49" w:rsidRDefault="00B91836" w:rsidP="00BD3900">
      <w:pPr>
        <w:tabs>
          <w:tab w:val="left" w:pos="993"/>
        </w:tabs>
        <w:spacing w:after="0" w:line="240" w:lineRule="auto"/>
        <w:ind w:firstLine="567"/>
        <w:jc w:val="both"/>
        <w:rPr>
          <w:rFonts w:ascii="Times New Roman" w:eastAsia="Arial Unicode MS" w:hAnsi="Times New Roman" w:cs="Times New Roman"/>
          <w:sz w:val="24"/>
          <w:szCs w:val="24"/>
          <w:shd w:val="clear" w:color="auto" w:fill="FFFFFF"/>
          <w:lang w:eastAsia="ru-RU"/>
        </w:rPr>
      </w:pPr>
      <w:r w:rsidRPr="00493D49">
        <w:rPr>
          <w:rFonts w:ascii="Times New Roman" w:eastAsia="Arial Unicode MS" w:hAnsi="Times New Roman" w:cs="Times New Roman"/>
          <w:sz w:val="24"/>
          <w:szCs w:val="24"/>
          <w:shd w:val="clear" w:color="auto" w:fill="FFFFFF"/>
          <w:lang w:eastAsia="ru-RU"/>
        </w:rPr>
        <w:t>Проектная производительность водоподготовительных установок превосходит существующую потребность, что позволяет наращивать теплопотребления без существенных вложений в водоподготовку.</w:t>
      </w:r>
    </w:p>
    <w:p w14:paraId="52707EB9" w14:textId="77777777" w:rsidR="00B91836" w:rsidRPr="00493D49" w:rsidRDefault="00B91836" w:rsidP="00BD3900">
      <w:pPr>
        <w:tabs>
          <w:tab w:val="left" w:pos="993"/>
        </w:tabs>
        <w:spacing w:after="0" w:line="240" w:lineRule="auto"/>
        <w:ind w:firstLine="567"/>
        <w:jc w:val="both"/>
        <w:rPr>
          <w:rFonts w:ascii="Times New Roman" w:eastAsia="Arial Unicode MS" w:hAnsi="Times New Roman" w:cs="Times New Roman"/>
          <w:sz w:val="24"/>
          <w:szCs w:val="24"/>
          <w:shd w:val="clear" w:color="auto" w:fill="FFFFFF"/>
          <w:lang w:eastAsia="ru-RU"/>
        </w:rPr>
      </w:pPr>
      <w:r w:rsidRPr="00493D49">
        <w:rPr>
          <w:rFonts w:ascii="Times New Roman" w:eastAsia="Arial Unicode MS" w:hAnsi="Times New Roman" w:cs="Times New Roman"/>
          <w:sz w:val="24"/>
          <w:szCs w:val="24"/>
          <w:shd w:val="clear" w:color="auto" w:fill="FFFFFF"/>
          <w:lang w:eastAsia="ru-RU"/>
        </w:rPr>
        <w:t>Перспективные балансы теплоносителя и производительности ВПУ для условий максимального потребления теплоносителя теплопотребляющими установками потребителей и для компенсации потерь теплоносителя в аварийных режимах работы систем теплоснабжения приведены в таблице 3.2-1. Таблица включает  данные о проектной и располагаемой производительности ВПУ, расходах на собственные нужды, подпитке тепловой сети, включающие нормативные, сверхнормативные утечки и отпуск на ГВС, и резерв/дефицит ВПУ  по крупным источникам теплоснабжения. Перспективные балансы теплоносителя по всем источникам теплоснабжения приведен в Главе 6 Обосновывающих материалов к Схеме теплоснабжения.</w:t>
      </w:r>
    </w:p>
    <w:p w14:paraId="40BA59DF" w14:textId="77777777" w:rsidR="00B91836" w:rsidRPr="00493D49" w:rsidRDefault="00B91836" w:rsidP="00B91836">
      <w:pPr>
        <w:autoSpaceDE w:val="0"/>
        <w:autoSpaceDN w:val="0"/>
        <w:adjustRightInd w:val="0"/>
        <w:spacing w:after="0" w:line="240" w:lineRule="auto"/>
        <w:ind w:firstLine="709"/>
        <w:jc w:val="both"/>
        <w:rPr>
          <w:rFonts w:ascii="Times New Roman" w:eastAsia="Arial Unicode MS" w:hAnsi="Times New Roman" w:cs="Times New Roman"/>
          <w:sz w:val="24"/>
          <w:szCs w:val="24"/>
          <w:highlight w:val="red"/>
          <w:shd w:val="clear" w:color="auto" w:fill="FFFFFF"/>
        </w:rPr>
        <w:sectPr w:rsidR="00B91836" w:rsidRPr="00493D49" w:rsidSect="0001481B">
          <w:pgSz w:w="11906" w:h="16838"/>
          <w:pgMar w:top="954" w:right="567" w:bottom="567" w:left="1134" w:header="283" w:footer="283" w:gutter="0"/>
          <w:cols w:space="708"/>
          <w:docGrid w:linePitch="360"/>
        </w:sectPr>
      </w:pPr>
    </w:p>
    <w:p w14:paraId="4FB11671" w14:textId="77777777" w:rsidR="00A4402C" w:rsidRPr="00493D49" w:rsidRDefault="00B91836" w:rsidP="00B91836">
      <w:pPr>
        <w:spacing w:before="240" w:after="240" w:line="240" w:lineRule="auto"/>
        <w:rPr>
          <w:rFonts w:ascii="Times New Roman" w:eastAsia="Calibri" w:hAnsi="Times New Roman" w:cs="Times New Roman"/>
          <w:b/>
          <w:bCs/>
          <w:sz w:val="24"/>
          <w:szCs w:val="18"/>
          <w:lang w:eastAsia="ru-RU"/>
        </w:rPr>
      </w:pPr>
      <w:bookmarkStart w:id="93" w:name="_Toc371431566"/>
      <w:bookmarkStart w:id="94" w:name="_Toc469870269"/>
      <w:r w:rsidRPr="00493D49">
        <w:rPr>
          <w:rFonts w:ascii="Times New Roman" w:eastAsia="Calibri" w:hAnsi="Times New Roman" w:cs="Times New Roman"/>
          <w:b/>
          <w:bCs/>
          <w:sz w:val="24"/>
          <w:szCs w:val="18"/>
          <w:lang w:eastAsia="ru-RU"/>
        </w:rPr>
        <w:lastRenderedPageBreak/>
        <w:t xml:space="preserve">Таблица </w:t>
      </w:r>
      <w:bookmarkEnd w:id="93"/>
      <w:r w:rsidRPr="00493D49">
        <w:rPr>
          <w:rFonts w:ascii="Times New Roman" w:eastAsia="Calibri" w:hAnsi="Times New Roman" w:cs="Times New Roman"/>
          <w:b/>
          <w:bCs/>
          <w:sz w:val="24"/>
          <w:szCs w:val="18"/>
          <w:lang w:eastAsia="ru-RU"/>
        </w:rPr>
        <w:t>3.2-1 - Баланс производительности ВПУ и подпитки тепловой сети</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99"/>
        <w:gridCol w:w="1291"/>
        <w:gridCol w:w="913"/>
        <w:gridCol w:w="913"/>
        <w:gridCol w:w="914"/>
        <w:gridCol w:w="914"/>
        <w:gridCol w:w="914"/>
        <w:gridCol w:w="914"/>
        <w:gridCol w:w="914"/>
        <w:gridCol w:w="914"/>
        <w:gridCol w:w="914"/>
        <w:gridCol w:w="914"/>
        <w:gridCol w:w="899"/>
      </w:tblGrid>
      <w:tr w:rsidR="00FF4916" w:rsidRPr="00493D49" w14:paraId="70B95439" w14:textId="77777777" w:rsidTr="00FF4916">
        <w:trPr>
          <w:trHeight w:val="20"/>
          <w:tblHeader/>
        </w:trPr>
        <w:tc>
          <w:tcPr>
            <w:tcW w:w="1256" w:type="pct"/>
            <w:shd w:val="clear" w:color="auto" w:fill="auto"/>
            <w:vAlign w:val="center"/>
            <w:hideMark/>
          </w:tcPr>
          <w:p w14:paraId="1CD61E25"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Параметр</w:t>
            </w:r>
          </w:p>
        </w:tc>
        <w:tc>
          <w:tcPr>
            <w:tcW w:w="427" w:type="pct"/>
            <w:shd w:val="clear" w:color="auto" w:fill="auto"/>
            <w:vAlign w:val="center"/>
            <w:hideMark/>
          </w:tcPr>
          <w:p w14:paraId="5D4F3939"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Единицы измерения</w:t>
            </w:r>
          </w:p>
        </w:tc>
        <w:tc>
          <w:tcPr>
            <w:tcW w:w="302" w:type="pct"/>
            <w:shd w:val="clear" w:color="auto" w:fill="auto"/>
            <w:vAlign w:val="center"/>
            <w:hideMark/>
          </w:tcPr>
          <w:p w14:paraId="435319FF"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2024</w:t>
            </w:r>
          </w:p>
        </w:tc>
        <w:tc>
          <w:tcPr>
            <w:tcW w:w="302" w:type="pct"/>
            <w:shd w:val="clear" w:color="auto" w:fill="auto"/>
            <w:vAlign w:val="center"/>
            <w:hideMark/>
          </w:tcPr>
          <w:p w14:paraId="661920C1"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2025</w:t>
            </w:r>
          </w:p>
        </w:tc>
        <w:tc>
          <w:tcPr>
            <w:tcW w:w="302" w:type="pct"/>
            <w:shd w:val="clear" w:color="auto" w:fill="auto"/>
            <w:vAlign w:val="center"/>
            <w:hideMark/>
          </w:tcPr>
          <w:p w14:paraId="6D0A7323"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2026</w:t>
            </w:r>
          </w:p>
        </w:tc>
        <w:tc>
          <w:tcPr>
            <w:tcW w:w="302" w:type="pct"/>
            <w:shd w:val="clear" w:color="auto" w:fill="auto"/>
            <w:vAlign w:val="center"/>
            <w:hideMark/>
          </w:tcPr>
          <w:p w14:paraId="44EFFC8D"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2027</w:t>
            </w:r>
          </w:p>
        </w:tc>
        <w:tc>
          <w:tcPr>
            <w:tcW w:w="302" w:type="pct"/>
            <w:shd w:val="clear" w:color="auto" w:fill="auto"/>
            <w:vAlign w:val="center"/>
            <w:hideMark/>
          </w:tcPr>
          <w:p w14:paraId="45B88A5C"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2028</w:t>
            </w:r>
          </w:p>
        </w:tc>
        <w:tc>
          <w:tcPr>
            <w:tcW w:w="302" w:type="pct"/>
            <w:shd w:val="clear" w:color="auto" w:fill="auto"/>
            <w:vAlign w:val="center"/>
            <w:hideMark/>
          </w:tcPr>
          <w:p w14:paraId="53A0BCCB"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2029</w:t>
            </w:r>
          </w:p>
        </w:tc>
        <w:tc>
          <w:tcPr>
            <w:tcW w:w="302" w:type="pct"/>
            <w:shd w:val="clear" w:color="auto" w:fill="auto"/>
            <w:vAlign w:val="center"/>
            <w:hideMark/>
          </w:tcPr>
          <w:p w14:paraId="58779BA0"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2030</w:t>
            </w:r>
          </w:p>
        </w:tc>
        <w:tc>
          <w:tcPr>
            <w:tcW w:w="302" w:type="pct"/>
            <w:shd w:val="clear" w:color="auto" w:fill="auto"/>
            <w:vAlign w:val="center"/>
            <w:hideMark/>
          </w:tcPr>
          <w:p w14:paraId="7F9A27D5"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2031</w:t>
            </w:r>
          </w:p>
        </w:tc>
        <w:tc>
          <w:tcPr>
            <w:tcW w:w="302" w:type="pct"/>
            <w:shd w:val="clear" w:color="auto" w:fill="auto"/>
            <w:vAlign w:val="center"/>
            <w:hideMark/>
          </w:tcPr>
          <w:p w14:paraId="57F706FF"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2032</w:t>
            </w:r>
          </w:p>
        </w:tc>
        <w:tc>
          <w:tcPr>
            <w:tcW w:w="302" w:type="pct"/>
            <w:shd w:val="clear" w:color="auto" w:fill="auto"/>
            <w:vAlign w:val="center"/>
            <w:hideMark/>
          </w:tcPr>
          <w:p w14:paraId="3AD43EC7"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2033</w:t>
            </w:r>
          </w:p>
        </w:tc>
        <w:tc>
          <w:tcPr>
            <w:tcW w:w="297" w:type="pct"/>
            <w:shd w:val="clear" w:color="auto" w:fill="auto"/>
            <w:vAlign w:val="center"/>
            <w:hideMark/>
          </w:tcPr>
          <w:p w14:paraId="7B791F79"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2034</w:t>
            </w:r>
          </w:p>
        </w:tc>
      </w:tr>
      <w:tr w:rsidR="00FF4916" w:rsidRPr="00493D49" w14:paraId="2384A3B9" w14:textId="77777777" w:rsidTr="00492D88">
        <w:trPr>
          <w:trHeight w:val="20"/>
        </w:trPr>
        <w:tc>
          <w:tcPr>
            <w:tcW w:w="5000" w:type="pct"/>
            <w:gridSpan w:val="13"/>
            <w:shd w:val="clear" w:color="auto" w:fill="auto"/>
            <w:vAlign w:val="center"/>
            <w:hideMark/>
          </w:tcPr>
          <w:p w14:paraId="10E104DF"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источник тепловой энергии ООО «КБК Энерго»</w:t>
            </w:r>
          </w:p>
        </w:tc>
      </w:tr>
      <w:tr w:rsidR="00FF4916" w:rsidRPr="00493D49" w14:paraId="4A11C795" w14:textId="77777777" w:rsidTr="00FF4916">
        <w:trPr>
          <w:trHeight w:val="20"/>
        </w:trPr>
        <w:tc>
          <w:tcPr>
            <w:tcW w:w="1256" w:type="pct"/>
            <w:shd w:val="clear" w:color="auto" w:fill="auto"/>
            <w:vAlign w:val="center"/>
            <w:hideMark/>
          </w:tcPr>
          <w:p w14:paraId="3289B957"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Производительность ВПУ</w:t>
            </w:r>
          </w:p>
        </w:tc>
        <w:tc>
          <w:tcPr>
            <w:tcW w:w="427" w:type="pct"/>
            <w:shd w:val="clear" w:color="auto" w:fill="auto"/>
            <w:vAlign w:val="center"/>
            <w:hideMark/>
          </w:tcPr>
          <w:p w14:paraId="6897FCD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29CCCEA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w:t>
            </w:r>
          </w:p>
        </w:tc>
        <w:tc>
          <w:tcPr>
            <w:tcW w:w="302" w:type="pct"/>
            <w:shd w:val="clear" w:color="auto" w:fill="auto"/>
            <w:noWrap/>
            <w:vAlign w:val="center"/>
            <w:hideMark/>
          </w:tcPr>
          <w:p w14:paraId="3121B09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w:t>
            </w:r>
          </w:p>
        </w:tc>
        <w:tc>
          <w:tcPr>
            <w:tcW w:w="302" w:type="pct"/>
            <w:shd w:val="clear" w:color="auto" w:fill="auto"/>
            <w:noWrap/>
            <w:vAlign w:val="center"/>
            <w:hideMark/>
          </w:tcPr>
          <w:p w14:paraId="74817B3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w:t>
            </w:r>
          </w:p>
        </w:tc>
        <w:tc>
          <w:tcPr>
            <w:tcW w:w="302" w:type="pct"/>
            <w:shd w:val="clear" w:color="auto" w:fill="auto"/>
            <w:noWrap/>
            <w:vAlign w:val="center"/>
            <w:hideMark/>
          </w:tcPr>
          <w:p w14:paraId="266089F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w:t>
            </w:r>
          </w:p>
        </w:tc>
        <w:tc>
          <w:tcPr>
            <w:tcW w:w="302" w:type="pct"/>
            <w:shd w:val="clear" w:color="auto" w:fill="auto"/>
            <w:noWrap/>
            <w:vAlign w:val="center"/>
            <w:hideMark/>
          </w:tcPr>
          <w:p w14:paraId="609A210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w:t>
            </w:r>
          </w:p>
        </w:tc>
        <w:tc>
          <w:tcPr>
            <w:tcW w:w="302" w:type="pct"/>
            <w:shd w:val="clear" w:color="auto" w:fill="auto"/>
            <w:noWrap/>
            <w:vAlign w:val="center"/>
            <w:hideMark/>
          </w:tcPr>
          <w:p w14:paraId="13F2B26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w:t>
            </w:r>
          </w:p>
        </w:tc>
        <w:tc>
          <w:tcPr>
            <w:tcW w:w="302" w:type="pct"/>
            <w:shd w:val="clear" w:color="auto" w:fill="auto"/>
            <w:noWrap/>
            <w:vAlign w:val="center"/>
            <w:hideMark/>
          </w:tcPr>
          <w:p w14:paraId="60B332F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w:t>
            </w:r>
          </w:p>
        </w:tc>
        <w:tc>
          <w:tcPr>
            <w:tcW w:w="302" w:type="pct"/>
            <w:shd w:val="clear" w:color="auto" w:fill="auto"/>
            <w:noWrap/>
            <w:vAlign w:val="center"/>
            <w:hideMark/>
          </w:tcPr>
          <w:p w14:paraId="55B64EB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w:t>
            </w:r>
          </w:p>
        </w:tc>
        <w:tc>
          <w:tcPr>
            <w:tcW w:w="302" w:type="pct"/>
            <w:shd w:val="clear" w:color="auto" w:fill="auto"/>
            <w:noWrap/>
            <w:vAlign w:val="center"/>
            <w:hideMark/>
          </w:tcPr>
          <w:p w14:paraId="4DF6DCC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w:t>
            </w:r>
          </w:p>
        </w:tc>
        <w:tc>
          <w:tcPr>
            <w:tcW w:w="302" w:type="pct"/>
            <w:shd w:val="clear" w:color="auto" w:fill="auto"/>
            <w:noWrap/>
            <w:vAlign w:val="center"/>
            <w:hideMark/>
          </w:tcPr>
          <w:p w14:paraId="127FD83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w:t>
            </w:r>
          </w:p>
        </w:tc>
        <w:tc>
          <w:tcPr>
            <w:tcW w:w="297" w:type="pct"/>
            <w:shd w:val="clear" w:color="auto" w:fill="auto"/>
            <w:noWrap/>
            <w:vAlign w:val="center"/>
            <w:hideMark/>
          </w:tcPr>
          <w:p w14:paraId="4D978D3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w:t>
            </w:r>
          </w:p>
        </w:tc>
      </w:tr>
      <w:tr w:rsidR="00FF4916" w:rsidRPr="00493D49" w14:paraId="52007D69" w14:textId="77777777" w:rsidTr="00FF4916">
        <w:trPr>
          <w:trHeight w:val="20"/>
        </w:trPr>
        <w:tc>
          <w:tcPr>
            <w:tcW w:w="1256" w:type="pct"/>
            <w:shd w:val="clear" w:color="auto" w:fill="auto"/>
            <w:vAlign w:val="center"/>
            <w:hideMark/>
          </w:tcPr>
          <w:p w14:paraId="27226CFB"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Срок службы</w:t>
            </w:r>
          </w:p>
        </w:tc>
        <w:tc>
          <w:tcPr>
            <w:tcW w:w="427" w:type="pct"/>
            <w:shd w:val="clear" w:color="auto" w:fill="auto"/>
            <w:vAlign w:val="center"/>
            <w:hideMark/>
          </w:tcPr>
          <w:p w14:paraId="6EBBA87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лет</w:t>
            </w:r>
          </w:p>
        </w:tc>
        <w:tc>
          <w:tcPr>
            <w:tcW w:w="302" w:type="pct"/>
            <w:shd w:val="clear" w:color="auto" w:fill="auto"/>
            <w:noWrap/>
            <w:vAlign w:val="center"/>
            <w:hideMark/>
          </w:tcPr>
          <w:p w14:paraId="303A711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w:t>
            </w:r>
          </w:p>
        </w:tc>
        <w:tc>
          <w:tcPr>
            <w:tcW w:w="302" w:type="pct"/>
            <w:shd w:val="clear" w:color="auto" w:fill="auto"/>
            <w:noWrap/>
            <w:vAlign w:val="center"/>
            <w:hideMark/>
          </w:tcPr>
          <w:p w14:paraId="4D11381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w:t>
            </w:r>
          </w:p>
        </w:tc>
        <w:tc>
          <w:tcPr>
            <w:tcW w:w="302" w:type="pct"/>
            <w:shd w:val="clear" w:color="auto" w:fill="auto"/>
            <w:noWrap/>
            <w:vAlign w:val="center"/>
            <w:hideMark/>
          </w:tcPr>
          <w:p w14:paraId="28A11E0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w:t>
            </w:r>
          </w:p>
        </w:tc>
        <w:tc>
          <w:tcPr>
            <w:tcW w:w="302" w:type="pct"/>
            <w:shd w:val="clear" w:color="auto" w:fill="auto"/>
            <w:noWrap/>
            <w:vAlign w:val="center"/>
            <w:hideMark/>
          </w:tcPr>
          <w:p w14:paraId="4808AB7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w:t>
            </w:r>
          </w:p>
        </w:tc>
        <w:tc>
          <w:tcPr>
            <w:tcW w:w="302" w:type="pct"/>
            <w:shd w:val="clear" w:color="auto" w:fill="auto"/>
            <w:noWrap/>
            <w:vAlign w:val="center"/>
            <w:hideMark/>
          </w:tcPr>
          <w:p w14:paraId="0FA68FF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w:t>
            </w:r>
          </w:p>
        </w:tc>
        <w:tc>
          <w:tcPr>
            <w:tcW w:w="302" w:type="pct"/>
            <w:shd w:val="clear" w:color="auto" w:fill="auto"/>
            <w:noWrap/>
            <w:vAlign w:val="center"/>
            <w:hideMark/>
          </w:tcPr>
          <w:p w14:paraId="03ED656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w:t>
            </w:r>
          </w:p>
        </w:tc>
        <w:tc>
          <w:tcPr>
            <w:tcW w:w="302" w:type="pct"/>
            <w:shd w:val="clear" w:color="auto" w:fill="auto"/>
            <w:noWrap/>
            <w:vAlign w:val="center"/>
            <w:hideMark/>
          </w:tcPr>
          <w:p w14:paraId="4558BBA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w:t>
            </w:r>
          </w:p>
        </w:tc>
        <w:tc>
          <w:tcPr>
            <w:tcW w:w="302" w:type="pct"/>
            <w:shd w:val="clear" w:color="auto" w:fill="auto"/>
            <w:noWrap/>
            <w:vAlign w:val="center"/>
            <w:hideMark/>
          </w:tcPr>
          <w:p w14:paraId="782399D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33</w:t>
            </w:r>
          </w:p>
        </w:tc>
        <w:tc>
          <w:tcPr>
            <w:tcW w:w="302" w:type="pct"/>
            <w:shd w:val="clear" w:color="auto" w:fill="auto"/>
            <w:noWrap/>
            <w:vAlign w:val="center"/>
            <w:hideMark/>
          </w:tcPr>
          <w:p w14:paraId="08D25C8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34</w:t>
            </w:r>
          </w:p>
        </w:tc>
        <w:tc>
          <w:tcPr>
            <w:tcW w:w="302" w:type="pct"/>
            <w:shd w:val="clear" w:color="auto" w:fill="auto"/>
            <w:noWrap/>
            <w:vAlign w:val="center"/>
            <w:hideMark/>
          </w:tcPr>
          <w:p w14:paraId="09334A6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w:t>
            </w:r>
          </w:p>
        </w:tc>
        <w:tc>
          <w:tcPr>
            <w:tcW w:w="297" w:type="pct"/>
            <w:shd w:val="clear" w:color="auto" w:fill="auto"/>
            <w:noWrap/>
            <w:vAlign w:val="center"/>
            <w:hideMark/>
          </w:tcPr>
          <w:p w14:paraId="0FB947B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w:t>
            </w:r>
          </w:p>
        </w:tc>
      </w:tr>
      <w:tr w:rsidR="00FF4916" w:rsidRPr="00493D49" w14:paraId="1805D583" w14:textId="77777777" w:rsidTr="00FF4916">
        <w:trPr>
          <w:trHeight w:val="20"/>
        </w:trPr>
        <w:tc>
          <w:tcPr>
            <w:tcW w:w="1256" w:type="pct"/>
            <w:shd w:val="clear" w:color="auto" w:fill="auto"/>
            <w:vAlign w:val="center"/>
            <w:hideMark/>
          </w:tcPr>
          <w:p w14:paraId="77D807B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Количество баков-аккумуляторов теплоносителя</w:t>
            </w:r>
          </w:p>
        </w:tc>
        <w:tc>
          <w:tcPr>
            <w:tcW w:w="427" w:type="pct"/>
            <w:shd w:val="clear" w:color="auto" w:fill="auto"/>
            <w:vAlign w:val="center"/>
            <w:hideMark/>
          </w:tcPr>
          <w:p w14:paraId="35AE2C1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ед.</w:t>
            </w:r>
          </w:p>
        </w:tc>
        <w:tc>
          <w:tcPr>
            <w:tcW w:w="302" w:type="pct"/>
            <w:shd w:val="clear" w:color="auto" w:fill="auto"/>
            <w:noWrap/>
            <w:vAlign w:val="center"/>
            <w:hideMark/>
          </w:tcPr>
          <w:p w14:paraId="75DE320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68319E1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528BB6A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54EAB84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4BAD2C1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4D80C76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606E362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7F201C1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0DE2280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3826324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297" w:type="pct"/>
            <w:shd w:val="clear" w:color="auto" w:fill="auto"/>
            <w:noWrap/>
            <w:vAlign w:val="center"/>
            <w:hideMark/>
          </w:tcPr>
          <w:p w14:paraId="2C641EF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r>
      <w:tr w:rsidR="00FF4916" w:rsidRPr="00493D49" w14:paraId="3097FABC" w14:textId="77777777" w:rsidTr="00FF4916">
        <w:trPr>
          <w:trHeight w:val="20"/>
        </w:trPr>
        <w:tc>
          <w:tcPr>
            <w:tcW w:w="1256" w:type="pct"/>
            <w:shd w:val="clear" w:color="auto" w:fill="auto"/>
            <w:vAlign w:val="center"/>
            <w:hideMark/>
          </w:tcPr>
          <w:p w14:paraId="32DCB0E6"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Общая емкость баков-аккумуляторов</w:t>
            </w:r>
          </w:p>
        </w:tc>
        <w:tc>
          <w:tcPr>
            <w:tcW w:w="427" w:type="pct"/>
            <w:shd w:val="clear" w:color="auto" w:fill="auto"/>
            <w:vAlign w:val="center"/>
            <w:hideMark/>
          </w:tcPr>
          <w:p w14:paraId="577B24C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w:t>
            </w:r>
            <w:r w:rsidRPr="00493D49">
              <w:rPr>
                <w:rFonts w:ascii="Times New Roman" w:eastAsia="Times New Roman" w:hAnsi="Times New Roman" w:cs="Times New Roman"/>
                <w:sz w:val="20"/>
                <w:szCs w:val="20"/>
                <w:vertAlign w:val="superscript"/>
                <w:lang w:eastAsia="ru-RU"/>
              </w:rPr>
              <w:t>3</w:t>
            </w:r>
          </w:p>
        </w:tc>
        <w:tc>
          <w:tcPr>
            <w:tcW w:w="302" w:type="pct"/>
            <w:shd w:val="clear" w:color="auto" w:fill="auto"/>
            <w:noWrap/>
            <w:vAlign w:val="center"/>
            <w:hideMark/>
          </w:tcPr>
          <w:p w14:paraId="2A3E82C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3B2B73F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0D0BBD1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1662F63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6D8BD53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2880C01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6E56AD2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0E3D160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5883876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48EF3BD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297" w:type="pct"/>
            <w:shd w:val="clear" w:color="auto" w:fill="auto"/>
            <w:noWrap/>
            <w:vAlign w:val="center"/>
            <w:hideMark/>
          </w:tcPr>
          <w:p w14:paraId="1CD849E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r>
      <w:tr w:rsidR="00FF4916" w:rsidRPr="00493D49" w14:paraId="7B97BC31" w14:textId="77777777" w:rsidTr="00FF4916">
        <w:trPr>
          <w:trHeight w:val="20"/>
        </w:trPr>
        <w:tc>
          <w:tcPr>
            <w:tcW w:w="1256" w:type="pct"/>
            <w:shd w:val="clear" w:color="auto" w:fill="auto"/>
            <w:vAlign w:val="center"/>
            <w:hideMark/>
          </w:tcPr>
          <w:p w14:paraId="517AD3A4"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Расчетный часовой расход для подпитки системы теплоснабжения</w:t>
            </w:r>
          </w:p>
        </w:tc>
        <w:tc>
          <w:tcPr>
            <w:tcW w:w="427" w:type="pct"/>
            <w:shd w:val="clear" w:color="auto" w:fill="auto"/>
            <w:vAlign w:val="center"/>
            <w:hideMark/>
          </w:tcPr>
          <w:p w14:paraId="7016102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197645E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6965003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62C53E0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43E87CE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490CDA9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0D2B054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4675A17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29C0796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57FDFAB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4589502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297" w:type="pct"/>
            <w:shd w:val="clear" w:color="auto" w:fill="auto"/>
            <w:noWrap/>
            <w:vAlign w:val="center"/>
            <w:hideMark/>
          </w:tcPr>
          <w:p w14:paraId="3FD5793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r>
      <w:tr w:rsidR="00FF4916" w:rsidRPr="00493D49" w14:paraId="600FD999" w14:textId="77777777" w:rsidTr="00FF4916">
        <w:trPr>
          <w:trHeight w:val="20"/>
        </w:trPr>
        <w:tc>
          <w:tcPr>
            <w:tcW w:w="1256" w:type="pct"/>
            <w:shd w:val="clear" w:color="auto" w:fill="auto"/>
            <w:vAlign w:val="center"/>
            <w:hideMark/>
          </w:tcPr>
          <w:p w14:paraId="071BB11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Всего подпитка тепловой сети, в том числе:</w:t>
            </w:r>
          </w:p>
        </w:tc>
        <w:tc>
          <w:tcPr>
            <w:tcW w:w="427" w:type="pct"/>
            <w:shd w:val="clear" w:color="auto" w:fill="auto"/>
            <w:vAlign w:val="center"/>
            <w:hideMark/>
          </w:tcPr>
          <w:p w14:paraId="4C66958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1684314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6862DEE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340D747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033AF14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0747BD3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6631A65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19C7488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0D35B03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5FB70E8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0CB4CF8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297" w:type="pct"/>
            <w:shd w:val="clear" w:color="auto" w:fill="auto"/>
            <w:noWrap/>
            <w:vAlign w:val="center"/>
            <w:hideMark/>
          </w:tcPr>
          <w:p w14:paraId="0F8AEF6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r>
      <w:tr w:rsidR="00FF4916" w:rsidRPr="00493D49" w14:paraId="512032AF" w14:textId="77777777" w:rsidTr="00FF4916">
        <w:trPr>
          <w:trHeight w:val="20"/>
        </w:trPr>
        <w:tc>
          <w:tcPr>
            <w:tcW w:w="1256" w:type="pct"/>
            <w:shd w:val="clear" w:color="auto" w:fill="auto"/>
            <w:vAlign w:val="center"/>
            <w:hideMark/>
          </w:tcPr>
          <w:p w14:paraId="5B1BBAD7"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нормативные утечки теплоносителя</w:t>
            </w:r>
          </w:p>
        </w:tc>
        <w:tc>
          <w:tcPr>
            <w:tcW w:w="427" w:type="pct"/>
            <w:shd w:val="clear" w:color="auto" w:fill="auto"/>
            <w:vAlign w:val="center"/>
            <w:hideMark/>
          </w:tcPr>
          <w:p w14:paraId="51DBB86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753E094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67F6DC0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046406D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0C66F0C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642EA14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6BEE357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2C85650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1480A45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262C7FC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302" w:type="pct"/>
            <w:shd w:val="clear" w:color="auto" w:fill="auto"/>
            <w:noWrap/>
            <w:vAlign w:val="center"/>
            <w:hideMark/>
          </w:tcPr>
          <w:p w14:paraId="142FED8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c>
          <w:tcPr>
            <w:tcW w:w="297" w:type="pct"/>
            <w:shd w:val="clear" w:color="auto" w:fill="auto"/>
            <w:noWrap/>
            <w:vAlign w:val="center"/>
            <w:hideMark/>
          </w:tcPr>
          <w:p w14:paraId="0DB76EB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1,577</w:t>
            </w:r>
          </w:p>
        </w:tc>
      </w:tr>
      <w:tr w:rsidR="00FF4916" w:rsidRPr="00493D49" w14:paraId="3AF4DDD0" w14:textId="77777777" w:rsidTr="00FF4916">
        <w:trPr>
          <w:trHeight w:val="20"/>
        </w:trPr>
        <w:tc>
          <w:tcPr>
            <w:tcW w:w="1256" w:type="pct"/>
            <w:shd w:val="clear" w:color="auto" w:fill="auto"/>
            <w:vAlign w:val="center"/>
            <w:hideMark/>
          </w:tcPr>
          <w:p w14:paraId="5B453E3C"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сверхнормативные утечки теплоносителя</w:t>
            </w:r>
          </w:p>
        </w:tc>
        <w:tc>
          <w:tcPr>
            <w:tcW w:w="427" w:type="pct"/>
            <w:shd w:val="clear" w:color="auto" w:fill="auto"/>
            <w:vAlign w:val="center"/>
            <w:hideMark/>
          </w:tcPr>
          <w:p w14:paraId="0A717BC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3EA593E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127B0E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ABA594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A00884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178290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9CB2F2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2DE140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CB298B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A99BEB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735295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5D810DA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632D3742" w14:textId="77777777" w:rsidTr="00FF4916">
        <w:trPr>
          <w:trHeight w:val="20"/>
        </w:trPr>
        <w:tc>
          <w:tcPr>
            <w:tcW w:w="1256" w:type="pct"/>
            <w:shd w:val="clear" w:color="auto" w:fill="auto"/>
            <w:vAlign w:val="center"/>
            <w:hideMark/>
          </w:tcPr>
          <w:p w14:paraId="5EEE45DC"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Отпуск теплоносителя из тепловых сетей на цели ГВС</w:t>
            </w:r>
          </w:p>
        </w:tc>
        <w:tc>
          <w:tcPr>
            <w:tcW w:w="427" w:type="pct"/>
            <w:shd w:val="clear" w:color="auto" w:fill="auto"/>
            <w:vAlign w:val="center"/>
            <w:hideMark/>
          </w:tcPr>
          <w:p w14:paraId="75FAE5D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354FFF3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8FE849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3730B99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34CCCE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45E1EE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9D43AF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DE7E92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4E8771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52D020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AB460A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64EC956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793CEBCC" w14:textId="77777777" w:rsidTr="00FF4916">
        <w:trPr>
          <w:trHeight w:val="20"/>
        </w:trPr>
        <w:tc>
          <w:tcPr>
            <w:tcW w:w="1256" w:type="pct"/>
            <w:shd w:val="clear" w:color="auto" w:fill="auto"/>
            <w:vAlign w:val="center"/>
            <w:hideMark/>
          </w:tcPr>
          <w:p w14:paraId="58ADD5D0"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Объем аварийной подпитки (химически не обработанной и не деаэрированной водой)</w:t>
            </w:r>
          </w:p>
        </w:tc>
        <w:tc>
          <w:tcPr>
            <w:tcW w:w="427" w:type="pct"/>
            <w:shd w:val="clear" w:color="auto" w:fill="auto"/>
            <w:vAlign w:val="center"/>
            <w:hideMark/>
          </w:tcPr>
          <w:p w14:paraId="1FF0698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650E09A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12,613</w:t>
            </w:r>
          </w:p>
        </w:tc>
        <w:tc>
          <w:tcPr>
            <w:tcW w:w="302" w:type="pct"/>
            <w:shd w:val="clear" w:color="auto" w:fill="auto"/>
            <w:noWrap/>
            <w:vAlign w:val="center"/>
            <w:hideMark/>
          </w:tcPr>
          <w:p w14:paraId="66955E2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12,613</w:t>
            </w:r>
          </w:p>
        </w:tc>
        <w:tc>
          <w:tcPr>
            <w:tcW w:w="302" w:type="pct"/>
            <w:shd w:val="clear" w:color="auto" w:fill="auto"/>
            <w:noWrap/>
            <w:vAlign w:val="center"/>
            <w:hideMark/>
          </w:tcPr>
          <w:p w14:paraId="0B49DC2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12,613</w:t>
            </w:r>
          </w:p>
        </w:tc>
        <w:tc>
          <w:tcPr>
            <w:tcW w:w="302" w:type="pct"/>
            <w:shd w:val="clear" w:color="auto" w:fill="auto"/>
            <w:noWrap/>
            <w:vAlign w:val="center"/>
            <w:hideMark/>
          </w:tcPr>
          <w:p w14:paraId="2B8EAF4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12,613</w:t>
            </w:r>
          </w:p>
        </w:tc>
        <w:tc>
          <w:tcPr>
            <w:tcW w:w="302" w:type="pct"/>
            <w:shd w:val="clear" w:color="auto" w:fill="auto"/>
            <w:noWrap/>
            <w:vAlign w:val="center"/>
            <w:hideMark/>
          </w:tcPr>
          <w:p w14:paraId="1BE7606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12,613</w:t>
            </w:r>
          </w:p>
        </w:tc>
        <w:tc>
          <w:tcPr>
            <w:tcW w:w="302" w:type="pct"/>
            <w:shd w:val="clear" w:color="auto" w:fill="auto"/>
            <w:noWrap/>
            <w:vAlign w:val="center"/>
            <w:hideMark/>
          </w:tcPr>
          <w:p w14:paraId="166B3EC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12,613</w:t>
            </w:r>
          </w:p>
        </w:tc>
        <w:tc>
          <w:tcPr>
            <w:tcW w:w="302" w:type="pct"/>
            <w:shd w:val="clear" w:color="auto" w:fill="auto"/>
            <w:noWrap/>
            <w:vAlign w:val="center"/>
            <w:hideMark/>
          </w:tcPr>
          <w:p w14:paraId="2B54BBA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12,613</w:t>
            </w:r>
          </w:p>
        </w:tc>
        <w:tc>
          <w:tcPr>
            <w:tcW w:w="302" w:type="pct"/>
            <w:shd w:val="clear" w:color="auto" w:fill="auto"/>
            <w:noWrap/>
            <w:vAlign w:val="center"/>
            <w:hideMark/>
          </w:tcPr>
          <w:p w14:paraId="6CAEC6B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12,613</w:t>
            </w:r>
          </w:p>
        </w:tc>
        <w:tc>
          <w:tcPr>
            <w:tcW w:w="302" w:type="pct"/>
            <w:shd w:val="clear" w:color="auto" w:fill="auto"/>
            <w:noWrap/>
            <w:vAlign w:val="center"/>
            <w:hideMark/>
          </w:tcPr>
          <w:p w14:paraId="080A08F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12,613</w:t>
            </w:r>
          </w:p>
        </w:tc>
        <w:tc>
          <w:tcPr>
            <w:tcW w:w="302" w:type="pct"/>
            <w:shd w:val="clear" w:color="auto" w:fill="auto"/>
            <w:noWrap/>
            <w:vAlign w:val="center"/>
            <w:hideMark/>
          </w:tcPr>
          <w:p w14:paraId="0405AA5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12,613</w:t>
            </w:r>
          </w:p>
        </w:tc>
        <w:tc>
          <w:tcPr>
            <w:tcW w:w="297" w:type="pct"/>
            <w:shd w:val="clear" w:color="auto" w:fill="auto"/>
            <w:noWrap/>
            <w:vAlign w:val="center"/>
            <w:hideMark/>
          </w:tcPr>
          <w:p w14:paraId="6864AC8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12,613</w:t>
            </w:r>
          </w:p>
        </w:tc>
      </w:tr>
      <w:tr w:rsidR="00FF4916" w:rsidRPr="00493D49" w14:paraId="44443D50" w14:textId="77777777" w:rsidTr="00FF4916">
        <w:trPr>
          <w:trHeight w:val="20"/>
        </w:trPr>
        <w:tc>
          <w:tcPr>
            <w:tcW w:w="1256" w:type="pct"/>
            <w:shd w:val="clear" w:color="auto" w:fill="auto"/>
            <w:vAlign w:val="center"/>
            <w:hideMark/>
          </w:tcPr>
          <w:p w14:paraId="312EE8F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 дефицит (-) ВПУ</w:t>
            </w:r>
          </w:p>
        </w:tc>
        <w:tc>
          <w:tcPr>
            <w:tcW w:w="427" w:type="pct"/>
            <w:shd w:val="clear" w:color="auto" w:fill="auto"/>
            <w:vAlign w:val="center"/>
            <w:hideMark/>
          </w:tcPr>
          <w:p w14:paraId="6FAD4A1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66002AD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78,423</w:t>
            </w:r>
          </w:p>
        </w:tc>
        <w:tc>
          <w:tcPr>
            <w:tcW w:w="302" w:type="pct"/>
            <w:shd w:val="clear" w:color="auto" w:fill="auto"/>
            <w:noWrap/>
            <w:vAlign w:val="center"/>
            <w:hideMark/>
          </w:tcPr>
          <w:p w14:paraId="2F77ABC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78,423</w:t>
            </w:r>
          </w:p>
        </w:tc>
        <w:tc>
          <w:tcPr>
            <w:tcW w:w="302" w:type="pct"/>
            <w:shd w:val="clear" w:color="auto" w:fill="auto"/>
            <w:noWrap/>
            <w:vAlign w:val="center"/>
            <w:hideMark/>
          </w:tcPr>
          <w:p w14:paraId="1D06DEC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78,423</w:t>
            </w:r>
          </w:p>
        </w:tc>
        <w:tc>
          <w:tcPr>
            <w:tcW w:w="302" w:type="pct"/>
            <w:shd w:val="clear" w:color="auto" w:fill="auto"/>
            <w:noWrap/>
            <w:vAlign w:val="center"/>
            <w:hideMark/>
          </w:tcPr>
          <w:p w14:paraId="2B9DED3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78,423</w:t>
            </w:r>
          </w:p>
        </w:tc>
        <w:tc>
          <w:tcPr>
            <w:tcW w:w="302" w:type="pct"/>
            <w:shd w:val="clear" w:color="auto" w:fill="auto"/>
            <w:noWrap/>
            <w:vAlign w:val="center"/>
            <w:hideMark/>
          </w:tcPr>
          <w:p w14:paraId="64A2E85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78,423</w:t>
            </w:r>
          </w:p>
        </w:tc>
        <w:tc>
          <w:tcPr>
            <w:tcW w:w="302" w:type="pct"/>
            <w:shd w:val="clear" w:color="auto" w:fill="auto"/>
            <w:noWrap/>
            <w:vAlign w:val="center"/>
            <w:hideMark/>
          </w:tcPr>
          <w:p w14:paraId="58B75D3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78,423</w:t>
            </w:r>
          </w:p>
        </w:tc>
        <w:tc>
          <w:tcPr>
            <w:tcW w:w="302" w:type="pct"/>
            <w:shd w:val="clear" w:color="auto" w:fill="auto"/>
            <w:noWrap/>
            <w:vAlign w:val="center"/>
            <w:hideMark/>
          </w:tcPr>
          <w:p w14:paraId="0D80E9F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78,423</w:t>
            </w:r>
          </w:p>
        </w:tc>
        <w:tc>
          <w:tcPr>
            <w:tcW w:w="302" w:type="pct"/>
            <w:shd w:val="clear" w:color="auto" w:fill="auto"/>
            <w:noWrap/>
            <w:vAlign w:val="center"/>
            <w:hideMark/>
          </w:tcPr>
          <w:p w14:paraId="259D804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78,423</w:t>
            </w:r>
          </w:p>
        </w:tc>
        <w:tc>
          <w:tcPr>
            <w:tcW w:w="302" w:type="pct"/>
            <w:shd w:val="clear" w:color="auto" w:fill="auto"/>
            <w:noWrap/>
            <w:vAlign w:val="center"/>
            <w:hideMark/>
          </w:tcPr>
          <w:p w14:paraId="264EF6D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78,423</w:t>
            </w:r>
          </w:p>
        </w:tc>
        <w:tc>
          <w:tcPr>
            <w:tcW w:w="302" w:type="pct"/>
            <w:shd w:val="clear" w:color="auto" w:fill="auto"/>
            <w:noWrap/>
            <w:vAlign w:val="center"/>
            <w:hideMark/>
          </w:tcPr>
          <w:p w14:paraId="3E5F6D4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78,423</w:t>
            </w:r>
          </w:p>
        </w:tc>
        <w:tc>
          <w:tcPr>
            <w:tcW w:w="297" w:type="pct"/>
            <w:shd w:val="clear" w:color="auto" w:fill="auto"/>
            <w:noWrap/>
            <w:vAlign w:val="center"/>
            <w:hideMark/>
          </w:tcPr>
          <w:p w14:paraId="6DF0A70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78,423</w:t>
            </w:r>
          </w:p>
        </w:tc>
      </w:tr>
      <w:tr w:rsidR="00FF4916" w:rsidRPr="00493D49" w14:paraId="034D0DFB" w14:textId="77777777" w:rsidTr="00FF4916">
        <w:trPr>
          <w:trHeight w:val="20"/>
        </w:trPr>
        <w:tc>
          <w:tcPr>
            <w:tcW w:w="1256" w:type="pct"/>
            <w:shd w:val="clear" w:color="auto" w:fill="auto"/>
            <w:vAlign w:val="center"/>
            <w:hideMark/>
          </w:tcPr>
          <w:p w14:paraId="08F0FF75"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w:t>
            </w:r>
          </w:p>
        </w:tc>
        <w:tc>
          <w:tcPr>
            <w:tcW w:w="427" w:type="pct"/>
            <w:shd w:val="clear" w:color="auto" w:fill="auto"/>
            <w:vAlign w:val="center"/>
            <w:hideMark/>
          </w:tcPr>
          <w:p w14:paraId="2084D35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2AD88E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98,03</w:t>
            </w:r>
          </w:p>
        </w:tc>
        <w:tc>
          <w:tcPr>
            <w:tcW w:w="302" w:type="pct"/>
            <w:shd w:val="clear" w:color="auto" w:fill="auto"/>
            <w:noWrap/>
            <w:vAlign w:val="center"/>
            <w:hideMark/>
          </w:tcPr>
          <w:p w14:paraId="7669D1E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98,03</w:t>
            </w:r>
          </w:p>
        </w:tc>
        <w:tc>
          <w:tcPr>
            <w:tcW w:w="302" w:type="pct"/>
            <w:shd w:val="clear" w:color="auto" w:fill="auto"/>
            <w:noWrap/>
            <w:vAlign w:val="center"/>
            <w:hideMark/>
          </w:tcPr>
          <w:p w14:paraId="54A61F1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98,03</w:t>
            </w:r>
          </w:p>
        </w:tc>
        <w:tc>
          <w:tcPr>
            <w:tcW w:w="302" w:type="pct"/>
            <w:shd w:val="clear" w:color="auto" w:fill="auto"/>
            <w:noWrap/>
            <w:vAlign w:val="center"/>
            <w:hideMark/>
          </w:tcPr>
          <w:p w14:paraId="0402F08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98,03</w:t>
            </w:r>
          </w:p>
        </w:tc>
        <w:tc>
          <w:tcPr>
            <w:tcW w:w="302" w:type="pct"/>
            <w:shd w:val="clear" w:color="auto" w:fill="auto"/>
            <w:noWrap/>
            <w:vAlign w:val="center"/>
            <w:hideMark/>
          </w:tcPr>
          <w:p w14:paraId="7FD114B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98,03</w:t>
            </w:r>
          </w:p>
        </w:tc>
        <w:tc>
          <w:tcPr>
            <w:tcW w:w="302" w:type="pct"/>
            <w:shd w:val="clear" w:color="auto" w:fill="auto"/>
            <w:noWrap/>
            <w:vAlign w:val="center"/>
            <w:hideMark/>
          </w:tcPr>
          <w:p w14:paraId="1315D0B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98,03</w:t>
            </w:r>
          </w:p>
        </w:tc>
        <w:tc>
          <w:tcPr>
            <w:tcW w:w="302" w:type="pct"/>
            <w:shd w:val="clear" w:color="auto" w:fill="auto"/>
            <w:noWrap/>
            <w:vAlign w:val="center"/>
            <w:hideMark/>
          </w:tcPr>
          <w:p w14:paraId="46F48A3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98,03</w:t>
            </w:r>
          </w:p>
        </w:tc>
        <w:tc>
          <w:tcPr>
            <w:tcW w:w="302" w:type="pct"/>
            <w:shd w:val="clear" w:color="auto" w:fill="auto"/>
            <w:noWrap/>
            <w:vAlign w:val="center"/>
            <w:hideMark/>
          </w:tcPr>
          <w:p w14:paraId="2E665CD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98,03</w:t>
            </w:r>
          </w:p>
        </w:tc>
        <w:tc>
          <w:tcPr>
            <w:tcW w:w="302" w:type="pct"/>
            <w:shd w:val="clear" w:color="auto" w:fill="auto"/>
            <w:noWrap/>
            <w:vAlign w:val="center"/>
            <w:hideMark/>
          </w:tcPr>
          <w:p w14:paraId="28051C5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98,03</w:t>
            </w:r>
          </w:p>
        </w:tc>
        <w:tc>
          <w:tcPr>
            <w:tcW w:w="302" w:type="pct"/>
            <w:shd w:val="clear" w:color="auto" w:fill="auto"/>
            <w:noWrap/>
            <w:vAlign w:val="center"/>
            <w:hideMark/>
          </w:tcPr>
          <w:p w14:paraId="671D2D3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98,03</w:t>
            </w:r>
          </w:p>
        </w:tc>
        <w:tc>
          <w:tcPr>
            <w:tcW w:w="297" w:type="pct"/>
            <w:shd w:val="clear" w:color="auto" w:fill="auto"/>
            <w:noWrap/>
            <w:vAlign w:val="center"/>
            <w:hideMark/>
          </w:tcPr>
          <w:p w14:paraId="655B86B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98,03</w:t>
            </w:r>
          </w:p>
        </w:tc>
      </w:tr>
      <w:tr w:rsidR="00FF4916" w:rsidRPr="00493D49" w14:paraId="1EF2C644" w14:textId="77777777" w:rsidTr="00492D88">
        <w:trPr>
          <w:trHeight w:val="20"/>
        </w:trPr>
        <w:tc>
          <w:tcPr>
            <w:tcW w:w="5000" w:type="pct"/>
            <w:gridSpan w:val="13"/>
            <w:shd w:val="clear" w:color="auto" w:fill="auto"/>
            <w:vAlign w:val="center"/>
            <w:hideMark/>
          </w:tcPr>
          <w:p w14:paraId="3E1DF953"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Котельная ул. Циолковского д.30</w:t>
            </w:r>
          </w:p>
        </w:tc>
      </w:tr>
      <w:tr w:rsidR="00FF4916" w:rsidRPr="00493D49" w14:paraId="6FE56DA7" w14:textId="77777777" w:rsidTr="00FF4916">
        <w:trPr>
          <w:trHeight w:val="20"/>
        </w:trPr>
        <w:tc>
          <w:tcPr>
            <w:tcW w:w="1256" w:type="pct"/>
            <w:shd w:val="clear" w:color="auto" w:fill="auto"/>
            <w:vAlign w:val="center"/>
            <w:hideMark/>
          </w:tcPr>
          <w:p w14:paraId="62ACD267"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Производительность ВПУ</w:t>
            </w:r>
          </w:p>
        </w:tc>
        <w:tc>
          <w:tcPr>
            <w:tcW w:w="427" w:type="pct"/>
            <w:shd w:val="clear" w:color="auto" w:fill="auto"/>
            <w:vAlign w:val="center"/>
            <w:hideMark/>
          </w:tcPr>
          <w:p w14:paraId="1B109FF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67D6C6A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3590371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789EEE5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042B1A5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049D2F4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1D2B83D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296CDEA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50A5FAC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0A920C1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1FE6B4D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297" w:type="pct"/>
            <w:shd w:val="clear" w:color="auto" w:fill="auto"/>
            <w:noWrap/>
            <w:vAlign w:val="center"/>
            <w:hideMark/>
          </w:tcPr>
          <w:p w14:paraId="70B521F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r>
      <w:tr w:rsidR="00FF4916" w:rsidRPr="00493D49" w14:paraId="0AA08527" w14:textId="77777777" w:rsidTr="00FF4916">
        <w:trPr>
          <w:trHeight w:val="20"/>
        </w:trPr>
        <w:tc>
          <w:tcPr>
            <w:tcW w:w="1256" w:type="pct"/>
            <w:shd w:val="clear" w:color="auto" w:fill="auto"/>
            <w:vAlign w:val="center"/>
            <w:hideMark/>
          </w:tcPr>
          <w:p w14:paraId="4FAC86FE"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Срок службы</w:t>
            </w:r>
          </w:p>
        </w:tc>
        <w:tc>
          <w:tcPr>
            <w:tcW w:w="427" w:type="pct"/>
            <w:shd w:val="clear" w:color="auto" w:fill="auto"/>
            <w:vAlign w:val="center"/>
            <w:hideMark/>
          </w:tcPr>
          <w:p w14:paraId="28C3AAB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лет</w:t>
            </w:r>
          </w:p>
        </w:tc>
        <w:tc>
          <w:tcPr>
            <w:tcW w:w="302" w:type="pct"/>
            <w:shd w:val="clear" w:color="auto" w:fill="auto"/>
            <w:noWrap/>
            <w:vAlign w:val="center"/>
            <w:hideMark/>
          </w:tcPr>
          <w:p w14:paraId="7578422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w:t>
            </w:r>
          </w:p>
        </w:tc>
        <w:tc>
          <w:tcPr>
            <w:tcW w:w="302" w:type="pct"/>
            <w:shd w:val="clear" w:color="auto" w:fill="auto"/>
            <w:noWrap/>
            <w:vAlign w:val="center"/>
            <w:hideMark/>
          </w:tcPr>
          <w:p w14:paraId="218DF98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w:t>
            </w:r>
          </w:p>
        </w:tc>
        <w:tc>
          <w:tcPr>
            <w:tcW w:w="302" w:type="pct"/>
            <w:shd w:val="clear" w:color="auto" w:fill="auto"/>
            <w:noWrap/>
            <w:vAlign w:val="center"/>
            <w:hideMark/>
          </w:tcPr>
          <w:p w14:paraId="5EAA8E8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w:t>
            </w:r>
          </w:p>
        </w:tc>
        <w:tc>
          <w:tcPr>
            <w:tcW w:w="302" w:type="pct"/>
            <w:shd w:val="clear" w:color="auto" w:fill="auto"/>
            <w:noWrap/>
            <w:vAlign w:val="center"/>
            <w:hideMark/>
          </w:tcPr>
          <w:p w14:paraId="502AACC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w:t>
            </w:r>
          </w:p>
        </w:tc>
        <w:tc>
          <w:tcPr>
            <w:tcW w:w="302" w:type="pct"/>
            <w:shd w:val="clear" w:color="auto" w:fill="auto"/>
            <w:noWrap/>
            <w:vAlign w:val="center"/>
            <w:hideMark/>
          </w:tcPr>
          <w:p w14:paraId="10324E8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w:t>
            </w:r>
          </w:p>
        </w:tc>
        <w:tc>
          <w:tcPr>
            <w:tcW w:w="302" w:type="pct"/>
            <w:shd w:val="clear" w:color="auto" w:fill="auto"/>
            <w:noWrap/>
            <w:vAlign w:val="center"/>
            <w:hideMark/>
          </w:tcPr>
          <w:p w14:paraId="74FBE99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w:t>
            </w:r>
          </w:p>
        </w:tc>
        <w:tc>
          <w:tcPr>
            <w:tcW w:w="302" w:type="pct"/>
            <w:shd w:val="clear" w:color="auto" w:fill="auto"/>
            <w:noWrap/>
            <w:vAlign w:val="center"/>
            <w:hideMark/>
          </w:tcPr>
          <w:p w14:paraId="7F3CF71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32</w:t>
            </w:r>
          </w:p>
        </w:tc>
        <w:tc>
          <w:tcPr>
            <w:tcW w:w="302" w:type="pct"/>
            <w:shd w:val="clear" w:color="auto" w:fill="auto"/>
            <w:noWrap/>
            <w:vAlign w:val="center"/>
            <w:hideMark/>
          </w:tcPr>
          <w:p w14:paraId="60DFC78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33</w:t>
            </w:r>
          </w:p>
        </w:tc>
        <w:tc>
          <w:tcPr>
            <w:tcW w:w="302" w:type="pct"/>
            <w:shd w:val="clear" w:color="auto" w:fill="auto"/>
            <w:noWrap/>
            <w:vAlign w:val="center"/>
            <w:hideMark/>
          </w:tcPr>
          <w:p w14:paraId="03F588D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34</w:t>
            </w:r>
          </w:p>
        </w:tc>
        <w:tc>
          <w:tcPr>
            <w:tcW w:w="302" w:type="pct"/>
            <w:shd w:val="clear" w:color="auto" w:fill="auto"/>
            <w:noWrap/>
            <w:vAlign w:val="center"/>
            <w:hideMark/>
          </w:tcPr>
          <w:p w14:paraId="7D8F65E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35</w:t>
            </w:r>
          </w:p>
        </w:tc>
        <w:tc>
          <w:tcPr>
            <w:tcW w:w="297" w:type="pct"/>
            <w:shd w:val="clear" w:color="auto" w:fill="auto"/>
            <w:noWrap/>
            <w:vAlign w:val="center"/>
            <w:hideMark/>
          </w:tcPr>
          <w:p w14:paraId="01468D1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36</w:t>
            </w:r>
          </w:p>
        </w:tc>
      </w:tr>
      <w:tr w:rsidR="00FF4916" w:rsidRPr="00493D49" w14:paraId="6653200E" w14:textId="77777777" w:rsidTr="00FF4916">
        <w:trPr>
          <w:trHeight w:val="20"/>
        </w:trPr>
        <w:tc>
          <w:tcPr>
            <w:tcW w:w="1256" w:type="pct"/>
            <w:shd w:val="clear" w:color="auto" w:fill="auto"/>
            <w:vAlign w:val="center"/>
            <w:hideMark/>
          </w:tcPr>
          <w:p w14:paraId="4B20E70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Количество баков-аккумуляторов теплоносителя</w:t>
            </w:r>
          </w:p>
        </w:tc>
        <w:tc>
          <w:tcPr>
            <w:tcW w:w="427" w:type="pct"/>
            <w:shd w:val="clear" w:color="auto" w:fill="auto"/>
            <w:vAlign w:val="center"/>
            <w:hideMark/>
          </w:tcPr>
          <w:p w14:paraId="484D112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ед.</w:t>
            </w:r>
          </w:p>
        </w:tc>
        <w:tc>
          <w:tcPr>
            <w:tcW w:w="302" w:type="pct"/>
            <w:shd w:val="clear" w:color="auto" w:fill="auto"/>
            <w:noWrap/>
            <w:vAlign w:val="center"/>
            <w:hideMark/>
          </w:tcPr>
          <w:p w14:paraId="4F97566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7BDAED2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18C910C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7495052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13F3436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766D435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58BD760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7765326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04C313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60854F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297" w:type="pct"/>
            <w:shd w:val="clear" w:color="auto" w:fill="auto"/>
            <w:noWrap/>
            <w:vAlign w:val="center"/>
            <w:hideMark/>
          </w:tcPr>
          <w:p w14:paraId="08B0164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FF4916" w:rsidRPr="00493D49" w14:paraId="232A578F" w14:textId="77777777" w:rsidTr="00FF4916">
        <w:trPr>
          <w:trHeight w:val="20"/>
        </w:trPr>
        <w:tc>
          <w:tcPr>
            <w:tcW w:w="1256" w:type="pct"/>
            <w:shd w:val="clear" w:color="auto" w:fill="auto"/>
            <w:vAlign w:val="center"/>
            <w:hideMark/>
          </w:tcPr>
          <w:p w14:paraId="1E019B95"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Общая емкость баков-аккумуляторов</w:t>
            </w:r>
          </w:p>
        </w:tc>
        <w:tc>
          <w:tcPr>
            <w:tcW w:w="427" w:type="pct"/>
            <w:shd w:val="clear" w:color="auto" w:fill="auto"/>
            <w:vAlign w:val="center"/>
            <w:hideMark/>
          </w:tcPr>
          <w:p w14:paraId="3EBA60D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w:t>
            </w:r>
            <w:r w:rsidRPr="00493D49">
              <w:rPr>
                <w:rFonts w:ascii="Times New Roman" w:eastAsia="Times New Roman" w:hAnsi="Times New Roman" w:cs="Times New Roman"/>
                <w:sz w:val="20"/>
                <w:szCs w:val="20"/>
                <w:vertAlign w:val="superscript"/>
                <w:lang w:eastAsia="ru-RU"/>
              </w:rPr>
              <w:t>3</w:t>
            </w:r>
          </w:p>
        </w:tc>
        <w:tc>
          <w:tcPr>
            <w:tcW w:w="302" w:type="pct"/>
            <w:shd w:val="clear" w:color="auto" w:fill="auto"/>
            <w:noWrap/>
            <w:vAlign w:val="center"/>
            <w:hideMark/>
          </w:tcPr>
          <w:p w14:paraId="0F23184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5066A69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D11F06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440A1C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3E8BC4A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1305428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4BD6A79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4E7FE3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5310137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2AC8934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297" w:type="pct"/>
            <w:shd w:val="clear" w:color="auto" w:fill="auto"/>
            <w:noWrap/>
            <w:vAlign w:val="center"/>
            <w:hideMark/>
          </w:tcPr>
          <w:p w14:paraId="6BC5ED3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FF4916" w:rsidRPr="00493D49" w14:paraId="472B6E39" w14:textId="77777777" w:rsidTr="00FF4916">
        <w:trPr>
          <w:trHeight w:val="20"/>
        </w:trPr>
        <w:tc>
          <w:tcPr>
            <w:tcW w:w="1256" w:type="pct"/>
            <w:shd w:val="clear" w:color="auto" w:fill="auto"/>
            <w:vAlign w:val="center"/>
            <w:hideMark/>
          </w:tcPr>
          <w:p w14:paraId="2A6DD71A"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Расчетный часовой расход для подпитки системы теплоснабжения</w:t>
            </w:r>
          </w:p>
        </w:tc>
        <w:tc>
          <w:tcPr>
            <w:tcW w:w="427" w:type="pct"/>
            <w:shd w:val="clear" w:color="auto" w:fill="auto"/>
            <w:vAlign w:val="center"/>
            <w:hideMark/>
          </w:tcPr>
          <w:p w14:paraId="52E1C53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3A58388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657D99E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1E867E0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289E7C9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631F35E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3F62BDF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4A1ECD0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1AAB672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3CA0D0B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00746B0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297" w:type="pct"/>
            <w:shd w:val="clear" w:color="auto" w:fill="auto"/>
            <w:noWrap/>
            <w:vAlign w:val="center"/>
            <w:hideMark/>
          </w:tcPr>
          <w:p w14:paraId="0D3BB8C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r>
      <w:tr w:rsidR="00FF4916" w:rsidRPr="00493D49" w14:paraId="52A4EA3A" w14:textId="77777777" w:rsidTr="00FF4916">
        <w:trPr>
          <w:trHeight w:val="20"/>
        </w:trPr>
        <w:tc>
          <w:tcPr>
            <w:tcW w:w="1256" w:type="pct"/>
            <w:shd w:val="clear" w:color="auto" w:fill="auto"/>
            <w:vAlign w:val="center"/>
            <w:hideMark/>
          </w:tcPr>
          <w:p w14:paraId="68306931"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Всего подпитка тепловой сети, в том числе:</w:t>
            </w:r>
          </w:p>
        </w:tc>
        <w:tc>
          <w:tcPr>
            <w:tcW w:w="427" w:type="pct"/>
            <w:shd w:val="clear" w:color="auto" w:fill="auto"/>
            <w:vAlign w:val="center"/>
            <w:hideMark/>
          </w:tcPr>
          <w:p w14:paraId="2440754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57E04E5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532AD4E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2D372FB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392F1C8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5F657F9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53DBBD6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2FFF2A6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6B0AC4E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172FB13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1BADB3B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297" w:type="pct"/>
            <w:shd w:val="clear" w:color="auto" w:fill="auto"/>
            <w:noWrap/>
            <w:vAlign w:val="center"/>
            <w:hideMark/>
          </w:tcPr>
          <w:p w14:paraId="71D34FA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r>
      <w:tr w:rsidR="00FF4916" w:rsidRPr="00493D49" w14:paraId="03835B34" w14:textId="77777777" w:rsidTr="00FF4916">
        <w:trPr>
          <w:trHeight w:val="20"/>
        </w:trPr>
        <w:tc>
          <w:tcPr>
            <w:tcW w:w="1256" w:type="pct"/>
            <w:shd w:val="clear" w:color="auto" w:fill="auto"/>
            <w:vAlign w:val="center"/>
            <w:hideMark/>
          </w:tcPr>
          <w:p w14:paraId="1BBAA470"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нормативные утечки теплоносителя</w:t>
            </w:r>
          </w:p>
        </w:tc>
        <w:tc>
          <w:tcPr>
            <w:tcW w:w="427" w:type="pct"/>
            <w:shd w:val="clear" w:color="auto" w:fill="auto"/>
            <w:vAlign w:val="center"/>
            <w:hideMark/>
          </w:tcPr>
          <w:p w14:paraId="62432FB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468A167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3A8D63D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5D3B41C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4557955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4C08CB8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0873BD6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5B34D77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153B47B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1E3B6D5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302" w:type="pct"/>
            <w:shd w:val="clear" w:color="auto" w:fill="auto"/>
            <w:noWrap/>
            <w:vAlign w:val="center"/>
            <w:hideMark/>
          </w:tcPr>
          <w:p w14:paraId="68DE29A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c>
          <w:tcPr>
            <w:tcW w:w="297" w:type="pct"/>
            <w:shd w:val="clear" w:color="auto" w:fill="auto"/>
            <w:noWrap/>
            <w:vAlign w:val="center"/>
            <w:hideMark/>
          </w:tcPr>
          <w:p w14:paraId="2DF0A1F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0,242</w:t>
            </w:r>
          </w:p>
        </w:tc>
      </w:tr>
      <w:tr w:rsidR="00FF4916" w:rsidRPr="00493D49" w14:paraId="4DA77DFE" w14:textId="77777777" w:rsidTr="00FF4916">
        <w:trPr>
          <w:trHeight w:val="20"/>
        </w:trPr>
        <w:tc>
          <w:tcPr>
            <w:tcW w:w="1256" w:type="pct"/>
            <w:shd w:val="clear" w:color="auto" w:fill="auto"/>
            <w:vAlign w:val="center"/>
            <w:hideMark/>
          </w:tcPr>
          <w:p w14:paraId="614E89C5"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сверхнормативные утечки теплоносителя</w:t>
            </w:r>
          </w:p>
        </w:tc>
        <w:tc>
          <w:tcPr>
            <w:tcW w:w="427" w:type="pct"/>
            <w:shd w:val="clear" w:color="auto" w:fill="auto"/>
            <w:vAlign w:val="center"/>
            <w:hideMark/>
          </w:tcPr>
          <w:p w14:paraId="1D08270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5CCE16E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95264B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8EE28B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39D518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54D2F0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3D115BC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DFBE63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3BCD4C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E3AD01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14E1CB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3CB02C7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2E1ADB53" w14:textId="77777777" w:rsidTr="00FF4916">
        <w:trPr>
          <w:trHeight w:val="20"/>
        </w:trPr>
        <w:tc>
          <w:tcPr>
            <w:tcW w:w="1256" w:type="pct"/>
            <w:shd w:val="clear" w:color="auto" w:fill="auto"/>
            <w:vAlign w:val="center"/>
            <w:hideMark/>
          </w:tcPr>
          <w:p w14:paraId="2D995729"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Отпуск теплоносителя из тепловых сетей на цели ГВС</w:t>
            </w:r>
          </w:p>
        </w:tc>
        <w:tc>
          <w:tcPr>
            <w:tcW w:w="427" w:type="pct"/>
            <w:shd w:val="clear" w:color="auto" w:fill="auto"/>
            <w:vAlign w:val="center"/>
            <w:hideMark/>
          </w:tcPr>
          <w:p w14:paraId="6EB18A3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2C108DB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21A6E3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B02222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3BE5B9B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7118E9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799430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DAC3DB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3C8E39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CD0A5C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B73749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774BB2E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1A33D5D9" w14:textId="77777777" w:rsidTr="00FF4916">
        <w:trPr>
          <w:trHeight w:val="20"/>
        </w:trPr>
        <w:tc>
          <w:tcPr>
            <w:tcW w:w="1256" w:type="pct"/>
            <w:shd w:val="clear" w:color="auto" w:fill="auto"/>
            <w:vAlign w:val="center"/>
            <w:hideMark/>
          </w:tcPr>
          <w:p w14:paraId="575CDACA"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Объем аварийной подпитки (химически не обработанной и не деаэрированной водой)</w:t>
            </w:r>
          </w:p>
        </w:tc>
        <w:tc>
          <w:tcPr>
            <w:tcW w:w="427" w:type="pct"/>
            <w:shd w:val="clear" w:color="auto" w:fill="auto"/>
            <w:vAlign w:val="center"/>
            <w:hideMark/>
          </w:tcPr>
          <w:p w14:paraId="204256D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2C0A5FA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0,969</w:t>
            </w:r>
          </w:p>
        </w:tc>
        <w:tc>
          <w:tcPr>
            <w:tcW w:w="302" w:type="pct"/>
            <w:shd w:val="clear" w:color="auto" w:fill="auto"/>
            <w:noWrap/>
            <w:vAlign w:val="center"/>
            <w:hideMark/>
          </w:tcPr>
          <w:p w14:paraId="25056D6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0,969</w:t>
            </w:r>
          </w:p>
        </w:tc>
        <w:tc>
          <w:tcPr>
            <w:tcW w:w="302" w:type="pct"/>
            <w:shd w:val="clear" w:color="auto" w:fill="auto"/>
            <w:noWrap/>
            <w:vAlign w:val="center"/>
            <w:hideMark/>
          </w:tcPr>
          <w:p w14:paraId="5C43D8E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0,969</w:t>
            </w:r>
          </w:p>
        </w:tc>
        <w:tc>
          <w:tcPr>
            <w:tcW w:w="302" w:type="pct"/>
            <w:shd w:val="clear" w:color="auto" w:fill="auto"/>
            <w:noWrap/>
            <w:vAlign w:val="center"/>
            <w:hideMark/>
          </w:tcPr>
          <w:p w14:paraId="31E5A5E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0,969</w:t>
            </w:r>
          </w:p>
        </w:tc>
        <w:tc>
          <w:tcPr>
            <w:tcW w:w="302" w:type="pct"/>
            <w:shd w:val="clear" w:color="auto" w:fill="auto"/>
            <w:noWrap/>
            <w:vAlign w:val="center"/>
            <w:hideMark/>
          </w:tcPr>
          <w:p w14:paraId="521A9CC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0,969</w:t>
            </w:r>
          </w:p>
        </w:tc>
        <w:tc>
          <w:tcPr>
            <w:tcW w:w="302" w:type="pct"/>
            <w:shd w:val="clear" w:color="auto" w:fill="auto"/>
            <w:noWrap/>
            <w:vAlign w:val="center"/>
            <w:hideMark/>
          </w:tcPr>
          <w:p w14:paraId="61FC926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0,969</w:t>
            </w:r>
          </w:p>
        </w:tc>
        <w:tc>
          <w:tcPr>
            <w:tcW w:w="302" w:type="pct"/>
            <w:shd w:val="clear" w:color="auto" w:fill="auto"/>
            <w:noWrap/>
            <w:vAlign w:val="center"/>
            <w:hideMark/>
          </w:tcPr>
          <w:p w14:paraId="3189175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0,969</w:t>
            </w:r>
          </w:p>
        </w:tc>
        <w:tc>
          <w:tcPr>
            <w:tcW w:w="302" w:type="pct"/>
            <w:shd w:val="clear" w:color="auto" w:fill="auto"/>
            <w:noWrap/>
            <w:vAlign w:val="center"/>
            <w:hideMark/>
          </w:tcPr>
          <w:p w14:paraId="7350441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0,969</w:t>
            </w:r>
          </w:p>
        </w:tc>
        <w:tc>
          <w:tcPr>
            <w:tcW w:w="302" w:type="pct"/>
            <w:shd w:val="clear" w:color="auto" w:fill="auto"/>
            <w:noWrap/>
            <w:vAlign w:val="center"/>
            <w:hideMark/>
          </w:tcPr>
          <w:p w14:paraId="6951BD2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0,969</w:t>
            </w:r>
          </w:p>
        </w:tc>
        <w:tc>
          <w:tcPr>
            <w:tcW w:w="302" w:type="pct"/>
            <w:shd w:val="clear" w:color="auto" w:fill="auto"/>
            <w:noWrap/>
            <w:vAlign w:val="center"/>
            <w:hideMark/>
          </w:tcPr>
          <w:p w14:paraId="7FD2C9B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0,969</w:t>
            </w:r>
          </w:p>
        </w:tc>
        <w:tc>
          <w:tcPr>
            <w:tcW w:w="297" w:type="pct"/>
            <w:shd w:val="clear" w:color="auto" w:fill="auto"/>
            <w:noWrap/>
            <w:vAlign w:val="center"/>
            <w:hideMark/>
          </w:tcPr>
          <w:p w14:paraId="5492AE4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0,969</w:t>
            </w:r>
          </w:p>
        </w:tc>
      </w:tr>
      <w:tr w:rsidR="00FF4916" w:rsidRPr="00493D49" w14:paraId="5A51324B" w14:textId="77777777" w:rsidTr="00FF4916">
        <w:trPr>
          <w:trHeight w:val="20"/>
        </w:trPr>
        <w:tc>
          <w:tcPr>
            <w:tcW w:w="1256" w:type="pct"/>
            <w:shd w:val="clear" w:color="auto" w:fill="auto"/>
            <w:vAlign w:val="center"/>
            <w:hideMark/>
          </w:tcPr>
          <w:p w14:paraId="519F9E54"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 дефицит (-) ВПУ</w:t>
            </w:r>
          </w:p>
        </w:tc>
        <w:tc>
          <w:tcPr>
            <w:tcW w:w="427" w:type="pct"/>
            <w:shd w:val="clear" w:color="auto" w:fill="auto"/>
            <w:vAlign w:val="center"/>
            <w:hideMark/>
          </w:tcPr>
          <w:p w14:paraId="7389D4B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09B1F59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0,358</w:t>
            </w:r>
          </w:p>
        </w:tc>
        <w:tc>
          <w:tcPr>
            <w:tcW w:w="302" w:type="pct"/>
            <w:shd w:val="clear" w:color="auto" w:fill="auto"/>
            <w:noWrap/>
            <w:vAlign w:val="center"/>
            <w:hideMark/>
          </w:tcPr>
          <w:p w14:paraId="0B26EFB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0,358</w:t>
            </w:r>
          </w:p>
        </w:tc>
        <w:tc>
          <w:tcPr>
            <w:tcW w:w="302" w:type="pct"/>
            <w:shd w:val="clear" w:color="auto" w:fill="auto"/>
            <w:noWrap/>
            <w:vAlign w:val="center"/>
            <w:hideMark/>
          </w:tcPr>
          <w:p w14:paraId="6FC79EE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0,358</w:t>
            </w:r>
          </w:p>
        </w:tc>
        <w:tc>
          <w:tcPr>
            <w:tcW w:w="302" w:type="pct"/>
            <w:shd w:val="clear" w:color="auto" w:fill="auto"/>
            <w:noWrap/>
            <w:vAlign w:val="center"/>
            <w:hideMark/>
          </w:tcPr>
          <w:p w14:paraId="582869D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0,358</w:t>
            </w:r>
          </w:p>
        </w:tc>
        <w:tc>
          <w:tcPr>
            <w:tcW w:w="302" w:type="pct"/>
            <w:shd w:val="clear" w:color="auto" w:fill="auto"/>
            <w:noWrap/>
            <w:vAlign w:val="center"/>
            <w:hideMark/>
          </w:tcPr>
          <w:p w14:paraId="21727B6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0,358</w:t>
            </w:r>
          </w:p>
        </w:tc>
        <w:tc>
          <w:tcPr>
            <w:tcW w:w="302" w:type="pct"/>
            <w:shd w:val="clear" w:color="auto" w:fill="auto"/>
            <w:noWrap/>
            <w:vAlign w:val="center"/>
            <w:hideMark/>
          </w:tcPr>
          <w:p w14:paraId="3FF4439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0,358</w:t>
            </w:r>
          </w:p>
        </w:tc>
        <w:tc>
          <w:tcPr>
            <w:tcW w:w="302" w:type="pct"/>
            <w:shd w:val="clear" w:color="auto" w:fill="auto"/>
            <w:noWrap/>
            <w:vAlign w:val="center"/>
            <w:hideMark/>
          </w:tcPr>
          <w:p w14:paraId="18D2657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0,358</w:t>
            </w:r>
          </w:p>
        </w:tc>
        <w:tc>
          <w:tcPr>
            <w:tcW w:w="302" w:type="pct"/>
            <w:shd w:val="clear" w:color="auto" w:fill="auto"/>
            <w:noWrap/>
            <w:vAlign w:val="center"/>
            <w:hideMark/>
          </w:tcPr>
          <w:p w14:paraId="5A8AEC4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0,358</w:t>
            </w:r>
          </w:p>
        </w:tc>
        <w:tc>
          <w:tcPr>
            <w:tcW w:w="302" w:type="pct"/>
            <w:shd w:val="clear" w:color="auto" w:fill="auto"/>
            <w:noWrap/>
            <w:vAlign w:val="center"/>
            <w:hideMark/>
          </w:tcPr>
          <w:p w14:paraId="1E984C0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0,358</w:t>
            </w:r>
          </w:p>
        </w:tc>
        <w:tc>
          <w:tcPr>
            <w:tcW w:w="302" w:type="pct"/>
            <w:shd w:val="clear" w:color="auto" w:fill="auto"/>
            <w:noWrap/>
            <w:vAlign w:val="center"/>
            <w:hideMark/>
          </w:tcPr>
          <w:p w14:paraId="53A933E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0,358</w:t>
            </w:r>
          </w:p>
        </w:tc>
        <w:tc>
          <w:tcPr>
            <w:tcW w:w="297" w:type="pct"/>
            <w:shd w:val="clear" w:color="auto" w:fill="auto"/>
            <w:noWrap/>
            <w:vAlign w:val="center"/>
            <w:hideMark/>
          </w:tcPr>
          <w:p w14:paraId="1D3A22A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0,358</w:t>
            </w:r>
          </w:p>
        </w:tc>
      </w:tr>
      <w:tr w:rsidR="00FF4916" w:rsidRPr="00493D49" w14:paraId="523D5FA6" w14:textId="77777777" w:rsidTr="00FF4916">
        <w:trPr>
          <w:trHeight w:val="20"/>
        </w:trPr>
        <w:tc>
          <w:tcPr>
            <w:tcW w:w="1256" w:type="pct"/>
            <w:shd w:val="clear" w:color="auto" w:fill="auto"/>
            <w:vAlign w:val="center"/>
            <w:hideMark/>
          </w:tcPr>
          <w:p w14:paraId="78035337"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w:t>
            </w:r>
          </w:p>
        </w:tc>
        <w:tc>
          <w:tcPr>
            <w:tcW w:w="427" w:type="pct"/>
            <w:shd w:val="clear" w:color="auto" w:fill="auto"/>
            <w:vAlign w:val="center"/>
            <w:hideMark/>
          </w:tcPr>
          <w:p w14:paraId="329C5B5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369FEB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59,63</w:t>
            </w:r>
          </w:p>
        </w:tc>
        <w:tc>
          <w:tcPr>
            <w:tcW w:w="302" w:type="pct"/>
            <w:shd w:val="clear" w:color="auto" w:fill="auto"/>
            <w:noWrap/>
            <w:vAlign w:val="center"/>
            <w:hideMark/>
          </w:tcPr>
          <w:p w14:paraId="045C821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59,63</w:t>
            </w:r>
          </w:p>
        </w:tc>
        <w:tc>
          <w:tcPr>
            <w:tcW w:w="302" w:type="pct"/>
            <w:shd w:val="clear" w:color="auto" w:fill="auto"/>
            <w:noWrap/>
            <w:vAlign w:val="center"/>
            <w:hideMark/>
          </w:tcPr>
          <w:p w14:paraId="6BF7E2F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59,63</w:t>
            </w:r>
          </w:p>
        </w:tc>
        <w:tc>
          <w:tcPr>
            <w:tcW w:w="302" w:type="pct"/>
            <w:shd w:val="clear" w:color="auto" w:fill="auto"/>
            <w:noWrap/>
            <w:vAlign w:val="center"/>
            <w:hideMark/>
          </w:tcPr>
          <w:p w14:paraId="1FCA9DB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59,63</w:t>
            </w:r>
          </w:p>
        </w:tc>
        <w:tc>
          <w:tcPr>
            <w:tcW w:w="302" w:type="pct"/>
            <w:shd w:val="clear" w:color="auto" w:fill="auto"/>
            <w:noWrap/>
            <w:vAlign w:val="center"/>
            <w:hideMark/>
          </w:tcPr>
          <w:p w14:paraId="3B11E8C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59,63</w:t>
            </w:r>
          </w:p>
        </w:tc>
        <w:tc>
          <w:tcPr>
            <w:tcW w:w="302" w:type="pct"/>
            <w:shd w:val="clear" w:color="auto" w:fill="auto"/>
            <w:noWrap/>
            <w:vAlign w:val="center"/>
            <w:hideMark/>
          </w:tcPr>
          <w:p w14:paraId="391BC59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59,63</w:t>
            </w:r>
          </w:p>
        </w:tc>
        <w:tc>
          <w:tcPr>
            <w:tcW w:w="302" w:type="pct"/>
            <w:shd w:val="clear" w:color="auto" w:fill="auto"/>
            <w:noWrap/>
            <w:vAlign w:val="center"/>
            <w:hideMark/>
          </w:tcPr>
          <w:p w14:paraId="79787E5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59,63</w:t>
            </w:r>
          </w:p>
        </w:tc>
        <w:tc>
          <w:tcPr>
            <w:tcW w:w="302" w:type="pct"/>
            <w:shd w:val="clear" w:color="auto" w:fill="auto"/>
            <w:noWrap/>
            <w:vAlign w:val="center"/>
            <w:hideMark/>
          </w:tcPr>
          <w:p w14:paraId="1E93777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59,63</w:t>
            </w:r>
          </w:p>
        </w:tc>
        <w:tc>
          <w:tcPr>
            <w:tcW w:w="302" w:type="pct"/>
            <w:shd w:val="clear" w:color="auto" w:fill="auto"/>
            <w:noWrap/>
            <w:vAlign w:val="center"/>
            <w:hideMark/>
          </w:tcPr>
          <w:p w14:paraId="1A5B025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59,63</w:t>
            </w:r>
          </w:p>
        </w:tc>
        <w:tc>
          <w:tcPr>
            <w:tcW w:w="302" w:type="pct"/>
            <w:shd w:val="clear" w:color="auto" w:fill="auto"/>
            <w:noWrap/>
            <w:vAlign w:val="center"/>
            <w:hideMark/>
          </w:tcPr>
          <w:p w14:paraId="3075DC5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59,63</w:t>
            </w:r>
          </w:p>
        </w:tc>
        <w:tc>
          <w:tcPr>
            <w:tcW w:w="297" w:type="pct"/>
            <w:shd w:val="clear" w:color="auto" w:fill="auto"/>
            <w:noWrap/>
            <w:vAlign w:val="center"/>
            <w:hideMark/>
          </w:tcPr>
          <w:p w14:paraId="3491A39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59,63</w:t>
            </w:r>
          </w:p>
        </w:tc>
      </w:tr>
      <w:tr w:rsidR="00FF4916" w:rsidRPr="00493D49" w14:paraId="53148D5B" w14:textId="77777777" w:rsidTr="00492D88">
        <w:trPr>
          <w:trHeight w:val="20"/>
        </w:trPr>
        <w:tc>
          <w:tcPr>
            <w:tcW w:w="5000" w:type="pct"/>
            <w:gridSpan w:val="13"/>
            <w:shd w:val="clear" w:color="auto" w:fill="auto"/>
            <w:vAlign w:val="center"/>
            <w:hideMark/>
          </w:tcPr>
          <w:p w14:paraId="178B38F3"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Котельная ул. М.Горького</w:t>
            </w:r>
          </w:p>
        </w:tc>
      </w:tr>
      <w:tr w:rsidR="00FF4916" w:rsidRPr="00493D49" w14:paraId="362481E9" w14:textId="77777777" w:rsidTr="00FF4916">
        <w:trPr>
          <w:trHeight w:val="20"/>
        </w:trPr>
        <w:tc>
          <w:tcPr>
            <w:tcW w:w="1256" w:type="pct"/>
            <w:shd w:val="clear" w:color="auto" w:fill="auto"/>
            <w:vAlign w:val="center"/>
            <w:hideMark/>
          </w:tcPr>
          <w:p w14:paraId="567FB60C"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Производительность ВПУ</w:t>
            </w:r>
          </w:p>
        </w:tc>
        <w:tc>
          <w:tcPr>
            <w:tcW w:w="427" w:type="pct"/>
            <w:shd w:val="clear" w:color="auto" w:fill="auto"/>
            <w:vAlign w:val="center"/>
            <w:hideMark/>
          </w:tcPr>
          <w:p w14:paraId="7C77C9F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1A8C003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07F2199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6DCBE81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429332A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240A7C4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414F245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1432B27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77F55F4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1B556E7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377C1B0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297" w:type="pct"/>
            <w:shd w:val="clear" w:color="auto" w:fill="auto"/>
            <w:noWrap/>
            <w:vAlign w:val="center"/>
            <w:hideMark/>
          </w:tcPr>
          <w:p w14:paraId="2F24E9A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r>
      <w:tr w:rsidR="00FF4916" w:rsidRPr="00493D49" w14:paraId="66FC0AAD" w14:textId="77777777" w:rsidTr="00FF4916">
        <w:trPr>
          <w:trHeight w:val="20"/>
        </w:trPr>
        <w:tc>
          <w:tcPr>
            <w:tcW w:w="1256" w:type="pct"/>
            <w:shd w:val="clear" w:color="auto" w:fill="auto"/>
            <w:vAlign w:val="center"/>
            <w:hideMark/>
          </w:tcPr>
          <w:p w14:paraId="3198A41B"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Срок службы</w:t>
            </w:r>
          </w:p>
        </w:tc>
        <w:tc>
          <w:tcPr>
            <w:tcW w:w="427" w:type="pct"/>
            <w:shd w:val="clear" w:color="auto" w:fill="auto"/>
            <w:vAlign w:val="center"/>
            <w:hideMark/>
          </w:tcPr>
          <w:p w14:paraId="47DC7F3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лет</w:t>
            </w:r>
          </w:p>
        </w:tc>
        <w:tc>
          <w:tcPr>
            <w:tcW w:w="302" w:type="pct"/>
            <w:shd w:val="clear" w:color="auto" w:fill="auto"/>
            <w:noWrap/>
            <w:vAlign w:val="center"/>
            <w:hideMark/>
          </w:tcPr>
          <w:p w14:paraId="71085D6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w:t>
            </w:r>
          </w:p>
        </w:tc>
        <w:tc>
          <w:tcPr>
            <w:tcW w:w="302" w:type="pct"/>
            <w:shd w:val="clear" w:color="auto" w:fill="auto"/>
            <w:noWrap/>
            <w:vAlign w:val="center"/>
            <w:hideMark/>
          </w:tcPr>
          <w:p w14:paraId="68F43A1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w:t>
            </w:r>
          </w:p>
        </w:tc>
        <w:tc>
          <w:tcPr>
            <w:tcW w:w="302" w:type="pct"/>
            <w:shd w:val="clear" w:color="auto" w:fill="auto"/>
            <w:noWrap/>
            <w:vAlign w:val="center"/>
            <w:hideMark/>
          </w:tcPr>
          <w:p w14:paraId="7C667AE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w:t>
            </w:r>
          </w:p>
        </w:tc>
        <w:tc>
          <w:tcPr>
            <w:tcW w:w="302" w:type="pct"/>
            <w:shd w:val="clear" w:color="auto" w:fill="auto"/>
            <w:noWrap/>
            <w:vAlign w:val="center"/>
            <w:hideMark/>
          </w:tcPr>
          <w:p w14:paraId="02868A6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w:t>
            </w:r>
          </w:p>
        </w:tc>
        <w:tc>
          <w:tcPr>
            <w:tcW w:w="302" w:type="pct"/>
            <w:shd w:val="clear" w:color="auto" w:fill="auto"/>
            <w:noWrap/>
            <w:vAlign w:val="center"/>
            <w:hideMark/>
          </w:tcPr>
          <w:p w14:paraId="7E783CC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w:t>
            </w:r>
          </w:p>
        </w:tc>
        <w:tc>
          <w:tcPr>
            <w:tcW w:w="302" w:type="pct"/>
            <w:shd w:val="clear" w:color="auto" w:fill="auto"/>
            <w:noWrap/>
            <w:vAlign w:val="center"/>
            <w:hideMark/>
          </w:tcPr>
          <w:p w14:paraId="65C164D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w:t>
            </w:r>
          </w:p>
        </w:tc>
        <w:tc>
          <w:tcPr>
            <w:tcW w:w="302" w:type="pct"/>
            <w:shd w:val="clear" w:color="auto" w:fill="auto"/>
            <w:noWrap/>
            <w:vAlign w:val="center"/>
            <w:hideMark/>
          </w:tcPr>
          <w:p w14:paraId="4746209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27</w:t>
            </w:r>
          </w:p>
        </w:tc>
        <w:tc>
          <w:tcPr>
            <w:tcW w:w="302" w:type="pct"/>
            <w:shd w:val="clear" w:color="auto" w:fill="auto"/>
            <w:noWrap/>
            <w:vAlign w:val="center"/>
            <w:hideMark/>
          </w:tcPr>
          <w:p w14:paraId="685BFE5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28</w:t>
            </w:r>
          </w:p>
        </w:tc>
        <w:tc>
          <w:tcPr>
            <w:tcW w:w="302" w:type="pct"/>
            <w:shd w:val="clear" w:color="auto" w:fill="auto"/>
            <w:noWrap/>
            <w:vAlign w:val="center"/>
            <w:hideMark/>
          </w:tcPr>
          <w:p w14:paraId="2C393B2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29</w:t>
            </w:r>
          </w:p>
        </w:tc>
        <w:tc>
          <w:tcPr>
            <w:tcW w:w="302" w:type="pct"/>
            <w:shd w:val="clear" w:color="auto" w:fill="auto"/>
            <w:noWrap/>
            <w:vAlign w:val="center"/>
            <w:hideMark/>
          </w:tcPr>
          <w:p w14:paraId="2A9E2D9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w:t>
            </w:r>
          </w:p>
        </w:tc>
        <w:tc>
          <w:tcPr>
            <w:tcW w:w="297" w:type="pct"/>
            <w:shd w:val="clear" w:color="auto" w:fill="auto"/>
            <w:noWrap/>
            <w:vAlign w:val="center"/>
            <w:hideMark/>
          </w:tcPr>
          <w:p w14:paraId="1146DF9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31</w:t>
            </w:r>
          </w:p>
        </w:tc>
      </w:tr>
      <w:tr w:rsidR="00FF4916" w:rsidRPr="00493D49" w14:paraId="3FB3C6B0" w14:textId="77777777" w:rsidTr="00FF4916">
        <w:trPr>
          <w:trHeight w:val="20"/>
        </w:trPr>
        <w:tc>
          <w:tcPr>
            <w:tcW w:w="1256" w:type="pct"/>
            <w:shd w:val="clear" w:color="auto" w:fill="auto"/>
            <w:vAlign w:val="center"/>
            <w:hideMark/>
          </w:tcPr>
          <w:p w14:paraId="6E328DD9"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Количество баков-аккумуляторов теплоносителя</w:t>
            </w:r>
          </w:p>
        </w:tc>
        <w:tc>
          <w:tcPr>
            <w:tcW w:w="427" w:type="pct"/>
            <w:shd w:val="clear" w:color="auto" w:fill="auto"/>
            <w:vAlign w:val="center"/>
            <w:hideMark/>
          </w:tcPr>
          <w:p w14:paraId="2478B97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ед.</w:t>
            </w:r>
          </w:p>
        </w:tc>
        <w:tc>
          <w:tcPr>
            <w:tcW w:w="302" w:type="pct"/>
            <w:shd w:val="clear" w:color="auto" w:fill="auto"/>
            <w:noWrap/>
            <w:vAlign w:val="center"/>
            <w:hideMark/>
          </w:tcPr>
          <w:p w14:paraId="466FD8F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4BE3EB5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1C8B13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B4261F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CB43CC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798CBA8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26DBF37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5F17A78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298369B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317C8D9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297" w:type="pct"/>
            <w:shd w:val="clear" w:color="auto" w:fill="auto"/>
            <w:noWrap/>
            <w:vAlign w:val="center"/>
            <w:hideMark/>
          </w:tcPr>
          <w:p w14:paraId="1250C57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FF4916" w:rsidRPr="00493D49" w14:paraId="12114990" w14:textId="77777777" w:rsidTr="00FF4916">
        <w:trPr>
          <w:trHeight w:val="20"/>
        </w:trPr>
        <w:tc>
          <w:tcPr>
            <w:tcW w:w="1256" w:type="pct"/>
            <w:shd w:val="clear" w:color="auto" w:fill="auto"/>
            <w:vAlign w:val="center"/>
            <w:hideMark/>
          </w:tcPr>
          <w:p w14:paraId="6EDA15B7"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Общая емкость баков-аккумуляторов</w:t>
            </w:r>
          </w:p>
        </w:tc>
        <w:tc>
          <w:tcPr>
            <w:tcW w:w="427" w:type="pct"/>
            <w:shd w:val="clear" w:color="auto" w:fill="auto"/>
            <w:vAlign w:val="center"/>
            <w:hideMark/>
          </w:tcPr>
          <w:p w14:paraId="3F800E2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w:t>
            </w:r>
            <w:r w:rsidRPr="00493D49">
              <w:rPr>
                <w:rFonts w:ascii="Times New Roman" w:eastAsia="Times New Roman" w:hAnsi="Times New Roman" w:cs="Times New Roman"/>
                <w:sz w:val="20"/>
                <w:szCs w:val="20"/>
                <w:vertAlign w:val="superscript"/>
                <w:lang w:eastAsia="ru-RU"/>
              </w:rPr>
              <w:t>3</w:t>
            </w:r>
          </w:p>
        </w:tc>
        <w:tc>
          <w:tcPr>
            <w:tcW w:w="302" w:type="pct"/>
            <w:shd w:val="clear" w:color="auto" w:fill="auto"/>
            <w:noWrap/>
            <w:vAlign w:val="center"/>
            <w:hideMark/>
          </w:tcPr>
          <w:p w14:paraId="2EAB038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71B3D97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1BAB832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1DD2401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25F06CB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1386BC1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32E96BA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3FD3EE9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4073DEA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3832A74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297" w:type="pct"/>
            <w:shd w:val="clear" w:color="auto" w:fill="auto"/>
            <w:noWrap/>
            <w:vAlign w:val="center"/>
            <w:hideMark/>
          </w:tcPr>
          <w:p w14:paraId="0A48487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FF4916" w:rsidRPr="00493D49" w14:paraId="02434ED9" w14:textId="77777777" w:rsidTr="00FF4916">
        <w:trPr>
          <w:trHeight w:val="20"/>
        </w:trPr>
        <w:tc>
          <w:tcPr>
            <w:tcW w:w="1256" w:type="pct"/>
            <w:shd w:val="clear" w:color="auto" w:fill="auto"/>
            <w:vAlign w:val="center"/>
            <w:hideMark/>
          </w:tcPr>
          <w:p w14:paraId="3C3FD99A"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Расчетный часовой расход для подпитки системы теплоснабжения</w:t>
            </w:r>
          </w:p>
        </w:tc>
        <w:tc>
          <w:tcPr>
            <w:tcW w:w="427" w:type="pct"/>
            <w:shd w:val="clear" w:color="auto" w:fill="auto"/>
            <w:vAlign w:val="center"/>
            <w:hideMark/>
          </w:tcPr>
          <w:p w14:paraId="788BBCF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23DC34C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51E19E3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577FA1B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566B950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7840826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5DD6D1D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153C7EF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4CDFB87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3DB4E5A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5FDA2C0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297" w:type="pct"/>
            <w:shd w:val="clear" w:color="auto" w:fill="auto"/>
            <w:noWrap/>
            <w:vAlign w:val="center"/>
            <w:hideMark/>
          </w:tcPr>
          <w:p w14:paraId="4FD6E60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r>
      <w:tr w:rsidR="00FF4916" w:rsidRPr="00493D49" w14:paraId="784047F3" w14:textId="77777777" w:rsidTr="00FF4916">
        <w:trPr>
          <w:trHeight w:val="20"/>
        </w:trPr>
        <w:tc>
          <w:tcPr>
            <w:tcW w:w="1256" w:type="pct"/>
            <w:shd w:val="clear" w:color="auto" w:fill="auto"/>
            <w:vAlign w:val="center"/>
            <w:hideMark/>
          </w:tcPr>
          <w:p w14:paraId="6B348610"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Всего подпитка тепловой сети, в том числе:</w:t>
            </w:r>
          </w:p>
        </w:tc>
        <w:tc>
          <w:tcPr>
            <w:tcW w:w="427" w:type="pct"/>
            <w:shd w:val="clear" w:color="auto" w:fill="auto"/>
            <w:vAlign w:val="center"/>
            <w:hideMark/>
          </w:tcPr>
          <w:p w14:paraId="59080C9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24D8330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15299D0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787921E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5A1776E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5138AA9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05F66C8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59AE5DE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1155E94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27E2E14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45E9E34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297" w:type="pct"/>
            <w:shd w:val="clear" w:color="auto" w:fill="auto"/>
            <w:noWrap/>
            <w:vAlign w:val="center"/>
            <w:hideMark/>
          </w:tcPr>
          <w:p w14:paraId="38C1A76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r>
      <w:tr w:rsidR="00FF4916" w:rsidRPr="00493D49" w14:paraId="2C5B47DD" w14:textId="77777777" w:rsidTr="00FF4916">
        <w:trPr>
          <w:trHeight w:val="20"/>
        </w:trPr>
        <w:tc>
          <w:tcPr>
            <w:tcW w:w="1256" w:type="pct"/>
            <w:shd w:val="clear" w:color="auto" w:fill="auto"/>
            <w:vAlign w:val="center"/>
            <w:hideMark/>
          </w:tcPr>
          <w:p w14:paraId="55152931"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нормативные утечки теплоносителя</w:t>
            </w:r>
          </w:p>
        </w:tc>
        <w:tc>
          <w:tcPr>
            <w:tcW w:w="427" w:type="pct"/>
            <w:shd w:val="clear" w:color="auto" w:fill="auto"/>
            <w:vAlign w:val="center"/>
            <w:hideMark/>
          </w:tcPr>
          <w:p w14:paraId="27DA16A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74A3633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3B2367A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584BCCE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6EFFA67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60A1C4B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3904CE8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08745C1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72FE0E5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1779D31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302" w:type="pct"/>
            <w:shd w:val="clear" w:color="auto" w:fill="auto"/>
            <w:noWrap/>
            <w:vAlign w:val="center"/>
            <w:hideMark/>
          </w:tcPr>
          <w:p w14:paraId="37A4C46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c>
          <w:tcPr>
            <w:tcW w:w="297" w:type="pct"/>
            <w:shd w:val="clear" w:color="auto" w:fill="auto"/>
            <w:noWrap/>
            <w:vAlign w:val="center"/>
            <w:hideMark/>
          </w:tcPr>
          <w:p w14:paraId="470F2DC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0,111</w:t>
            </w:r>
          </w:p>
        </w:tc>
      </w:tr>
      <w:tr w:rsidR="00FF4916" w:rsidRPr="00493D49" w14:paraId="1E6DF764" w14:textId="77777777" w:rsidTr="00FF4916">
        <w:trPr>
          <w:trHeight w:val="20"/>
        </w:trPr>
        <w:tc>
          <w:tcPr>
            <w:tcW w:w="1256" w:type="pct"/>
            <w:shd w:val="clear" w:color="auto" w:fill="auto"/>
            <w:vAlign w:val="center"/>
            <w:hideMark/>
          </w:tcPr>
          <w:p w14:paraId="44E0C1B3"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сверхнормативные утечки теплоносителя</w:t>
            </w:r>
          </w:p>
        </w:tc>
        <w:tc>
          <w:tcPr>
            <w:tcW w:w="427" w:type="pct"/>
            <w:shd w:val="clear" w:color="auto" w:fill="auto"/>
            <w:vAlign w:val="center"/>
            <w:hideMark/>
          </w:tcPr>
          <w:p w14:paraId="7D73D6C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6002851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BB8178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06B3F8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D71F63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7FE73D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7AEE83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C0FF33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AF1EE9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E5A71B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EC8698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7985D5F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5F41314B" w14:textId="77777777" w:rsidTr="00FF4916">
        <w:trPr>
          <w:trHeight w:val="20"/>
        </w:trPr>
        <w:tc>
          <w:tcPr>
            <w:tcW w:w="1256" w:type="pct"/>
            <w:shd w:val="clear" w:color="auto" w:fill="auto"/>
            <w:vAlign w:val="center"/>
            <w:hideMark/>
          </w:tcPr>
          <w:p w14:paraId="7BB873A4"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Отпуск теплоносителя из тепловых сетей на цели ГВС</w:t>
            </w:r>
          </w:p>
        </w:tc>
        <w:tc>
          <w:tcPr>
            <w:tcW w:w="427" w:type="pct"/>
            <w:shd w:val="clear" w:color="auto" w:fill="auto"/>
            <w:vAlign w:val="center"/>
            <w:hideMark/>
          </w:tcPr>
          <w:p w14:paraId="6E39633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2AA14DB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92F39A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3C2884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8F35E9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B7FB8D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DE3EE7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C4058E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BA01BC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38570E3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EC93B2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08EF4BF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073547E9" w14:textId="77777777" w:rsidTr="00FF4916">
        <w:trPr>
          <w:trHeight w:val="20"/>
        </w:trPr>
        <w:tc>
          <w:tcPr>
            <w:tcW w:w="1256" w:type="pct"/>
            <w:shd w:val="clear" w:color="auto" w:fill="auto"/>
            <w:vAlign w:val="center"/>
            <w:hideMark/>
          </w:tcPr>
          <w:p w14:paraId="630CF4CB"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Объем аварийной подпитки (химически не обработанной и не деаэрированной водой)</w:t>
            </w:r>
          </w:p>
        </w:tc>
        <w:tc>
          <w:tcPr>
            <w:tcW w:w="427" w:type="pct"/>
            <w:shd w:val="clear" w:color="auto" w:fill="auto"/>
            <w:vAlign w:val="center"/>
            <w:hideMark/>
          </w:tcPr>
          <w:p w14:paraId="0317F4D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49181DC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0,891</w:t>
            </w:r>
          </w:p>
        </w:tc>
        <w:tc>
          <w:tcPr>
            <w:tcW w:w="302" w:type="pct"/>
            <w:shd w:val="clear" w:color="auto" w:fill="auto"/>
            <w:noWrap/>
            <w:vAlign w:val="center"/>
            <w:hideMark/>
          </w:tcPr>
          <w:p w14:paraId="3D3ABD4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0,891</w:t>
            </w:r>
          </w:p>
        </w:tc>
        <w:tc>
          <w:tcPr>
            <w:tcW w:w="302" w:type="pct"/>
            <w:shd w:val="clear" w:color="auto" w:fill="auto"/>
            <w:noWrap/>
            <w:vAlign w:val="center"/>
            <w:hideMark/>
          </w:tcPr>
          <w:p w14:paraId="117B10F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0,891</w:t>
            </w:r>
          </w:p>
        </w:tc>
        <w:tc>
          <w:tcPr>
            <w:tcW w:w="302" w:type="pct"/>
            <w:shd w:val="clear" w:color="auto" w:fill="auto"/>
            <w:noWrap/>
            <w:vAlign w:val="center"/>
            <w:hideMark/>
          </w:tcPr>
          <w:p w14:paraId="394605C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0,891</w:t>
            </w:r>
          </w:p>
        </w:tc>
        <w:tc>
          <w:tcPr>
            <w:tcW w:w="302" w:type="pct"/>
            <w:shd w:val="clear" w:color="auto" w:fill="auto"/>
            <w:noWrap/>
            <w:vAlign w:val="center"/>
            <w:hideMark/>
          </w:tcPr>
          <w:p w14:paraId="4E598D4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0,891</w:t>
            </w:r>
          </w:p>
        </w:tc>
        <w:tc>
          <w:tcPr>
            <w:tcW w:w="302" w:type="pct"/>
            <w:shd w:val="clear" w:color="auto" w:fill="auto"/>
            <w:noWrap/>
            <w:vAlign w:val="center"/>
            <w:hideMark/>
          </w:tcPr>
          <w:p w14:paraId="5C8D7D4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0,891</w:t>
            </w:r>
          </w:p>
        </w:tc>
        <w:tc>
          <w:tcPr>
            <w:tcW w:w="302" w:type="pct"/>
            <w:shd w:val="clear" w:color="auto" w:fill="auto"/>
            <w:noWrap/>
            <w:vAlign w:val="center"/>
            <w:hideMark/>
          </w:tcPr>
          <w:p w14:paraId="3B0D397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0,891</w:t>
            </w:r>
          </w:p>
        </w:tc>
        <w:tc>
          <w:tcPr>
            <w:tcW w:w="302" w:type="pct"/>
            <w:shd w:val="clear" w:color="auto" w:fill="auto"/>
            <w:noWrap/>
            <w:vAlign w:val="center"/>
            <w:hideMark/>
          </w:tcPr>
          <w:p w14:paraId="05621DB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0,891</w:t>
            </w:r>
          </w:p>
        </w:tc>
        <w:tc>
          <w:tcPr>
            <w:tcW w:w="302" w:type="pct"/>
            <w:shd w:val="clear" w:color="auto" w:fill="auto"/>
            <w:noWrap/>
            <w:vAlign w:val="center"/>
            <w:hideMark/>
          </w:tcPr>
          <w:p w14:paraId="201AB1A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0,891</w:t>
            </w:r>
          </w:p>
        </w:tc>
        <w:tc>
          <w:tcPr>
            <w:tcW w:w="302" w:type="pct"/>
            <w:shd w:val="clear" w:color="auto" w:fill="auto"/>
            <w:noWrap/>
            <w:vAlign w:val="center"/>
            <w:hideMark/>
          </w:tcPr>
          <w:p w14:paraId="3B1E01A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0,891</w:t>
            </w:r>
          </w:p>
        </w:tc>
        <w:tc>
          <w:tcPr>
            <w:tcW w:w="297" w:type="pct"/>
            <w:shd w:val="clear" w:color="auto" w:fill="auto"/>
            <w:noWrap/>
            <w:vAlign w:val="center"/>
            <w:hideMark/>
          </w:tcPr>
          <w:p w14:paraId="0933118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0,891</w:t>
            </w:r>
          </w:p>
        </w:tc>
      </w:tr>
      <w:tr w:rsidR="00FF4916" w:rsidRPr="00493D49" w14:paraId="4D4A2D41" w14:textId="77777777" w:rsidTr="00FF4916">
        <w:trPr>
          <w:trHeight w:val="20"/>
        </w:trPr>
        <w:tc>
          <w:tcPr>
            <w:tcW w:w="1256" w:type="pct"/>
            <w:shd w:val="clear" w:color="auto" w:fill="auto"/>
            <w:vAlign w:val="center"/>
            <w:hideMark/>
          </w:tcPr>
          <w:p w14:paraId="22146886"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 дефицит (-) ВПУ</w:t>
            </w:r>
          </w:p>
        </w:tc>
        <w:tc>
          <w:tcPr>
            <w:tcW w:w="427" w:type="pct"/>
            <w:shd w:val="clear" w:color="auto" w:fill="auto"/>
            <w:vAlign w:val="center"/>
            <w:hideMark/>
          </w:tcPr>
          <w:p w14:paraId="03FA9CF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4064AA1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0,689</w:t>
            </w:r>
          </w:p>
        </w:tc>
        <w:tc>
          <w:tcPr>
            <w:tcW w:w="302" w:type="pct"/>
            <w:shd w:val="clear" w:color="auto" w:fill="auto"/>
            <w:noWrap/>
            <w:vAlign w:val="center"/>
            <w:hideMark/>
          </w:tcPr>
          <w:p w14:paraId="70DDFF9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0,689</w:t>
            </w:r>
          </w:p>
        </w:tc>
        <w:tc>
          <w:tcPr>
            <w:tcW w:w="302" w:type="pct"/>
            <w:shd w:val="clear" w:color="auto" w:fill="auto"/>
            <w:noWrap/>
            <w:vAlign w:val="center"/>
            <w:hideMark/>
          </w:tcPr>
          <w:p w14:paraId="0FA2DF0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0,689</w:t>
            </w:r>
          </w:p>
        </w:tc>
        <w:tc>
          <w:tcPr>
            <w:tcW w:w="302" w:type="pct"/>
            <w:shd w:val="clear" w:color="auto" w:fill="auto"/>
            <w:noWrap/>
            <w:vAlign w:val="center"/>
            <w:hideMark/>
          </w:tcPr>
          <w:p w14:paraId="7653F38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0,689</w:t>
            </w:r>
          </w:p>
        </w:tc>
        <w:tc>
          <w:tcPr>
            <w:tcW w:w="302" w:type="pct"/>
            <w:shd w:val="clear" w:color="auto" w:fill="auto"/>
            <w:noWrap/>
            <w:vAlign w:val="center"/>
            <w:hideMark/>
          </w:tcPr>
          <w:p w14:paraId="0DB25AE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0,689</w:t>
            </w:r>
          </w:p>
        </w:tc>
        <w:tc>
          <w:tcPr>
            <w:tcW w:w="302" w:type="pct"/>
            <w:shd w:val="clear" w:color="auto" w:fill="auto"/>
            <w:noWrap/>
            <w:vAlign w:val="center"/>
            <w:hideMark/>
          </w:tcPr>
          <w:p w14:paraId="0E56609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0,689</w:t>
            </w:r>
          </w:p>
        </w:tc>
        <w:tc>
          <w:tcPr>
            <w:tcW w:w="302" w:type="pct"/>
            <w:shd w:val="clear" w:color="auto" w:fill="auto"/>
            <w:noWrap/>
            <w:vAlign w:val="center"/>
            <w:hideMark/>
          </w:tcPr>
          <w:p w14:paraId="22C4EA7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0,689</w:t>
            </w:r>
          </w:p>
        </w:tc>
        <w:tc>
          <w:tcPr>
            <w:tcW w:w="302" w:type="pct"/>
            <w:shd w:val="clear" w:color="auto" w:fill="auto"/>
            <w:noWrap/>
            <w:vAlign w:val="center"/>
            <w:hideMark/>
          </w:tcPr>
          <w:p w14:paraId="7764582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0,689</w:t>
            </w:r>
          </w:p>
        </w:tc>
        <w:tc>
          <w:tcPr>
            <w:tcW w:w="302" w:type="pct"/>
            <w:shd w:val="clear" w:color="auto" w:fill="auto"/>
            <w:noWrap/>
            <w:vAlign w:val="center"/>
            <w:hideMark/>
          </w:tcPr>
          <w:p w14:paraId="5F96F0D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0,689</w:t>
            </w:r>
          </w:p>
        </w:tc>
        <w:tc>
          <w:tcPr>
            <w:tcW w:w="302" w:type="pct"/>
            <w:shd w:val="clear" w:color="auto" w:fill="auto"/>
            <w:noWrap/>
            <w:vAlign w:val="center"/>
            <w:hideMark/>
          </w:tcPr>
          <w:p w14:paraId="3CA1463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0,689</w:t>
            </w:r>
          </w:p>
        </w:tc>
        <w:tc>
          <w:tcPr>
            <w:tcW w:w="297" w:type="pct"/>
            <w:shd w:val="clear" w:color="auto" w:fill="auto"/>
            <w:noWrap/>
            <w:vAlign w:val="center"/>
            <w:hideMark/>
          </w:tcPr>
          <w:p w14:paraId="120E652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0,689</w:t>
            </w:r>
          </w:p>
        </w:tc>
      </w:tr>
      <w:tr w:rsidR="00FF4916" w:rsidRPr="00493D49" w14:paraId="0A1358CD" w14:textId="77777777" w:rsidTr="00FF4916">
        <w:trPr>
          <w:trHeight w:val="20"/>
        </w:trPr>
        <w:tc>
          <w:tcPr>
            <w:tcW w:w="1256" w:type="pct"/>
            <w:shd w:val="clear" w:color="auto" w:fill="auto"/>
            <w:vAlign w:val="center"/>
            <w:hideMark/>
          </w:tcPr>
          <w:p w14:paraId="31B6EC08"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w:t>
            </w:r>
          </w:p>
        </w:tc>
        <w:tc>
          <w:tcPr>
            <w:tcW w:w="427" w:type="pct"/>
            <w:shd w:val="clear" w:color="auto" w:fill="auto"/>
            <w:vAlign w:val="center"/>
            <w:hideMark/>
          </w:tcPr>
          <w:p w14:paraId="5189CB7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E4E946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86,07</w:t>
            </w:r>
          </w:p>
        </w:tc>
        <w:tc>
          <w:tcPr>
            <w:tcW w:w="302" w:type="pct"/>
            <w:shd w:val="clear" w:color="auto" w:fill="auto"/>
            <w:noWrap/>
            <w:vAlign w:val="center"/>
            <w:hideMark/>
          </w:tcPr>
          <w:p w14:paraId="17A011E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86,07</w:t>
            </w:r>
          </w:p>
        </w:tc>
        <w:tc>
          <w:tcPr>
            <w:tcW w:w="302" w:type="pct"/>
            <w:shd w:val="clear" w:color="auto" w:fill="auto"/>
            <w:noWrap/>
            <w:vAlign w:val="center"/>
            <w:hideMark/>
          </w:tcPr>
          <w:p w14:paraId="72DBA6A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86,07</w:t>
            </w:r>
          </w:p>
        </w:tc>
        <w:tc>
          <w:tcPr>
            <w:tcW w:w="302" w:type="pct"/>
            <w:shd w:val="clear" w:color="auto" w:fill="auto"/>
            <w:noWrap/>
            <w:vAlign w:val="center"/>
            <w:hideMark/>
          </w:tcPr>
          <w:p w14:paraId="6F9454E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86,07</w:t>
            </w:r>
          </w:p>
        </w:tc>
        <w:tc>
          <w:tcPr>
            <w:tcW w:w="302" w:type="pct"/>
            <w:shd w:val="clear" w:color="auto" w:fill="auto"/>
            <w:noWrap/>
            <w:vAlign w:val="center"/>
            <w:hideMark/>
          </w:tcPr>
          <w:p w14:paraId="288A7A8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86,07</w:t>
            </w:r>
          </w:p>
        </w:tc>
        <w:tc>
          <w:tcPr>
            <w:tcW w:w="302" w:type="pct"/>
            <w:shd w:val="clear" w:color="auto" w:fill="auto"/>
            <w:noWrap/>
            <w:vAlign w:val="center"/>
            <w:hideMark/>
          </w:tcPr>
          <w:p w14:paraId="638BB86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86,07</w:t>
            </w:r>
          </w:p>
        </w:tc>
        <w:tc>
          <w:tcPr>
            <w:tcW w:w="302" w:type="pct"/>
            <w:shd w:val="clear" w:color="auto" w:fill="auto"/>
            <w:noWrap/>
            <w:vAlign w:val="center"/>
            <w:hideMark/>
          </w:tcPr>
          <w:p w14:paraId="022E311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86,07</w:t>
            </w:r>
          </w:p>
        </w:tc>
        <w:tc>
          <w:tcPr>
            <w:tcW w:w="302" w:type="pct"/>
            <w:shd w:val="clear" w:color="auto" w:fill="auto"/>
            <w:noWrap/>
            <w:vAlign w:val="center"/>
            <w:hideMark/>
          </w:tcPr>
          <w:p w14:paraId="411D375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86,07</w:t>
            </w:r>
          </w:p>
        </w:tc>
        <w:tc>
          <w:tcPr>
            <w:tcW w:w="302" w:type="pct"/>
            <w:shd w:val="clear" w:color="auto" w:fill="auto"/>
            <w:noWrap/>
            <w:vAlign w:val="center"/>
            <w:hideMark/>
          </w:tcPr>
          <w:p w14:paraId="18E1AAA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86,07</w:t>
            </w:r>
          </w:p>
        </w:tc>
        <w:tc>
          <w:tcPr>
            <w:tcW w:w="302" w:type="pct"/>
            <w:shd w:val="clear" w:color="auto" w:fill="auto"/>
            <w:noWrap/>
            <w:vAlign w:val="center"/>
            <w:hideMark/>
          </w:tcPr>
          <w:p w14:paraId="245BA3A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86,07</w:t>
            </w:r>
          </w:p>
        </w:tc>
        <w:tc>
          <w:tcPr>
            <w:tcW w:w="297" w:type="pct"/>
            <w:shd w:val="clear" w:color="auto" w:fill="auto"/>
            <w:noWrap/>
            <w:vAlign w:val="center"/>
            <w:hideMark/>
          </w:tcPr>
          <w:p w14:paraId="6AA2FEB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86,07</w:t>
            </w:r>
          </w:p>
        </w:tc>
      </w:tr>
      <w:tr w:rsidR="00FF4916" w:rsidRPr="00493D49" w14:paraId="47CA12E0" w14:textId="77777777" w:rsidTr="00492D88">
        <w:trPr>
          <w:trHeight w:val="20"/>
        </w:trPr>
        <w:tc>
          <w:tcPr>
            <w:tcW w:w="5000" w:type="pct"/>
            <w:gridSpan w:val="13"/>
            <w:shd w:val="clear" w:color="auto" w:fill="auto"/>
            <w:vAlign w:val="center"/>
            <w:hideMark/>
          </w:tcPr>
          <w:p w14:paraId="23427688"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Котельная ул. Матросова  д.37</w:t>
            </w:r>
          </w:p>
        </w:tc>
      </w:tr>
      <w:tr w:rsidR="00FF4916" w:rsidRPr="00493D49" w14:paraId="24CAAF6F" w14:textId="77777777" w:rsidTr="00FF4916">
        <w:trPr>
          <w:trHeight w:val="20"/>
        </w:trPr>
        <w:tc>
          <w:tcPr>
            <w:tcW w:w="1256" w:type="pct"/>
            <w:shd w:val="clear" w:color="auto" w:fill="auto"/>
            <w:vAlign w:val="center"/>
            <w:hideMark/>
          </w:tcPr>
          <w:p w14:paraId="2E43028D"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Производительность ВПУ</w:t>
            </w:r>
          </w:p>
        </w:tc>
        <w:tc>
          <w:tcPr>
            <w:tcW w:w="427" w:type="pct"/>
            <w:shd w:val="clear" w:color="auto" w:fill="auto"/>
            <w:vAlign w:val="center"/>
            <w:hideMark/>
          </w:tcPr>
          <w:p w14:paraId="5BC5B9A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4B6F509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0873C1C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5BDD614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56E9E24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659A461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6A80803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5EC42C0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26D9E52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1038F67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302" w:type="pct"/>
            <w:shd w:val="clear" w:color="auto" w:fill="auto"/>
            <w:noWrap/>
            <w:vAlign w:val="center"/>
            <w:hideMark/>
          </w:tcPr>
          <w:p w14:paraId="7454F3C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c>
          <w:tcPr>
            <w:tcW w:w="297" w:type="pct"/>
            <w:shd w:val="clear" w:color="auto" w:fill="auto"/>
            <w:noWrap/>
            <w:vAlign w:val="center"/>
            <w:hideMark/>
          </w:tcPr>
          <w:p w14:paraId="7A18CF0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0,8</w:t>
            </w:r>
          </w:p>
        </w:tc>
      </w:tr>
      <w:tr w:rsidR="00FF4916" w:rsidRPr="00493D49" w14:paraId="731AE0A1" w14:textId="77777777" w:rsidTr="00FF4916">
        <w:trPr>
          <w:trHeight w:val="20"/>
        </w:trPr>
        <w:tc>
          <w:tcPr>
            <w:tcW w:w="1256" w:type="pct"/>
            <w:shd w:val="clear" w:color="auto" w:fill="auto"/>
            <w:vAlign w:val="center"/>
            <w:hideMark/>
          </w:tcPr>
          <w:p w14:paraId="0EB90D38"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Срок службы</w:t>
            </w:r>
          </w:p>
        </w:tc>
        <w:tc>
          <w:tcPr>
            <w:tcW w:w="427" w:type="pct"/>
            <w:shd w:val="clear" w:color="auto" w:fill="auto"/>
            <w:vAlign w:val="center"/>
            <w:hideMark/>
          </w:tcPr>
          <w:p w14:paraId="6C3CD34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лет</w:t>
            </w:r>
          </w:p>
        </w:tc>
        <w:tc>
          <w:tcPr>
            <w:tcW w:w="302" w:type="pct"/>
            <w:shd w:val="clear" w:color="auto" w:fill="auto"/>
            <w:noWrap/>
            <w:vAlign w:val="center"/>
            <w:hideMark/>
          </w:tcPr>
          <w:p w14:paraId="7482B5B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w:t>
            </w:r>
          </w:p>
        </w:tc>
        <w:tc>
          <w:tcPr>
            <w:tcW w:w="302" w:type="pct"/>
            <w:shd w:val="clear" w:color="auto" w:fill="auto"/>
            <w:noWrap/>
            <w:vAlign w:val="center"/>
            <w:hideMark/>
          </w:tcPr>
          <w:p w14:paraId="5581323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w:t>
            </w:r>
          </w:p>
        </w:tc>
        <w:tc>
          <w:tcPr>
            <w:tcW w:w="302" w:type="pct"/>
            <w:shd w:val="clear" w:color="auto" w:fill="auto"/>
            <w:noWrap/>
            <w:vAlign w:val="center"/>
            <w:hideMark/>
          </w:tcPr>
          <w:p w14:paraId="5870965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w:t>
            </w:r>
          </w:p>
        </w:tc>
        <w:tc>
          <w:tcPr>
            <w:tcW w:w="302" w:type="pct"/>
            <w:shd w:val="clear" w:color="auto" w:fill="auto"/>
            <w:noWrap/>
            <w:vAlign w:val="center"/>
            <w:hideMark/>
          </w:tcPr>
          <w:p w14:paraId="7244551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w:t>
            </w:r>
          </w:p>
        </w:tc>
        <w:tc>
          <w:tcPr>
            <w:tcW w:w="302" w:type="pct"/>
            <w:shd w:val="clear" w:color="auto" w:fill="auto"/>
            <w:noWrap/>
            <w:vAlign w:val="center"/>
            <w:hideMark/>
          </w:tcPr>
          <w:p w14:paraId="4280D96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w:t>
            </w:r>
          </w:p>
        </w:tc>
        <w:tc>
          <w:tcPr>
            <w:tcW w:w="302" w:type="pct"/>
            <w:shd w:val="clear" w:color="auto" w:fill="auto"/>
            <w:noWrap/>
            <w:vAlign w:val="center"/>
            <w:hideMark/>
          </w:tcPr>
          <w:p w14:paraId="6421F97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w:t>
            </w:r>
          </w:p>
        </w:tc>
        <w:tc>
          <w:tcPr>
            <w:tcW w:w="302" w:type="pct"/>
            <w:shd w:val="clear" w:color="auto" w:fill="auto"/>
            <w:noWrap/>
            <w:vAlign w:val="center"/>
            <w:hideMark/>
          </w:tcPr>
          <w:p w14:paraId="066D613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w:t>
            </w:r>
          </w:p>
        </w:tc>
        <w:tc>
          <w:tcPr>
            <w:tcW w:w="302" w:type="pct"/>
            <w:shd w:val="clear" w:color="auto" w:fill="auto"/>
            <w:noWrap/>
            <w:vAlign w:val="center"/>
            <w:hideMark/>
          </w:tcPr>
          <w:p w14:paraId="2D3854C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w:t>
            </w:r>
          </w:p>
        </w:tc>
        <w:tc>
          <w:tcPr>
            <w:tcW w:w="302" w:type="pct"/>
            <w:shd w:val="clear" w:color="auto" w:fill="auto"/>
            <w:noWrap/>
            <w:vAlign w:val="center"/>
            <w:hideMark/>
          </w:tcPr>
          <w:p w14:paraId="6519142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w:t>
            </w:r>
          </w:p>
        </w:tc>
        <w:tc>
          <w:tcPr>
            <w:tcW w:w="302" w:type="pct"/>
            <w:shd w:val="clear" w:color="auto" w:fill="auto"/>
            <w:noWrap/>
            <w:vAlign w:val="center"/>
            <w:hideMark/>
          </w:tcPr>
          <w:p w14:paraId="0E282A4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w:t>
            </w:r>
          </w:p>
        </w:tc>
        <w:tc>
          <w:tcPr>
            <w:tcW w:w="297" w:type="pct"/>
            <w:shd w:val="clear" w:color="auto" w:fill="auto"/>
            <w:noWrap/>
            <w:vAlign w:val="center"/>
            <w:hideMark/>
          </w:tcPr>
          <w:p w14:paraId="35EA285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r>
      <w:tr w:rsidR="00FF4916" w:rsidRPr="00493D49" w14:paraId="5E188F44" w14:textId="77777777" w:rsidTr="00FF4916">
        <w:trPr>
          <w:trHeight w:val="20"/>
        </w:trPr>
        <w:tc>
          <w:tcPr>
            <w:tcW w:w="1256" w:type="pct"/>
            <w:shd w:val="clear" w:color="auto" w:fill="auto"/>
            <w:vAlign w:val="center"/>
            <w:hideMark/>
          </w:tcPr>
          <w:p w14:paraId="69287BD1"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Количество баков-аккумуляторов теплоносителя</w:t>
            </w:r>
          </w:p>
        </w:tc>
        <w:tc>
          <w:tcPr>
            <w:tcW w:w="427" w:type="pct"/>
            <w:shd w:val="clear" w:color="auto" w:fill="auto"/>
            <w:vAlign w:val="center"/>
            <w:hideMark/>
          </w:tcPr>
          <w:p w14:paraId="5123008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ед.</w:t>
            </w:r>
          </w:p>
        </w:tc>
        <w:tc>
          <w:tcPr>
            <w:tcW w:w="302" w:type="pct"/>
            <w:shd w:val="clear" w:color="auto" w:fill="auto"/>
            <w:noWrap/>
            <w:vAlign w:val="center"/>
            <w:hideMark/>
          </w:tcPr>
          <w:p w14:paraId="46D821B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6C917DA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248E87A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AF5C6B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11D4254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12A7F33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502B0CB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1E9423C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342E15F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670E4C5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297" w:type="pct"/>
            <w:shd w:val="clear" w:color="auto" w:fill="auto"/>
            <w:noWrap/>
            <w:vAlign w:val="center"/>
            <w:hideMark/>
          </w:tcPr>
          <w:p w14:paraId="2A92D59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FF4916" w:rsidRPr="00493D49" w14:paraId="08E46293" w14:textId="77777777" w:rsidTr="00FF4916">
        <w:trPr>
          <w:trHeight w:val="20"/>
        </w:trPr>
        <w:tc>
          <w:tcPr>
            <w:tcW w:w="1256" w:type="pct"/>
            <w:shd w:val="clear" w:color="auto" w:fill="auto"/>
            <w:vAlign w:val="center"/>
            <w:hideMark/>
          </w:tcPr>
          <w:p w14:paraId="6F3D113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Общая емкость баков-аккумуляторов</w:t>
            </w:r>
          </w:p>
        </w:tc>
        <w:tc>
          <w:tcPr>
            <w:tcW w:w="427" w:type="pct"/>
            <w:shd w:val="clear" w:color="auto" w:fill="auto"/>
            <w:vAlign w:val="center"/>
            <w:hideMark/>
          </w:tcPr>
          <w:p w14:paraId="14CB8D2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w:t>
            </w:r>
            <w:r w:rsidRPr="00493D49">
              <w:rPr>
                <w:rFonts w:ascii="Times New Roman" w:eastAsia="Times New Roman" w:hAnsi="Times New Roman" w:cs="Times New Roman"/>
                <w:sz w:val="20"/>
                <w:szCs w:val="20"/>
                <w:vertAlign w:val="superscript"/>
                <w:lang w:eastAsia="ru-RU"/>
              </w:rPr>
              <w:t>3</w:t>
            </w:r>
          </w:p>
        </w:tc>
        <w:tc>
          <w:tcPr>
            <w:tcW w:w="302" w:type="pct"/>
            <w:shd w:val="clear" w:color="auto" w:fill="auto"/>
            <w:noWrap/>
            <w:vAlign w:val="center"/>
            <w:hideMark/>
          </w:tcPr>
          <w:p w14:paraId="5FF3075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96D0C8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3785E61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26D9CF4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CF1FAD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3A2FC87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562B55D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5788678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26F7904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266305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297" w:type="pct"/>
            <w:shd w:val="clear" w:color="auto" w:fill="auto"/>
            <w:noWrap/>
            <w:vAlign w:val="center"/>
            <w:hideMark/>
          </w:tcPr>
          <w:p w14:paraId="255A00F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FF4916" w:rsidRPr="00493D49" w14:paraId="2DF92A89" w14:textId="77777777" w:rsidTr="00FF4916">
        <w:trPr>
          <w:trHeight w:val="20"/>
        </w:trPr>
        <w:tc>
          <w:tcPr>
            <w:tcW w:w="1256" w:type="pct"/>
            <w:shd w:val="clear" w:color="auto" w:fill="auto"/>
            <w:vAlign w:val="center"/>
            <w:hideMark/>
          </w:tcPr>
          <w:p w14:paraId="3CA64D29"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Расчетный часовой расход для подпитки системы теплоснабжения</w:t>
            </w:r>
          </w:p>
        </w:tc>
        <w:tc>
          <w:tcPr>
            <w:tcW w:w="427" w:type="pct"/>
            <w:shd w:val="clear" w:color="auto" w:fill="auto"/>
            <w:vAlign w:val="center"/>
            <w:hideMark/>
          </w:tcPr>
          <w:p w14:paraId="52EAFAB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1BA1B3C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257B671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0A2F7A6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5A76D9F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1C93D25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6DF7FFC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5E1C88C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07B7199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165CDE7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03D0433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297" w:type="pct"/>
            <w:shd w:val="clear" w:color="auto" w:fill="auto"/>
            <w:noWrap/>
            <w:vAlign w:val="center"/>
            <w:hideMark/>
          </w:tcPr>
          <w:p w14:paraId="67AE8A3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r>
      <w:tr w:rsidR="00FF4916" w:rsidRPr="00493D49" w14:paraId="349CFB7C" w14:textId="77777777" w:rsidTr="00FF4916">
        <w:trPr>
          <w:trHeight w:val="20"/>
        </w:trPr>
        <w:tc>
          <w:tcPr>
            <w:tcW w:w="1256" w:type="pct"/>
            <w:shd w:val="clear" w:color="auto" w:fill="auto"/>
            <w:vAlign w:val="center"/>
            <w:hideMark/>
          </w:tcPr>
          <w:p w14:paraId="4AE19958"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Всего подпитка тепловой сети, в том числе:</w:t>
            </w:r>
          </w:p>
        </w:tc>
        <w:tc>
          <w:tcPr>
            <w:tcW w:w="427" w:type="pct"/>
            <w:shd w:val="clear" w:color="auto" w:fill="auto"/>
            <w:vAlign w:val="center"/>
            <w:hideMark/>
          </w:tcPr>
          <w:p w14:paraId="4BC49B1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507D835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7A2461D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60CB638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75B52E6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42C1AD1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1B1906A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2A21AF6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6951ED3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0706FE3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3252B77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297" w:type="pct"/>
            <w:shd w:val="clear" w:color="auto" w:fill="auto"/>
            <w:noWrap/>
            <w:vAlign w:val="center"/>
            <w:hideMark/>
          </w:tcPr>
          <w:p w14:paraId="2A55B21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r>
      <w:tr w:rsidR="00FF4916" w:rsidRPr="00493D49" w14:paraId="42074C4D" w14:textId="77777777" w:rsidTr="00FF4916">
        <w:trPr>
          <w:trHeight w:val="20"/>
        </w:trPr>
        <w:tc>
          <w:tcPr>
            <w:tcW w:w="1256" w:type="pct"/>
            <w:shd w:val="clear" w:color="auto" w:fill="auto"/>
            <w:vAlign w:val="center"/>
            <w:hideMark/>
          </w:tcPr>
          <w:p w14:paraId="05689E90"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нормативные утечки теплоносителя</w:t>
            </w:r>
          </w:p>
        </w:tc>
        <w:tc>
          <w:tcPr>
            <w:tcW w:w="427" w:type="pct"/>
            <w:shd w:val="clear" w:color="auto" w:fill="auto"/>
            <w:vAlign w:val="center"/>
            <w:hideMark/>
          </w:tcPr>
          <w:p w14:paraId="1997BDF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6D5FD41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10597AD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53CB1C6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320E0E3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60430EB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0797928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5CDD83B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3913A7B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4215672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302" w:type="pct"/>
            <w:shd w:val="clear" w:color="auto" w:fill="auto"/>
            <w:noWrap/>
            <w:vAlign w:val="center"/>
            <w:hideMark/>
          </w:tcPr>
          <w:p w14:paraId="4A2316F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c>
          <w:tcPr>
            <w:tcW w:w="297" w:type="pct"/>
            <w:shd w:val="clear" w:color="auto" w:fill="auto"/>
            <w:noWrap/>
            <w:vAlign w:val="center"/>
            <w:hideMark/>
          </w:tcPr>
          <w:p w14:paraId="3F33D1E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0,022</w:t>
            </w:r>
          </w:p>
        </w:tc>
      </w:tr>
      <w:tr w:rsidR="00FF4916" w:rsidRPr="00493D49" w14:paraId="07D5F37B" w14:textId="77777777" w:rsidTr="00FF4916">
        <w:trPr>
          <w:trHeight w:val="20"/>
        </w:trPr>
        <w:tc>
          <w:tcPr>
            <w:tcW w:w="1256" w:type="pct"/>
            <w:shd w:val="clear" w:color="auto" w:fill="auto"/>
            <w:vAlign w:val="center"/>
            <w:hideMark/>
          </w:tcPr>
          <w:p w14:paraId="2D06FC37"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сверхнормативные утечки теплоносителя</w:t>
            </w:r>
          </w:p>
        </w:tc>
        <w:tc>
          <w:tcPr>
            <w:tcW w:w="427" w:type="pct"/>
            <w:shd w:val="clear" w:color="auto" w:fill="auto"/>
            <w:vAlign w:val="center"/>
            <w:hideMark/>
          </w:tcPr>
          <w:p w14:paraId="0006A67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1A2C1C7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94BB0E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7CF837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EF2DD7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62726C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37066BA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C5C4EE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C4B524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0A0324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CB5A86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0009823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405F81FE" w14:textId="77777777" w:rsidTr="00FF4916">
        <w:trPr>
          <w:trHeight w:val="20"/>
        </w:trPr>
        <w:tc>
          <w:tcPr>
            <w:tcW w:w="1256" w:type="pct"/>
            <w:shd w:val="clear" w:color="auto" w:fill="auto"/>
            <w:vAlign w:val="center"/>
            <w:hideMark/>
          </w:tcPr>
          <w:p w14:paraId="35EA6FF1"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Отпуск теплоносителя из тепловых сетей на цели ГВС</w:t>
            </w:r>
          </w:p>
        </w:tc>
        <w:tc>
          <w:tcPr>
            <w:tcW w:w="427" w:type="pct"/>
            <w:shd w:val="clear" w:color="auto" w:fill="auto"/>
            <w:vAlign w:val="center"/>
            <w:hideMark/>
          </w:tcPr>
          <w:p w14:paraId="7DD54D8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7B0BB29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AD0465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3285E6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EBBC3C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34539CD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6B59AD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001C15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E62BF8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D5B971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DBFE8E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1657C64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59DD0623" w14:textId="77777777" w:rsidTr="00FF4916">
        <w:trPr>
          <w:trHeight w:val="20"/>
        </w:trPr>
        <w:tc>
          <w:tcPr>
            <w:tcW w:w="1256" w:type="pct"/>
            <w:shd w:val="clear" w:color="auto" w:fill="auto"/>
            <w:vAlign w:val="center"/>
            <w:hideMark/>
          </w:tcPr>
          <w:p w14:paraId="2B0AB714"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Объем аварийной подпитки (химически не обработанной и не деаэрированной водой)</w:t>
            </w:r>
          </w:p>
        </w:tc>
        <w:tc>
          <w:tcPr>
            <w:tcW w:w="427" w:type="pct"/>
            <w:shd w:val="clear" w:color="auto" w:fill="auto"/>
            <w:vAlign w:val="center"/>
            <w:hideMark/>
          </w:tcPr>
          <w:p w14:paraId="551E50E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0711C70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0,173</w:t>
            </w:r>
          </w:p>
        </w:tc>
        <w:tc>
          <w:tcPr>
            <w:tcW w:w="302" w:type="pct"/>
            <w:shd w:val="clear" w:color="auto" w:fill="auto"/>
            <w:noWrap/>
            <w:vAlign w:val="center"/>
            <w:hideMark/>
          </w:tcPr>
          <w:p w14:paraId="500DBBC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0,173</w:t>
            </w:r>
          </w:p>
        </w:tc>
        <w:tc>
          <w:tcPr>
            <w:tcW w:w="302" w:type="pct"/>
            <w:shd w:val="clear" w:color="auto" w:fill="auto"/>
            <w:noWrap/>
            <w:vAlign w:val="center"/>
            <w:hideMark/>
          </w:tcPr>
          <w:p w14:paraId="39E97F6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0,173</w:t>
            </w:r>
          </w:p>
        </w:tc>
        <w:tc>
          <w:tcPr>
            <w:tcW w:w="302" w:type="pct"/>
            <w:shd w:val="clear" w:color="auto" w:fill="auto"/>
            <w:noWrap/>
            <w:vAlign w:val="center"/>
            <w:hideMark/>
          </w:tcPr>
          <w:p w14:paraId="4DC9A8E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0,173</w:t>
            </w:r>
          </w:p>
        </w:tc>
        <w:tc>
          <w:tcPr>
            <w:tcW w:w="302" w:type="pct"/>
            <w:shd w:val="clear" w:color="auto" w:fill="auto"/>
            <w:noWrap/>
            <w:vAlign w:val="center"/>
            <w:hideMark/>
          </w:tcPr>
          <w:p w14:paraId="4C60690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0,173</w:t>
            </w:r>
          </w:p>
        </w:tc>
        <w:tc>
          <w:tcPr>
            <w:tcW w:w="302" w:type="pct"/>
            <w:shd w:val="clear" w:color="auto" w:fill="auto"/>
            <w:noWrap/>
            <w:vAlign w:val="center"/>
            <w:hideMark/>
          </w:tcPr>
          <w:p w14:paraId="29A9E83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0,173</w:t>
            </w:r>
          </w:p>
        </w:tc>
        <w:tc>
          <w:tcPr>
            <w:tcW w:w="302" w:type="pct"/>
            <w:shd w:val="clear" w:color="auto" w:fill="auto"/>
            <w:noWrap/>
            <w:vAlign w:val="center"/>
            <w:hideMark/>
          </w:tcPr>
          <w:p w14:paraId="763F5CE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0,173</w:t>
            </w:r>
          </w:p>
        </w:tc>
        <w:tc>
          <w:tcPr>
            <w:tcW w:w="302" w:type="pct"/>
            <w:shd w:val="clear" w:color="auto" w:fill="auto"/>
            <w:noWrap/>
            <w:vAlign w:val="center"/>
            <w:hideMark/>
          </w:tcPr>
          <w:p w14:paraId="77DCD81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0,173</w:t>
            </w:r>
          </w:p>
        </w:tc>
        <w:tc>
          <w:tcPr>
            <w:tcW w:w="302" w:type="pct"/>
            <w:shd w:val="clear" w:color="auto" w:fill="auto"/>
            <w:noWrap/>
            <w:vAlign w:val="center"/>
            <w:hideMark/>
          </w:tcPr>
          <w:p w14:paraId="6E5B156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0,173</w:t>
            </w:r>
          </w:p>
        </w:tc>
        <w:tc>
          <w:tcPr>
            <w:tcW w:w="302" w:type="pct"/>
            <w:shd w:val="clear" w:color="auto" w:fill="auto"/>
            <w:noWrap/>
            <w:vAlign w:val="center"/>
            <w:hideMark/>
          </w:tcPr>
          <w:p w14:paraId="375177B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0,173</w:t>
            </w:r>
          </w:p>
        </w:tc>
        <w:tc>
          <w:tcPr>
            <w:tcW w:w="297" w:type="pct"/>
            <w:shd w:val="clear" w:color="auto" w:fill="auto"/>
            <w:noWrap/>
            <w:vAlign w:val="center"/>
            <w:hideMark/>
          </w:tcPr>
          <w:p w14:paraId="4B6AC38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0,173</w:t>
            </w:r>
          </w:p>
        </w:tc>
      </w:tr>
      <w:tr w:rsidR="00FF4916" w:rsidRPr="00493D49" w14:paraId="4395E945" w14:textId="77777777" w:rsidTr="00FF4916">
        <w:trPr>
          <w:trHeight w:val="20"/>
        </w:trPr>
        <w:tc>
          <w:tcPr>
            <w:tcW w:w="1256" w:type="pct"/>
            <w:shd w:val="clear" w:color="auto" w:fill="auto"/>
            <w:vAlign w:val="center"/>
            <w:hideMark/>
          </w:tcPr>
          <w:p w14:paraId="0F41479B"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 дефицит (-) ВПУ</w:t>
            </w:r>
          </w:p>
        </w:tc>
        <w:tc>
          <w:tcPr>
            <w:tcW w:w="427" w:type="pct"/>
            <w:shd w:val="clear" w:color="auto" w:fill="auto"/>
            <w:vAlign w:val="center"/>
            <w:hideMark/>
          </w:tcPr>
          <w:p w14:paraId="5664C57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72F792D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0,778</w:t>
            </w:r>
          </w:p>
        </w:tc>
        <w:tc>
          <w:tcPr>
            <w:tcW w:w="302" w:type="pct"/>
            <w:shd w:val="clear" w:color="auto" w:fill="auto"/>
            <w:noWrap/>
            <w:vAlign w:val="center"/>
            <w:hideMark/>
          </w:tcPr>
          <w:p w14:paraId="1EC8EF3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0,778</w:t>
            </w:r>
          </w:p>
        </w:tc>
        <w:tc>
          <w:tcPr>
            <w:tcW w:w="302" w:type="pct"/>
            <w:shd w:val="clear" w:color="auto" w:fill="auto"/>
            <w:noWrap/>
            <w:vAlign w:val="center"/>
            <w:hideMark/>
          </w:tcPr>
          <w:p w14:paraId="1D8DD1F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0,778</w:t>
            </w:r>
          </w:p>
        </w:tc>
        <w:tc>
          <w:tcPr>
            <w:tcW w:w="302" w:type="pct"/>
            <w:shd w:val="clear" w:color="auto" w:fill="auto"/>
            <w:noWrap/>
            <w:vAlign w:val="center"/>
            <w:hideMark/>
          </w:tcPr>
          <w:p w14:paraId="64BBF6E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0,778</w:t>
            </w:r>
          </w:p>
        </w:tc>
        <w:tc>
          <w:tcPr>
            <w:tcW w:w="302" w:type="pct"/>
            <w:shd w:val="clear" w:color="auto" w:fill="auto"/>
            <w:noWrap/>
            <w:vAlign w:val="center"/>
            <w:hideMark/>
          </w:tcPr>
          <w:p w14:paraId="19FBA20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0,778</w:t>
            </w:r>
          </w:p>
        </w:tc>
        <w:tc>
          <w:tcPr>
            <w:tcW w:w="302" w:type="pct"/>
            <w:shd w:val="clear" w:color="auto" w:fill="auto"/>
            <w:noWrap/>
            <w:vAlign w:val="center"/>
            <w:hideMark/>
          </w:tcPr>
          <w:p w14:paraId="6584DE6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0,778</w:t>
            </w:r>
          </w:p>
        </w:tc>
        <w:tc>
          <w:tcPr>
            <w:tcW w:w="302" w:type="pct"/>
            <w:shd w:val="clear" w:color="auto" w:fill="auto"/>
            <w:noWrap/>
            <w:vAlign w:val="center"/>
            <w:hideMark/>
          </w:tcPr>
          <w:p w14:paraId="355433A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0,778</w:t>
            </w:r>
          </w:p>
        </w:tc>
        <w:tc>
          <w:tcPr>
            <w:tcW w:w="302" w:type="pct"/>
            <w:shd w:val="clear" w:color="auto" w:fill="auto"/>
            <w:noWrap/>
            <w:vAlign w:val="center"/>
            <w:hideMark/>
          </w:tcPr>
          <w:p w14:paraId="7A4DCC7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0,778</w:t>
            </w:r>
          </w:p>
        </w:tc>
        <w:tc>
          <w:tcPr>
            <w:tcW w:w="302" w:type="pct"/>
            <w:shd w:val="clear" w:color="auto" w:fill="auto"/>
            <w:noWrap/>
            <w:vAlign w:val="center"/>
            <w:hideMark/>
          </w:tcPr>
          <w:p w14:paraId="15AA637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0,778</w:t>
            </w:r>
          </w:p>
        </w:tc>
        <w:tc>
          <w:tcPr>
            <w:tcW w:w="302" w:type="pct"/>
            <w:shd w:val="clear" w:color="auto" w:fill="auto"/>
            <w:noWrap/>
            <w:vAlign w:val="center"/>
            <w:hideMark/>
          </w:tcPr>
          <w:p w14:paraId="44B6FC3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0,778</w:t>
            </w:r>
          </w:p>
        </w:tc>
        <w:tc>
          <w:tcPr>
            <w:tcW w:w="297" w:type="pct"/>
            <w:shd w:val="clear" w:color="auto" w:fill="auto"/>
            <w:noWrap/>
            <w:vAlign w:val="center"/>
            <w:hideMark/>
          </w:tcPr>
          <w:p w14:paraId="3AF77D7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0,778</w:t>
            </w:r>
          </w:p>
        </w:tc>
      </w:tr>
      <w:tr w:rsidR="00FF4916" w:rsidRPr="00493D49" w14:paraId="0EF6E81E" w14:textId="77777777" w:rsidTr="00FF4916">
        <w:trPr>
          <w:trHeight w:val="20"/>
        </w:trPr>
        <w:tc>
          <w:tcPr>
            <w:tcW w:w="1256" w:type="pct"/>
            <w:shd w:val="clear" w:color="auto" w:fill="auto"/>
            <w:vAlign w:val="center"/>
            <w:hideMark/>
          </w:tcPr>
          <w:p w14:paraId="6922D322"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w:t>
            </w:r>
          </w:p>
        </w:tc>
        <w:tc>
          <w:tcPr>
            <w:tcW w:w="427" w:type="pct"/>
            <w:shd w:val="clear" w:color="auto" w:fill="auto"/>
            <w:vAlign w:val="center"/>
            <w:hideMark/>
          </w:tcPr>
          <w:p w14:paraId="780A9BB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4A057A1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97,29</w:t>
            </w:r>
          </w:p>
        </w:tc>
        <w:tc>
          <w:tcPr>
            <w:tcW w:w="302" w:type="pct"/>
            <w:shd w:val="clear" w:color="auto" w:fill="auto"/>
            <w:noWrap/>
            <w:vAlign w:val="center"/>
            <w:hideMark/>
          </w:tcPr>
          <w:p w14:paraId="4F2911A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97,29</w:t>
            </w:r>
          </w:p>
        </w:tc>
        <w:tc>
          <w:tcPr>
            <w:tcW w:w="302" w:type="pct"/>
            <w:shd w:val="clear" w:color="auto" w:fill="auto"/>
            <w:noWrap/>
            <w:vAlign w:val="center"/>
            <w:hideMark/>
          </w:tcPr>
          <w:p w14:paraId="7596287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97,29</w:t>
            </w:r>
          </w:p>
        </w:tc>
        <w:tc>
          <w:tcPr>
            <w:tcW w:w="302" w:type="pct"/>
            <w:shd w:val="clear" w:color="auto" w:fill="auto"/>
            <w:noWrap/>
            <w:vAlign w:val="center"/>
            <w:hideMark/>
          </w:tcPr>
          <w:p w14:paraId="1C9AB14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97,29</w:t>
            </w:r>
          </w:p>
        </w:tc>
        <w:tc>
          <w:tcPr>
            <w:tcW w:w="302" w:type="pct"/>
            <w:shd w:val="clear" w:color="auto" w:fill="auto"/>
            <w:noWrap/>
            <w:vAlign w:val="center"/>
            <w:hideMark/>
          </w:tcPr>
          <w:p w14:paraId="758EA64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97,29</w:t>
            </w:r>
          </w:p>
        </w:tc>
        <w:tc>
          <w:tcPr>
            <w:tcW w:w="302" w:type="pct"/>
            <w:shd w:val="clear" w:color="auto" w:fill="auto"/>
            <w:noWrap/>
            <w:vAlign w:val="center"/>
            <w:hideMark/>
          </w:tcPr>
          <w:p w14:paraId="7C8D332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97,29</w:t>
            </w:r>
          </w:p>
        </w:tc>
        <w:tc>
          <w:tcPr>
            <w:tcW w:w="302" w:type="pct"/>
            <w:shd w:val="clear" w:color="auto" w:fill="auto"/>
            <w:noWrap/>
            <w:vAlign w:val="center"/>
            <w:hideMark/>
          </w:tcPr>
          <w:p w14:paraId="4FF03EB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97,29</w:t>
            </w:r>
          </w:p>
        </w:tc>
        <w:tc>
          <w:tcPr>
            <w:tcW w:w="302" w:type="pct"/>
            <w:shd w:val="clear" w:color="auto" w:fill="auto"/>
            <w:noWrap/>
            <w:vAlign w:val="center"/>
            <w:hideMark/>
          </w:tcPr>
          <w:p w14:paraId="4EA249A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97,29</w:t>
            </w:r>
          </w:p>
        </w:tc>
        <w:tc>
          <w:tcPr>
            <w:tcW w:w="302" w:type="pct"/>
            <w:shd w:val="clear" w:color="auto" w:fill="auto"/>
            <w:noWrap/>
            <w:vAlign w:val="center"/>
            <w:hideMark/>
          </w:tcPr>
          <w:p w14:paraId="42F0190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97,29</w:t>
            </w:r>
          </w:p>
        </w:tc>
        <w:tc>
          <w:tcPr>
            <w:tcW w:w="302" w:type="pct"/>
            <w:shd w:val="clear" w:color="auto" w:fill="auto"/>
            <w:noWrap/>
            <w:vAlign w:val="center"/>
            <w:hideMark/>
          </w:tcPr>
          <w:p w14:paraId="0FFC21F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97,29</w:t>
            </w:r>
          </w:p>
        </w:tc>
        <w:tc>
          <w:tcPr>
            <w:tcW w:w="297" w:type="pct"/>
            <w:shd w:val="clear" w:color="auto" w:fill="auto"/>
            <w:noWrap/>
            <w:vAlign w:val="center"/>
            <w:hideMark/>
          </w:tcPr>
          <w:p w14:paraId="56AEE79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97,29</w:t>
            </w:r>
          </w:p>
        </w:tc>
      </w:tr>
      <w:tr w:rsidR="00FF4916" w:rsidRPr="00493D49" w14:paraId="20F88EE2" w14:textId="77777777" w:rsidTr="00492D88">
        <w:trPr>
          <w:trHeight w:val="20"/>
        </w:trPr>
        <w:tc>
          <w:tcPr>
            <w:tcW w:w="5000" w:type="pct"/>
            <w:gridSpan w:val="13"/>
            <w:shd w:val="clear" w:color="auto" w:fill="auto"/>
            <w:vAlign w:val="center"/>
            <w:hideMark/>
          </w:tcPr>
          <w:p w14:paraId="31338816"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Котельная ул. Ленина д.86</w:t>
            </w:r>
          </w:p>
        </w:tc>
      </w:tr>
      <w:tr w:rsidR="00FF4916" w:rsidRPr="00493D49" w14:paraId="0F44A524" w14:textId="77777777" w:rsidTr="00FF4916">
        <w:trPr>
          <w:trHeight w:val="20"/>
        </w:trPr>
        <w:tc>
          <w:tcPr>
            <w:tcW w:w="1256" w:type="pct"/>
            <w:shd w:val="clear" w:color="auto" w:fill="auto"/>
            <w:vAlign w:val="center"/>
            <w:hideMark/>
          </w:tcPr>
          <w:p w14:paraId="7A8E343D"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Производительность ВПУ</w:t>
            </w:r>
          </w:p>
        </w:tc>
        <w:tc>
          <w:tcPr>
            <w:tcW w:w="427" w:type="pct"/>
            <w:shd w:val="clear" w:color="auto" w:fill="auto"/>
            <w:vAlign w:val="center"/>
            <w:hideMark/>
          </w:tcPr>
          <w:p w14:paraId="3C76F49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3A91CBA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063F73A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4B43C1C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016DC46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6B14D72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198F837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31B3080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3C47DD4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2C015D8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4B6E421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297" w:type="pct"/>
            <w:shd w:val="clear" w:color="auto" w:fill="auto"/>
            <w:noWrap/>
            <w:vAlign w:val="center"/>
            <w:hideMark/>
          </w:tcPr>
          <w:p w14:paraId="5FE92BD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r>
      <w:tr w:rsidR="00FF4916" w:rsidRPr="00493D49" w14:paraId="71FA815B" w14:textId="77777777" w:rsidTr="00FF4916">
        <w:trPr>
          <w:trHeight w:val="20"/>
        </w:trPr>
        <w:tc>
          <w:tcPr>
            <w:tcW w:w="1256" w:type="pct"/>
            <w:shd w:val="clear" w:color="auto" w:fill="auto"/>
            <w:vAlign w:val="center"/>
            <w:hideMark/>
          </w:tcPr>
          <w:p w14:paraId="5780001D"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Срок службы</w:t>
            </w:r>
          </w:p>
        </w:tc>
        <w:tc>
          <w:tcPr>
            <w:tcW w:w="427" w:type="pct"/>
            <w:shd w:val="clear" w:color="auto" w:fill="auto"/>
            <w:vAlign w:val="center"/>
            <w:hideMark/>
          </w:tcPr>
          <w:p w14:paraId="64912E8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лет</w:t>
            </w:r>
          </w:p>
        </w:tc>
        <w:tc>
          <w:tcPr>
            <w:tcW w:w="302" w:type="pct"/>
            <w:shd w:val="clear" w:color="auto" w:fill="auto"/>
            <w:noWrap/>
            <w:vAlign w:val="center"/>
            <w:hideMark/>
          </w:tcPr>
          <w:p w14:paraId="30B3C52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w:t>
            </w:r>
          </w:p>
        </w:tc>
        <w:tc>
          <w:tcPr>
            <w:tcW w:w="302" w:type="pct"/>
            <w:shd w:val="clear" w:color="auto" w:fill="auto"/>
            <w:noWrap/>
            <w:vAlign w:val="center"/>
            <w:hideMark/>
          </w:tcPr>
          <w:p w14:paraId="7B9EE1D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w:t>
            </w:r>
          </w:p>
        </w:tc>
        <w:tc>
          <w:tcPr>
            <w:tcW w:w="302" w:type="pct"/>
            <w:shd w:val="clear" w:color="auto" w:fill="auto"/>
            <w:noWrap/>
            <w:vAlign w:val="center"/>
            <w:hideMark/>
          </w:tcPr>
          <w:p w14:paraId="194A3D2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18</w:t>
            </w:r>
          </w:p>
        </w:tc>
        <w:tc>
          <w:tcPr>
            <w:tcW w:w="302" w:type="pct"/>
            <w:shd w:val="clear" w:color="auto" w:fill="auto"/>
            <w:noWrap/>
            <w:vAlign w:val="center"/>
            <w:hideMark/>
          </w:tcPr>
          <w:p w14:paraId="5018275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w:t>
            </w:r>
          </w:p>
        </w:tc>
        <w:tc>
          <w:tcPr>
            <w:tcW w:w="302" w:type="pct"/>
            <w:shd w:val="clear" w:color="auto" w:fill="auto"/>
            <w:noWrap/>
            <w:vAlign w:val="center"/>
            <w:hideMark/>
          </w:tcPr>
          <w:p w14:paraId="49A9A38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w:t>
            </w:r>
          </w:p>
        </w:tc>
        <w:tc>
          <w:tcPr>
            <w:tcW w:w="302" w:type="pct"/>
            <w:shd w:val="clear" w:color="auto" w:fill="auto"/>
            <w:noWrap/>
            <w:vAlign w:val="center"/>
            <w:hideMark/>
          </w:tcPr>
          <w:p w14:paraId="0BF315A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21</w:t>
            </w:r>
          </w:p>
        </w:tc>
        <w:tc>
          <w:tcPr>
            <w:tcW w:w="302" w:type="pct"/>
            <w:shd w:val="clear" w:color="auto" w:fill="auto"/>
            <w:noWrap/>
            <w:vAlign w:val="center"/>
            <w:hideMark/>
          </w:tcPr>
          <w:p w14:paraId="0791CC6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22</w:t>
            </w:r>
          </w:p>
        </w:tc>
        <w:tc>
          <w:tcPr>
            <w:tcW w:w="302" w:type="pct"/>
            <w:shd w:val="clear" w:color="auto" w:fill="auto"/>
            <w:noWrap/>
            <w:vAlign w:val="center"/>
            <w:hideMark/>
          </w:tcPr>
          <w:p w14:paraId="7F5B827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23</w:t>
            </w:r>
          </w:p>
        </w:tc>
        <w:tc>
          <w:tcPr>
            <w:tcW w:w="302" w:type="pct"/>
            <w:shd w:val="clear" w:color="auto" w:fill="auto"/>
            <w:noWrap/>
            <w:vAlign w:val="center"/>
            <w:hideMark/>
          </w:tcPr>
          <w:p w14:paraId="74A9743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24</w:t>
            </w:r>
          </w:p>
        </w:tc>
        <w:tc>
          <w:tcPr>
            <w:tcW w:w="302" w:type="pct"/>
            <w:shd w:val="clear" w:color="auto" w:fill="auto"/>
            <w:noWrap/>
            <w:vAlign w:val="center"/>
            <w:hideMark/>
          </w:tcPr>
          <w:p w14:paraId="23DC190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25</w:t>
            </w:r>
          </w:p>
        </w:tc>
        <w:tc>
          <w:tcPr>
            <w:tcW w:w="297" w:type="pct"/>
            <w:shd w:val="clear" w:color="auto" w:fill="auto"/>
            <w:noWrap/>
            <w:vAlign w:val="center"/>
            <w:hideMark/>
          </w:tcPr>
          <w:p w14:paraId="4DB9F50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w:t>
            </w:r>
          </w:p>
        </w:tc>
      </w:tr>
      <w:tr w:rsidR="00FF4916" w:rsidRPr="00493D49" w14:paraId="725D1A32" w14:textId="77777777" w:rsidTr="00FF4916">
        <w:trPr>
          <w:trHeight w:val="20"/>
        </w:trPr>
        <w:tc>
          <w:tcPr>
            <w:tcW w:w="1256" w:type="pct"/>
            <w:shd w:val="clear" w:color="auto" w:fill="auto"/>
            <w:vAlign w:val="center"/>
            <w:hideMark/>
          </w:tcPr>
          <w:p w14:paraId="32418283"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Количество баков-аккумуляторов теплоносителя</w:t>
            </w:r>
          </w:p>
        </w:tc>
        <w:tc>
          <w:tcPr>
            <w:tcW w:w="427" w:type="pct"/>
            <w:shd w:val="clear" w:color="auto" w:fill="auto"/>
            <w:vAlign w:val="center"/>
            <w:hideMark/>
          </w:tcPr>
          <w:p w14:paraId="1638983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ед.</w:t>
            </w:r>
          </w:p>
        </w:tc>
        <w:tc>
          <w:tcPr>
            <w:tcW w:w="302" w:type="pct"/>
            <w:shd w:val="clear" w:color="auto" w:fill="auto"/>
            <w:noWrap/>
            <w:vAlign w:val="center"/>
            <w:hideMark/>
          </w:tcPr>
          <w:p w14:paraId="1434011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2A19E4E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3E6E87A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3157959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812C65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534F63C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27B2916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881997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6EE8B9F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7133868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297" w:type="pct"/>
            <w:shd w:val="clear" w:color="auto" w:fill="auto"/>
            <w:noWrap/>
            <w:vAlign w:val="center"/>
            <w:hideMark/>
          </w:tcPr>
          <w:p w14:paraId="60BDF49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FF4916" w:rsidRPr="00493D49" w14:paraId="34EC4F9D" w14:textId="77777777" w:rsidTr="00FF4916">
        <w:trPr>
          <w:trHeight w:val="20"/>
        </w:trPr>
        <w:tc>
          <w:tcPr>
            <w:tcW w:w="1256" w:type="pct"/>
            <w:shd w:val="clear" w:color="auto" w:fill="auto"/>
            <w:vAlign w:val="center"/>
            <w:hideMark/>
          </w:tcPr>
          <w:p w14:paraId="78C2EC18"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Общая емкость баков-аккумуляторов</w:t>
            </w:r>
          </w:p>
        </w:tc>
        <w:tc>
          <w:tcPr>
            <w:tcW w:w="427" w:type="pct"/>
            <w:shd w:val="clear" w:color="auto" w:fill="auto"/>
            <w:vAlign w:val="center"/>
            <w:hideMark/>
          </w:tcPr>
          <w:p w14:paraId="68E83F5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w:t>
            </w:r>
            <w:r w:rsidRPr="00493D49">
              <w:rPr>
                <w:rFonts w:ascii="Times New Roman" w:eastAsia="Times New Roman" w:hAnsi="Times New Roman" w:cs="Times New Roman"/>
                <w:sz w:val="20"/>
                <w:szCs w:val="20"/>
                <w:vertAlign w:val="superscript"/>
                <w:lang w:eastAsia="ru-RU"/>
              </w:rPr>
              <w:t>3</w:t>
            </w:r>
          </w:p>
        </w:tc>
        <w:tc>
          <w:tcPr>
            <w:tcW w:w="302" w:type="pct"/>
            <w:shd w:val="clear" w:color="auto" w:fill="auto"/>
            <w:noWrap/>
            <w:vAlign w:val="center"/>
            <w:hideMark/>
          </w:tcPr>
          <w:p w14:paraId="30D2D8B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23D1358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2BFF73B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2069D4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52CD75C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2F2D29B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72A6461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6FDAEC4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3CA7C54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B48DC8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297" w:type="pct"/>
            <w:shd w:val="clear" w:color="auto" w:fill="auto"/>
            <w:noWrap/>
            <w:vAlign w:val="center"/>
            <w:hideMark/>
          </w:tcPr>
          <w:p w14:paraId="05414B2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FF4916" w:rsidRPr="00493D49" w14:paraId="423A6C60" w14:textId="77777777" w:rsidTr="00FF4916">
        <w:trPr>
          <w:trHeight w:val="20"/>
        </w:trPr>
        <w:tc>
          <w:tcPr>
            <w:tcW w:w="1256" w:type="pct"/>
            <w:shd w:val="clear" w:color="auto" w:fill="auto"/>
            <w:vAlign w:val="center"/>
            <w:hideMark/>
          </w:tcPr>
          <w:p w14:paraId="68B701F7"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Расчетный часовой расход для подпитки системы теплоснабжения</w:t>
            </w:r>
          </w:p>
        </w:tc>
        <w:tc>
          <w:tcPr>
            <w:tcW w:w="427" w:type="pct"/>
            <w:shd w:val="clear" w:color="auto" w:fill="auto"/>
            <w:vAlign w:val="center"/>
            <w:hideMark/>
          </w:tcPr>
          <w:p w14:paraId="4FD348F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77A2ABE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36A8BE8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02A1977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0C3C449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7F20FE1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2FC0E55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162BAE5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24CC617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4FC35FC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153F325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297" w:type="pct"/>
            <w:shd w:val="clear" w:color="auto" w:fill="auto"/>
            <w:noWrap/>
            <w:vAlign w:val="center"/>
            <w:hideMark/>
          </w:tcPr>
          <w:p w14:paraId="3479DDB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r>
      <w:tr w:rsidR="00FF4916" w:rsidRPr="00493D49" w14:paraId="4A4DF287" w14:textId="77777777" w:rsidTr="00FF4916">
        <w:trPr>
          <w:trHeight w:val="20"/>
        </w:trPr>
        <w:tc>
          <w:tcPr>
            <w:tcW w:w="1256" w:type="pct"/>
            <w:shd w:val="clear" w:color="auto" w:fill="auto"/>
            <w:vAlign w:val="center"/>
            <w:hideMark/>
          </w:tcPr>
          <w:p w14:paraId="565C64A2"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Всего подпитка тепловой сети, в том числе:</w:t>
            </w:r>
          </w:p>
        </w:tc>
        <w:tc>
          <w:tcPr>
            <w:tcW w:w="427" w:type="pct"/>
            <w:shd w:val="clear" w:color="auto" w:fill="auto"/>
            <w:vAlign w:val="center"/>
            <w:hideMark/>
          </w:tcPr>
          <w:p w14:paraId="318D78D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1B6094D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633B98D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0063063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71F20F7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6E4958B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0EDD947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65964CC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520D936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6DDC364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341AF83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297" w:type="pct"/>
            <w:shd w:val="clear" w:color="auto" w:fill="auto"/>
            <w:noWrap/>
            <w:vAlign w:val="center"/>
            <w:hideMark/>
          </w:tcPr>
          <w:p w14:paraId="09B044D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r>
      <w:tr w:rsidR="00FF4916" w:rsidRPr="00493D49" w14:paraId="29E32C0E" w14:textId="77777777" w:rsidTr="00FF4916">
        <w:trPr>
          <w:trHeight w:val="20"/>
        </w:trPr>
        <w:tc>
          <w:tcPr>
            <w:tcW w:w="1256" w:type="pct"/>
            <w:shd w:val="clear" w:color="auto" w:fill="auto"/>
            <w:vAlign w:val="center"/>
            <w:hideMark/>
          </w:tcPr>
          <w:p w14:paraId="2B5DF9A3"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нормативные утечки теплоносителя</w:t>
            </w:r>
          </w:p>
        </w:tc>
        <w:tc>
          <w:tcPr>
            <w:tcW w:w="427" w:type="pct"/>
            <w:shd w:val="clear" w:color="auto" w:fill="auto"/>
            <w:vAlign w:val="center"/>
            <w:hideMark/>
          </w:tcPr>
          <w:p w14:paraId="4F3EBED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352B91F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638BD7D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06E36F6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5E3498C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22D6018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07048B5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5461EAB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4B760FC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0B47051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302" w:type="pct"/>
            <w:shd w:val="clear" w:color="auto" w:fill="auto"/>
            <w:noWrap/>
            <w:vAlign w:val="center"/>
            <w:hideMark/>
          </w:tcPr>
          <w:p w14:paraId="3E9B93C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c>
          <w:tcPr>
            <w:tcW w:w="297" w:type="pct"/>
            <w:shd w:val="clear" w:color="auto" w:fill="auto"/>
            <w:noWrap/>
            <w:vAlign w:val="center"/>
            <w:hideMark/>
          </w:tcPr>
          <w:p w14:paraId="71822C1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0,043</w:t>
            </w:r>
          </w:p>
        </w:tc>
      </w:tr>
      <w:tr w:rsidR="00FF4916" w:rsidRPr="00493D49" w14:paraId="18153F77" w14:textId="77777777" w:rsidTr="00FF4916">
        <w:trPr>
          <w:trHeight w:val="20"/>
        </w:trPr>
        <w:tc>
          <w:tcPr>
            <w:tcW w:w="1256" w:type="pct"/>
            <w:shd w:val="clear" w:color="auto" w:fill="auto"/>
            <w:vAlign w:val="center"/>
            <w:hideMark/>
          </w:tcPr>
          <w:p w14:paraId="0B1DCE8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сверхнормативные утечки теплоносителя</w:t>
            </w:r>
          </w:p>
        </w:tc>
        <w:tc>
          <w:tcPr>
            <w:tcW w:w="427" w:type="pct"/>
            <w:shd w:val="clear" w:color="auto" w:fill="auto"/>
            <w:vAlign w:val="center"/>
            <w:hideMark/>
          </w:tcPr>
          <w:p w14:paraId="118A03A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76BA6D3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8FBB6A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B9A49C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90D4AD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DFCAAA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12C1B1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41736D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99EA90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6C70E6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D7FE98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3F2F63D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0B661A74" w14:textId="77777777" w:rsidTr="00FF4916">
        <w:trPr>
          <w:trHeight w:val="20"/>
        </w:trPr>
        <w:tc>
          <w:tcPr>
            <w:tcW w:w="1256" w:type="pct"/>
            <w:shd w:val="clear" w:color="auto" w:fill="auto"/>
            <w:vAlign w:val="center"/>
            <w:hideMark/>
          </w:tcPr>
          <w:p w14:paraId="02307959"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Отпуск теплоносителя из тепловых сетей на цели ГВС</w:t>
            </w:r>
          </w:p>
        </w:tc>
        <w:tc>
          <w:tcPr>
            <w:tcW w:w="427" w:type="pct"/>
            <w:shd w:val="clear" w:color="auto" w:fill="auto"/>
            <w:vAlign w:val="center"/>
            <w:hideMark/>
          </w:tcPr>
          <w:p w14:paraId="18ABF8E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1878071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FB4DA0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81DA5E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47324F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05E674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0AD148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AF9D4B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D6331F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181ED9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084673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1277723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7B9E0882" w14:textId="77777777" w:rsidTr="00FF4916">
        <w:trPr>
          <w:trHeight w:val="20"/>
        </w:trPr>
        <w:tc>
          <w:tcPr>
            <w:tcW w:w="1256" w:type="pct"/>
            <w:shd w:val="clear" w:color="auto" w:fill="auto"/>
            <w:vAlign w:val="center"/>
            <w:hideMark/>
          </w:tcPr>
          <w:p w14:paraId="67117F86"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Объем аварийной подпитки (химически не обработанной и не деаэрированной водой)</w:t>
            </w:r>
          </w:p>
        </w:tc>
        <w:tc>
          <w:tcPr>
            <w:tcW w:w="427" w:type="pct"/>
            <w:shd w:val="clear" w:color="auto" w:fill="auto"/>
            <w:vAlign w:val="center"/>
            <w:hideMark/>
          </w:tcPr>
          <w:p w14:paraId="2556180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72E501B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0,342</w:t>
            </w:r>
          </w:p>
        </w:tc>
        <w:tc>
          <w:tcPr>
            <w:tcW w:w="302" w:type="pct"/>
            <w:shd w:val="clear" w:color="auto" w:fill="auto"/>
            <w:noWrap/>
            <w:vAlign w:val="center"/>
            <w:hideMark/>
          </w:tcPr>
          <w:p w14:paraId="56807BC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0,342</w:t>
            </w:r>
          </w:p>
        </w:tc>
        <w:tc>
          <w:tcPr>
            <w:tcW w:w="302" w:type="pct"/>
            <w:shd w:val="clear" w:color="auto" w:fill="auto"/>
            <w:noWrap/>
            <w:vAlign w:val="center"/>
            <w:hideMark/>
          </w:tcPr>
          <w:p w14:paraId="1A19BCD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0,342</w:t>
            </w:r>
          </w:p>
        </w:tc>
        <w:tc>
          <w:tcPr>
            <w:tcW w:w="302" w:type="pct"/>
            <w:shd w:val="clear" w:color="auto" w:fill="auto"/>
            <w:noWrap/>
            <w:vAlign w:val="center"/>
            <w:hideMark/>
          </w:tcPr>
          <w:p w14:paraId="686E506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0,342</w:t>
            </w:r>
          </w:p>
        </w:tc>
        <w:tc>
          <w:tcPr>
            <w:tcW w:w="302" w:type="pct"/>
            <w:shd w:val="clear" w:color="auto" w:fill="auto"/>
            <w:noWrap/>
            <w:vAlign w:val="center"/>
            <w:hideMark/>
          </w:tcPr>
          <w:p w14:paraId="6B0E95F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0,342</w:t>
            </w:r>
          </w:p>
        </w:tc>
        <w:tc>
          <w:tcPr>
            <w:tcW w:w="302" w:type="pct"/>
            <w:shd w:val="clear" w:color="auto" w:fill="auto"/>
            <w:noWrap/>
            <w:vAlign w:val="center"/>
            <w:hideMark/>
          </w:tcPr>
          <w:p w14:paraId="299D1BA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0,342</w:t>
            </w:r>
          </w:p>
        </w:tc>
        <w:tc>
          <w:tcPr>
            <w:tcW w:w="302" w:type="pct"/>
            <w:shd w:val="clear" w:color="auto" w:fill="auto"/>
            <w:noWrap/>
            <w:vAlign w:val="center"/>
            <w:hideMark/>
          </w:tcPr>
          <w:p w14:paraId="0B3B6CA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0,342</w:t>
            </w:r>
          </w:p>
        </w:tc>
        <w:tc>
          <w:tcPr>
            <w:tcW w:w="302" w:type="pct"/>
            <w:shd w:val="clear" w:color="auto" w:fill="auto"/>
            <w:noWrap/>
            <w:vAlign w:val="center"/>
            <w:hideMark/>
          </w:tcPr>
          <w:p w14:paraId="01C3197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0,342</w:t>
            </w:r>
          </w:p>
        </w:tc>
        <w:tc>
          <w:tcPr>
            <w:tcW w:w="302" w:type="pct"/>
            <w:shd w:val="clear" w:color="auto" w:fill="auto"/>
            <w:noWrap/>
            <w:vAlign w:val="center"/>
            <w:hideMark/>
          </w:tcPr>
          <w:p w14:paraId="34B557F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0,342</w:t>
            </w:r>
          </w:p>
        </w:tc>
        <w:tc>
          <w:tcPr>
            <w:tcW w:w="302" w:type="pct"/>
            <w:shd w:val="clear" w:color="auto" w:fill="auto"/>
            <w:noWrap/>
            <w:vAlign w:val="center"/>
            <w:hideMark/>
          </w:tcPr>
          <w:p w14:paraId="2BFCF8E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0,342</w:t>
            </w:r>
          </w:p>
        </w:tc>
        <w:tc>
          <w:tcPr>
            <w:tcW w:w="297" w:type="pct"/>
            <w:shd w:val="clear" w:color="auto" w:fill="auto"/>
            <w:noWrap/>
            <w:vAlign w:val="center"/>
            <w:hideMark/>
          </w:tcPr>
          <w:p w14:paraId="22E6642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0,342</w:t>
            </w:r>
          </w:p>
        </w:tc>
      </w:tr>
      <w:tr w:rsidR="00FF4916" w:rsidRPr="00493D49" w14:paraId="79546421" w14:textId="77777777" w:rsidTr="00FF4916">
        <w:trPr>
          <w:trHeight w:val="20"/>
        </w:trPr>
        <w:tc>
          <w:tcPr>
            <w:tcW w:w="1256" w:type="pct"/>
            <w:shd w:val="clear" w:color="auto" w:fill="auto"/>
            <w:vAlign w:val="center"/>
            <w:hideMark/>
          </w:tcPr>
          <w:p w14:paraId="78B94E39"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 дефицит (-) ВПУ</w:t>
            </w:r>
          </w:p>
        </w:tc>
        <w:tc>
          <w:tcPr>
            <w:tcW w:w="427" w:type="pct"/>
            <w:shd w:val="clear" w:color="auto" w:fill="auto"/>
            <w:vAlign w:val="center"/>
            <w:hideMark/>
          </w:tcPr>
          <w:p w14:paraId="77FAC93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6B06C54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0,557</w:t>
            </w:r>
          </w:p>
        </w:tc>
        <w:tc>
          <w:tcPr>
            <w:tcW w:w="302" w:type="pct"/>
            <w:shd w:val="clear" w:color="auto" w:fill="auto"/>
            <w:noWrap/>
            <w:vAlign w:val="center"/>
            <w:hideMark/>
          </w:tcPr>
          <w:p w14:paraId="7DCA534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0,557</w:t>
            </w:r>
          </w:p>
        </w:tc>
        <w:tc>
          <w:tcPr>
            <w:tcW w:w="302" w:type="pct"/>
            <w:shd w:val="clear" w:color="auto" w:fill="auto"/>
            <w:noWrap/>
            <w:vAlign w:val="center"/>
            <w:hideMark/>
          </w:tcPr>
          <w:p w14:paraId="55EAF1E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0,557</w:t>
            </w:r>
          </w:p>
        </w:tc>
        <w:tc>
          <w:tcPr>
            <w:tcW w:w="302" w:type="pct"/>
            <w:shd w:val="clear" w:color="auto" w:fill="auto"/>
            <w:noWrap/>
            <w:vAlign w:val="center"/>
            <w:hideMark/>
          </w:tcPr>
          <w:p w14:paraId="314F6D5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0,557</w:t>
            </w:r>
          </w:p>
        </w:tc>
        <w:tc>
          <w:tcPr>
            <w:tcW w:w="302" w:type="pct"/>
            <w:shd w:val="clear" w:color="auto" w:fill="auto"/>
            <w:noWrap/>
            <w:vAlign w:val="center"/>
            <w:hideMark/>
          </w:tcPr>
          <w:p w14:paraId="4F23239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0,557</w:t>
            </w:r>
          </w:p>
        </w:tc>
        <w:tc>
          <w:tcPr>
            <w:tcW w:w="302" w:type="pct"/>
            <w:shd w:val="clear" w:color="auto" w:fill="auto"/>
            <w:noWrap/>
            <w:vAlign w:val="center"/>
            <w:hideMark/>
          </w:tcPr>
          <w:p w14:paraId="1219F29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0,557</w:t>
            </w:r>
          </w:p>
        </w:tc>
        <w:tc>
          <w:tcPr>
            <w:tcW w:w="302" w:type="pct"/>
            <w:shd w:val="clear" w:color="auto" w:fill="auto"/>
            <w:noWrap/>
            <w:vAlign w:val="center"/>
            <w:hideMark/>
          </w:tcPr>
          <w:p w14:paraId="087B3E7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0,557</w:t>
            </w:r>
          </w:p>
        </w:tc>
        <w:tc>
          <w:tcPr>
            <w:tcW w:w="302" w:type="pct"/>
            <w:shd w:val="clear" w:color="auto" w:fill="auto"/>
            <w:noWrap/>
            <w:vAlign w:val="center"/>
            <w:hideMark/>
          </w:tcPr>
          <w:p w14:paraId="7B17AE3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0,557</w:t>
            </w:r>
          </w:p>
        </w:tc>
        <w:tc>
          <w:tcPr>
            <w:tcW w:w="302" w:type="pct"/>
            <w:shd w:val="clear" w:color="auto" w:fill="auto"/>
            <w:noWrap/>
            <w:vAlign w:val="center"/>
            <w:hideMark/>
          </w:tcPr>
          <w:p w14:paraId="5682ADF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0,557</w:t>
            </w:r>
          </w:p>
        </w:tc>
        <w:tc>
          <w:tcPr>
            <w:tcW w:w="302" w:type="pct"/>
            <w:shd w:val="clear" w:color="auto" w:fill="auto"/>
            <w:noWrap/>
            <w:vAlign w:val="center"/>
            <w:hideMark/>
          </w:tcPr>
          <w:p w14:paraId="6E59F6F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0,557</w:t>
            </w:r>
          </w:p>
        </w:tc>
        <w:tc>
          <w:tcPr>
            <w:tcW w:w="297" w:type="pct"/>
            <w:shd w:val="clear" w:color="auto" w:fill="auto"/>
            <w:noWrap/>
            <w:vAlign w:val="center"/>
            <w:hideMark/>
          </w:tcPr>
          <w:p w14:paraId="0C6427B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0,557</w:t>
            </w:r>
          </w:p>
        </w:tc>
      </w:tr>
      <w:tr w:rsidR="00FF4916" w:rsidRPr="00493D49" w14:paraId="36F0C6E0" w14:textId="77777777" w:rsidTr="00FF4916">
        <w:trPr>
          <w:trHeight w:val="20"/>
        </w:trPr>
        <w:tc>
          <w:tcPr>
            <w:tcW w:w="1256" w:type="pct"/>
            <w:shd w:val="clear" w:color="auto" w:fill="auto"/>
            <w:vAlign w:val="center"/>
            <w:hideMark/>
          </w:tcPr>
          <w:p w14:paraId="35923F39"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w:t>
            </w:r>
          </w:p>
        </w:tc>
        <w:tc>
          <w:tcPr>
            <w:tcW w:w="427" w:type="pct"/>
            <w:shd w:val="clear" w:color="auto" w:fill="auto"/>
            <w:vAlign w:val="center"/>
            <w:hideMark/>
          </w:tcPr>
          <w:p w14:paraId="469043A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7801E4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92,89</w:t>
            </w:r>
          </w:p>
        </w:tc>
        <w:tc>
          <w:tcPr>
            <w:tcW w:w="302" w:type="pct"/>
            <w:shd w:val="clear" w:color="auto" w:fill="auto"/>
            <w:noWrap/>
            <w:vAlign w:val="center"/>
            <w:hideMark/>
          </w:tcPr>
          <w:p w14:paraId="7915937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92,89</w:t>
            </w:r>
          </w:p>
        </w:tc>
        <w:tc>
          <w:tcPr>
            <w:tcW w:w="302" w:type="pct"/>
            <w:shd w:val="clear" w:color="auto" w:fill="auto"/>
            <w:noWrap/>
            <w:vAlign w:val="center"/>
            <w:hideMark/>
          </w:tcPr>
          <w:p w14:paraId="4BC7B6C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92,89</w:t>
            </w:r>
          </w:p>
        </w:tc>
        <w:tc>
          <w:tcPr>
            <w:tcW w:w="302" w:type="pct"/>
            <w:shd w:val="clear" w:color="auto" w:fill="auto"/>
            <w:noWrap/>
            <w:vAlign w:val="center"/>
            <w:hideMark/>
          </w:tcPr>
          <w:p w14:paraId="47BC4CC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92,89</w:t>
            </w:r>
          </w:p>
        </w:tc>
        <w:tc>
          <w:tcPr>
            <w:tcW w:w="302" w:type="pct"/>
            <w:shd w:val="clear" w:color="auto" w:fill="auto"/>
            <w:noWrap/>
            <w:vAlign w:val="center"/>
            <w:hideMark/>
          </w:tcPr>
          <w:p w14:paraId="1DDB6A7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92,89</w:t>
            </w:r>
          </w:p>
        </w:tc>
        <w:tc>
          <w:tcPr>
            <w:tcW w:w="302" w:type="pct"/>
            <w:shd w:val="clear" w:color="auto" w:fill="auto"/>
            <w:noWrap/>
            <w:vAlign w:val="center"/>
            <w:hideMark/>
          </w:tcPr>
          <w:p w14:paraId="0590BCE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92,89</w:t>
            </w:r>
          </w:p>
        </w:tc>
        <w:tc>
          <w:tcPr>
            <w:tcW w:w="302" w:type="pct"/>
            <w:shd w:val="clear" w:color="auto" w:fill="auto"/>
            <w:noWrap/>
            <w:vAlign w:val="center"/>
            <w:hideMark/>
          </w:tcPr>
          <w:p w14:paraId="1CAB1FE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92,89</w:t>
            </w:r>
          </w:p>
        </w:tc>
        <w:tc>
          <w:tcPr>
            <w:tcW w:w="302" w:type="pct"/>
            <w:shd w:val="clear" w:color="auto" w:fill="auto"/>
            <w:noWrap/>
            <w:vAlign w:val="center"/>
            <w:hideMark/>
          </w:tcPr>
          <w:p w14:paraId="6BF335F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92,89</w:t>
            </w:r>
          </w:p>
        </w:tc>
        <w:tc>
          <w:tcPr>
            <w:tcW w:w="302" w:type="pct"/>
            <w:shd w:val="clear" w:color="auto" w:fill="auto"/>
            <w:noWrap/>
            <w:vAlign w:val="center"/>
            <w:hideMark/>
          </w:tcPr>
          <w:p w14:paraId="6C6ADB5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92,89</w:t>
            </w:r>
          </w:p>
        </w:tc>
        <w:tc>
          <w:tcPr>
            <w:tcW w:w="302" w:type="pct"/>
            <w:shd w:val="clear" w:color="auto" w:fill="auto"/>
            <w:noWrap/>
            <w:vAlign w:val="center"/>
            <w:hideMark/>
          </w:tcPr>
          <w:p w14:paraId="5A6C731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92,89</w:t>
            </w:r>
          </w:p>
        </w:tc>
        <w:tc>
          <w:tcPr>
            <w:tcW w:w="297" w:type="pct"/>
            <w:shd w:val="clear" w:color="auto" w:fill="auto"/>
            <w:noWrap/>
            <w:vAlign w:val="center"/>
            <w:hideMark/>
          </w:tcPr>
          <w:p w14:paraId="0D8809E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92,89</w:t>
            </w:r>
          </w:p>
        </w:tc>
      </w:tr>
      <w:tr w:rsidR="00FF4916" w:rsidRPr="00493D49" w14:paraId="7A13D26E" w14:textId="77777777" w:rsidTr="00492D88">
        <w:trPr>
          <w:trHeight w:val="20"/>
        </w:trPr>
        <w:tc>
          <w:tcPr>
            <w:tcW w:w="5000" w:type="pct"/>
            <w:gridSpan w:val="13"/>
            <w:shd w:val="clear" w:color="auto" w:fill="auto"/>
            <w:vAlign w:val="center"/>
            <w:hideMark/>
          </w:tcPr>
          <w:p w14:paraId="4E0A3EB0"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Котельная в районе школы №3</w:t>
            </w:r>
          </w:p>
        </w:tc>
      </w:tr>
      <w:tr w:rsidR="00FF4916" w:rsidRPr="00493D49" w14:paraId="336B1E5A" w14:textId="77777777" w:rsidTr="00FF4916">
        <w:trPr>
          <w:trHeight w:val="20"/>
        </w:trPr>
        <w:tc>
          <w:tcPr>
            <w:tcW w:w="1256" w:type="pct"/>
            <w:shd w:val="clear" w:color="auto" w:fill="auto"/>
            <w:vAlign w:val="center"/>
            <w:hideMark/>
          </w:tcPr>
          <w:p w14:paraId="657CC6C3"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Производительность ВПУ</w:t>
            </w:r>
          </w:p>
        </w:tc>
        <w:tc>
          <w:tcPr>
            <w:tcW w:w="427" w:type="pct"/>
            <w:shd w:val="clear" w:color="auto" w:fill="auto"/>
            <w:vAlign w:val="center"/>
            <w:hideMark/>
          </w:tcPr>
          <w:p w14:paraId="7EE209F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40A554D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21B4D61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3185C7E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7452044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097B66E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5E273B2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221435F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7C66D11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0F705E7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302" w:type="pct"/>
            <w:shd w:val="clear" w:color="auto" w:fill="auto"/>
            <w:noWrap/>
            <w:vAlign w:val="center"/>
            <w:hideMark/>
          </w:tcPr>
          <w:p w14:paraId="64E3A48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c>
          <w:tcPr>
            <w:tcW w:w="297" w:type="pct"/>
            <w:shd w:val="clear" w:color="auto" w:fill="auto"/>
            <w:noWrap/>
            <w:vAlign w:val="center"/>
            <w:hideMark/>
          </w:tcPr>
          <w:p w14:paraId="0C2CF2C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0,6</w:t>
            </w:r>
          </w:p>
        </w:tc>
      </w:tr>
      <w:tr w:rsidR="00FF4916" w:rsidRPr="00493D49" w14:paraId="45A788A1" w14:textId="77777777" w:rsidTr="00FF4916">
        <w:trPr>
          <w:trHeight w:val="20"/>
        </w:trPr>
        <w:tc>
          <w:tcPr>
            <w:tcW w:w="1256" w:type="pct"/>
            <w:shd w:val="clear" w:color="auto" w:fill="auto"/>
            <w:vAlign w:val="center"/>
            <w:hideMark/>
          </w:tcPr>
          <w:p w14:paraId="2F783CE9"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Срок службы</w:t>
            </w:r>
          </w:p>
        </w:tc>
        <w:tc>
          <w:tcPr>
            <w:tcW w:w="427" w:type="pct"/>
            <w:shd w:val="clear" w:color="auto" w:fill="auto"/>
            <w:vAlign w:val="center"/>
            <w:hideMark/>
          </w:tcPr>
          <w:p w14:paraId="32C584C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лет</w:t>
            </w:r>
          </w:p>
        </w:tc>
        <w:tc>
          <w:tcPr>
            <w:tcW w:w="302" w:type="pct"/>
            <w:shd w:val="clear" w:color="auto" w:fill="auto"/>
            <w:noWrap/>
            <w:vAlign w:val="center"/>
            <w:hideMark/>
          </w:tcPr>
          <w:p w14:paraId="5E844AE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w:t>
            </w:r>
          </w:p>
        </w:tc>
        <w:tc>
          <w:tcPr>
            <w:tcW w:w="302" w:type="pct"/>
            <w:shd w:val="clear" w:color="auto" w:fill="auto"/>
            <w:noWrap/>
            <w:vAlign w:val="center"/>
            <w:hideMark/>
          </w:tcPr>
          <w:p w14:paraId="143A034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w:t>
            </w:r>
          </w:p>
        </w:tc>
        <w:tc>
          <w:tcPr>
            <w:tcW w:w="302" w:type="pct"/>
            <w:shd w:val="clear" w:color="auto" w:fill="auto"/>
            <w:noWrap/>
            <w:vAlign w:val="center"/>
            <w:hideMark/>
          </w:tcPr>
          <w:p w14:paraId="109D0E6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w:t>
            </w:r>
          </w:p>
        </w:tc>
        <w:tc>
          <w:tcPr>
            <w:tcW w:w="302" w:type="pct"/>
            <w:shd w:val="clear" w:color="auto" w:fill="auto"/>
            <w:noWrap/>
            <w:vAlign w:val="center"/>
            <w:hideMark/>
          </w:tcPr>
          <w:p w14:paraId="743DEA5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w:t>
            </w:r>
          </w:p>
        </w:tc>
        <w:tc>
          <w:tcPr>
            <w:tcW w:w="302" w:type="pct"/>
            <w:shd w:val="clear" w:color="auto" w:fill="auto"/>
            <w:noWrap/>
            <w:vAlign w:val="center"/>
            <w:hideMark/>
          </w:tcPr>
          <w:p w14:paraId="0655026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w:t>
            </w:r>
          </w:p>
        </w:tc>
        <w:tc>
          <w:tcPr>
            <w:tcW w:w="302" w:type="pct"/>
            <w:shd w:val="clear" w:color="auto" w:fill="auto"/>
            <w:noWrap/>
            <w:vAlign w:val="center"/>
            <w:hideMark/>
          </w:tcPr>
          <w:p w14:paraId="0649CC6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w:t>
            </w:r>
          </w:p>
        </w:tc>
        <w:tc>
          <w:tcPr>
            <w:tcW w:w="302" w:type="pct"/>
            <w:shd w:val="clear" w:color="auto" w:fill="auto"/>
            <w:noWrap/>
            <w:vAlign w:val="center"/>
            <w:hideMark/>
          </w:tcPr>
          <w:p w14:paraId="5833AB5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w:t>
            </w:r>
          </w:p>
        </w:tc>
        <w:tc>
          <w:tcPr>
            <w:tcW w:w="302" w:type="pct"/>
            <w:shd w:val="clear" w:color="auto" w:fill="auto"/>
            <w:noWrap/>
            <w:vAlign w:val="center"/>
            <w:hideMark/>
          </w:tcPr>
          <w:p w14:paraId="51400DB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14</w:t>
            </w:r>
          </w:p>
        </w:tc>
        <w:tc>
          <w:tcPr>
            <w:tcW w:w="302" w:type="pct"/>
            <w:shd w:val="clear" w:color="auto" w:fill="auto"/>
            <w:noWrap/>
            <w:vAlign w:val="center"/>
            <w:hideMark/>
          </w:tcPr>
          <w:p w14:paraId="215B877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w:t>
            </w:r>
          </w:p>
        </w:tc>
        <w:tc>
          <w:tcPr>
            <w:tcW w:w="302" w:type="pct"/>
            <w:shd w:val="clear" w:color="auto" w:fill="auto"/>
            <w:noWrap/>
            <w:vAlign w:val="center"/>
            <w:hideMark/>
          </w:tcPr>
          <w:p w14:paraId="4F68B37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w:t>
            </w:r>
          </w:p>
        </w:tc>
        <w:tc>
          <w:tcPr>
            <w:tcW w:w="297" w:type="pct"/>
            <w:shd w:val="clear" w:color="auto" w:fill="auto"/>
            <w:noWrap/>
            <w:vAlign w:val="center"/>
            <w:hideMark/>
          </w:tcPr>
          <w:p w14:paraId="7EBA219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w:t>
            </w:r>
          </w:p>
        </w:tc>
      </w:tr>
      <w:tr w:rsidR="00FF4916" w:rsidRPr="00493D49" w14:paraId="5D365CA1" w14:textId="77777777" w:rsidTr="00FF4916">
        <w:trPr>
          <w:trHeight w:val="20"/>
        </w:trPr>
        <w:tc>
          <w:tcPr>
            <w:tcW w:w="1256" w:type="pct"/>
            <w:shd w:val="clear" w:color="auto" w:fill="auto"/>
            <w:vAlign w:val="center"/>
            <w:hideMark/>
          </w:tcPr>
          <w:p w14:paraId="47315C2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Количество баков-аккумуляторов теплоносителя</w:t>
            </w:r>
          </w:p>
        </w:tc>
        <w:tc>
          <w:tcPr>
            <w:tcW w:w="427" w:type="pct"/>
            <w:shd w:val="clear" w:color="auto" w:fill="auto"/>
            <w:vAlign w:val="center"/>
            <w:hideMark/>
          </w:tcPr>
          <w:p w14:paraId="4BAA4CC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ед.</w:t>
            </w:r>
          </w:p>
        </w:tc>
        <w:tc>
          <w:tcPr>
            <w:tcW w:w="302" w:type="pct"/>
            <w:shd w:val="clear" w:color="auto" w:fill="auto"/>
            <w:noWrap/>
            <w:vAlign w:val="center"/>
            <w:hideMark/>
          </w:tcPr>
          <w:p w14:paraId="5F50D9C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3BC0169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5330650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2A03E7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588855C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14FC69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6C82F6D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7744310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E18E0D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6B7633C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297" w:type="pct"/>
            <w:shd w:val="clear" w:color="auto" w:fill="auto"/>
            <w:noWrap/>
            <w:vAlign w:val="center"/>
            <w:hideMark/>
          </w:tcPr>
          <w:p w14:paraId="30AC4DE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FF4916" w:rsidRPr="00493D49" w14:paraId="35F478ED" w14:textId="77777777" w:rsidTr="00FF4916">
        <w:trPr>
          <w:trHeight w:val="20"/>
        </w:trPr>
        <w:tc>
          <w:tcPr>
            <w:tcW w:w="1256" w:type="pct"/>
            <w:shd w:val="clear" w:color="auto" w:fill="auto"/>
            <w:vAlign w:val="center"/>
            <w:hideMark/>
          </w:tcPr>
          <w:p w14:paraId="098C7D09"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Общая емкость баков-аккумуляторов</w:t>
            </w:r>
          </w:p>
        </w:tc>
        <w:tc>
          <w:tcPr>
            <w:tcW w:w="427" w:type="pct"/>
            <w:shd w:val="clear" w:color="auto" w:fill="auto"/>
            <w:vAlign w:val="center"/>
            <w:hideMark/>
          </w:tcPr>
          <w:p w14:paraId="6DA56F0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w:t>
            </w:r>
            <w:r w:rsidRPr="00493D49">
              <w:rPr>
                <w:rFonts w:ascii="Times New Roman" w:eastAsia="Times New Roman" w:hAnsi="Times New Roman" w:cs="Times New Roman"/>
                <w:sz w:val="20"/>
                <w:szCs w:val="20"/>
                <w:vertAlign w:val="superscript"/>
                <w:lang w:eastAsia="ru-RU"/>
              </w:rPr>
              <w:t>3</w:t>
            </w:r>
          </w:p>
        </w:tc>
        <w:tc>
          <w:tcPr>
            <w:tcW w:w="302" w:type="pct"/>
            <w:shd w:val="clear" w:color="auto" w:fill="auto"/>
            <w:noWrap/>
            <w:vAlign w:val="center"/>
            <w:hideMark/>
          </w:tcPr>
          <w:p w14:paraId="7EA03DB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646BC8A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15FE8E2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61A0714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63271F2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6EE27A3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0176D35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469772B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3B18F82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302" w:type="pct"/>
            <w:shd w:val="clear" w:color="auto" w:fill="auto"/>
            <w:noWrap/>
            <w:vAlign w:val="center"/>
            <w:hideMark/>
          </w:tcPr>
          <w:p w14:paraId="47F5BAE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297" w:type="pct"/>
            <w:shd w:val="clear" w:color="auto" w:fill="auto"/>
            <w:noWrap/>
            <w:vAlign w:val="center"/>
            <w:hideMark/>
          </w:tcPr>
          <w:p w14:paraId="3910009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r>
      <w:tr w:rsidR="00FF4916" w:rsidRPr="00493D49" w14:paraId="1F0707DC" w14:textId="77777777" w:rsidTr="00FF4916">
        <w:trPr>
          <w:trHeight w:val="20"/>
        </w:trPr>
        <w:tc>
          <w:tcPr>
            <w:tcW w:w="1256" w:type="pct"/>
            <w:shd w:val="clear" w:color="auto" w:fill="auto"/>
            <w:vAlign w:val="center"/>
            <w:hideMark/>
          </w:tcPr>
          <w:p w14:paraId="7ECFF988"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Расчетный часовой расход для подпитки системы теплоснабжения</w:t>
            </w:r>
          </w:p>
        </w:tc>
        <w:tc>
          <w:tcPr>
            <w:tcW w:w="427" w:type="pct"/>
            <w:shd w:val="clear" w:color="auto" w:fill="auto"/>
            <w:vAlign w:val="center"/>
            <w:hideMark/>
          </w:tcPr>
          <w:p w14:paraId="0BA4C3A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4AF2B13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B8552C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4C4DD2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F64101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CCAC2D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79A15C3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E5B86F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8559B9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673F560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03D4711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297" w:type="pct"/>
            <w:shd w:val="clear" w:color="auto" w:fill="auto"/>
            <w:noWrap/>
            <w:vAlign w:val="center"/>
            <w:hideMark/>
          </w:tcPr>
          <w:p w14:paraId="080410D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FF4916" w:rsidRPr="00493D49" w14:paraId="205B693F" w14:textId="77777777" w:rsidTr="00FF4916">
        <w:trPr>
          <w:trHeight w:val="20"/>
        </w:trPr>
        <w:tc>
          <w:tcPr>
            <w:tcW w:w="1256" w:type="pct"/>
            <w:shd w:val="clear" w:color="auto" w:fill="auto"/>
            <w:vAlign w:val="center"/>
            <w:hideMark/>
          </w:tcPr>
          <w:p w14:paraId="6BC55125"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Всего подпитка тепловой сети, в том числе:</w:t>
            </w:r>
          </w:p>
        </w:tc>
        <w:tc>
          <w:tcPr>
            <w:tcW w:w="427" w:type="pct"/>
            <w:shd w:val="clear" w:color="auto" w:fill="auto"/>
            <w:vAlign w:val="center"/>
            <w:hideMark/>
          </w:tcPr>
          <w:p w14:paraId="0BC6EA9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69213C0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B07B3D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18B829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01DD73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3D706B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0B29863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30F408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0B2C472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CB171A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7E6254D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297" w:type="pct"/>
            <w:shd w:val="clear" w:color="auto" w:fill="auto"/>
            <w:noWrap/>
            <w:vAlign w:val="center"/>
            <w:hideMark/>
          </w:tcPr>
          <w:p w14:paraId="1D5D538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FF4916" w:rsidRPr="00493D49" w14:paraId="4EEC3AFB" w14:textId="77777777" w:rsidTr="00FF4916">
        <w:trPr>
          <w:trHeight w:val="20"/>
        </w:trPr>
        <w:tc>
          <w:tcPr>
            <w:tcW w:w="1256" w:type="pct"/>
            <w:shd w:val="clear" w:color="auto" w:fill="auto"/>
            <w:vAlign w:val="center"/>
            <w:hideMark/>
          </w:tcPr>
          <w:p w14:paraId="6DE1569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нормативные утечки теплоносителя</w:t>
            </w:r>
          </w:p>
        </w:tc>
        <w:tc>
          <w:tcPr>
            <w:tcW w:w="427" w:type="pct"/>
            <w:shd w:val="clear" w:color="auto" w:fill="auto"/>
            <w:vAlign w:val="center"/>
            <w:hideMark/>
          </w:tcPr>
          <w:p w14:paraId="78C50F9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3AF3069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851A64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0F63D0B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034A28A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4F05C53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B6C8EB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7EAB5C3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0EFCA49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0D43C23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7B7EDE7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297" w:type="pct"/>
            <w:shd w:val="clear" w:color="auto" w:fill="auto"/>
            <w:noWrap/>
            <w:vAlign w:val="center"/>
            <w:hideMark/>
          </w:tcPr>
          <w:p w14:paraId="4D2992A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FF4916" w:rsidRPr="00493D49" w14:paraId="3D6C98D5" w14:textId="77777777" w:rsidTr="00FF4916">
        <w:trPr>
          <w:trHeight w:val="20"/>
        </w:trPr>
        <w:tc>
          <w:tcPr>
            <w:tcW w:w="1256" w:type="pct"/>
            <w:shd w:val="clear" w:color="auto" w:fill="auto"/>
            <w:vAlign w:val="center"/>
            <w:hideMark/>
          </w:tcPr>
          <w:p w14:paraId="579F8400"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сверхнормативные утечки теплоносителя</w:t>
            </w:r>
          </w:p>
        </w:tc>
        <w:tc>
          <w:tcPr>
            <w:tcW w:w="427" w:type="pct"/>
            <w:shd w:val="clear" w:color="auto" w:fill="auto"/>
            <w:vAlign w:val="center"/>
            <w:hideMark/>
          </w:tcPr>
          <w:p w14:paraId="1D97E58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674CD9E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0A509B2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15C38D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9FEB4D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B6BFF7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935030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1C2DCB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4B9B48C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F42E4E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6453AAF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297" w:type="pct"/>
            <w:shd w:val="clear" w:color="auto" w:fill="auto"/>
            <w:noWrap/>
            <w:vAlign w:val="center"/>
            <w:hideMark/>
          </w:tcPr>
          <w:p w14:paraId="78D278A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FF4916" w:rsidRPr="00493D49" w14:paraId="67D23134" w14:textId="77777777" w:rsidTr="00FF4916">
        <w:trPr>
          <w:trHeight w:val="20"/>
        </w:trPr>
        <w:tc>
          <w:tcPr>
            <w:tcW w:w="1256" w:type="pct"/>
            <w:shd w:val="clear" w:color="auto" w:fill="auto"/>
            <w:vAlign w:val="center"/>
            <w:hideMark/>
          </w:tcPr>
          <w:p w14:paraId="0A2FF355"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Отпуск теплоносителя из тепловых сетей на цели ГВС</w:t>
            </w:r>
          </w:p>
        </w:tc>
        <w:tc>
          <w:tcPr>
            <w:tcW w:w="427" w:type="pct"/>
            <w:shd w:val="clear" w:color="auto" w:fill="auto"/>
            <w:vAlign w:val="center"/>
            <w:hideMark/>
          </w:tcPr>
          <w:p w14:paraId="6C96B01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6BEE1C4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8BF930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87764A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775D4BF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137E86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68DC38C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637BC17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DBA373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0BE5274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712090A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297" w:type="pct"/>
            <w:shd w:val="clear" w:color="auto" w:fill="auto"/>
            <w:noWrap/>
            <w:vAlign w:val="center"/>
            <w:hideMark/>
          </w:tcPr>
          <w:p w14:paraId="095A49E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FF4916" w:rsidRPr="00493D49" w14:paraId="4740AC11" w14:textId="77777777" w:rsidTr="00FF4916">
        <w:trPr>
          <w:trHeight w:val="20"/>
        </w:trPr>
        <w:tc>
          <w:tcPr>
            <w:tcW w:w="1256" w:type="pct"/>
            <w:shd w:val="clear" w:color="auto" w:fill="auto"/>
            <w:vAlign w:val="center"/>
            <w:hideMark/>
          </w:tcPr>
          <w:p w14:paraId="05B695A0"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Объем аварийной подпитки (химически не обработанной и не деаэрированной водой)</w:t>
            </w:r>
          </w:p>
        </w:tc>
        <w:tc>
          <w:tcPr>
            <w:tcW w:w="427" w:type="pct"/>
            <w:shd w:val="clear" w:color="auto" w:fill="auto"/>
            <w:vAlign w:val="center"/>
            <w:hideMark/>
          </w:tcPr>
          <w:p w14:paraId="4896C6A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5B50095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8829D6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5DC5F1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6239C34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D069D7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61D4C4E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A930C3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6477CB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6F87FB7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4EC75B5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297" w:type="pct"/>
            <w:shd w:val="clear" w:color="auto" w:fill="auto"/>
            <w:noWrap/>
            <w:vAlign w:val="center"/>
            <w:hideMark/>
          </w:tcPr>
          <w:p w14:paraId="5108520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FF4916" w:rsidRPr="00493D49" w14:paraId="2AB96A54" w14:textId="77777777" w:rsidTr="00FF4916">
        <w:trPr>
          <w:trHeight w:val="20"/>
        </w:trPr>
        <w:tc>
          <w:tcPr>
            <w:tcW w:w="1256" w:type="pct"/>
            <w:shd w:val="clear" w:color="auto" w:fill="auto"/>
            <w:vAlign w:val="center"/>
            <w:hideMark/>
          </w:tcPr>
          <w:p w14:paraId="1715DED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 дефицит (-) ВПУ</w:t>
            </w:r>
          </w:p>
        </w:tc>
        <w:tc>
          <w:tcPr>
            <w:tcW w:w="427" w:type="pct"/>
            <w:shd w:val="clear" w:color="auto" w:fill="auto"/>
            <w:vAlign w:val="center"/>
            <w:hideMark/>
          </w:tcPr>
          <w:p w14:paraId="3D13CA8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3B4E969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0F49D2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33E1A7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08A28A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F45D42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4E894F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79A7956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D1C84A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A1A303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9B8B29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297" w:type="pct"/>
            <w:shd w:val="clear" w:color="auto" w:fill="auto"/>
            <w:noWrap/>
            <w:vAlign w:val="center"/>
            <w:hideMark/>
          </w:tcPr>
          <w:p w14:paraId="5DA8AB1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FF4916" w:rsidRPr="00493D49" w14:paraId="13EAAD15" w14:textId="77777777" w:rsidTr="00FF4916">
        <w:trPr>
          <w:trHeight w:val="20"/>
        </w:trPr>
        <w:tc>
          <w:tcPr>
            <w:tcW w:w="1256" w:type="pct"/>
            <w:shd w:val="clear" w:color="auto" w:fill="auto"/>
            <w:vAlign w:val="center"/>
            <w:hideMark/>
          </w:tcPr>
          <w:p w14:paraId="2630D67C"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w:t>
            </w:r>
          </w:p>
        </w:tc>
        <w:tc>
          <w:tcPr>
            <w:tcW w:w="427" w:type="pct"/>
            <w:shd w:val="clear" w:color="auto" w:fill="auto"/>
            <w:vAlign w:val="center"/>
            <w:hideMark/>
          </w:tcPr>
          <w:p w14:paraId="3AA10ED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4FC325F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0C9583F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EF3D2B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4AE7EE0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EA469A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4476DC7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EF50AD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9AE924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792DBCD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6AB3C17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297" w:type="pct"/>
            <w:shd w:val="clear" w:color="auto" w:fill="auto"/>
            <w:noWrap/>
            <w:vAlign w:val="center"/>
            <w:hideMark/>
          </w:tcPr>
          <w:p w14:paraId="0D1258F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FF4916" w:rsidRPr="00493D49" w14:paraId="42374527" w14:textId="77777777" w:rsidTr="00492D88">
        <w:trPr>
          <w:trHeight w:val="20"/>
        </w:trPr>
        <w:tc>
          <w:tcPr>
            <w:tcW w:w="5000" w:type="pct"/>
            <w:gridSpan w:val="13"/>
            <w:shd w:val="clear" w:color="auto" w:fill="auto"/>
            <w:vAlign w:val="center"/>
            <w:hideMark/>
          </w:tcPr>
          <w:p w14:paraId="2CFEB374"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Котельная ул. Советская, 13</w:t>
            </w:r>
          </w:p>
        </w:tc>
      </w:tr>
      <w:tr w:rsidR="00FF4916" w:rsidRPr="00493D49" w14:paraId="20D7A71A" w14:textId="77777777" w:rsidTr="00FF4916">
        <w:trPr>
          <w:trHeight w:val="20"/>
        </w:trPr>
        <w:tc>
          <w:tcPr>
            <w:tcW w:w="1256" w:type="pct"/>
            <w:shd w:val="clear" w:color="auto" w:fill="auto"/>
            <w:vAlign w:val="center"/>
            <w:hideMark/>
          </w:tcPr>
          <w:p w14:paraId="5D64C51A"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Производительность ВПУ</w:t>
            </w:r>
          </w:p>
        </w:tc>
        <w:tc>
          <w:tcPr>
            <w:tcW w:w="427" w:type="pct"/>
            <w:shd w:val="clear" w:color="auto" w:fill="auto"/>
            <w:vAlign w:val="center"/>
            <w:hideMark/>
          </w:tcPr>
          <w:p w14:paraId="7DEA71C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261BB86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107D606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34E7BF8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39ABB12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0AB707F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2AB98BC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2B347DE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17CFDA1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1BEF95C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5150D35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297" w:type="pct"/>
            <w:shd w:val="clear" w:color="auto" w:fill="auto"/>
            <w:noWrap/>
            <w:vAlign w:val="center"/>
            <w:hideMark/>
          </w:tcPr>
          <w:p w14:paraId="24C7D23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r>
      <w:tr w:rsidR="00FF4916" w:rsidRPr="00493D49" w14:paraId="122AFBC4" w14:textId="77777777" w:rsidTr="00FF4916">
        <w:trPr>
          <w:trHeight w:val="20"/>
        </w:trPr>
        <w:tc>
          <w:tcPr>
            <w:tcW w:w="1256" w:type="pct"/>
            <w:shd w:val="clear" w:color="auto" w:fill="auto"/>
            <w:vAlign w:val="center"/>
            <w:hideMark/>
          </w:tcPr>
          <w:p w14:paraId="0C32493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Срок службы</w:t>
            </w:r>
          </w:p>
        </w:tc>
        <w:tc>
          <w:tcPr>
            <w:tcW w:w="427" w:type="pct"/>
            <w:shd w:val="clear" w:color="auto" w:fill="auto"/>
            <w:vAlign w:val="center"/>
            <w:hideMark/>
          </w:tcPr>
          <w:p w14:paraId="00309D3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лет</w:t>
            </w:r>
          </w:p>
        </w:tc>
        <w:tc>
          <w:tcPr>
            <w:tcW w:w="302" w:type="pct"/>
            <w:shd w:val="clear" w:color="auto" w:fill="auto"/>
            <w:noWrap/>
            <w:vAlign w:val="center"/>
            <w:hideMark/>
          </w:tcPr>
          <w:p w14:paraId="640C7B6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4DE72D9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38CD7FF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3EB29C0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6518204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699AB03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6E67DE5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21C982B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4AA7F7C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28DA471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297" w:type="pct"/>
            <w:shd w:val="clear" w:color="auto" w:fill="auto"/>
            <w:noWrap/>
            <w:vAlign w:val="center"/>
            <w:hideMark/>
          </w:tcPr>
          <w:p w14:paraId="58E6327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r>
      <w:tr w:rsidR="00FF4916" w:rsidRPr="00493D49" w14:paraId="15B68919" w14:textId="77777777" w:rsidTr="00FF4916">
        <w:trPr>
          <w:trHeight w:val="20"/>
        </w:trPr>
        <w:tc>
          <w:tcPr>
            <w:tcW w:w="1256" w:type="pct"/>
            <w:shd w:val="clear" w:color="auto" w:fill="auto"/>
            <w:vAlign w:val="center"/>
            <w:hideMark/>
          </w:tcPr>
          <w:p w14:paraId="16093D56"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Количество баков-аккумуляторов теплоносителя</w:t>
            </w:r>
          </w:p>
        </w:tc>
        <w:tc>
          <w:tcPr>
            <w:tcW w:w="427" w:type="pct"/>
            <w:shd w:val="clear" w:color="auto" w:fill="auto"/>
            <w:vAlign w:val="center"/>
            <w:hideMark/>
          </w:tcPr>
          <w:p w14:paraId="7B82C96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ед.</w:t>
            </w:r>
          </w:p>
        </w:tc>
        <w:tc>
          <w:tcPr>
            <w:tcW w:w="302" w:type="pct"/>
            <w:shd w:val="clear" w:color="auto" w:fill="auto"/>
            <w:noWrap/>
            <w:vAlign w:val="center"/>
            <w:hideMark/>
          </w:tcPr>
          <w:p w14:paraId="637496D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0ACB485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33A2043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6988CC6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4016997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3E0AEC8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4420157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1DE5233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7A84E7C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57BC54E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297" w:type="pct"/>
            <w:shd w:val="clear" w:color="auto" w:fill="auto"/>
            <w:noWrap/>
            <w:vAlign w:val="center"/>
            <w:hideMark/>
          </w:tcPr>
          <w:p w14:paraId="6F11B76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r>
      <w:tr w:rsidR="00FF4916" w:rsidRPr="00493D49" w14:paraId="02149F08" w14:textId="77777777" w:rsidTr="00FF4916">
        <w:trPr>
          <w:trHeight w:val="20"/>
        </w:trPr>
        <w:tc>
          <w:tcPr>
            <w:tcW w:w="1256" w:type="pct"/>
            <w:shd w:val="clear" w:color="auto" w:fill="auto"/>
            <w:vAlign w:val="center"/>
            <w:hideMark/>
          </w:tcPr>
          <w:p w14:paraId="16B63610"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Общая емкость баков-аккумуляторов</w:t>
            </w:r>
          </w:p>
        </w:tc>
        <w:tc>
          <w:tcPr>
            <w:tcW w:w="427" w:type="pct"/>
            <w:shd w:val="clear" w:color="auto" w:fill="auto"/>
            <w:vAlign w:val="center"/>
            <w:hideMark/>
          </w:tcPr>
          <w:p w14:paraId="6744BD3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w:t>
            </w:r>
            <w:r w:rsidRPr="00493D49">
              <w:rPr>
                <w:rFonts w:ascii="Times New Roman" w:eastAsia="Times New Roman" w:hAnsi="Times New Roman" w:cs="Times New Roman"/>
                <w:sz w:val="20"/>
                <w:szCs w:val="20"/>
                <w:vertAlign w:val="superscript"/>
                <w:lang w:eastAsia="ru-RU"/>
              </w:rPr>
              <w:t>3</w:t>
            </w:r>
          </w:p>
        </w:tc>
        <w:tc>
          <w:tcPr>
            <w:tcW w:w="302" w:type="pct"/>
            <w:shd w:val="clear" w:color="auto" w:fill="auto"/>
            <w:noWrap/>
            <w:vAlign w:val="center"/>
            <w:hideMark/>
          </w:tcPr>
          <w:p w14:paraId="531B795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600AC55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1841601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1F0F2E4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246EA22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434E5AA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2FF9696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0E4D63F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4A01DD5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44962DA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297" w:type="pct"/>
            <w:shd w:val="clear" w:color="auto" w:fill="auto"/>
            <w:noWrap/>
            <w:vAlign w:val="center"/>
            <w:hideMark/>
          </w:tcPr>
          <w:p w14:paraId="5063071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r>
      <w:tr w:rsidR="00FF4916" w:rsidRPr="00493D49" w14:paraId="1832D4C8" w14:textId="77777777" w:rsidTr="00FF4916">
        <w:trPr>
          <w:trHeight w:val="20"/>
        </w:trPr>
        <w:tc>
          <w:tcPr>
            <w:tcW w:w="1256" w:type="pct"/>
            <w:shd w:val="clear" w:color="auto" w:fill="auto"/>
            <w:vAlign w:val="center"/>
            <w:hideMark/>
          </w:tcPr>
          <w:p w14:paraId="6C25B1EC"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Расчетный часовой расход для подпитки системы теплоснабжения</w:t>
            </w:r>
          </w:p>
        </w:tc>
        <w:tc>
          <w:tcPr>
            <w:tcW w:w="427" w:type="pct"/>
            <w:shd w:val="clear" w:color="auto" w:fill="auto"/>
            <w:vAlign w:val="center"/>
            <w:hideMark/>
          </w:tcPr>
          <w:p w14:paraId="7D27978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72ED236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0E7529E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3FD4340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4ADD504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275D9C2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4D3CF86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371399D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0602571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22D4538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4695BFD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297" w:type="pct"/>
            <w:shd w:val="clear" w:color="auto" w:fill="auto"/>
            <w:noWrap/>
            <w:vAlign w:val="center"/>
            <w:hideMark/>
          </w:tcPr>
          <w:p w14:paraId="79ED1B0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r>
      <w:tr w:rsidR="00FF4916" w:rsidRPr="00493D49" w14:paraId="0711A189" w14:textId="77777777" w:rsidTr="00FF4916">
        <w:trPr>
          <w:trHeight w:val="20"/>
        </w:trPr>
        <w:tc>
          <w:tcPr>
            <w:tcW w:w="1256" w:type="pct"/>
            <w:shd w:val="clear" w:color="auto" w:fill="auto"/>
            <w:vAlign w:val="center"/>
            <w:hideMark/>
          </w:tcPr>
          <w:p w14:paraId="7119AC3C"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Всего подпитка тепловой сети, в том числе:</w:t>
            </w:r>
          </w:p>
        </w:tc>
        <w:tc>
          <w:tcPr>
            <w:tcW w:w="427" w:type="pct"/>
            <w:shd w:val="clear" w:color="auto" w:fill="auto"/>
            <w:vAlign w:val="center"/>
            <w:hideMark/>
          </w:tcPr>
          <w:p w14:paraId="00F160C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47196F6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35D3B17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154BE88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1C23D1F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253ACB8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5B9F730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0F0CC41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77CB531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4E3F5DB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6FFA1BF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297" w:type="pct"/>
            <w:shd w:val="clear" w:color="auto" w:fill="auto"/>
            <w:noWrap/>
            <w:vAlign w:val="center"/>
            <w:hideMark/>
          </w:tcPr>
          <w:p w14:paraId="690F328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r>
      <w:tr w:rsidR="00FF4916" w:rsidRPr="00493D49" w14:paraId="0ED09D21" w14:textId="77777777" w:rsidTr="00FF4916">
        <w:trPr>
          <w:trHeight w:val="20"/>
        </w:trPr>
        <w:tc>
          <w:tcPr>
            <w:tcW w:w="1256" w:type="pct"/>
            <w:shd w:val="clear" w:color="auto" w:fill="auto"/>
            <w:vAlign w:val="center"/>
            <w:hideMark/>
          </w:tcPr>
          <w:p w14:paraId="4A6EC55B"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нормативные утечки теплоносителя</w:t>
            </w:r>
          </w:p>
        </w:tc>
        <w:tc>
          <w:tcPr>
            <w:tcW w:w="427" w:type="pct"/>
            <w:shd w:val="clear" w:color="auto" w:fill="auto"/>
            <w:vAlign w:val="center"/>
            <w:hideMark/>
          </w:tcPr>
          <w:p w14:paraId="169623E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18ED1C3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5B5FE05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082D4CB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4CE487F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7640916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2617F11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7F89E2B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67CC5A8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25B8EBC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302" w:type="pct"/>
            <w:shd w:val="clear" w:color="auto" w:fill="auto"/>
            <w:noWrap/>
            <w:vAlign w:val="center"/>
            <w:hideMark/>
          </w:tcPr>
          <w:p w14:paraId="423A97E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c>
          <w:tcPr>
            <w:tcW w:w="297" w:type="pct"/>
            <w:shd w:val="clear" w:color="auto" w:fill="auto"/>
            <w:noWrap/>
            <w:vAlign w:val="center"/>
            <w:hideMark/>
          </w:tcPr>
          <w:p w14:paraId="5CE3160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0,001</w:t>
            </w:r>
          </w:p>
        </w:tc>
      </w:tr>
      <w:tr w:rsidR="00FF4916" w:rsidRPr="00493D49" w14:paraId="4029D627" w14:textId="77777777" w:rsidTr="00FF4916">
        <w:trPr>
          <w:trHeight w:val="20"/>
        </w:trPr>
        <w:tc>
          <w:tcPr>
            <w:tcW w:w="1256" w:type="pct"/>
            <w:shd w:val="clear" w:color="auto" w:fill="auto"/>
            <w:vAlign w:val="center"/>
            <w:hideMark/>
          </w:tcPr>
          <w:p w14:paraId="7428B042"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сверхнормативные утечки теплоносителя</w:t>
            </w:r>
          </w:p>
        </w:tc>
        <w:tc>
          <w:tcPr>
            <w:tcW w:w="427" w:type="pct"/>
            <w:shd w:val="clear" w:color="auto" w:fill="auto"/>
            <w:vAlign w:val="center"/>
            <w:hideMark/>
          </w:tcPr>
          <w:p w14:paraId="57FED9C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66F650D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287E08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1BDA37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335C35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093745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3E2092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185690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61AAE7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8A420A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B84EE6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65BA891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5BF32EC8" w14:textId="77777777" w:rsidTr="00FF4916">
        <w:trPr>
          <w:trHeight w:val="20"/>
        </w:trPr>
        <w:tc>
          <w:tcPr>
            <w:tcW w:w="1256" w:type="pct"/>
            <w:shd w:val="clear" w:color="auto" w:fill="auto"/>
            <w:vAlign w:val="center"/>
            <w:hideMark/>
          </w:tcPr>
          <w:p w14:paraId="200962B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Отпуск теплоносителя из тепловых сетей на цели ГВС</w:t>
            </w:r>
          </w:p>
        </w:tc>
        <w:tc>
          <w:tcPr>
            <w:tcW w:w="427" w:type="pct"/>
            <w:shd w:val="clear" w:color="auto" w:fill="auto"/>
            <w:vAlign w:val="center"/>
            <w:hideMark/>
          </w:tcPr>
          <w:p w14:paraId="231E054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51BDC1C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7C087B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3024A60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901DC9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7777CD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DFD3FF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78BA3D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31A843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B501D6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B8410F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048ACD5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0FDFFA41" w14:textId="77777777" w:rsidTr="00FF4916">
        <w:trPr>
          <w:trHeight w:val="20"/>
        </w:trPr>
        <w:tc>
          <w:tcPr>
            <w:tcW w:w="1256" w:type="pct"/>
            <w:shd w:val="clear" w:color="auto" w:fill="auto"/>
            <w:vAlign w:val="center"/>
            <w:hideMark/>
          </w:tcPr>
          <w:p w14:paraId="1B569BC1"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Объем аварийной подпитки (химически не обработанной и не деаэрированной водой)</w:t>
            </w:r>
          </w:p>
        </w:tc>
        <w:tc>
          <w:tcPr>
            <w:tcW w:w="427" w:type="pct"/>
            <w:shd w:val="clear" w:color="auto" w:fill="auto"/>
            <w:vAlign w:val="center"/>
            <w:hideMark/>
          </w:tcPr>
          <w:p w14:paraId="64A2009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35FCC97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0,005</w:t>
            </w:r>
          </w:p>
        </w:tc>
        <w:tc>
          <w:tcPr>
            <w:tcW w:w="302" w:type="pct"/>
            <w:shd w:val="clear" w:color="auto" w:fill="auto"/>
            <w:noWrap/>
            <w:vAlign w:val="center"/>
            <w:hideMark/>
          </w:tcPr>
          <w:p w14:paraId="3DCAA23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0,005</w:t>
            </w:r>
          </w:p>
        </w:tc>
        <w:tc>
          <w:tcPr>
            <w:tcW w:w="302" w:type="pct"/>
            <w:shd w:val="clear" w:color="auto" w:fill="auto"/>
            <w:noWrap/>
            <w:vAlign w:val="center"/>
            <w:hideMark/>
          </w:tcPr>
          <w:p w14:paraId="21BD0D3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0,005</w:t>
            </w:r>
          </w:p>
        </w:tc>
        <w:tc>
          <w:tcPr>
            <w:tcW w:w="302" w:type="pct"/>
            <w:shd w:val="clear" w:color="auto" w:fill="auto"/>
            <w:noWrap/>
            <w:vAlign w:val="center"/>
            <w:hideMark/>
          </w:tcPr>
          <w:p w14:paraId="6CB0C18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0,005</w:t>
            </w:r>
          </w:p>
        </w:tc>
        <w:tc>
          <w:tcPr>
            <w:tcW w:w="302" w:type="pct"/>
            <w:shd w:val="clear" w:color="auto" w:fill="auto"/>
            <w:noWrap/>
            <w:vAlign w:val="center"/>
            <w:hideMark/>
          </w:tcPr>
          <w:p w14:paraId="53FD745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0,005</w:t>
            </w:r>
          </w:p>
        </w:tc>
        <w:tc>
          <w:tcPr>
            <w:tcW w:w="302" w:type="pct"/>
            <w:shd w:val="clear" w:color="auto" w:fill="auto"/>
            <w:noWrap/>
            <w:vAlign w:val="center"/>
            <w:hideMark/>
          </w:tcPr>
          <w:p w14:paraId="3D652A3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0,005</w:t>
            </w:r>
          </w:p>
        </w:tc>
        <w:tc>
          <w:tcPr>
            <w:tcW w:w="302" w:type="pct"/>
            <w:shd w:val="clear" w:color="auto" w:fill="auto"/>
            <w:noWrap/>
            <w:vAlign w:val="center"/>
            <w:hideMark/>
          </w:tcPr>
          <w:p w14:paraId="6D11361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0,005</w:t>
            </w:r>
          </w:p>
        </w:tc>
        <w:tc>
          <w:tcPr>
            <w:tcW w:w="302" w:type="pct"/>
            <w:shd w:val="clear" w:color="auto" w:fill="auto"/>
            <w:noWrap/>
            <w:vAlign w:val="center"/>
            <w:hideMark/>
          </w:tcPr>
          <w:p w14:paraId="48547CA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0,005</w:t>
            </w:r>
          </w:p>
        </w:tc>
        <w:tc>
          <w:tcPr>
            <w:tcW w:w="302" w:type="pct"/>
            <w:shd w:val="clear" w:color="auto" w:fill="auto"/>
            <w:noWrap/>
            <w:vAlign w:val="center"/>
            <w:hideMark/>
          </w:tcPr>
          <w:p w14:paraId="6C3ECEF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0,005</w:t>
            </w:r>
          </w:p>
        </w:tc>
        <w:tc>
          <w:tcPr>
            <w:tcW w:w="302" w:type="pct"/>
            <w:shd w:val="clear" w:color="auto" w:fill="auto"/>
            <w:noWrap/>
            <w:vAlign w:val="center"/>
            <w:hideMark/>
          </w:tcPr>
          <w:p w14:paraId="40977BD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0,005</w:t>
            </w:r>
          </w:p>
        </w:tc>
        <w:tc>
          <w:tcPr>
            <w:tcW w:w="297" w:type="pct"/>
            <w:shd w:val="clear" w:color="auto" w:fill="auto"/>
            <w:noWrap/>
            <w:vAlign w:val="center"/>
            <w:hideMark/>
          </w:tcPr>
          <w:p w14:paraId="0E77400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0,005</w:t>
            </w:r>
          </w:p>
        </w:tc>
      </w:tr>
      <w:tr w:rsidR="00FF4916" w:rsidRPr="00493D49" w14:paraId="030EB20C" w14:textId="77777777" w:rsidTr="00FF4916">
        <w:trPr>
          <w:trHeight w:val="20"/>
        </w:trPr>
        <w:tc>
          <w:tcPr>
            <w:tcW w:w="1256" w:type="pct"/>
            <w:shd w:val="clear" w:color="auto" w:fill="auto"/>
            <w:vAlign w:val="center"/>
            <w:hideMark/>
          </w:tcPr>
          <w:p w14:paraId="1E903B73"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 дефицит (-) ВПУ</w:t>
            </w:r>
          </w:p>
        </w:tc>
        <w:tc>
          <w:tcPr>
            <w:tcW w:w="427" w:type="pct"/>
            <w:shd w:val="clear" w:color="auto" w:fill="auto"/>
            <w:vAlign w:val="center"/>
            <w:hideMark/>
          </w:tcPr>
          <w:p w14:paraId="1E45683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67BC041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2F58E5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16385D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2124CD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031AB5B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2BAE12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465BCE8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4B0E5D6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0122A5F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944E0C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297" w:type="pct"/>
            <w:shd w:val="clear" w:color="auto" w:fill="auto"/>
            <w:noWrap/>
            <w:vAlign w:val="center"/>
            <w:hideMark/>
          </w:tcPr>
          <w:p w14:paraId="526EE33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FF4916" w:rsidRPr="00493D49" w14:paraId="2485E7B9" w14:textId="77777777" w:rsidTr="00FF4916">
        <w:trPr>
          <w:trHeight w:val="20"/>
        </w:trPr>
        <w:tc>
          <w:tcPr>
            <w:tcW w:w="1256" w:type="pct"/>
            <w:shd w:val="clear" w:color="auto" w:fill="auto"/>
            <w:vAlign w:val="center"/>
            <w:hideMark/>
          </w:tcPr>
          <w:p w14:paraId="65D12D0E"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w:t>
            </w:r>
          </w:p>
        </w:tc>
        <w:tc>
          <w:tcPr>
            <w:tcW w:w="427" w:type="pct"/>
            <w:shd w:val="clear" w:color="auto" w:fill="auto"/>
            <w:vAlign w:val="center"/>
            <w:hideMark/>
          </w:tcPr>
          <w:p w14:paraId="24BA62D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D6F443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0982DC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7921B9B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DDE435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72CA8B1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F45EDE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8C5ACE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728649B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4C7F09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565A05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297" w:type="pct"/>
            <w:shd w:val="clear" w:color="auto" w:fill="auto"/>
            <w:noWrap/>
            <w:vAlign w:val="center"/>
            <w:hideMark/>
          </w:tcPr>
          <w:p w14:paraId="46C5922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FF4916" w:rsidRPr="00493D49" w14:paraId="5C8E2F18" w14:textId="77777777" w:rsidTr="00492D88">
        <w:trPr>
          <w:trHeight w:val="20"/>
        </w:trPr>
        <w:tc>
          <w:tcPr>
            <w:tcW w:w="5000" w:type="pct"/>
            <w:gridSpan w:val="13"/>
            <w:shd w:val="clear" w:color="auto" w:fill="auto"/>
            <w:vAlign w:val="center"/>
            <w:hideMark/>
          </w:tcPr>
          <w:p w14:paraId="40176518"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Котельная ул. Орджоникидзе, 20</w:t>
            </w:r>
          </w:p>
        </w:tc>
      </w:tr>
      <w:tr w:rsidR="00FF4916" w:rsidRPr="00493D49" w14:paraId="2A849A57" w14:textId="77777777" w:rsidTr="00FF4916">
        <w:trPr>
          <w:trHeight w:val="20"/>
        </w:trPr>
        <w:tc>
          <w:tcPr>
            <w:tcW w:w="1256" w:type="pct"/>
            <w:shd w:val="clear" w:color="auto" w:fill="auto"/>
            <w:vAlign w:val="center"/>
            <w:hideMark/>
          </w:tcPr>
          <w:p w14:paraId="55B1A2B4"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Производительность ВПУ</w:t>
            </w:r>
          </w:p>
        </w:tc>
        <w:tc>
          <w:tcPr>
            <w:tcW w:w="427" w:type="pct"/>
            <w:shd w:val="clear" w:color="auto" w:fill="auto"/>
            <w:vAlign w:val="center"/>
            <w:hideMark/>
          </w:tcPr>
          <w:p w14:paraId="1ABBBE5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2F80E49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7ECF6E4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76C623F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2A5F490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24803F5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670BE61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4E87049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2CC878A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21C8E64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3335E15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297" w:type="pct"/>
            <w:shd w:val="clear" w:color="auto" w:fill="auto"/>
            <w:noWrap/>
            <w:vAlign w:val="center"/>
            <w:hideMark/>
          </w:tcPr>
          <w:p w14:paraId="3512BA5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r>
      <w:tr w:rsidR="00FF4916" w:rsidRPr="00493D49" w14:paraId="391DC0BA" w14:textId="77777777" w:rsidTr="00FF4916">
        <w:trPr>
          <w:trHeight w:val="20"/>
        </w:trPr>
        <w:tc>
          <w:tcPr>
            <w:tcW w:w="1256" w:type="pct"/>
            <w:shd w:val="clear" w:color="auto" w:fill="auto"/>
            <w:vAlign w:val="center"/>
            <w:hideMark/>
          </w:tcPr>
          <w:p w14:paraId="3C21CE8D"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Срок службы</w:t>
            </w:r>
          </w:p>
        </w:tc>
        <w:tc>
          <w:tcPr>
            <w:tcW w:w="427" w:type="pct"/>
            <w:shd w:val="clear" w:color="auto" w:fill="auto"/>
            <w:vAlign w:val="center"/>
            <w:hideMark/>
          </w:tcPr>
          <w:p w14:paraId="77FDD3F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лет</w:t>
            </w:r>
          </w:p>
        </w:tc>
        <w:tc>
          <w:tcPr>
            <w:tcW w:w="302" w:type="pct"/>
            <w:shd w:val="clear" w:color="auto" w:fill="auto"/>
            <w:noWrap/>
            <w:vAlign w:val="center"/>
            <w:hideMark/>
          </w:tcPr>
          <w:p w14:paraId="5FBA3F7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0720A44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0A49E8B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5070A60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0C9EC26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4193903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550FDEA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5CDC81C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126ABCF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23DFAF7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297" w:type="pct"/>
            <w:shd w:val="clear" w:color="auto" w:fill="auto"/>
            <w:noWrap/>
            <w:vAlign w:val="center"/>
            <w:hideMark/>
          </w:tcPr>
          <w:p w14:paraId="575A2A8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r>
      <w:tr w:rsidR="00FF4916" w:rsidRPr="00493D49" w14:paraId="592FEA82" w14:textId="77777777" w:rsidTr="00FF4916">
        <w:trPr>
          <w:trHeight w:val="20"/>
        </w:trPr>
        <w:tc>
          <w:tcPr>
            <w:tcW w:w="1256" w:type="pct"/>
            <w:shd w:val="clear" w:color="auto" w:fill="auto"/>
            <w:vAlign w:val="center"/>
            <w:hideMark/>
          </w:tcPr>
          <w:p w14:paraId="457770F1"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Количество баков-аккумуляторов теплоносителя</w:t>
            </w:r>
          </w:p>
        </w:tc>
        <w:tc>
          <w:tcPr>
            <w:tcW w:w="427" w:type="pct"/>
            <w:shd w:val="clear" w:color="auto" w:fill="auto"/>
            <w:vAlign w:val="center"/>
            <w:hideMark/>
          </w:tcPr>
          <w:p w14:paraId="1234B16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ед.</w:t>
            </w:r>
          </w:p>
        </w:tc>
        <w:tc>
          <w:tcPr>
            <w:tcW w:w="302" w:type="pct"/>
            <w:shd w:val="clear" w:color="auto" w:fill="auto"/>
            <w:noWrap/>
            <w:vAlign w:val="center"/>
            <w:hideMark/>
          </w:tcPr>
          <w:p w14:paraId="0A87A7A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11383BB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35589BB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235AEEC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7287620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4EC935B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181E486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5CCB931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08D6E21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36ACC5E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297" w:type="pct"/>
            <w:shd w:val="clear" w:color="auto" w:fill="auto"/>
            <w:noWrap/>
            <w:vAlign w:val="center"/>
            <w:hideMark/>
          </w:tcPr>
          <w:p w14:paraId="1D3018B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r>
      <w:tr w:rsidR="00FF4916" w:rsidRPr="00493D49" w14:paraId="1534D496" w14:textId="77777777" w:rsidTr="00FF4916">
        <w:trPr>
          <w:trHeight w:val="20"/>
        </w:trPr>
        <w:tc>
          <w:tcPr>
            <w:tcW w:w="1256" w:type="pct"/>
            <w:shd w:val="clear" w:color="auto" w:fill="auto"/>
            <w:vAlign w:val="center"/>
            <w:hideMark/>
          </w:tcPr>
          <w:p w14:paraId="1E445D83"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Общая емкость баков-аккумуляторов</w:t>
            </w:r>
          </w:p>
        </w:tc>
        <w:tc>
          <w:tcPr>
            <w:tcW w:w="427" w:type="pct"/>
            <w:shd w:val="clear" w:color="auto" w:fill="auto"/>
            <w:vAlign w:val="center"/>
            <w:hideMark/>
          </w:tcPr>
          <w:p w14:paraId="3FC42DB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w:t>
            </w:r>
            <w:r w:rsidRPr="00493D49">
              <w:rPr>
                <w:rFonts w:ascii="Times New Roman" w:eastAsia="Times New Roman" w:hAnsi="Times New Roman" w:cs="Times New Roman"/>
                <w:sz w:val="20"/>
                <w:szCs w:val="20"/>
                <w:vertAlign w:val="superscript"/>
                <w:lang w:eastAsia="ru-RU"/>
              </w:rPr>
              <w:t>3</w:t>
            </w:r>
          </w:p>
        </w:tc>
        <w:tc>
          <w:tcPr>
            <w:tcW w:w="302" w:type="pct"/>
            <w:shd w:val="clear" w:color="auto" w:fill="auto"/>
            <w:noWrap/>
            <w:vAlign w:val="center"/>
            <w:hideMark/>
          </w:tcPr>
          <w:p w14:paraId="641B08D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7C2E285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11CF945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637985C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480DC60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5374121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26E660E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6F21783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720E4D3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302" w:type="pct"/>
            <w:shd w:val="clear" w:color="auto" w:fill="auto"/>
            <w:noWrap/>
            <w:vAlign w:val="center"/>
            <w:hideMark/>
          </w:tcPr>
          <w:p w14:paraId="29B62D4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c>
          <w:tcPr>
            <w:tcW w:w="297" w:type="pct"/>
            <w:shd w:val="clear" w:color="auto" w:fill="auto"/>
            <w:noWrap/>
            <w:vAlign w:val="center"/>
            <w:hideMark/>
          </w:tcPr>
          <w:p w14:paraId="4CF2AF1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w:t>
            </w:r>
          </w:p>
        </w:tc>
      </w:tr>
      <w:tr w:rsidR="00FF4916" w:rsidRPr="00493D49" w14:paraId="6E063162" w14:textId="77777777" w:rsidTr="00FF4916">
        <w:trPr>
          <w:trHeight w:val="20"/>
        </w:trPr>
        <w:tc>
          <w:tcPr>
            <w:tcW w:w="1256" w:type="pct"/>
            <w:shd w:val="clear" w:color="auto" w:fill="auto"/>
            <w:vAlign w:val="center"/>
            <w:hideMark/>
          </w:tcPr>
          <w:p w14:paraId="26CC4B4C"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Расчетный часовой расход для подпитки системы теплоснабжения</w:t>
            </w:r>
          </w:p>
        </w:tc>
        <w:tc>
          <w:tcPr>
            <w:tcW w:w="427" w:type="pct"/>
            <w:shd w:val="clear" w:color="auto" w:fill="auto"/>
            <w:vAlign w:val="center"/>
            <w:hideMark/>
          </w:tcPr>
          <w:p w14:paraId="06715D0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460BAFA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495DD9F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30803CE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42ACADF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759B1DA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5ACE1EC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307ED93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0D5FB33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2B6A896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312671D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297" w:type="pct"/>
            <w:shd w:val="clear" w:color="auto" w:fill="auto"/>
            <w:noWrap/>
            <w:vAlign w:val="center"/>
            <w:hideMark/>
          </w:tcPr>
          <w:p w14:paraId="2AE9FFC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r>
      <w:tr w:rsidR="00FF4916" w:rsidRPr="00493D49" w14:paraId="1E0302A5" w14:textId="77777777" w:rsidTr="00FF4916">
        <w:trPr>
          <w:trHeight w:val="20"/>
        </w:trPr>
        <w:tc>
          <w:tcPr>
            <w:tcW w:w="1256" w:type="pct"/>
            <w:shd w:val="clear" w:color="auto" w:fill="auto"/>
            <w:vAlign w:val="center"/>
            <w:hideMark/>
          </w:tcPr>
          <w:p w14:paraId="7EA1705D"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Всего подпитка тепловой сети, в том числе:</w:t>
            </w:r>
          </w:p>
        </w:tc>
        <w:tc>
          <w:tcPr>
            <w:tcW w:w="427" w:type="pct"/>
            <w:shd w:val="clear" w:color="auto" w:fill="auto"/>
            <w:vAlign w:val="center"/>
            <w:hideMark/>
          </w:tcPr>
          <w:p w14:paraId="1260920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1DCFD6B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496CE3B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716927B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6A258CD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3D98192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0F099DE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7EFA506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63EB317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50D5AF5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30B3B7C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297" w:type="pct"/>
            <w:shd w:val="clear" w:color="auto" w:fill="auto"/>
            <w:noWrap/>
            <w:vAlign w:val="center"/>
            <w:hideMark/>
          </w:tcPr>
          <w:p w14:paraId="799D2E3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r>
      <w:tr w:rsidR="00FF4916" w:rsidRPr="00493D49" w14:paraId="14114658" w14:textId="77777777" w:rsidTr="00FF4916">
        <w:trPr>
          <w:trHeight w:val="20"/>
        </w:trPr>
        <w:tc>
          <w:tcPr>
            <w:tcW w:w="1256" w:type="pct"/>
            <w:shd w:val="clear" w:color="auto" w:fill="auto"/>
            <w:vAlign w:val="center"/>
            <w:hideMark/>
          </w:tcPr>
          <w:p w14:paraId="748947C9"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нормативные утечки теплоносителя</w:t>
            </w:r>
          </w:p>
        </w:tc>
        <w:tc>
          <w:tcPr>
            <w:tcW w:w="427" w:type="pct"/>
            <w:shd w:val="clear" w:color="auto" w:fill="auto"/>
            <w:vAlign w:val="center"/>
            <w:hideMark/>
          </w:tcPr>
          <w:p w14:paraId="5193CDA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2E462FC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55A4B00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2A01CD3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222B8F0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7C1BC32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501AC2C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2DAF1FD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326542E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71C3D8C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302" w:type="pct"/>
            <w:shd w:val="clear" w:color="auto" w:fill="auto"/>
            <w:noWrap/>
            <w:vAlign w:val="center"/>
            <w:hideMark/>
          </w:tcPr>
          <w:p w14:paraId="015F393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c>
          <w:tcPr>
            <w:tcW w:w="297" w:type="pct"/>
            <w:shd w:val="clear" w:color="auto" w:fill="auto"/>
            <w:noWrap/>
            <w:vAlign w:val="center"/>
            <w:hideMark/>
          </w:tcPr>
          <w:p w14:paraId="3D23737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0,009</w:t>
            </w:r>
          </w:p>
        </w:tc>
      </w:tr>
      <w:tr w:rsidR="00FF4916" w:rsidRPr="00493D49" w14:paraId="35FB4F32" w14:textId="77777777" w:rsidTr="00FF4916">
        <w:trPr>
          <w:trHeight w:val="20"/>
        </w:trPr>
        <w:tc>
          <w:tcPr>
            <w:tcW w:w="1256" w:type="pct"/>
            <w:shd w:val="clear" w:color="auto" w:fill="auto"/>
            <w:vAlign w:val="center"/>
            <w:hideMark/>
          </w:tcPr>
          <w:p w14:paraId="75C4600D"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сверхнормативные утечки теплоносителя</w:t>
            </w:r>
          </w:p>
        </w:tc>
        <w:tc>
          <w:tcPr>
            <w:tcW w:w="427" w:type="pct"/>
            <w:shd w:val="clear" w:color="auto" w:fill="auto"/>
            <w:vAlign w:val="center"/>
            <w:hideMark/>
          </w:tcPr>
          <w:p w14:paraId="09A5DAD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3ACA522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EBDDA3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46A219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6985A9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DD7B1B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6CA6E8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F00480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8D90E5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A07DD8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3AC92C5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52B6482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0028936C" w14:textId="77777777" w:rsidTr="00FF4916">
        <w:trPr>
          <w:trHeight w:val="20"/>
        </w:trPr>
        <w:tc>
          <w:tcPr>
            <w:tcW w:w="1256" w:type="pct"/>
            <w:shd w:val="clear" w:color="auto" w:fill="auto"/>
            <w:vAlign w:val="center"/>
            <w:hideMark/>
          </w:tcPr>
          <w:p w14:paraId="051A0623"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Отпуск теплоносителя из тепловых сетей на цели ГВС</w:t>
            </w:r>
          </w:p>
        </w:tc>
        <w:tc>
          <w:tcPr>
            <w:tcW w:w="427" w:type="pct"/>
            <w:shd w:val="clear" w:color="auto" w:fill="auto"/>
            <w:vAlign w:val="center"/>
            <w:hideMark/>
          </w:tcPr>
          <w:p w14:paraId="526A1F7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4C450AC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FBADD7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ECE028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043E40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78F214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8FD7B7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F772F3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A5A614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85227D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2CF87E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6E9C605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7FD6CC0D" w14:textId="77777777" w:rsidTr="00FF4916">
        <w:trPr>
          <w:trHeight w:val="20"/>
        </w:trPr>
        <w:tc>
          <w:tcPr>
            <w:tcW w:w="1256" w:type="pct"/>
            <w:shd w:val="clear" w:color="auto" w:fill="auto"/>
            <w:vAlign w:val="center"/>
            <w:hideMark/>
          </w:tcPr>
          <w:p w14:paraId="2FAC4810"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Объем аварийной подпитки (химически не обработанной и не деаэрированной водой)</w:t>
            </w:r>
          </w:p>
        </w:tc>
        <w:tc>
          <w:tcPr>
            <w:tcW w:w="427" w:type="pct"/>
            <w:shd w:val="clear" w:color="auto" w:fill="auto"/>
            <w:vAlign w:val="center"/>
            <w:hideMark/>
          </w:tcPr>
          <w:p w14:paraId="7F555FA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0942BF9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02" w:type="pct"/>
            <w:shd w:val="clear" w:color="auto" w:fill="auto"/>
            <w:noWrap/>
            <w:vAlign w:val="center"/>
            <w:hideMark/>
          </w:tcPr>
          <w:p w14:paraId="60BBDEF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02" w:type="pct"/>
            <w:shd w:val="clear" w:color="auto" w:fill="auto"/>
            <w:noWrap/>
            <w:vAlign w:val="center"/>
            <w:hideMark/>
          </w:tcPr>
          <w:p w14:paraId="22647F0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02" w:type="pct"/>
            <w:shd w:val="clear" w:color="auto" w:fill="auto"/>
            <w:noWrap/>
            <w:vAlign w:val="center"/>
            <w:hideMark/>
          </w:tcPr>
          <w:p w14:paraId="046AAB6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02" w:type="pct"/>
            <w:shd w:val="clear" w:color="auto" w:fill="auto"/>
            <w:noWrap/>
            <w:vAlign w:val="center"/>
            <w:hideMark/>
          </w:tcPr>
          <w:p w14:paraId="0B3D6EA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02" w:type="pct"/>
            <w:shd w:val="clear" w:color="auto" w:fill="auto"/>
            <w:noWrap/>
            <w:vAlign w:val="center"/>
            <w:hideMark/>
          </w:tcPr>
          <w:p w14:paraId="4ECB8C6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02" w:type="pct"/>
            <w:shd w:val="clear" w:color="auto" w:fill="auto"/>
            <w:noWrap/>
            <w:vAlign w:val="center"/>
            <w:hideMark/>
          </w:tcPr>
          <w:p w14:paraId="71D750E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02" w:type="pct"/>
            <w:shd w:val="clear" w:color="auto" w:fill="auto"/>
            <w:noWrap/>
            <w:vAlign w:val="center"/>
            <w:hideMark/>
          </w:tcPr>
          <w:p w14:paraId="6C47417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02" w:type="pct"/>
            <w:shd w:val="clear" w:color="auto" w:fill="auto"/>
            <w:noWrap/>
            <w:vAlign w:val="center"/>
            <w:hideMark/>
          </w:tcPr>
          <w:p w14:paraId="04A7A88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302" w:type="pct"/>
            <w:shd w:val="clear" w:color="auto" w:fill="auto"/>
            <w:noWrap/>
            <w:vAlign w:val="center"/>
            <w:hideMark/>
          </w:tcPr>
          <w:p w14:paraId="2EF940B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c>
          <w:tcPr>
            <w:tcW w:w="297" w:type="pct"/>
            <w:shd w:val="clear" w:color="auto" w:fill="auto"/>
            <w:noWrap/>
            <w:vAlign w:val="center"/>
            <w:hideMark/>
          </w:tcPr>
          <w:p w14:paraId="2B33DDF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0,069</w:t>
            </w:r>
          </w:p>
        </w:tc>
      </w:tr>
      <w:tr w:rsidR="00FF4916" w:rsidRPr="00493D49" w14:paraId="43E1144E" w14:textId="77777777" w:rsidTr="00FF4916">
        <w:trPr>
          <w:trHeight w:val="20"/>
        </w:trPr>
        <w:tc>
          <w:tcPr>
            <w:tcW w:w="1256" w:type="pct"/>
            <w:shd w:val="clear" w:color="auto" w:fill="auto"/>
            <w:vAlign w:val="center"/>
            <w:hideMark/>
          </w:tcPr>
          <w:p w14:paraId="6E5F1CE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 дефицит (-) ВПУ</w:t>
            </w:r>
          </w:p>
        </w:tc>
        <w:tc>
          <w:tcPr>
            <w:tcW w:w="427" w:type="pct"/>
            <w:shd w:val="clear" w:color="auto" w:fill="auto"/>
            <w:vAlign w:val="center"/>
            <w:hideMark/>
          </w:tcPr>
          <w:p w14:paraId="51E5F3B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7DC4575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7056F7C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36D35A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FAF70A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8827B1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0B9A7F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5D6E149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6319890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65A9A72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387E816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297" w:type="pct"/>
            <w:shd w:val="clear" w:color="auto" w:fill="auto"/>
            <w:noWrap/>
            <w:vAlign w:val="center"/>
            <w:hideMark/>
          </w:tcPr>
          <w:p w14:paraId="6837E88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FF4916" w:rsidRPr="00493D49" w14:paraId="134DFBDC" w14:textId="77777777" w:rsidTr="00FF4916">
        <w:trPr>
          <w:trHeight w:val="20"/>
        </w:trPr>
        <w:tc>
          <w:tcPr>
            <w:tcW w:w="1256" w:type="pct"/>
            <w:shd w:val="clear" w:color="auto" w:fill="auto"/>
            <w:vAlign w:val="center"/>
            <w:hideMark/>
          </w:tcPr>
          <w:p w14:paraId="2CD4DF2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w:t>
            </w:r>
          </w:p>
        </w:tc>
        <w:tc>
          <w:tcPr>
            <w:tcW w:w="427" w:type="pct"/>
            <w:shd w:val="clear" w:color="auto" w:fill="auto"/>
            <w:vAlign w:val="center"/>
            <w:hideMark/>
          </w:tcPr>
          <w:p w14:paraId="7D82E8A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2248C6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6F2A888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4DC3B53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680B349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0ECDD7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69F8236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6F73CB3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4848B74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28AD049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1095620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297" w:type="pct"/>
            <w:shd w:val="clear" w:color="auto" w:fill="auto"/>
            <w:noWrap/>
            <w:vAlign w:val="center"/>
            <w:hideMark/>
          </w:tcPr>
          <w:p w14:paraId="4DDF871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r>
      <w:tr w:rsidR="00FF4916" w:rsidRPr="00493D49" w14:paraId="43BAB46A" w14:textId="77777777" w:rsidTr="00492D88">
        <w:trPr>
          <w:trHeight w:val="20"/>
        </w:trPr>
        <w:tc>
          <w:tcPr>
            <w:tcW w:w="5000" w:type="pct"/>
            <w:gridSpan w:val="13"/>
            <w:shd w:val="clear" w:color="auto" w:fill="auto"/>
            <w:vAlign w:val="center"/>
            <w:hideMark/>
          </w:tcPr>
          <w:p w14:paraId="31C3E87C"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Новая БМК-1 (Юг)</w:t>
            </w:r>
          </w:p>
        </w:tc>
      </w:tr>
      <w:tr w:rsidR="00FF4916" w:rsidRPr="00493D49" w14:paraId="1E411609" w14:textId="77777777" w:rsidTr="00FF4916">
        <w:trPr>
          <w:trHeight w:val="20"/>
        </w:trPr>
        <w:tc>
          <w:tcPr>
            <w:tcW w:w="1256" w:type="pct"/>
            <w:shd w:val="clear" w:color="auto" w:fill="auto"/>
            <w:vAlign w:val="center"/>
            <w:hideMark/>
          </w:tcPr>
          <w:p w14:paraId="6CA81867"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Производительность ВПУ</w:t>
            </w:r>
          </w:p>
        </w:tc>
        <w:tc>
          <w:tcPr>
            <w:tcW w:w="427" w:type="pct"/>
            <w:shd w:val="clear" w:color="auto" w:fill="auto"/>
            <w:vAlign w:val="center"/>
            <w:hideMark/>
          </w:tcPr>
          <w:p w14:paraId="07BD15B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7BF6CF57"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467D2FD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4BA1596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07EF4F1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w:t>
            </w:r>
          </w:p>
        </w:tc>
        <w:tc>
          <w:tcPr>
            <w:tcW w:w="302" w:type="pct"/>
            <w:shd w:val="clear" w:color="auto" w:fill="auto"/>
            <w:noWrap/>
            <w:vAlign w:val="center"/>
            <w:hideMark/>
          </w:tcPr>
          <w:p w14:paraId="02B8C45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w:t>
            </w:r>
          </w:p>
        </w:tc>
        <w:tc>
          <w:tcPr>
            <w:tcW w:w="302" w:type="pct"/>
            <w:shd w:val="clear" w:color="auto" w:fill="auto"/>
            <w:noWrap/>
            <w:vAlign w:val="center"/>
            <w:hideMark/>
          </w:tcPr>
          <w:p w14:paraId="0551524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w:t>
            </w:r>
          </w:p>
        </w:tc>
        <w:tc>
          <w:tcPr>
            <w:tcW w:w="302" w:type="pct"/>
            <w:shd w:val="clear" w:color="auto" w:fill="auto"/>
            <w:noWrap/>
            <w:vAlign w:val="center"/>
            <w:hideMark/>
          </w:tcPr>
          <w:p w14:paraId="1BCDBC9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w:t>
            </w:r>
          </w:p>
        </w:tc>
        <w:tc>
          <w:tcPr>
            <w:tcW w:w="302" w:type="pct"/>
            <w:shd w:val="clear" w:color="auto" w:fill="auto"/>
            <w:noWrap/>
            <w:vAlign w:val="center"/>
            <w:hideMark/>
          </w:tcPr>
          <w:p w14:paraId="3EC7EA8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w:t>
            </w:r>
          </w:p>
        </w:tc>
        <w:tc>
          <w:tcPr>
            <w:tcW w:w="302" w:type="pct"/>
            <w:shd w:val="clear" w:color="auto" w:fill="auto"/>
            <w:noWrap/>
            <w:vAlign w:val="center"/>
            <w:hideMark/>
          </w:tcPr>
          <w:p w14:paraId="167DCC5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w:t>
            </w:r>
          </w:p>
        </w:tc>
        <w:tc>
          <w:tcPr>
            <w:tcW w:w="302" w:type="pct"/>
            <w:shd w:val="clear" w:color="auto" w:fill="auto"/>
            <w:noWrap/>
            <w:vAlign w:val="center"/>
            <w:hideMark/>
          </w:tcPr>
          <w:p w14:paraId="731444A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w:t>
            </w:r>
          </w:p>
        </w:tc>
        <w:tc>
          <w:tcPr>
            <w:tcW w:w="297" w:type="pct"/>
            <w:shd w:val="clear" w:color="auto" w:fill="auto"/>
            <w:noWrap/>
            <w:vAlign w:val="center"/>
            <w:hideMark/>
          </w:tcPr>
          <w:p w14:paraId="6B9A6C7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w:t>
            </w:r>
          </w:p>
        </w:tc>
      </w:tr>
      <w:tr w:rsidR="00FF4916" w:rsidRPr="00493D49" w14:paraId="78A11382" w14:textId="77777777" w:rsidTr="00FF4916">
        <w:trPr>
          <w:trHeight w:val="20"/>
        </w:trPr>
        <w:tc>
          <w:tcPr>
            <w:tcW w:w="1256" w:type="pct"/>
            <w:shd w:val="clear" w:color="auto" w:fill="auto"/>
            <w:vAlign w:val="center"/>
            <w:hideMark/>
          </w:tcPr>
          <w:p w14:paraId="41F71F47"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Срок службы</w:t>
            </w:r>
          </w:p>
        </w:tc>
        <w:tc>
          <w:tcPr>
            <w:tcW w:w="427" w:type="pct"/>
            <w:shd w:val="clear" w:color="auto" w:fill="auto"/>
            <w:vAlign w:val="center"/>
            <w:hideMark/>
          </w:tcPr>
          <w:p w14:paraId="4077AFA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лет</w:t>
            </w:r>
          </w:p>
        </w:tc>
        <w:tc>
          <w:tcPr>
            <w:tcW w:w="302" w:type="pct"/>
            <w:shd w:val="clear" w:color="auto" w:fill="auto"/>
            <w:noWrap/>
            <w:vAlign w:val="center"/>
            <w:hideMark/>
          </w:tcPr>
          <w:p w14:paraId="4A9955E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778080E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17DD70B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253AC84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302" w:type="pct"/>
            <w:shd w:val="clear" w:color="auto" w:fill="auto"/>
            <w:noWrap/>
            <w:vAlign w:val="center"/>
            <w:hideMark/>
          </w:tcPr>
          <w:p w14:paraId="5B21CF1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3B127EE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w:t>
            </w:r>
          </w:p>
        </w:tc>
        <w:tc>
          <w:tcPr>
            <w:tcW w:w="302" w:type="pct"/>
            <w:shd w:val="clear" w:color="auto" w:fill="auto"/>
            <w:noWrap/>
            <w:vAlign w:val="center"/>
            <w:hideMark/>
          </w:tcPr>
          <w:p w14:paraId="4F9AF35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w:t>
            </w:r>
          </w:p>
        </w:tc>
        <w:tc>
          <w:tcPr>
            <w:tcW w:w="302" w:type="pct"/>
            <w:shd w:val="clear" w:color="auto" w:fill="auto"/>
            <w:noWrap/>
            <w:vAlign w:val="center"/>
            <w:hideMark/>
          </w:tcPr>
          <w:p w14:paraId="0676AD9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w:t>
            </w:r>
          </w:p>
        </w:tc>
        <w:tc>
          <w:tcPr>
            <w:tcW w:w="302" w:type="pct"/>
            <w:shd w:val="clear" w:color="auto" w:fill="auto"/>
            <w:noWrap/>
            <w:vAlign w:val="center"/>
            <w:hideMark/>
          </w:tcPr>
          <w:p w14:paraId="11ED86C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w:t>
            </w:r>
          </w:p>
        </w:tc>
        <w:tc>
          <w:tcPr>
            <w:tcW w:w="302" w:type="pct"/>
            <w:shd w:val="clear" w:color="auto" w:fill="auto"/>
            <w:noWrap/>
            <w:vAlign w:val="center"/>
            <w:hideMark/>
          </w:tcPr>
          <w:p w14:paraId="6057E70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w:t>
            </w:r>
          </w:p>
        </w:tc>
        <w:tc>
          <w:tcPr>
            <w:tcW w:w="297" w:type="pct"/>
            <w:shd w:val="clear" w:color="auto" w:fill="auto"/>
            <w:noWrap/>
            <w:vAlign w:val="center"/>
            <w:hideMark/>
          </w:tcPr>
          <w:p w14:paraId="274762A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w:t>
            </w:r>
          </w:p>
        </w:tc>
      </w:tr>
      <w:tr w:rsidR="00FF4916" w:rsidRPr="00493D49" w14:paraId="2496E4E7" w14:textId="77777777" w:rsidTr="00FF4916">
        <w:trPr>
          <w:trHeight w:val="20"/>
        </w:trPr>
        <w:tc>
          <w:tcPr>
            <w:tcW w:w="1256" w:type="pct"/>
            <w:shd w:val="clear" w:color="auto" w:fill="auto"/>
            <w:vAlign w:val="center"/>
            <w:hideMark/>
          </w:tcPr>
          <w:p w14:paraId="567656D0"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Количество баков-аккумуляторов теплоносителя</w:t>
            </w:r>
          </w:p>
        </w:tc>
        <w:tc>
          <w:tcPr>
            <w:tcW w:w="427" w:type="pct"/>
            <w:shd w:val="clear" w:color="auto" w:fill="auto"/>
            <w:vAlign w:val="center"/>
            <w:hideMark/>
          </w:tcPr>
          <w:p w14:paraId="14ED5BA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ед.</w:t>
            </w:r>
          </w:p>
        </w:tc>
        <w:tc>
          <w:tcPr>
            <w:tcW w:w="302" w:type="pct"/>
            <w:shd w:val="clear" w:color="auto" w:fill="auto"/>
            <w:noWrap/>
            <w:vAlign w:val="center"/>
            <w:hideMark/>
          </w:tcPr>
          <w:p w14:paraId="70E2EE30"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4CD8885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29F2866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581A3A3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013816F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5FD4CF8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022B305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4DE9351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06A5BC6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1F38684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297" w:type="pct"/>
            <w:shd w:val="clear" w:color="auto" w:fill="auto"/>
            <w:noWrap/>
            <w:vAlign w:val="center"/>
            <w:hideMark/>
          </w:tcPr>
          <w:p w14:paraId="5204FE2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r>
      <w:tr w:rsidR="00FF4916" w:rsidRPr="00493D49" w14:paraId="270690B2" w14:textId="77777777" w:rsidTr="00FF4916">
        <w:trPr>
          <w:trHeight w:val="20"/>
        </w:trPr>
        <w:tc>
          <w:tcPr>
            <w:tcW w:w="1256" w:type="pct"/>
            <w:shd w:val="clear" w:color="auto" w:fill="auto"/>
            <w:vAlign w:val="center"/>
            <w:hideMark/>
          </w:tcPr>
          <w:p w14:paraId="4BD83760"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Общая емкость баков-аккумуляторов</w:t>
            </w:r>
          </w:p>
        </w:tc>
        <w:tc>
          <w:tcPr>
            <w:tcW w:w="427" w:type="pct"/>
            <w:shd w:val="clear" w:color="auto" w:fill="auto"/>
            <w:vAlign w:val="center"/>
            <w:hideMark/>
          </w:tcPr>
          <w:p w14:paraId="40D1465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w:t>
            </w:r>
            <w:r w:rsidRPr="00493D49">
              <w:rPr>
                <w:rFonts w:ascii="Times New Roman" w:eastAsia="Times New Roman" w:hAnsi="Times New Roman" w:cs="Times New Roman"/>
                <w:sz w:val="20"/>
                <w:szCs w:val="20"/>
                <w:vertAlign w:val="superscript"/>
                <w:lang w:eastAsia="ru-RU"/>
              </w:rPr>
              <w:t>3</w:t>
            </w:r>
          </w:p>
        </w:tc>
        <w:tc>
          <w:tcPr>
            <w:tcW w:w="302" w:type="pct"/>
            <w:shd w:val="clear" w:color="auto" w:fill="auto"/>
            <w:noWrap/>
            <w:vAlign w:val="center"/>
            <w:hideMark/>
          </w:tcPr>
          <w:p w14:paraId="3783BFE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54670F3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10C061B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3F71790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7F3DE42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0467873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12BBF06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4F03411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4AE4F1B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4C1AA61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297" w:type="pct"/>
            <w:shd w:val="clear" w:color="auto" w:fill="auto"/>
            <w:noWrap/>
            <w:vAlign w:val="center"/>
            <w:hideMark/>
          </w:tcPr>
          <w:p w14:paraId="3562B6A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r>
      <w:tr w:rsidR="00FF4916" w:rsidRPr="00493D49" w14:paraId="08EE5741" w14:textId="77777777" w:rsidTr="00FF4916">
        <w:trPr>
          <w:trHeight w:val="20"/>
        </w:trPr>
        <w:tc>
          <w:tcPr>
            <w:tcW w:w="1256" w:type="pct"/>
            <w:shd w:val="clear" w:color="auto" w:fill="auto"/>
            <w:vAlign w:val="center"/>
            <w:hideMark/>
          </w:tcPr>
          <w:p w14:paraId="41E9B695"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Расчетный часовой расход для подпитки системы теплоснабжения</w:t>
            </w:r>
          </w:p>
        </w:tc>
        <w:tc>
          <w:tcPr>
            <w:tcW w:w="427" w:type="pct"/>
            <w:shd w:val="clear" w:color="auto" w:fill="auto"/>
            <w:vAlign w:val="center"/>
            <w:hideMark/>
          </w:tcPr>
          <w:p w14:paraId="3E0E5BA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47DDFFBD"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2AA8BDB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2683F1D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2EE0F04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066F090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6CBAD3B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565A1DA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5A31673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34517C0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350EEFB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297" w:type="pct"/>
            <w:shd w:val="clear" w:color="auto" w:fill="auto"/>
            <w:noWrap/>
            <w:vAlign w:val="center"/>
            <w:hideMark/>
          </w:tcPr>
          <w:p w14:paraId="190FA9B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r>
      <w:tr w:rsidR="00FF4916" w:rsidRPr="00493D49" w14:paraId="7BB97CB9" w14:textId="77777777" w:rsidTr="00FF4916">
        <w:trPr>
          <w:trHeight w:val="20"/>
        </w:trPr>
        <w:tc>
          <w:tcPr>
            <w:tcW w:w="1256" w:type="pct"/>
            <w:shd w:val="clear" w:color="auto" w:fill="auto"/>
            <w:vAlign w:val="center"/>
            <w:hideMark/>
          </w:tcPr>
          <w:p w14:paraId="3A960B91"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Всего подпитка тепловой сети, в том числе:</w:t>
            </w:r>
          </w:p>
        </w:tc>
        <w:tc>
          <w:tcPr>
            <w:tcW w:w="427" w:type="pct"/>
            <w:shd w:val="clear" w:color="auto" w:fill="auto"/>
            <w:vAlign w:val="center"/>
            <w:hideMark/>
          </w:tcPr>
          <w:p w14:paraId="294680E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10CD20B3"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286C3EA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5BAB8AE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5EFC35F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0CAEA56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230C89D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33107E4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1ACA4C9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5DE8A63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413DDE7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297" w:type="pct"/>
            <w:shd w:val="clear" w:color="auto" w:fill="auto"/>
            <w:noWrap/>
            <w:vAlign w:val="center"/>
            <w:hideMark/>
          </w:tcPr>
          <w:p w14:paraId="7D8BEAB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r>
      <w:tr w:rsidR="00FF4916" w:rsidRPr="00493D49" w14:paraId="2A908E74" w14:textId="77777777" w:rsidTr="00FF4916">
        <w:trPr>
          <w:trHeight w:val="20"/>
        </w:trPr>
        <w:tc>
          <w:tcPr>
            <w:tcW w:w="1256" w:type="pct"/>
            <w:shd w:val="clear" w:color="auto" w:fill="auto"/>
            <w:vAlign w:val="center"/>
            <w:hideMark/>
          </w:tcPr>
          <w:p w14:paraId="15F2AF3C"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нормативные утечки теплоносителя</w:t>
            </w:r>
          </w:p>
        </w:tc>
        <w:tc>
          <w:tcPr>
            <w:tcW w:w="427" w:type="pct"/>
            <w:shd w:val="clear" w:color="auto" w:fill="auto"/>
            <w:vAlign w:val="center"/>
            <w:hideMark/>
          </w:tcPr>
          <w:p w14:paraId="1A39452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221F818D"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2DB9CC8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4BE8036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1ED74E4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44E2B4B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483A94E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0A707C3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185A8A0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646DD08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302" w:type="pct"/>
            <w:shd w:val="clear" w:color="auto" w:fill="auto"/>
            <w:noWrap/>
            <w:vAlign w:val="center"/>
            <w:hideMark/>
          </w:tcPr>
          <w:p w14:paraId="63E6E99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c>
          <w:tcPr>
            <w:tcW w:w="297" w:type="pct"/>
            <w:shd w:val="clear" w:color="auto" w:fill="auto"/>
            <w:noWrap/>
            <w:vAlign w:val="center"/>
            <w:hideMark/>
          </w:tcPr>
          <w:p w14:paraId="2C9D534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0,587</w:t>
            </w:r>
          </w:p>
        </w:tc>
      </w:tr>
      <w:tr w:rsidR="00FF4916" w:rsidRPr="00493D49" w14:paraId="32A33942" w14:textId="77777777" w:rsidTr="00FF4916">
        <w:trPr>
          <w:trHeight w:val="20"/>
        </w:trPr>
        <w:tc>
          <w:tcPr>
            <w:tcW w:w="1256" w:type="pct"/>
            <w:shd w:val="clear" w:color="auto" w:fill="auto"/>
            <w:vAlign w:val="center"/>
            <w:hideMark/>
          </w:tcPr>
          <w:p w14:paraId="06B5D2C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сверхнормативные утечки теплоносителя</w:t>
            </w:r>
          </w:p>
        </w:tc>
        <w:tc>
          <w:tcPr>
            <w:tcW w:w="427" w:type="pct"/>
            <w:shd w:val="clear" w:color="auto" w:fill="auto"/>
            <w:vAlign w:val="center"/>
            <w:hideMark/>
          </w:tcPr>
          <w:p w14:paraId="0864FA7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24E846B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7DEEDFB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5009FAA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29E28E8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3817B3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9601DE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7691B8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6523C1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BD76E8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2B92CA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64F1FDD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2ED4210F" w14:textId="77777777" w:rsidTr="00FF4916">
        <w:trPr>
          <w:trHeight w:val="20"/>
        </w:trPr>
        <w:tc>
          <w:tcPr>
            <w:tcW w:w="1256" w:type="pct"/>
            <w:shd w:val="clear" w:color="auto" w:fill="auto"/>
            <w:vAlign w:val="center"/>
            <w:hideMark/>
          </w:tcPr>
          <w:p w14:paraId="3AD855E5"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Отпуск теплоносителя из тепловых сетей на цели ГВС</w:t>
            </w:r>
          </w:p>
        </w:tc>
        <w:tc>
          <w:tcPr>
            <w:tcW w:w="427" w:type="pct"/>
            <w:shd w:val="clear" w:color="auto" w:fill="auto"/>
            <w:vAlign w:val="center"/>
            <w:hideMark/>
          </w:tcPr>
          <w:p w14:paraId="1863FF8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4F4E562D"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0B4CD36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1D5765E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3CECDA9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58B530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CFD5B3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EA1D3E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714B2D3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C12913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F58C22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2B1DBC7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53E69392" w14:textId="77777777" w:rsidTr="00FF4916">
        <w:trPr>
          <w:trHeight w:val="20"/>
        </w:trPr>
        <w:tc>
          <w:tcPr>
            <w:tcW w:w="1256" w:type="pct"/>
            <w:shd w:val="clear" w:color="auto" w:fill="auto"/>
            <w:vAlign w:val="center"/>
            <w:hideMark/>
          </w:tcPr>
          <w:p w14:paraId="1B0511A5"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Объем аварийной подпитки (химически не обработанной и не деаэрированной водой)</w:t>
            </w:r>
          </w:p>
        </w:tc>
        <w:tc>
          <w:tcPr>
            <w:tcW w:w="427" w:type="pct"/>
            <w:shd w:val="clear" w:color="auto" w:fill="auto"/>
            <w:vAlign w:val="center"/>
            <w:hideMark/>
          </w:tcPr>
          <w:p w14:paraId="2C82AE9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2C7009C1"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61330E7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7EBF1E3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04F7BB5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ED9CBE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4,692</w:t>
            </w:r>
          </w:p>
        </w:tc>
        <w:tc>
          <w:tcPr>
            <w:tcW w:w="302" w:type="pct"/>
            <w:shd w:val="clear" w:color="auto" w:fill="auto"/>
            <w:noWrap/>
            <w:vAlign w:val="center"/>
            <w:hideMark/>
          </w:tcPr>
          <w:p w14:paraId="746FF63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4,692</w:t>
            </w:r>
          </w:p>
        </w:tc>
        <w:tc>
          <w:tcPr>
            <w:tcW w:w="302" w:type="pct"/>
            <w:shd w:val="clear" w:color="auto" w:fill="auto"/>
            <w:noWrap/>
            <w:vAlign w:val="center"/>
            <w:hideMark/>
          </w:tcPr>
          <w:p w14:paraId="0646918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4,692</w:t>
            </w:r>
          </w:p>
        </w:tc>
        <w:tc>
          <w:tcPr>
            <w:tcW w:w="302" w:type="pct"/>
            <w:shd w:val="clear" w:color="auto" w:fill="auto"/>
            <w:noWrap/>
            <w:vAlign w:val="center"/>
            <w:hideMark/>
          </w:tcPr>
          <w:p w14:paraId="5C48A16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4,692</w:t>
            </w:r>
          </w:p>
        </w:tc>
        <w:tc>
          <w:tcPr>
            <w:tcW w:w="302" w:type="pct"/>
            <w:shd w:val="clear" w:color="auto" w:fill="auto"/>
            <w:noWrap/>
            <w:vAlign w:val="center"/>
            <w:hideMark/>
          </w:tcPr>
          <w:p w14:paraId="6964FEA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4,692</w:t>
            </w:r>
          </w:p>
        </w:tc>
        <w:tc>
          <w:tcPr>
            <w:tcW w:w="302" w:type="pct"/>
            <w:shd w:val="clear" w:color="auto" w:fill="auto"/>
            <w:noWrap/>
            <w:vAlign w:val="center"/>
            <w:hideMark/>
          </w:tcPr>
          <w:p w14:paraId="628B224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4,692</w:t>
            </w:r>
          </w:p>
        </w:tc>
        <w:tc>
          <w:tcPr>
            <w:tcW w:w="297" w:type="pct"/>
            <w:shd w:val="clear" w:color="auto" w:fill="auto"/>
            <w:noWrap/>
            <w:vAlign w:val="center"/>
            <w:hideMark/>
          </w:tcPr>
          <w:p w14:paraId="0EAE685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4,692</w:t>
            </w:r>
          </w:p>
        </w:tc>
      </w:tr>
      <w:tr w:rsidR="00FF4916" w:rsidRPr="00493D49" w14:paraId="6F398E1F" w14:textId="77777777" w:rsidTr="00FF4916">
        <w:trPr>
          <w:trHeight w:val="20"/>
        </w:trPr>
        <w:tc>
          <w:tcPr>
            <w:tcW w:w="1256" w:type="pct"/>
            <w:shd w:val="clear" w:color="auto" w:fill="auto"/>
            <w:vAlign w:val="center"/>
            <w:hideMark/>
          </w:tcPr>
          <w:p w14:paraId="4FB8356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Резерв (+) / дефицит (-) ВПУ</w:t>
            </w:r>
          </w:p>
        </w:tc>
        <w:tc>
          <w:tcPr>
            <w:tcW w:w="427" w:type="pct"/>
            <w:shd w:val="clear" w:color="auto" w:fill="auto"/>
            <w:vAlign w:val="center"/>
            <w:hideMark/>
          </w:tcPr>
          <w:p w14:paraId="68E6C4A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781338FE"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147E71E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51E511C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5BE7A4C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49,413</w:t>
            </w:r>
          </w:p>
        </w:tc>
        <w:tc>
          <w:tcPr>
            <w:tcW w:w="302" w:type="pct"/>
            <w:shd w:val="clear" w:color="auto" w:fill="auto"/>
            <w:noWrap/>
            <w:vAlign w:val="center"/>
            <w:hideMark/>
          </w:tcPr>
          <w:p w14:paraId="60A8796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49,413</w:t>
            </w:r>
          </w:p>
        </w:tc>
        <w:tc>
          <w:tcPr>
            <w:tcW w:w="302" w:type="pct"/>
            <w:shd w:val="clear" w:color="auto" w:fill="auto"/>
            <w:noWrap/>
            <w:vAlign w:val="center"/>
            <w:hideMark/>
          </w:tcPr>
          <w:p w14:paraId="3A4700F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49,413</w:t>
            </w:r>
          </w:p>
        </w:tc>
        <w:tc>
          <w:tcPr>
            <w:tcW w:w="302" w:type="pct"/>
            <w:shd w:val="clear" w:color="auto" w:fill="auto"/>
            <w:noWrap/>
            <w:vAlign w:val="center"/>
            <w:hideMark/>
          </w:tcPr>
          <w:p w14:paraId="50FE0B8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49,413</w:t>
            </w:r>
          </w:p>
        </w:tc>
        <w:tc>
          <w:tcPr>
            <w:tcW w:w="302" w:type="pct"/>
            <w:shd w:val="clear" w:color="auto" w:fill="auto"/>
            <w:noWrap/>
            <w:vAlign w:val="center"/>
            <w:hideMark/>
          </w:tcPr>
          <w:p w14:paraId="3D0D328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49,413</w:t>
            </w:r>
          </w:p>
        </w:tc>
        <w:tc>
          <w:tcPr>
            <w:tcW w:w="302" w:type="pct"/>
            <w:shd w:val="clear" w:color="auto" w:fill="auto"/>
            <w:noWrap/>
            <w:vAlign w:val="center"/>
            <w:hideMark/>
          </w:tcPr>
          <w:p w14:paraId="3E5841E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49,413</w:t>
            </w:r>
          </w:p>
        </w:tc>
        <w:tc>
          <w:tcPr>
            <w:tcW w:w="302" w:type="pct"/>
            <w:shd w:val="clear" w:color="auto" w:fill="auto"/>
            <w:noWrap/>
            <w:vAlign w:val="center"/>
            <w:hideMark/>
          </w:tcPr>
          <w:p w14:paraId="5AE4309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49,413</w:t>
            </w:r>
          </w:p>
        </w:tc>
        <w:tc>
          <w:tcPr>
            <w:tcW w:w="297" w:type="pct"/>
            <w:shd w:val="clear" w:color="auto" w:fill="auto"/>
            <w:noWrap/>
            <w:vAlign w:val="center"/>
            <w:hideMark/>
          </w:tcPr>
          <w:p w14:paraId="7F2951F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49,413</w:t>
            </w:r>
          </w:p>
        </w:tc>
      </w:tr>
      <w:tr w:rsidR="00FF4916" w:rsidRPr="00493D49" w14:paraId="1CB4C7E2" w14:textId="77777777" w:rsidTr="00FF4916">
        <w:trPr>
          <w:trHeight w:val="20"/>
        </w:trPr>
        <w:tc>
          <w:tcPr>
            <w:tcW w:w="1256" w:type="pct"/>
            <w:shd w:val="clear" w:color="auto" w:fill="auto"/>
            <w:vAlign w:val="center"/>
            <w:hideMark/>
          </w:tcPr>
          <w:p w14:paraId="0E0E39F8"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w:t>
            </w:r>
          </w:p>
        </w:tc>
        <w:tc>
          <w:tcPr>
            <w:tcW w:w="427" w:type="pct"/>
            <w:shd w:val="clear" w:color="auto" w:fill="auto"/>
            <w:vAlign w:val="center"/>
            <w:hideMark/>
          </w:tcPr>
          <w:p w14:paraId="52D2989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7433B25D"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7E4E82C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24FB38C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54BCE35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98,83</w:t>
            </w:r>
          </w:p>
        </w:tc>
        <w:tc>
          <w:tcPr>
            <w:tcW w:w="302" w:type="pct"/>
            <w:shd w:val="clear" w:color="auto" w:fill="auto"/>
            <w:noWrap/>
            <w:vAlign w:val="center"/>
            <w:hideMark/>
          </w:tcPr>
          <w:p w14:paraId="6D6B107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98,83</w:t>
            </w:r>
          </w:p>
        </w:tc>
        <w:tc>
          <w:tcPr>
            <w:tcW w:w="302" w:type="pct"/>
            <w:shd w:val="clear" w:color="auto" w:fill="auto"/>
            <w:noWrap/>
            <w:vAlign w:val="center"/>
            <w:hideMark/>
          </w:tcPr>
          <w:p w14:paraId="3F62BEF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98,83</w:t>
            </w:r>
          </w:p>
        </w:tc>
        <w:tc>
          <w:tcPr>
            <w:tcW w:w="302" w:type="pct"/>
            <w:shd w:val="clear" w:color="auto" w:fill="auto"/>
            <w:noWrap/>
            <w:vAlign w:val="center"/>
            <w:hideMark/>
          </w:tcPr>
          <w:p w14:paraId="4A4472E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98,83</w:t>
            </w:r>
          </w:p>
        </w:tc>
        <w:tc>
          <w:tcPr>
            <w:tcW w:w="302" w:type="pct"/>
            <w:shd w:val="clear" w:color="auto" w:fill="auto"/>
            <w:noWrap/>
            <w:vAlign w:val="center"/>
            <w:hideMark/>
          </w:tcPr>
          <w:p w14:paraId="3EF7EC3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98,83</w:t>
            </w:r>
          </w:p>
        </w:tc>
        <w:tc>
          <w:tcPr>
            <w:tcW w:w="302" w:type="pct"/>
            <w:shd w:val="clear" w:color="auto" w:fill="auto"/>
            <w:noWrap/>
            <w:vAlign w:val="center"/>
            <w:hideMark/>
          </w:tcPr>
          <w:p w14:paraId="482DE8F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98,83</w:t>
            </w:r>
          </w:p>
        </w:tc>
        <w:tc>
          <w:tcPr>
            <w:tcW w:w="302" w:type="pct"/>
            <w:shd w:val="clear" w:color="auto" w:fill="auto"/>
            <w:noWrap/>
            <w:vAlign w:val="center"/>
            <w:hideMark/>
          </w:tcPr>
          <w:p w14:paraId="244E8C7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98,83</w:t>
            </w:r>
          </w:p>
        </w:tc>
        <w:tc>
          <w:tcPr>
            <w:tcW w:w="297" w:type="pct"/>
            <w:shd w:val="clear" w:color="auto" w:fill="auto"/>
            <w:noWrap/>
            <w:vAlign w:val="center"/>
            <w:hideMark/>
          </w:tcPr>
          <w:p w14:paraId="74708BE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98,83</w:t>
            </w:r>
          </w:p>
        </w:tc>
      </w:tr>
      <w:tr w:rsidR="00FF4916" w:rsidRPr="00493D49" w14:paraId="62BEB9C6" w14:textId="77777777" w:rsidTr="00492D88">
        <w:trPr>
          <w:trHeight w:val="20"/>
        </w:trPr>
        <w:tc>
          <w:tcPr>
            <w:tcW w:w="5000" w:type="pct"/>
            <w:gridSpan w:val="13"/>
            <w:shd w:val="clear" w:color="auto" w:fill="auto"/>
            <w:vAlign w:val="center"/>
            <w:hideMark/>
          </w:tcPr>
          <w:p w14:paraId="5E64F959"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Новая БМК-2 (Север)</w:t>
            </w:r>
          </w:p>
        </w:tc>
      </w:tr>
      <w:tr w:rsidR="00FF4916" w:rsidRPr="00493D49" w14:paraId="68185601" w14:textId="77777777" w:rsidTr="00FF4916">
        <w:trPr>
          <w:trHeight w:val="20"/>
        </w:trPr>
        <w:tc>
          <w:tcPr>
            <w:tcW w:w="1256" w:type="pct"/>
            <w:shd w:val="clear" w:color="auto" w:fill="auto"/>
            <w:vAlign w:val="center"/>
            <w:hideMark/>
          </w:tcPr>
          <w:p w14:paraId="49E9D717"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Производительность ВПУ</w:t>
            </w:r>
          </w:p>
        </w:tc>
        <w:tc>
          <w:tcPr>
            <w:tcW w:w="427" w:type="pct"/>
            <w:shd w:val="clear" w:color="auto" w:fill="auto"/>
            <w:vAlign w:val="center"/>
            <w:hideMark/>
          </w:tcPr>
          <w:p w14:paraId="2AED785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732EFD38"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6CB5361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7EE90E2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4DD113D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w:t>
            </w:r>
          </w:p>
        </w:tc>
        <w:tc>
          <w:tcPr>
            <w:tcW w:w="302" w:type="pct"/>
            <w:shd w:val="clear" w:color="auto" w:fill="auto"/>
            <w:noWrap/>
            <w:vAlign w:val="center"/>
            <w:hideMark/>
          </w:tcPr>
          <w:p w14:paraId="68F2C39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w:t>
            </w:r>
          </w:p>
        </w:tc>
        <w:tc>
          <w:tcPr>
            <w:tcW w:w="302" w:type="pct"/>
            <w:shd w:val="clear" w:color="auto" w:fill="auto"/>
            <w:noWrap/>
            <w:vAlign w:val="center"/>
            <w:hideMark/>
          </w:tcPr>
          <w:p w14:paraId="444689A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w:t>
            </w:r>
          </w:p>
        </w:tc>
        <w:tc>
          <w:tcPr>
            <w:tcW w:w="302" w:type="pct"/>
            <w:shd w:val="clear" w:color="auto" w:fill="auto"/>
            <w:noWrap/>
            <w:vAlign w:val="center"/>
            <w:hideMark/>
          </w:tcPr>
          <w:p w14:paraId="611C2AB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w:t>
            </w:r>
          </w:p>
        </w:tc>
        <w:tc>
          <w:tcPr>
            <w:tcW w:w="302" w:type="pct"/>
            <w:shd w:val="clear" w:color="auto" w:fill="auto"/>
            <w:noWrap/>
            <w:vAlign w:val="center"/>
            <w:hideMark/>
          </w:tcPr>
          <w:p w14:paraId="10A017F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w:t>
            </w:r>
          </w:p>
        </w:tc>
        <w:tc>
          <w:tcPr>
            <w:tcW w:w="302" w:type="pct"/>
            <w:shd w:val="clear" w:color="auto" w:fill="auto"/>
            <w:noWrap/>
            <w:vAlign w:val="center"/>
            <w:hideMark/>
          </w:tcPr>
          <w:p w14:paraId="68C3EB8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w:t>
            </w:r>
          </w:p>
        </w:tc>
        <w:tc>
          <w:tcPr>
            <w:tcW w:w="302" w:type="pct"/>
            <w:shd w:val="clear" w:color="auto" w:fill="auto"/>
            <w:noWrap/>
            <w:vAlign w:val="center"/>
            <w:hideMark/>
          </w:tcPr>
          <w:p w14:paraId="3F300FA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w:t>
            </w:r>
          </w:p>
        </w:tc>
        <w:tc>
          <w:tcPr>
            <w:tcW w:w="297" w:type="pct"/>
            <w:shd w:val="clear" w:color="auto" w:fill="auto"/>
            <w:noWrap/>
            <w:vAlign w:val="center"/>
            <w:hideMark/>
          </w:tcPr>
          <w:p w14:paraId="31D589E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w:t>
            </w:r>
          </w:p>
        </w:tc>
      </w:tr>
      <w:tr w:rsidR="00FF4916" w:rsidRPr="00493D49" w14:paraId="4102D041" w14:textId="77777777" w:rsidTr="00FF4916">
        <w:trPr>
          <w:trHeight w:val="20"/>
        </w:trPr>
        <w:tc>
          <w:tcPr>
            <w:tcW w:w="1256" w:type="pct"/>
            <w:shd w:val="clear" w:color="auto" w:fill="auto"/>
            <w:vAlign w:val="center"/>
            <w:hideMark/>
          </w:tcPr>
          <w:p w14:paraId="08A86492"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Срок службы</w:t>
            </w:r>
          </w:p>
        </w:tc>
        <w:tc>
          <w:tcPr>
            <w:tcW w:w="427" w:type="pct"/>
            <w:shd w:val="clear" w:color="auto" w:fill="auto"/>
            <w:vAlign w:val="center"/>
            <w:hideMark/>
          </w:tcPr>
          <w:p w14:paraId="3F26E05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лет</w:t>
            </w:r>
          </w:p>
        </w:tc>
        <w:tc>
          <w:tcPr>
            <w:tcW w:w="302" w:type="pct"/>
            <w:shd w:val="clear" w:color="auto" w:fill="auto"/>
            <w:noWrap/>
            <w:vAlign w:val="center"/>
            <w:hideMark/>
          </w:tcPr>
          <w:p w14:paraId="51798FB9"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3F8B7A6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64E4C013"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36A98B3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302" w:type="pct"/>
            <w:shd w:val="clear" w:color="auto" w:fill="auto"/>
            <w:noWrap/>
            <w:vAlign w:val="center"/>
            <w:hideMark/>
          </w:tcPr>
          <w:p w14:paraId="214FAA6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08492C4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w:t>
            </w:r>
          </w:p>
        </w:tc>
        <w:tc>
          <w:tcPr>
            <w:tcW w:w="302" w:type="pct"/>
            <w:shd w:val="clear" w:color="auto" w:fill="auto"/>
            <w:noWrap/>
            <w:vAlign w:val="center"/>
            <w:hideMark/>
          </w:tcPr>
          <w:p w14:paraId="7A355B9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w:t>
            </w:r>
          </w:p>
        </w:tc>
        <w:tc>
          <w:tcPr>
            <w:tcW w:w="302" w:type="pct"/>
            <w:shd w:val="clear" w:color="auto" w:fill="auto"/>
            <w:noWrap/>
            <w:vAlign w:val="center"/>
            <w:hideMark/>
          </w:tcPr>
          <w:p w14:paraId="6C08877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w:t>
            </w:r>
          </w:p>
        </w:tc>
        <w:tc>
          <w:tcPr>
            <w:tcW w:w="302" w:type="pct"/>
            <w:shd w:val="clear" w:color="auto" w:fill="auto"/>
            <w:noWrap/>
            <w:vAlign w:val="center"/>
            <w:hideMark/>
          </w:tcPr>
          <w:p w14:paraId="1E422D7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w:t>
            </w:r>
          </w:p>
        </w:tc>
        <w:tc>
          <w:tcPr>
            <w:tcW w:w="302" w:type="pct"/>
            <w:shd w:val="clear" w:color="auto" w:fill="auto"/>
            <w:noWrap/>
            <w:vAlign w:val="center"/>
            <w:hideMark/>
          </w:tcPr>
          <w:p w14:paraId="6BD6CF1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w:t>
            </w:r>
          </w:p>
        </w:tc>
        <w:tc>
          <w:tcPr>
            <w:tcW w:w="297" w:type="pct"/>
            <w:shd w:val="clear" w:color="auto" w:fill="auto"/>
            <w:noWrap/>
            <w:vAlign w:val="center"/>
            <w:hideMark/>
          </w:tcPr>
          <w:p w14:paraId="2AD4CE8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w:t>
            </w:r>
          </w:p>
        </w:tc>
      </w:tr>
      <w:tr w:rsidR="00FF4916" w:rsidRPr="00493D49" w14:paraId="3B88FA87" w14:textId="77777777" w:rsidTr="00FF4916">
        <w:trPr>
          <w:trHeight w:val="20"/>
        </w:trPr>
        <w:tc>
          <w:tcPr>
            <w:tcW w:w="1256" w:type="pct"/>
            <w:shd w:val="clear" w:color="auto" w:fill="auto"/>
            <w:vAlign w:val="center"/>
            <w:hideMark/>
          </w:tcPr>
          <w:p w14:paraId="23FC1998"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Количество баков-аккумуляторов теплоносителя</w:t>
            </w:r>
          </w:p>
        </w:tc>
        <w:tc>
          <w:tcPr>
            <w:tcW w:w="427" w:type="pct"/>
            <w:shd w:val="clear" w:color="auto" w:fill="auto"/>
            <w:vAlign w:val="center"/>
            <w:hideMark/>
          </w:tcPr>
          <w:p w14:paraId="196E96B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ед.</w:t>
            </w:r>
          </w:p>
        </w:tc>
        <w:tc>
          <w:tcPr>
            <w:tcW w:w="302" w:type="pct"/>
            <w:shd w:val="clear" w:color="auto" w:fill="auto"/>
            <w:noWrap/>
            <w:vAlign w:val="center"/>
            <w:hideMark/>
          </w:tcPr>
          <w:p w14:paraId="4299A52E"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1B62AB5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33548D2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4DB751B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0CC6460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2D783F2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791B63C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2ACFB45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7D47435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302" w:type="pct"/>
            <w:shd w:val="clear" w:color="auto" w:fill="auto"/>
            <w:noWrap/>
            <w:vAlign w:val="center"/>
            <w:hideMark/>
          </w:tcPr>
          <w:p w14:paraId="31EFBF4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297" w:type="pct"/>
            <w:shd w:val="clear" w:color="auto" w:fill="auto"/>
            <w:noWrap/>
            <w:vAlign w:val="center"/>
            <w:hideMark/>
          </w:tcPr>
          <w:p w14:paraId="558A73C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r>
      <w:tr w:rsidR="00FF4916" w:rsidRPr="00493D49" w14:paraId="569E46D2" w14:textId="77777777" w:rsidTr="00FF4916">
        <w:trPr>
          <w:trHeight w:val="20"/>
        </w:trPr>
        <w:tc>
          <w:tcPr>
            <w:tcW w:w="1256" w:type="pct"/>
            <w:shd w:val="clear" w:color="auto" w:fill="auto"/>
            <w:vAlign w:val="center"/>
            <w:hideMark/>
          </w:tcPr>
          <w:p w14:paraId="10FFE756"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Общая емкость баков-аккумуляторов</w:t>
            </w:r>
          </w:p>
        </w:tc>
        <w:tc>
          <w:tcPr>
            <w:tcW w:w="427" w:type="pct"/>
            <w:shd w:val="clear" w:color="auto" w:fill="auto"/>
            <w:vAlign w:val="center"/>
            <w:hideMark/>
          </w:tcPr>
          <w:p w14:paraId="445A7CF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w:t>
            </w:r>
            <w:r w:rsidRPr="00493D49">
              <w:rPr>
                <w:rFonts w:ascii="Times New Roman" w:eastAsia="Times New Roman" w:hAnsi="Times New Roman" w:cs="Times New Roman"/>
                <w:sz w:val="20"/>
                <w:szCs w:val="20"/>
                <w:vertAlign w:val="superscript"/>
                <w:lang w:eastAsia="ru-RU"/>
              </w:rPr>
              <w:t>3</w:t>
            </w:r>
          </w:p>
        </w:tc>
        <w:tc>
          <w:tcPr>
            <w:tcW w:w="302" w:type="pct"/>
            <w:shd w:val="clear" w:color="auto" w:fill="auto"/>
            <w:noWrap/>
            <w:vAlign w:val="center"/>
            <w:hideMark/>
          </w:tcPr>
          <w:p w14:paraId="5E7A29A9"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0F9D2F3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1C29C76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09D43DA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2E4EB53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1C8BE97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3E890B5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2A850BE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4D25999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302" w:type="pct"/>
            <w:shd w:val="clear" w:color="auto" w:fill="auto"/>
            <w:noWrap/>
            <w:vAlign w:val="center"/>
            <w:hideMark/>
          </w:tcPr>
          <w:p w14:paraId="36813FE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297" w:type="pct"/>
            <w:shd w:val="clear" w:color="auto" w:fill="auto"/>
            <w:noWrap/>
            <w:vAlign w:val="center"/>
            <w:hideMark/>
          </w:tcPr>
          <w:p w14:paraId="177DF7F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r>
      <w:tr w:rsidR="00FF4916" w:rsidRPr="00493D49" w14:paraId="280A40CF" w14:textId="77777777" w:rsidTr="00FF4916">
        <w:trPr>
          <w:trHeight w:val="20"/>
        </w:trPr>
        <w:tc>
          <w:tcPr>
            <w:tcW w:w="1256" w:type="pct"/>
            <w:shd w:val="clear" w:color="auto" w:fill="auto"/>
            <w:vAlign w:val="center"/>
            <w:hideMark/>
          </w:tcPr>
          <w:p w14:paraId="110FD7C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Расчетный часовой расход для подпитки системы теплоснабжения</w:t>
            </w:r>
          </w:p>
        </w:tc>
        <w:tc>
          <w:tcPr>
            <w:tcW w:w="427" w:type="pct"/>
            <w:shd w:val="clear" w:color="auto" w:fill="auto"/>
            <w:vAlign w:val="center"/>
            <w:hideMark/>
          </w:tcPr>
          <w:p w14:paraId="27D6DAC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7894793B"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72FBC45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3FA7493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0FB1A61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2D3CAC2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0BA4FCB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537F697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59FEFA6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25D88C3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7F881B8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297" w:type="pct"/>
            <w:shd w:val="clear" w:color="auto" w:fill="auto"/>
            <w:noWrap/>
            <w:vAlign w:val="center"/>
            <w:hideMark/>
          </w:tcPr>
          <w:p w14:paraId="23950C6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r>
      <w:tr w:rsidR="00FF4916" w:rsidRPr="00493D49" w14:paraId="7CAF5B2F" w14:textId="77777777" w:rsidTr="00FF4916">
        <w:trPr>
          <w:trHeight w:val="20"/>
        </w:trPr>
        <w:tc>
          <w:tcPr>
            <w:tcW w:w="1256" w:type="pct"/>
            <w:shd w:val="clear" w:color="auto" w:fill="auto"/>
            <w:vAlign w:val="center"/>
            <w:hideMark/>
          </w:tcPr>
          <w:p w14:paraId="2C651A2B"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Всего подпитка тепловой сети, в том числе:</w:t>
            </w:r>
          </w:p>
        </w:tc>
        <w:tc>
          <w:tcPr>
            <w:tcW w:w="427" w:type="pct"/>
            <w:shd w:val="clear" w:color="auto" w:fill="auto"/>
            <w:vAlign w:val="center"/>
            <w:hideMark/>
          </w:tcPr>
          <w:p w14:paraId="3DA9BCB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33B96AD5"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6B44499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35C8FCE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7A9A0C7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02DE25E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1F61BB2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0355C10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0BDA1B2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4951890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5803B3A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297" w:type="pct"/>
            <w:shd w:val="clear" w:color="auto" w:fill="auto"/>
            <w:noWrap/>
            <w:vAlign w:val="center"/>
            <w:hideMark/>
          </w:tcPr>
          <w:p w14:paraId="210FF82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r>
      <w:tr w:rsidR="00FF4916" w:rsidRPr="00493D49" w14:paraId="1354C719" w14:textId="77777777" w:rsidTr="00FF4916">
        <w:trPr>
          <w:trHeight w:val="20"/>
        </w:trPr>
        <w:tc>
          <w:tcPr>
            <w:tcW w:w="1256" w:type="pct"/>
            <w:shd w:val="clear" w:color="auto" w:fill="auto"/>
            <w:vAlign w:val="center"/>
            <w:hideMark/>
          </w:tcPr>
          <w:p w14:paraId="6E4A1FAB"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нормативные утечки теплоносителя</w:t>
            </w:r>
          </w:p>
        </w:tc>
        <w:tc>
          <w:tcPr>
            <w:tcW w:w="427" w:type="pct"/>
            <w:shd w:val="clear" w:color="auto" w:fill="auto"/>
            <w:vAlign w:val="center"/>
            <w:hideMark/>
          </w:tcPr>
          <w:p w14:paraId="2CADDE3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253341B2"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3A6C0F5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5E95A05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2D34659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4E296E9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2683E3C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2CC5419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2672664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0DCB31A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302" w:type="pct"/>
            <w:shd w:val="clear" w:color="auto" w:fill="auto"/>
            <w:noWrap/>
            <w:vAlign w:val="center"/>
            <w:hideMark/>
          </w:tcPr>
          <w:p w14:paraId="473D78F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c>
          <w:tcPr>
            <w:tcW w:w="297" w:type="pct"/>
            <w:shd w:val="clear" w:color="auto" w:fill="auto"/>
            <w:noWrap/>
            <w:vAlign w:val="center"/>
            <w:hideMark/>
          </w:tcPr>
          <w:p w14:paraId="1C5566C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0,196</w:t>
            </w:r>
          </w:p>
        </w:tc>
      </w:tr>
      <w:tr w:rsidR="00FF4916" w:rsidRPr="00493D49" w14:paraId="6F79D0C1" w14:textId="77777777" w:rsidTr="00FF4916">
        <w:trPr>
          <w:trHeight w:val="20"/>
        </w:trPr>
        <w:tc>
          <w:tcPr>
            <w:tcW w:w="1256" w:type="pct"/>
            <w:shd w:val="clear" w:color="auto" w:fill="auto"/>
            <w:vAlign w:val="center"/>
            <w:hideMark/>
          </w:tcPr>
          <w:p w14:paraId="3666C5A7"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сверхнормативные утечки теплоносителя</w:t>
            </w:r>
          </w:p>
        </w:tc>
        <w:tc>
          <w:tcPr>
            <w:tcW w:w="427" w:type="pct"/>
            <w:shd w:val="clear" w:color="auto" w:fill="auto"/>
            <w:vAlign w:val="center"/>
            <w:hideMark/>
          </w:tcPr>
          <w:p w14:paraId="1FB95AA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24D7A158"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7F557D4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0DB4754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5F04B05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1EEABC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C4038B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6CCE5B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D95E63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4AAD970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088F47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21164C4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7C5F60AF" w14:textId="77777777" w:rsidTr="00FF4916">
        <w:trPr>
          <w:trHeight w:val="20"/>
        </w:trPr>
        <w:tc>
          <w:tcPr>
            <w:tcW w:w="1256" w:type="pct"/>
            <w:shd w:val="clear" w:color="auto" w:fill="auto"/>
            <w:vAlign w:val="center"/>
            <w:hideMark/>
          </w:tcPr>
          <w:p w14:paraId="2F4A7CF4"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Отпуск теплоносителя из тепловых сетей на цели ГВС</w:t>
            </w:r>
          </w:p>
        </w:tc>
        <w:tc>
          <w:tcPr>
            <w:tcW w:w="427" w:type="pct"/>
            <w:shd w:val="clear" w:color="auto" w:fill="auto"/>
            <w:vAlign w:val="center"/>
            <w:hideMark/>
          </w:tcPr>
          <w:p w14:paraId="57A8700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73DEE97A"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49AFCFD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78C5B2A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53630C4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19D9E8F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7CB0CE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3BB6E4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6881C07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54C1F4B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2FD6F07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297" w:type="pct"/>
            <w:shd w:val="clear" w:color="auto" w:fill="auto"/>
            <w:noWrap/>
            <w:vAlign w:val="center"/>
            <w:hideMark/>
          </w:tcPr>
          <w:p w14:paraId="63D4F8F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r>
      <w:tr w:rsidR="00FF4916" w:rsidRPr="00493D49" w14:paraId="300C0062" w14:textId="77777777" w:rsidTr="00FF4916">
        <w:trPr>
          <w:trHeight w:val="20"/>
        </w:trPr>
        <w:tc>
          <w:tcPr>
            <w:tcW w:w="1256" w:type="pct"/>
            <w:shd w:val="clear" w:color="auto" w:fill="auto"/>
            <w:vAlign w:val="center"/>
            <w:hideMark/>
          </w:tcPr>
          <w:p w14:paraId="720D14AE"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Объем аварийной подпитки (химически не обработанной и не деаэрированной водой)</w:t>
            </w:r>
          </w:p>
        </w:tc>
        <w:tc>
          <w:tcPr>
            <w:tcW w:w="427" w:type="pct"/>
            <w:shd w:val="clear" w:color="auto" w:fill="auto"/>
            <w:vAlign w:val="center"/>
            <w:hideMark/>
          </w:tcPr>
          <w:p w14:paraId="7ADF41D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61ED7480"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6D9B308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75A1D00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5BB6C23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0,000</w:t>
            </w:r>
          </w:p>
        </w:tc>
        <w:tc>
          <w:tcPr>
            <w:tcW w:w="302" w:type="pct"/>
            <w:shd w:val="clear" w:color="auto" w:fill="auto"/>
            <w:noWrap/>
            <w:vAlign w:val="center"/>
            <w:hideMark/>
          </w:tcPr>
          <w:p w14:paraId="0D455C7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1,565</w:t>
            </w:r>
          </w:p>
        </w:tc>
        <w:tc>
          <w:tcPr>
            <w:tcW w:w="302" w:type="pct"/>
            <w:shd w:val="clear" w:color="auto" w:fill="auto"/>
            <w:noWrap/>
            <w:vAlign w:val="center"/>
            <w:hideMark/>
          </w:tcPr>
          <w:p w14:paraId="38F9530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1,565</w:t>
            </w:r>
          </w:p>
        </w:tc>
        <w:tc>
          <w:tcPr>
            <w:tcW w:w="302" w:type="pct"/>
            <w:shd w:val="clear" w:color="auto" w:fill="auto"/>
            <w:noWrap/>
            <w:vAlign w:val="center"/>
            <w:hideMark/>
          </w:tcPr>
          <w:p w14:paraId="4FF3929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1,565</w:t>
            </w:r>
          </w:p>
        </w:tc>
        <w:tc>
          <w:tcPr>
            <w:tcW w:w="302" w:type="pct"/>
            <w:shd w:val="clear" w:color="auto" w:fill="auto"/>
            <w:noWrap/>
            <w:vAlign w:val="center"/>
            <w:hideMark/>
          </w:tcPr>
          <w:p w14:paraId="4E4C145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1,565</w:t>
            </w:r>
          </w:p>
        </w:tc>
        <w:tc>
          <w:tcPr>
            <w:tcW w:w="302" w:type="pct"/>
            <w:shd w:val="clear" w:color="auto" w:fill="auto"/>
            <w:noWrap/>
            <w:vAlign w:val="center"/>
            <w:hideMark/>
          </w:tcPr>
          <w:p w14:paraId="57B4DA6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1,565</w:t>
            </w:r>
          </w:p>
        </w:tc>
        <w:tc>
          <w:tcPr>
            <w:tcW w:w="302" w:type="pct"/>
            <w:shd w:val="clear" w:color="auto" w:fill="auto"/>
            <w:noWrap/>
            <w:vAlign w:val="center"/>
            <w:hideMark/>
          </w:tcPr>
          <w:p w14:paraId="502C170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1,565</w:t>
            </w:r>
          </w:p>
        </w:tc>
        <w:tc>
          <w:tcPr>
            <w:tcW w:w="297" w:type="pct"/>
            <w:shd w:val="clear" w:color="auto" w:fill="auto"/>
            <w:noWrap/>
            <w:vAlign w:val="center"/>
            <w:hideMark/>
          </w:tcPr>
          <w:p w14:paraId="467C77C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1,565</w:t>
            </w:r>
          </w:p>
        </w:tc>
      </w:tr>
      <w:tr w:rsidR="00FF4916" w:rsidRPr="00493D49" w14:paraId="40004B0C" w14:textId="77777777" w:rsidTr="00FF4916">
        <w:trPr>
          <w:trHeight w:val="20"/>
        </w:trPr>
        <w:tc>
          <w:tcPr>
            <w:tcW w:w="1256" w:type="pct"/>
            <w:shd w:val="clear" w:color="auto" w:fill="auto"/>
            <w:vAlign w:val="center"/>
            <w:hideMark/>
          </w:tcPr>
          <w:p w14:paraId="57778971"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Резерв (+) / дефицит (-) ВПУ</w:t>
            </w:r>
          </w:p>
        </w:tc>
        <w:tc>
          <w:tcPr>
            <w:tcW w:w="427" w:type="pct"/>
            <w:shd w:val="clear" w:color="auto" w:fill="auto"/>
            <w:vAlign w:val="center"/>
            <w:hideMark/>
          </w:tcPr>
          <w:p w14:paraId="1FE085B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т/ч</w:t>
            </w:r>
          </w:p>
        </w:tc>
        <w:tc>
          <w:tcPr>
            <w:tcW w:w="302" w:type="pct"/>
            <w:shd w:val="clear" w:color="auto" w:fill="auto"/>
            <w:noWrap/>
            <w:vAlign w:val="center"/>
            <w:hideMark/>
          </w:tcPr>
          <w:p w14:paraId="0376E39A"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030632D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1FD7FAF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3BC32E9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c>
          <w:tcPr>
            <w:tcW w:w="302" w:type="pct"/>
            <w:shd w:val="clear" w:color="auto" w:fill="auto"/>
            <w:noWrap/>
            <w:vAlign w:val="center"/>
            <w:hideMark/>
          </w:tcPr>
          <w:p w14:paraId="49E05B4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c>
          <w:tcPr>
            <w:tcW w:w="302" w:type="pct"/>
            <w:shd w:val="clear" w:color="auto" w:fill="auto"/>
            <w:noWrap/>
            <w:vAlign w:val="center"/>
            <w:hideMark/>
          </w:tcPr>
          <w:p w14:paraId="3F1ACAF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c>
          <w:tcPr>
            <w:tcW w:w="302" w:type="pct"/>
            <w:shd w:val="clear" w:color="auto" w:fill="auto"/>
            <w:noWrap/>
            <w:vAlign w:val="center"/>
            <w:hideMark/>
          </w:tcPr>
          <w:p w14:paraId="01E988E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c>
          <w:tcPr>
            <w:tcW w:w="302" w:type="pct"/>
            <w:shd w:val="clear" w:color="auto" w:fill="auto"/>
            <w:noWrap/>
            <w:vAlign w:val="center"/>
            <w:hideMark/>
          </w:tcPr>
          <w:p w14:paraId="7736B71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c>
          <w:tcPr>
            <w:tcW w:w="302" w:type="pct"/>
            <w:shd w:val="clear" w:color="auto" w:fill="auto"/>
            <w:noWrap/>
            <w:vAlign w:val="center"/>
            <w:hideMark/>
          </w:tcPr>
          <w:p w14:paraId="091B337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c>
          <w:tcPr>
            <w:tcW w:w="302" w:type="pct"/>
            <w:shd w:val="clear" w:color="auto" w:fill="auto"/>
            <w:noWrap/>
            <w:vAlign w:val="center"/>
            <w:hideMark/>
          </w:tcPr>
          <w:p w14:paraId="7392570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c>
          <w:tcPr>
            <w:tcW w:w="297" w:type="pct"/>
            <w:shd w:val="clear" w:color="auto" w:fill="auto"/>
            <w:noWrap/>
            <w:vAlign w:val="center"/>
            <w:hideMark/>
          </w:tcPr>
          <w:p w14:paraId="5021E94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r>
      <w:tr w:rsidR="00FF4916" w:rsidRPr="00493D49" w14:paraId="025EF7ED" w14:textId="77777777" w:rsidTr="00FF4916">
        <w:trPr>
          <w:trHeight w:val="20"/>
        </w:trPr>
        <w:tc>
          <w:tcPr>
            <w:tcW w:w="1256" w:type="pct"/>
            <w:shd w:val="clear" w:color="auto" w:fill="auto"/>
            <w:vAlign w:val="center"/>
            <w:hideMark/>
          </w:tcPr>
          <w:p w14:paraId="664BF2E9"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Доля резерва</w:t>
            </w:r>
          </w:p>
        </w:tc>
        <w:tc>
          <w:tcPr>
            <w:tcW w:w="427" w:type="pct"/>
            <w:shd w:val="clear" w:color="auto" w:fill="auto"/>
            <w:vAlign w:val="center"/>
            <w:hideMark/>
          </w:tcPr>
          <w:p w14:paraId="0AB2AF8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w:t>
            </w:r>
          </w:p>
        </w:tc>
        <w:tc>
          <w:tcPr>
            <w:tcW w:w="302" w:type="pct"/>
            <w:shd w:val="clear" w:color="auto" w:fill="auto"/>
            <w:noWrap/>
            <w:vAlign w:val="center"/>
            <w:hideMark/>
          </w:tcPr>
          <w:p w14:paraId="0404DAEA"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494EE2B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725BE6D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 </w:t>
            </w:r>
          </w:p>
        </w:tc>
        <w:tc>
          <w:tcPr>
            <w:tcW w:w="302" w:type="pct"/>
            <w:shd w:val="clear" w:color="auto" w:fill="auto"/>
            <w:noWrap/>
            <w:vAlign w:val="center"/>
            <w:hideMark/>
          </w:tcPr>
          <w:p w14:paraId="4AB46D1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c>
          <w:tcPr>
            <w:tcW w:w="302" w:type="pct"/>
            <w:shd w:val="clear" w:color="auto" w:fill="auto"/>
            <w:noWrap/>
            <w:vAlign w:val="center"/>
            <w:hideMark/>
          </w:tcPr>
          <w:p w14:paraId="06CA369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c>
          <w:tcPr>
            <w:tcW w:w="302" w:type="pct"/>
            <w:shd w:val="clear" w:color="auto" w:fill="auto"/>
            <w:noWrap/>
            <w:vAlign w:val="center"/>
            <w:hideMark/>
          </w:tcPr>
          <w:p w14:paraId="169C346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c>
          <w:tcPr>
            <w:tcW w:w="302" w:type="pct"/>
            <w:shd w:val="clear" w:color="auto" w:fill="auto"/>
            <w:noWrap/>
            <w:vAlign w:val="center"/>
            <w:hideMark/>
          </w:tcPr>
          <w:p w14:paraId="0192A06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c>
          <w:tcPr>
            <w:tcW w:w="302" w:type="pct"/>
            <w:shd w:val="clear" w:color="auto" w:fill="auto"/>
            <w:noWrap/>
            <w:vAlign w:val="center"/>
            <w:hideMark/>
          </w:tcPr>
          <w:p w14:paraId="712001C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c>
          <w:tcPr>
            <w:tcW w:w="302" w:type="pct"/>
            <w:shd w:val="clear" w:color="auto" w:fill="auto"/>
            <w:noWrap/>
            <w:vAlign w:val="center"/>
            <w:hideMark/>
          </w:tcPr>
          <w:p w14:paraId="73F12D3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c>
          <w:tcPr>
            <w:tcW w:w="302" w:type="pct"/>
            <w:shd w:val="clear" w:color="auto" w:fill="auto"/>
            <w:noWrap/>
            <w:vAlign w:val="center"/>
            <w:hideMark/>
          </w:tcPr>
          <w:p w14:paraId="0661BC4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c>
          <w:tcPr>
            <w:tcW w:w="297" w:type="pct"/>
            <w:shd w:val="clear" w:color="auto" w:fill="auto"/>
            <w:noWrap/>
            <w:vAlign w:val="center"/>
            <w:hideMark/>
          </w:tcPr>
          <w:p w14:paraId="6E81BDE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98,04</w:t>
            </w:r>
          </w:p>
        </w:tc>
      </w:tr>
    </w:tbl>
    <w:p w14:paraId="41C8B585" w14:textId="77777777" w:rsidR="00FF4916" w:rsidRPr="00493D49" w:rsidRDefault="00FF4916" w:rsidP="00B91836">
      <w:pPr>
        <w:spacing w:after="0" w:line="240" w:lineRule="auto"/>
        <w:rPr>
          <w:rFonts w:ascii="Times New Roman" w:eastAsia="Times New Roman" w:hAnsi="Times New Roman" w:cs="Times New Roman"/>
          <w:sz w:val="24"/>
          <w:szCs w:val="24"/>
          <w:highlight w:val="red"/>
          <w:lang w:eastAsia="ru-RU"/>
        </w:rPr>
        <w:sectPr w:rsidR="00FF4916" w:rsidRPr="00493D49" w:rsidSect="0001481B">
          <w:pgSz w:w="16838" w:h="11906" w:orient="landscape" w:code="9"/>
          <w:pgMar w:top="1103" w:right="567" w:bottom="567" w:left="1134" w:header="283" w:footer="283" w:gutter="0"/>
          <w:cols w:space="708"/>
          <w:docGrid w:linePitch="360"/>
        </w:sectPr>
      </w:pPr>
    </w:p>
    <w:p w14:paraId="4BE8942B" w14:textId="77777777" w:rsidR="00B91836" w:rsidRPr="00493D49" w:rsidRDefault="00267749" w:rsidP="007D2CA9">
      <w:pPr>
        <w:keepNext/>
        <w:keepLines/>
        <w:numPr>
          <w:ilvl w:val="1"/>
          <w:numId w:val="107"/>
        </w:numPr>
        <w:tabs>
          <w:tab w:val="left" w:pos="993"/>
        </w:tabs>
        <w:spacing w:before="240" w:after="240" w:line="240" w:lineRule="auto"/>
        <w:ind w:left="0" w:firstLine="567"/>
        <w:jc w:val="both"/>
        <w:outlineLvl w:val="1"/>
        <w:rPr>
          <w:rFonts w:ascii="Times New Roman" w:eastAsia="Times New Roman" w:hAnsi="Times New Roman" w:cs="Times New Roman"/>
          <w:b/>
          <w:bCs/>
          <w:sz w:val="26"/>
          <w:szCs w:val="26"/>
        </w:rPr>
      </w:pPr>
      <w:bookmarkStart w:id="95" w:name="_Toc3916992"/>
      <w:bookmarkStart w:id="96" w:name="_Toc6172103"/>
      <w:bookmarkStart w:id="97" w:name="_Toc6521232"/>
      <w:bookmarkStart w:id="98" w:name="_Toc8912989"/>
      <w:r w:rsidRPr="00493D49">
        <w:rPr>
          <w:rFonts w:ascii="Times New Roman" w:eastAsia="Times New Roman" w:hAnsi="Times New Roman" w:cs="Times New Roman"/>
          <w:b/>
          <w:bCs/>
          <w:sz w:val="26"/>
          <w:szCs w:val="26"/>
          <w:shd w:val="clear" w:color="auto" w:fill="FFFFFF"/>
        </w:rPr>
        <w:lastRenderedPageBreak/>
        <w:t xml:space="preserve"> </w:t>
      </w:r>
      <w:bookmarkStart w:id="99" w:name="_Toc167353104"/>
      <w:r w:rsidR="00B91836" w:rsidRPr="00493D49">
        <w:rPr>
          <w:rFonts w:ascii="Times New Roman" w:eastAsia="Times New Roman" w:hAnsi="Times New Roman" w:cs="Times New Roman"/>
          <w:b/>
          <w:bCs/>
          <w:sz w:val="26"/>
          <w:szCs w:val="26"/>
          <w:shd w:val="clear" w:color="auto" w:fill="FFFFF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5"/>
      <w:bookmarkEnd w:id="96"/>
      <w:bookmarkEnd w:id="97"/>
      <w:bookmarkEnd w:id="98"/>
      <w:bookmarkEnd w:id="99"/>
    </w:p>
    <w:p w14:paraId="34892231" w14:textId="77777777" w:rsidR="00B91836" w:rsidRPr="00493D49" w:rsidRDefault="00B91836" w:rsidP="00267749">
      <w:pPr>
        <w:tabs>
          <w:tab w:val="left" w:pos="993"/>
        </w:tabs>
        <w:spacing w:after="0" w:line="240" w:lineRule="auto"/>
        <w:ind w:firstLine="567"/>
        <w:jc w:val="both"/>
        <w:rPr>
          <w:rFonts w:ascii="Times New Roman" w:eastAsia="Arial Unicode MS" w:hAnsi="Times New Roman" w:cs="Times New Roman"/>
          <w:sz w:val="24"/>
          <w:szCs w:val="24"/>
          <w:shd w:val="clear" w:color="auto" w:fill="FFFFFF"/>
        </w:rPr>
      </w:pPr>
      <w:r w:rsidRPr="00493D49">
        <w:rPr>
          <w:rFonts w:ascii="Times New Roman" w:eastAsia="Arial Unicode MS" w:hAnsi="Times New Roman" w:cs="Times New Roman"/>
          <w:sz w:val="24"/>
          <w:szCs w:val="24"/>
          <w:shd w:val="clear" w:color="auto" w:fill="FFFFFF"/>
        </w:rP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w:t>
      </w:r>
    </w:p>
    <w:p w14:paraId="0BF19336" w14:textId="1C617288" w:rsidR="00B91836" w:rsidRPr="00493D49" w:rsidRDefault="00B91836" w:rsidP="00267749">
      <w:pPr>
        <w:tabs>
          <w:tab w:val="left" w:pos="993"/>
        </w:tabs>
        <w:spacing w:after="0" w:line="240" w:lineRule="auto"/>
        <w:ind w:firstLine="567"/>
        <w:jc w:val="both"/>
        <w:rPr>
          <w:rFonts w:ascii="Times New Roman" w:eastAsia="Arial Unicode MS" w:hAnsi="Times New Roman" w:cs="Times New Roman"/>
          <w:sz w:val="24"/>
          <w:szCs w:val="24"/>
          <w:shd w:val="clear" w:color="auto" w:fill="FFFFFF"/>
        </w:rPr>
      </w:pPr>
      <w:r w:rsidRPr="00493D49">
        <w:rPr>
          <w:rFonts w:ascii="Times New Roman" w:eastAsia="Arial Unicode MS" w:hAnsi="Times New Roman" w:cs="Times New Roman"/>
          <w:sz w:val="24"/>
          <w:szCs w:val="24"/>
          <w:shd w:val="clear" w:color="auto" w:fill="FFFFFF"/>
        </w:rPr>
        <w:t>При значительных повреждениях (разрыв магистралей) подпитка осуществляется сырой водой для поддержания циркуляции в системе.</w:t>
      </w:r>
      <w:r w:rsidR="00FF4916" w:rsidRPr="00493D49">
        <w:rPr>
          <w:rFonts w:ascii="Times New Roman" w:eastAsia="Arial Unicode MS" w:hAnsi="Times New Roman" w:cs="Times New Roman"/>
          <w:sz w:val="24"/>
          <w:szCs w:val="24"/>
          <w:shd w:val="clear" w:color="auto" w:fill="FFFFFF"/>
        </w:rPr>
        <w:t xml:space="preserve"> Объемы аварийной подпитки (химически не обработанной и не деаэрированной водой) приведены в таблице 3.1-1.</w:t>
      </w:r>
    </w:p>
    <w:p w14:paraId="4DA93730" w14:textId="464B235A" w:rsidR="00B91836" w:rsidRPr="00493D49" w:rsidRDefault="00FF4916" w:rsidP="00267749">
      <w:pPr>
        <w:tabs>
          <w:tab w:val="left" w:pos="993"/>
        </w:tabs>
        <w:spacing w:after="0" w:line="240" w:lineRule="auto"/>
        <w:ind w:firstLine="567"/>
        <w:jc w:val="both"/>
        <w:rPr>
          <w:rFonts w:ascii="Times New Roman" w:eastAsia="Arial Unicode MS" w:hAnsi="Times New Roman" w:cs="Times New Roman"/>
          <w:sz w:val="24"/>
          <w:szCs w:val="24"/>
          <w:shd w:val="clear" w:color="auto" w:fill="FFFFFF"/>
        </w:rPr>
      </w:pPr>
      <w:r w:rsidRPr="00493D49">
        <w:rPr>
          <w:rFonts w:ascii="Times New Roman" w:eastAsia="Arial Unicode MS" w:hAnsi="Times New Roman" w:cs="Times New Roman"/>
          <w:sz w:val="24"/>
          <w:szCs w:val="24"/>
          <w:shd w:val="clear" w:color="auto" w:fill="FFFFFF"/>
        </w:rPr>
        <w:t>Перспективные годовые объёмы нормативных потерь теплоносителя в ходе развития с</w:t>
      </w:r>
      <w:r w:rsidRPr="00493D49">
        <w:t xml:space="preserve"> </w:t>
      </w:r>
      <w:r w:rsidRPr="00493D49">
        <w:rPr>
          <w:rFonts w:ascii="Times New Roman" w:eastAsia="Arial Unicode MS" w:hAnsi="Times New Roman" w:cs="Times New Roman"/>
          <w:sz w:val="24"/>
          <w:szCs w:val="24"/>
          <w:shd w:val="clear" w:color="auto" w:fill="FFFFFF"/>
        </w:rPr>
        <w:t xml:space="preserve">перспективные годовые объёмы нормативных потерь теплоносителя в ходе развития системы теплоснабжения г. Кондрово </w:t>
      </w:r>
      <w:r w:rsidR="00B91836" w:rsidRPr="00493D49">
        <w:rPr>
          <w:rFonts w:ascii="Times New Roman" w:eastAsia="Arial Unicode MS" w:hAnsi="Times New Roman" w:cs="Times New Roman"/>
          <w:sz w:val="24"/>
          <w:szCs w:val="24"/>
          <w:shd w:val="clear" w:color="auto" w:fill="FFFFFF"/>
        </w:rPr>
        <w:t>приведены в таблице 3.2-1, а также в Главе 6 Обосновывающих материалов к Схеме теплоснабжения.</w:t>
      </w:r>
    </w:p>
    <w:p w14:paraId="6FB70B98" w14:textId="77777777" w:rsidR="00B91836" w:rsidRPr="00493D49" w:rsidRDefault="00B91836" w:rsidP="007D2CA9">
      <w:pPr>
        <w:keepNext/>
        <w:keepLines/>
        <w:numPr>
          <w:ilvl w:val="1"/>
          <w:numId w:val="107"/>
        </w:numPr>
        <w:spacing w:before="240" w:after="240" w:line="240" w:lineRule="auto"/>
        <w:outlineLvl w:val="1"/>
        <w:rPr>
          <w:rFonts w:ascii="Times New Roman" w:eastAsia="Times New Roman" w:hAnsi="Times New Roman" w:cs="Times New Roman"/>
          <w:b/>
          <w:bCs/>
          <w:sz w:val="26"/>
          <w:szCs w:val="26"/>
          <w:highlight w:val="red"/>
        </w:rPr>
        <w:sectPr w:rsidR="00B91836" w:rsidRPr="00493D49" w:rsidSect="0001481B">
          <w:pgSz w:w="11906" w:h="16838"/>
          <w:pgMar w:top="954" w:right="567" w:bottom="567" w:left="1701" w:header="283" w:footer="283" w:gutter="0"/>
          <w:cols w:space="708"/>
          <w:docGrid w:linePitch="360"/>
        </w:sectPr>
      </w:pPr>
    </w:p>
    <w:p w14:paraId="572287B0" w14:textId="78DADB8F" w:rsidR="00A4402C" w:rsidRPr="00493D49" w:rsidRDefault="00B91836" w:rsidP="00B91836">
      <w:pPr>
        <w:spacing w:after="0" w:line="240" w:lineRule="auto"/>
        <w:rPr>
          <w:rFonts w:ascii="Times New Roman" w:eastAsia="Times New Roman" w:hAnsi="Times New Roman" w:cs="Times New Roman"/>
          <w:b/>
          <w:sz w:val="24"/>
          <w:szCs w:val="24"/>
          <w:lang w:eastAsia="ru-RU"/>
        </w:rPr>
      </w:pPr>
      <w:r w:rsidRPr="00493D49">
        <w:rPr>
          <w:rFonts w:ascii="Times New Roman" w:eastAsia="Times New Roman" w:hAnsi="Times New Roman" w:cs="Times New Roman"/>
          <w:b/>
          <w:sz w:val="24"/>
          <w:szCs w:val="24"/>
          <w:lang w:eastAsia="ru-RU"/>
        </w:rPr>
        <w:lastRenderedPageBreak/>
        <w:t xml:space="preserve">Таблица 3.2-1 - </w:t>
      </w:r>
      <w:r w:rsidR="00FF4916" w:rsidRPr="00493D49">
        <w:rPr>
          <w:rFonts w:ascii="Times New Roman" w:eastAsia="Times New Roman" w:hAnsi="Times New Roman" w:cs="Times New Roman"/>
          <w:b/>
          <w:sz w:val="24"/>
          <w:szCs w:val="24"/>
          <w:lang w:eastAsia="ru-RU"/>
        </w:rPr>
        <w:t>Перспективный расход воды на компенсацию потерь и затрат теплоносителя при передаче тепловой энергии в системы теплоснабжения г. Кондрово, т/ч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361"/>
        <w:gridCol w:w="1053"/>
        <w:gridCol w:w="1053"/>
        <w:gridCol w:w="1053"/>
        <w:gridCol w:w="1053"/>
        <w:gridCol w:w="1053"/>
        <w:gridCol w:w="1053"/>
        <w:gridCol w:w="1053"/>
        <w:gridCol w:w="1053"/>
        <w:gridCol w:w="1053"/>
        <w:gridCol w:w="1062"/>
      </w:tblGrid>
      <w:tr w:rsidR="00493D49" w:rsidRPr="00493D49" w14:paraId="7F0610E8" w14:textId="77777777" w:rsidTr="00492D88">
        <w:trPr>
          <w:trHeight w:val="20"/>
          <w:tblHeader/>
        </w:trPr>
        <w:tc>
          <w:tcPr>
            <w:tcW w:w="1067" w:type="pct"/>
            <w:shd w:val="clear" w:color="auto" w:fill="auto"/>
            <w:vAlign w:val="center"/>
            <w:hideMark/>
          </w:tcPr>
          <w:p w14:paraId="741141A9"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Наименование показателя</w:t>
            </w:r>
          </w:p>
        </w:tc>
        <w:tc>
          <w:tcPr>
            <w:tcW w:w="450" w:type="pct"/>
            <w:shd w:val="clear" w:color="auto" w:fill="auto"/>
            <w:vAlign w:val="center"/>
            <w:hideMark/>
          </w:tcPr>
          <w:p w14:paraId="5510DDB7"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2024</w:t>
            </w:r>
          </w:p>
        </w:tc>
        <w:tc>
          <w:tcPr>
            <w:tcW w:w="348" w:type="pct"/>
            <w:shd w:val="clear" w:color="auto" w:fill="auto"/>
            <w:vAlign w:val="center"/>
            <w:hideMark/>
          </w:tcPr>
          <w:p w14:paraId="03168FEC"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2025</w:t>
            </w:r>
          </w:p>
        </w:tc>
        <w:tc>
          <w:tcPr>
            <w:tcW w:w="348" w:type="pct"/>
            <w:shd w:val="clear" w:color="auto" w:fill="auto"/>
            <w:vAlign w:val="center"/>
            <w:hideMark/>
          </w:tcPr>
          <w:p w14:paraId="139C0D6E"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2026</w:t>
            </w:r>
          </w:p>
        </w:tc>
        <w:tc>
          <w:tcPr>
            <w:tcW w:w="348" w:type="pct"/>
            <w:shd w:val="clear" w:color="auto" w:fill="auto"/>
            <w:vAlign w:val="center"/>
            <w:hideMark/>
          </w:tcPr>
          <w:p w14:paraId="64BBED62"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2027</w:t>
            </w:r>
          </w:p>
        </w:tc>
        <w:tc>
          <w:tcPr>
            <w:tcW w:w="348" w:type="pct"/>
            <w:shd w:val="clear" w:color="auto" w:fill="auto"/>
            <w:vAlign w:val="center"/>
            <w:hideMark/>
          </w:tcPr>
          <w:p w14:paraId="188EB0D4"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2028</w:t>
            </w:r>
          </w:p>
        </w:tc>
        <w:tc>
          <w:tcPr>
            <w:tcW w:w="348" w:type="pct"/>
            <w:shd w:val="clear" w:color="auto" w:fill="auto"/>
            <w:vAlign w:val="center"/>
            <w:hideMark/>
          </w:tcPr>
          <w:p w14:paraId="352281E5"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2029</w:t>
            </w:r>
          </w:p>
        </w:tc>
        <w:tc>
          <w:tcPr>
            <w:tcW w:w="348" w:type="pct"/>
            <w:shd w:val="clear" w:color="auto" w:fill="auto"/>
            <w:vAlign w:val="center"/>
            <w:hideMark/>
          </w:tcPr>
          <w:p w14:paraId="07DDEF9C"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2030</w:t>
            </w:r>
          </w:p>
        </w:tc>
        <w:tc>
          <w:tcPr>
            <w:tcW w:w="348" w:type="pct"/>
            <w:shd w:val="clear" w:color="auto" w:fill="auto"/>
            <w:vAlign w:val="center"/>
            <w:hideMark/>
          </w:tcPr>
          <w:p w14:paraId="683DD6BC"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2031</w:t>
            </w:r>
          </w:p>
        </w:tc>
        <w:tc>
          <w:tcPr>
            <w:tcW w:w="348" w:type="pct"/>
            <w:shd w:val="clear" w:color="auto" w:fill="auto"/>
            <w:vAlign w:val="center"/>
            <w:hideMark/>
          </w:tcPr>
          <w:p w14:paraId="2763EACD"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2032</w:t>
            </w:r>
          </w:p>
        </w:tc>
        <w:tc>
          <w:tcPr>
            <w:tcW w:w="348" w:type="pct"/>
            <w:shd w:val="clear" w:color="auto" w:fill="auto"/>
            <w:vAlign w:val="center"/>
            <w:hideMark/>
          </w:tcPr>
          <w:p w14:paraId="3F3381A8"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2033</w:t>
            </w:r>
          </w:p>
        </w:tc>
        <w:tc>
          <w:tcPr>
            <w:tcW w:w="348" w:type="pct"/>
            <w:shd w:val="clear" w:color="auto" w:fill="auto"/>
            <w:vAlign w:val="center"/>
            <w:hideMark/>
          </w:tcPr>
          <w:p w14:paraId="3601D2F0"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2034</w:t>
            </w:r>
          </w:p>
        </w:tc>
      </w:tr>
      <w:tr w:rsidR="00493D49" w:rsidRPr="00493D49" w14:paraId="39AB1935" w14:textId="77777777" w:rsidTr="00492D88">
        <w:trPr>
          <w:trHeight w:val="20"/>
        </w:trPr>
        <w:tc>
          <w:tcPr>
            <w:tcW w:w="5000" w:type="pct"/>
            <w:gridSpan w:val="12"/>
            <w:shd w:val="clear" w:color="auto" w:fill="auto"/>
            <w:vAlign w:val="center"/>
            <w:hideMark/>
          </w:tcPr>
          <w:p w14:paraId="26C39EAD"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источник тепловой энергии ООО «КБК Энерго»</w:t>
            </w:r>
          </w:p>
        </w:tc>
      </w:tr>
      <w:tr w:rsidR="00493D49" w:rsidRPr="00493D49" w14:paraId="40AE47E6" w14:textId="77777777" w:rsidTr="00492D88">
        <w:trPr>
          <w:trHeight w:val="20"/>
        </w:trPr>
        <w:tc>
          <w:tcPr>
            <w:tcW w:w="1067" w:type="pct"/>
            <w:shd w:val="clear" w:color="auto" w:fill="auto"/>
            <w:vAlign w:val="center"/>
            <w:hideMark/>
          </w:tcPr>
          <w:p w14:paraId="73F2CF3B"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Всего подпитка тепловой сети, в том числе:</w:t>
            </w:r>
          </w:p>
        </w:tc>
        <w:tc>
          <w:tcPr>
            <w:tcW w:w="450" w:type="pct"/>
            <w:shd w:val="clear" w:color="auto" w:fill="auto"/>
            <w:noWrap/>
            <w:vAlign w:val="center"/>
            <w:hideMark/>
          </w:tcPr>
          <w:p w14:paraId="4505077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6CFD266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46B6BE5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6BB00A2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5B828D7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3A7A5F5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03A8FE5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05318EF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594596C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5DB556D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10D118B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r>
      <w:tr w:rsidR="00493D49" w:rsidRPr="00493D49" w14:paraId="69A4870F" w14:textId="77777777" w:rsidTr="00492D88">
        <w:trPr>
          <w:trHeight w:val="20"/>
        </w:trPr>
        <w:tc>
          <w:tcPr>
            <w:tcW w:w="1067" w:type="pct"/>
            <w:shd w:val="clear" w:color="auto" w:fill="auto"/>
            <w:vAlign w:val="center"/>
            <w:hideMark/>
          </w:tcPr>
          <w:p w14:paraId="79092276"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нормативные утечки теплоносителя в сетях</w:t>
            </w:r>
          </w:p>
        </w:tc>
        <w:tc>
          <w:tcPr>
            <w:tcW w:w="450" w:type="pct"/>
            <w:shd w:val="clear" w:color="auto" w:fill="auto"/>
            <w:noWrap/>
            <w:vAlign w:val="center"/>
            <w:hideMark/>
          </w:tcPr>
          <w:p w14:paraId="6E7BF5E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2494EA6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7FF0F1F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597E8EC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6739502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1CC591E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627C518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5650310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5D75F85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11C4114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c>
          <w:tcPr>
            <w:tcW w:w="348" w:type="pct"/>
            <w:shd w:val="clear" w:color="auto" w:fill="auto"/>
            <w:noWrap/>
            <w:vAlign w:val="center"/>
            <w:hideMark/>
          </w:tcPr>
          <w:p w14:paraId="29D84A3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1,577</w:t>
            </w:r>
          </w:p>
        </w:tc>
      </w:tr>
      <w:tr w:rsidR="00493D49" w:rsidRPr="00493D49" w14:paraId="42AB2C4C" w14:textId="77777777" w:rsidTr="00492D88">
        <w:trPr>
          <w:trHeight w:val="20"/>
        </w:trPr>
        <w:tc>
          <w:tcPr>
            <w:tcW w:w="1067" w:type="pct"/>
            <w:shd w:val="clear" w:color="auto" w:fill="auto"/>
            <w:vAlign w:val="center"/>
            <w:hideMark/>
          </w:tcPr>
          <w:p w14:paraId="67DE2B2E"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сверхнормативный расход воды</w:t>
            </w:r>
          </w:p>
        </w:tc>
        <w:tc>
          <w:tcPr>
            <w:tcW w:w="450" w:type="pct"/>
            <w:shd w:val="clear" w:color="auto" w:fill="auto"/>
            <w:noWrap/>
            <w:vAlign w:val="center"/>
            <w:hideMark/>
          </w:tcPr>
          <w:p w14:paraId="512B70A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A8DBAE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A4893B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D571B0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1B5F0F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BEAA18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3448C4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7C6EC9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56E4FE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3FCAAA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F2BE98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46B1F7D4" w14:textId="77777777" w:rsidTr="00492D88">
        <w:trPr>
          <w:trHeight w:val="20"/>
        </w:trPr>
        <w:tc>
          <w:tcPr>
            <w:tcW w:w="1067" w:type="pct"/>
            <w:shd w:val="clear" w:color="auto" w:fill="auto"/>
            <w:vAlign w:val="center"/>
            <w:hideMark/>
          </w:tcPr>
          <w:p w14:paraId="3BCF3F4B"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Расход воды на ГВС</w:t>
            </w:r>
          </w:p>
        </w:tc>
        <w:tc>
          <w:tcPr>
            <w:tcW w:w="450" w:type="pct"/>
            <w:shd w:val="clear" w:color="auto" w:fill="auto"/>
            <w:noWrap/>
            <w:vAlign w:val="center"/>
            <w:hideMark/>
          </w:tcPr>
          <w:p w14:paraId="18BBF85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E33D2A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524A2A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981198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8BCBAE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B5B744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E89B13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361A0B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35F7CB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140A2C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7B21A9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48FE0BF2" w14:textId="77777777" w:rsidTr="00492D88">
        <w:trPr>
          <w:trHeight w:val="20"/>
        </w:trPr>
        <w:tc>
          <w:tcPr>
            <w:tcW w:w="5000" w:type="pct"/>
            <w:gridSpan w:val="12"/>
            <w:shd w:val="clear" w:color="auto" w:fill="auto"/>
            <w:vAlign w:val="center"/>
            <w:hideMark/>
          </w:tcPr>
          <w:p w14:paraId="347D60F9"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Котельная ул. Циолковского д.30</w:t>
            </w:r>
          </w:p>
        </w:tc>
      </w:tr>
      <w:tr w:rsidR="00493D49" w:rsidRPr="00493D49" w14:paraId="7B3F0917" w14:textId="77777777" w:rsidTr="00492D88">
        <w:trPr>
          <w:trHeight w:val="20"/>
        </w:trPr>
        <w:tc>
          <w:tcPr>
            <w:tcW w:w="1067" w:type="pct"/>
            <w:shd w:val="clear" w:color="auto" w:fill="auto"/>
            <w:vAlign w:val="center"/>
            <w:hideMark/>
          </w:tcPr>
          <w:p w14:paraId="551D146F"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Всего подпитка тепловой сети, в том числе:</w:t>
            </w:r>
          </w:p>
        </w:tc>
        <w:tc>
          <w:tcPr>
            <w:tcW w:w="450" w:type="pct"/>
            <w:shd w:val="clear" w:color="auto" w:fill="auto"/>
            <w:noWrap/>
            <w:vAlign w:val="center"/>
            <w:hideMark/>
          </w:tcPr>
          <w:p w14:paraId="57A5D82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1061B38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0F31CCD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048D0D4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32444D1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014D55F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0EE71DC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536E0E3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402559A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73ECED8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63602A2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r>
      <w:tr w:rsidR="00493D49" w:rsidRPr="00493D49" w14:paraId="4E62EFB5" w14:textId="77777777" w:rsidTr="00492D88">
        <w:trPr>
          <w:trHeight w:val="20"/>
        </w:trPr>
        <w:tc>
          <w:tcPr>
            <w:tcW w:w="1067" w:type="pct"/>
            <w:shd w:val="clear" w:color="auto" w:fill="auto"/>
            <w:vAlign w:val="center"/>
            <w:hideMark/>
          </w:tcPr>
          <w:p w14:paraId="3C4CA427"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нормативные утечки теплоносителя в сетях</w:t>
            </w:r>
          </w:p>
        </w:tc>
        <w:tc>
          <w:tcPr>
            <w:tcW w:w="450" w:type="pct"/>
            <w:shd w:val="clear" w:color="auto" w:fill="auto"/>
            <w:noWrap/>
            <w:vAlign w:val="center"/>
            <w:hideMark/>
          </w:tcPr>
          <w:p w14:paraId="63423C1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7F091D7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1BBC64E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2576CEF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59EE177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1E08271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39D0BA4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1786371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12FC414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7261050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c>
          <w:tcPr>
            <w:tcW w:w="348" w:type="pct"/>
            <w:shd w:val="clear" w:color="auto" w:fill="auto"/>
            <w:noWrap/>
            <w:vAlign w:val="center"/>
            <w:hideMark/>
          </w:tcPr>
          <w:p w14:paraId="0F0BAFC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0,242</w:t>
            </w:r>
          </w:p>
        </w:tc>
      </w:tr>
      <w:tr w:rsidR="00493D49" w:rsidRPr="00493D49" w14:paraId="6C5C0D4E" w14:textId="77777777" w:rsidTr="00492D88">
        <w:trPr>
          <w:trHeight w:val="20"/>
        </w:trPr>
        <w:tc>
          <w:tcPr>
            <w:tcW w:w="1067" w:type="pct"/>
            <w:shd w:val="clear" w:color="auto" w:fill="auto"/>
            <w:vAlign w:val="center"/>
            <w:hideMark/>
          </w:tcPr>
          <w:p w14:paraId="4492D61C"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сверхнормативный расход воды</w:t>
            </w:r>
          </w:p>
        </w:tc>
        <w:tc>
          <w:tcPr>
            <w:tcW w:w="450" w:type="pct"/>
            <w:shd w:val="clear" w:color="auto" w:fill="auto"/>
            <w:noWrap/>
            <w:vAlign w:val="center"/>
            <w:hideMark/>
          </w:tcPr>
          <w:p w14:paraId="502CC47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079F05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105C45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54956A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98E2ED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EA7D6B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7E4A71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9EBB05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1D8EB4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9C6A4F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4B3449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5A6DF866" w14:textId="77777777" w:rsidTr="00492D88">
        <w:trPr>
          <w:trHeight w:val="20"/>
        </w:trPr>
        <w:tc>
          <w:tcPr>
            <w:tcW w:w="1067" w:type="pct"/>
            <w:shd w:val="clear" w:color="auto" w:fill="auto"/>
            <w:vAlign w:val="center"/>
            <w:hideMark/>
          </w:tcPr>
          <w:p w14:paraId="2277541C"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Расход воды на ГВС</w:t>
            </w:r>
          </w:p>
        </w:tc>
        <w:tc>
          <w:tcPr>
            <w:tcW w:w="450" w:type="pct"/>
            <w:shd w:val="clear" w:color="auto" w:fill="auto"/>
            <w:noWrap/>
            <w:vAlign w:val="center"/>
            <w:hideMark/>
          </w:tcPr>
          <w:p w14:paraId="56E289D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BCFDF5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0B8EB3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123B30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19819E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32618E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796C81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E86D03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4EF31E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75AA69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BB6AF3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5C7E16DC" w14:textId="77777777" w:rsidTr="00492D88">
        <w:trPr>
          <w:trHeight w:val="20"/>
        </w:trPr>
        <w:tc>
          <w:tcPr>
            <w:tcW w:w="5000" w:type="pct"/>
            <w:gridSpan w:val="12"/>
            <w:shd w:val="clear" w:color="auto" w:fill="auto"/>
            <w:vAlign w:val="center"/>
            <w:hideMark/>
          </w:tcPr>
          <w:p w14:paraId="47DF4C47"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Котельная ул. М.Горького</w:t>
            </w:r>
          </w:p>
        </w:tc>
      </w:tr>
      <w:tr w:rsidR="00493D49" w:rsidRPr="00493D49" w14:paraId="710B916D" w14:textId="77777777" w:rsidTr="00492D88">
        <w:trPr>
          <w:trHeight w:val="20"/>
        </w:trPr>
        <w:tc>
          <w:tcPr>
            <w:tcW w:w="1067" w:type="pct"/>
            <w:shd w:val="clear" w:color="auto" w:fill="auto"/>
            <w:vAlign w:val="center"/>
            <w:hideMark/>
          </w:tcPr>
          <w:p w14:paraId="6C3FD24E"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Всего подпитка тепловой сети, в том числе:</w:t>
            </w:r>
          </w:p>
        </w:tc>
        <w:tc>
          <w:tcPr>
            <w:tcW w:w="450" w:type="pct"/>
            <w:shd w:val="clear" w:color="auto" w:fill="auto"/>
            <w:noWrap/>
            <w:vAlign w:val="center"/>
            <w:hideMark/>
          </w:tcPr>
          <w:p w14:paraId="6773F91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6728B44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1F98494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3040FC7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4821635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43ED478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00DE5CC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6D9A7B2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5A74B70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4A9F789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62E11C6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r>
      <w:tr w:rsidR="00493D49" w:rsidRPr="00493D49" w14:paraId="02577C6E" w14:textId="77777777" w:rsidTr="00492D88">
        <w:trPr>
          <w:trHeight w:val="20"/>
        </w:trPr>
        <w:tc>
          <w:tcPr>
            <w:tcW w:w="1067" w:type="pct"/>
            <w:shd w:val="clear" w:color="auto" w:fill="auto"/>
            <w:vAlign w:val="center"/>
            <w:hideMark/>
          </w:tcPr>
          <w:p w14:paraId="63D70605"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нормативные утечки теплоносителя в сетях</w:t>
            </w:r>
          </w:p>
        </w:tc>
        <w:tc>
          <w:tcPr>
            <w:tcW w:w="450" w:type="pct"/>
            <w:shd w:val="clear" w:color="auto" w:fill="auto"/>
            <w:noWrap/>
            <w:vAlign w:val="center"/>
            <w:hideMark/>
          </w:tcPr>
          <w:p w14:paraId="4B0EDEB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1483A1E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18E5BE1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40BAE05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5C3D048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2BE2AAB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31BC373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1C9F728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2BF88ED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798B942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c>
          <w:tcPr>
            <w:tcW w:w="348" w:type="pct"/>
            <w:shd w:val="clear" w:color="auto" w:fill="auto"/>
            <w:noWrap/>
            <w:vAlign w:val="center"/>
            <w:hideMark/>
          </w:tcPr>
          <w:p w14:paraId="7ABEBCA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0,111</w:t>
            </w:r>
          </w:p>
        </w:tc>
      </w:tr>
      <w:tr w:rsidR="00493D49" w:rsidRPr="00493D49" w14:paraId="254E38B2" w14:textId="77777777" w:rsidTr="00492D88">
        <w:trPr>
          <w:trHeight w:val="20"/>
        </w:trPr>
        <w:tc>
          <w:tcPr>
            <w:tcW w:w="1067" w:type="pct"/>
            <w:shd w:val="clear" w:color="auto" w:fill="auto"/>
            <w:vAlign w:val="center"/>
            <w:hideMark/>
          </w:tcPr>
          <w:p w14:paraId="714D38E3"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сверхнормативный расход воды</w:t>
            </w:r>
          </w:p>
        </w:tc>
        <w:tc>
          <w:tcPr>
            <w:tcW w:w="450" w:type="pct"/>
            <w:shd w:val="clear" w:color="auto" w:fill="auto"/>
            <w:noWrap/>
            <w:vAlign w:val="center"/>
            <w:hideMark/>
          </w:tcPr>
          <w:p w14:paraId="3A8C4DC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38FEE9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3C1961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4A6B0E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9DDD75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E9A6E9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591256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C54504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999BE8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A2EA34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A3B704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02709E3D" w14:textId="77777777" w:rsidTr="00492D88">
        <w:trPr>
          <w:trHeight w:val="20"/>
        </w:trPr>
        <w:tc>
          <w:tcPr>
            <w:tcW w:w="1067" w:type="pct"/>
            <w:shd w:val="clear" w:color="auto" w:fill="auto"/>
            <w:vAlign w:val="center"/>
            <w:hideMark/>
          </w:tcPr>
          <w:p w14:paraId="44E1B84A"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Расход воды на ГВС</w:t>
            </w:r>
          </w:p>
        </w:tc>
        <w:tc>
          <w:tcPr>
            <w:tcW w:w="450" w:type="pct"/>
            <w:shd w:val="clear" w:color="auto" w:fill="auto"/>
            <w:noWrap/>
            <w:vAlign w:val="center"/>
            <w:hideMark/>
          </w:tcPr>
          <w:p w14:paraId="2267CE7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36988E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2B694B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173CED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2D2642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C58DB1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7D9368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30CBB1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A72657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1AAF5E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6A8527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20610FC8" w14:textId="77777777" w:rsidTr="00492D88">
        <w:trPr>
          <w:trHeight w:val="20"/>
        </w:trPr>
        <w:tc>
          <w:tcPr>
            <w:tcW w:w="5000" w:type="pct"/>
            <w:gridSpan w:val="12"/>
            <w:shd w:val="clear" w:color="auto" w:fill="auto"/>
            <w:vAlign w:val="center"/>
            <w:hideMark/>
          </w:tcPr>
          <w:p w14:paraId="35733911"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Котельная ул. Матросова  д.37</w:t>
            </w:r>
          </w:p>
        </w:tc>
      </w:tr>
      <w:tr w:rsidR="00493D49" w:rsidRPr="00493D49" w14:paraId="5F8BE40B" w14:textId="77777777" w:rsidTr="00492D88">
        <w:trPr>
          <w:trHeight w:val="20"/>
        </w:trPr>
        <w:tc>
          <w:tcPr>
            <w:tcW w:w="1067" w:type="pct"/>
            <w:shd w:val="clear" w:color="auto" w:fill="auto"/>
            <w:vAlign w:val="center"/>
            <w:hideMark/>
          </w:tcPr>
          <w:p w14:paraId="46A72487"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Всего подпитка тепловой сети, в том числе:</w:t>
            </w:r>
          </w:p>
        </w:tc>
        <w:tc>
          <w:tcPr>
            <w:tcW w:w="450" w:type="pct"/>
            <w:shd w:val="clear" w:color="auto" w:fill="auto"/>
            <w:noWrap/>
            <w:vAlign w:val="center"/>
            <w:hideMark/>
          </w:tcPr>
          <w:p w14:paraId="153123B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1933E0B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763FF5D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0EC7FA0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28CF90D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3DF39D8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45F0458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2DA8FA7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469D11E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12C3A12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7609584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r>
      <w:tr w:rsidR="00493D49" w:rsidRPr="00493D49" w14:paraId="5CAB0D3F" w14:textId="77777777" w:rsidTr="00492D88">
        <w:trPr>
          <w:trHeight w:val="20"/>
        </w:trPr>
        <w:tc>
          <w:tcPr>
            <w:tcW w:w="1067" w:type="pct"/>
            <w:shd w:val="clear" w:color="auto" w:fill="auto"/>
            <w:vAlign w:val="center"/>
            <w:hideMark/>
          </w:tcPr>
          <w:p w14:paraId="14B874CE"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нормативные утечки теплоносителя в сетях</w:t>
            </w:r>
          </w:p>
        </w:tc>
        <w:tc>
          <w:tcPr>
            <w:tcW w:w="450" w:type="pct"/>
            <w:shd w:val="clear" w:color="auto" w:fill="auto"/>
            <w:noWrap/>
            <w:vAlign w:val="center"/>
            <w:hideMark/>
          </w:tcPr>
          <w:p w14:paraId="0365D18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74235DC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0BD1E80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0EBE04C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2AC9B8F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17C95C1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22DF4E2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6BC5050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005FC55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7522CA7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c>
          <w:tcPr>
            <w:tcW w:w="348" w:type="pct"/>
            <w:shd w:val="clear" w:color="auto" w:fill="auto"/>
            <w:noWrap/>
            <w:vAlign w:val="center"/>
            <w:hideMark/>
          </w:tcPr>
          <w:p w14:paraId="52BDF69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0,022</w:t>
            </w:r>
          </w:p>
        </w:tc>
      </w:tr>
      <w:tr w:rsidR="00493D49" w:rsidRPr="00493D49" w14:paraId="33ABCC10" w14:textId="77777777" w:rsidTr="00492D88">
        <w:trPr>
          <w:trHeight w:val="20"/>
        </w:trPr>
        <w:tc>
          <w:tcPr>
            <w:tcW w:w="1067" w:type="pct"/>
            <w:shd w:val="clear" w:color="auto" w:fill="auto"/>
            <w:vAlign w:val="center"/>
            <w:hideMark/>
          </w:tcPr>
          <w:p w14:paraId="292821C6"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сверхнормативный расход воды</w:t>
            </w:r>
          </w:p>
        </w:tc>
        <w:tc>
          <w:tcPr>
            <w:tcW w:w="450" w:type="pct"/>
            <w:shd w:val="clear" w:color="auto" w:fill="auto"/>
            <w:noWrap/>
            <w:vAlign w:val="center"/>
            <w:hideMark/>
          </w:tcPr>
          <w:p w14:paraId="03A4746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711AA1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BB63F8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9B08A8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4BECDB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6E5836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DEF9FB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CCE6B3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5F4315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415A2F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D196E5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5C35D3E2" w14:textId="77777777" w:rsidTr="00492D88">
        <w:trPr>
          <w:trHeight w:val="20"/>
        </w:trPr>
        <w:tc>
          <w:tcPr>
            <w:tcW w:w="1067" w:type="pct"/>
            <w:shd w:val="clear" w:color="auto" w:fill="auto"/>
            <w:vAlign w:val="center"/>
            <w:hideMark/>
          </w:tcPr>
          <w:p w14:paraId="60C05954"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Расход воды на ГВС</w:t>
            </w:r>
          </w:p>
        </w:tc>
        <w:tc>
          <w:tcPr>
            <w:tcW w:w="450" w:type="pct"/>
            <w:shd w:val="clear" w:color="auto" w:fill="auto"/>
            <w:noWrap/>
            <w:vAlign w:val="center"/>
            <w:hideMark/>
          </w:tcPr>
          <w:p w14:paraId="4E2FCB5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A98FB6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9F0C79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5253E9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0DF588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35366C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19A4A7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7287CB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7457A7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F78A02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1A46EA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7CD578C4" w14:textId="77777777" w:rsidTr="00492D88">
        <w:trPr>
          <w:trHeight w:val="20"/>
        </w:trPr>
        <w:tc>
          <w:tcPr>
            <w:tcW w:w="5000" w:type="pct"/>
            <w:gridSpan w:val="12"/>
            <w:shd w:val="clear" w:color="auto" w:fill="auto"/>
            <w:vAlign w:val="center"/>
            <w:hideMark/>
          </w:tcPr>
          <w:p w14:paraId="180E6F6D"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Котельная ул. Ленина д.86</w:t>
            </w:r>
          </w:p>
        </w:tc>
      </w:tr>
      <w:tr w:rsidR="00493D49" w:rsidRPr="00493D49" w14:paraId="1866276D" w14:textId="77777777" w:rsidTr="00492D88">
        <w:trPr>
          <w:trHeight w:val="20"/>
        </w:trPr>
        <w:tc>
          <w:tcPr>
            <w:tcW w:w="1067" w:type="pct"/>
            <w:shd w:val="clear" w:color="auto" w:fill="auto"/>
            <w:vAlign w:val="center"/>
            <w:hideMark/>
          </w:tcPr>
          <w:p w14:paraId="2487050B"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Всего подпитка тепловой сети, в том числе:</w:t>
            </w:r>
          </w:p>
        </w:tc>
        <w:tc>
          <w:tcPr>
            <w:tcW w:w="450" w:type="pct"/>
            <w:shd w:val="clear" w:color="auto" w:fill="auto"/>
            <w:noWrap/>
            <w:vAlign w:val="center"/>
            <w:hideMark/>
          </w:tcPr>
          <w:p w14:paraId="6AD94AF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2D1EBD8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0F58BF6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5AB48FF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5C03C8A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1834906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3395411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7FEF28F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150326C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34F3902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7EEE560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r>
      <w:tr w:rsidR="00493D49" w:rsidRPr="00493D49" w14:paraId="30F3F7F1" w14:textId="77777777" w:rsidTr="00492D88">
        <w:trPr>
          <w:trHeight w:val="20"/>
        </w:trPr>
        <w:tc>
          <w:tcPr>
            <w:tcW w:w="1067" w:type="pct"/>
            <w:shd w:val="clear" w:color="auto" w:fill="auto"/>
            <w:vAlign w:val="center"/>
            <w:hideMark/>
          </w:tcPr>
          <w:p w14:paraId="220349F4"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нормативные утечки теплоносителя в сетях</w:t>
            </w:r>
          </w:p>
        </w:tc>
        <w:tc>
          <w:tcPr>
            <w:tcW w:w="450" w:type="pct"/>
            <w:shd w:val="clear" w:color="auto" w:fill="auto"/>
            <w:noWrap/>
            <w:vAlign w:val="center"/>
            <w:hideMark/>
          </w:tcPr>
          <w:p w14:paraId="7338E8C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69483ED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13A0934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123DFED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6F65D92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31490B6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5A47650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7FFBABF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7501D8B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62E382D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c>
          <w:tcPr>
            <w:tcW w:w="348" w:type="pct"/>
            <w:shd w:val="clear" w:color="auto" w:fill="auto"/>
            <w:noWrap/>
            <w:vAlign w:val="center"/>
            <w:hideMark/>
          </w:tcPr>
          <w:p w14:paraId="4D1EC83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0,043</w:t>
            </w:r>
          </w:p>
        </w:tc>
      </w:tr>
      <w:tr w:rsidR="00493D49" w:rsidRPr="00493D49" w14:paraId="559CCFFF" w14:textId="77777777" w:rsidTr="00492D88">
        <w:trPr>
          <w:trHeight w:val="20"/>
        </w:trPr>
        <w:tc>
          <w:tcPr>
            <w:tcW w:w="1067" w:type="pct"/>
            <w:shd w:val="clear" w:color="auto" w:fill="auto"/>
            <w:vAlign w:val="center"/>
            <w:hideMark/>
          </w:tcPr>
          <w:p w14:paraId="1A7BAC19"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сверхнормативный расход воды</w:t>
            </w:r>
          </w:p>
        </w:tc>
        <w:tc>
          <w:tcPr>
            <w:tcW w:w="450" w:type="pct"/>
            <w:shd w:val="clear" w:color="auto" w:fill="auto"/>
            <w:noWrap/>
            <w:vAlign w:val="center"/>
            <w:hideMark/>
          </w:tcPr>
          <w:p w14:paraId="158602D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128B29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157868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5D0835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B4B977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DFDA70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6FDEE1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6A2EE4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39CB79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E3B2D5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F47192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2DD1318C" w14:textId="77777777" w:rsidTr="00492D88">
        <w:trPr>
          <w:trHeight w:val="20"/>
        </w:trPr>
        <w:tc>
          <w:tcPr>
            <w:tcW w:w="1067" w:type="pct"/>
            <w:shd w:val="clear" w:color="auto" w:fill="auto"/>
            <w:vAlign w:val="center"/>
            <w:hideMark/>
          </w:tcPr>
          <w:p w14:paraId="7BE459E0"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Расход воды на ГВС</w:t>
            </w:r>
          </w:p>
        </w:tc>
        <w:tc>
          <w:tcPr>
            <w:tcW w:w="450" w:type="pct"/>
            <w:shd w:val="clear" w:color="auto" w:fill="auto"/>
            <w:noWrap/>
            <w:vAlign w:val="center"/>
            <w:hideMark/>
          </w:tcPr>
          <w:p w14:paraId="0258EA5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822470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60C697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537878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E56F27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8A1012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3B5C59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F69902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FCB729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AF80FE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987E7B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717F0DED" w14:textId="77777777" w:rsidTr="00492D88">
        <w:trPr>
          <w:trHeight w:val="20"/>
        </w:trPr>
        <w:tc>
          <w:tcPr>
            <w:tcW w:w="5000" w:type="pct"/>
            <w:gridSpan w:val="12"/>
            <w:shd w:val="clear" w:color="auto" w:fill="auto"/>
            <w:vAlign w:val="center"/>
            <w:hideMark/>
          </w:tcPr>
          <w:p w14:paraId="4D668813"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Котельная в районе школы №3</w:t>
            </w:r>
          </w:p>
        </w:tc>
      </w:tr>
      <w:tr w:rsidR="00493D49" w:rsidRPr="00493D49" w14:paraId="6F8A1C10" w14:textId="77777777" w:rsidTr="00492D88">
        <w:trPr>
          <w:trHeight w:val="20"/>
        </w:trPr>
        <w:tc>
          <w:tcPr>
            <w:tcW w:w="1067" w:type="pct"/>
            <w:shd w:val="clear" w:color="auto" w:fill="auto"/>
            <w:vAlign w:val="center"/>
            <w:hideMark/>
          </w:tcPr>
          <w:p w14:paraId="324632D0"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Всего подпитка тепловой сети, в том числе:</w:t>
            </w:r>
          </w:p>
        </w:tc>
        <w:tc>
          <w:tcPr>
            <w:tcW w:w="450" w:type="pct"/>
            <w:shd w:val="clear" w:color="auto" w:fill="auto"/>
            <w:noWrap/>
            <w:vAlign w:val="center"/>
            <w:hideMark/>
          </w:tcPr>
          <w:p w14:paraId="4A1816D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19307E8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7472239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59CCDE1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237181C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548BC20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10A026A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6AF74B1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2C080E8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4C21A61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41EE56F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r>
      <w:tr w:rsidR="00493D49" w:rsidRPr="00493D49" w14:paraId="3FF2DCE0" w14:textId="77777777" w:rsidTr="00492D88">
        <w:trPr>
          <w:trHeight w:val="20"/>
        </w:trPr>
        <w:tc>
          <w:tcPr>
            <w:tcW w:w="1067" w:type="pct"/>
            <w:shd w:val="clear" w:color="auto" w:fill="auto"/>
            <w:vAlign w:val="center"/>
            <w:hideMark/>
          </w:tcPr>
          <w:p w14:paraId="20637AB7"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нормативные утечки теплоносителя в сетях</w:t>
            </w:r>
          </w:p>
        </w:tc>
        <w:tc>
          <w:tcPr>
            <w:tcW w:w="450" w:type="pct"/>
            <w:shd w:val="clear" w:color="auto" w:fill="auto"/>
            <w:noWrap/>
            <w:vAlign w:val="center"/>
            <w:hideMark/>
          </w:tcPr>
          <w:p w14:paraId="23677D5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5440820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49C8C69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36787C3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4741CAC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420E1A9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321F50A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7665CDD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3A9598C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1812D9A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2634502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r>
      <w:tr w:rsidR="00493D49" w:rsidRPr="00493D49" w14:paraId="2436710F" w14:textId="77777777" w:rsidTr="00492D88">
        <w:trPr>
          <w:trHeight w:val="20"/>
        </w:trPr>
        <w:tc>
          <w:tcPr>
            <w:tcW w:w="1067" w:type="pct"/>
            <w:shd w:val="clear" w:color="auto" w:fill="auto"/>
            <w:vAlign w:val="center"/>
            <w:hideMark/>
          </w:tcPr>
          <w:p w14:paraId="631063E0"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сверхнормативный расход воды</w:t>
            </w:r>
          </w:p>
        </w:tc>
        <w:tc>
          <w:tcPr>
            <w:tcW w:w="450" w:type="pct"/>
            <w:shd w:val="clear" w:color="auto" w:fill="auto"/>
            <w:noWrap/>
            <w:vAlign w:val="center"/>
            <w:hideMark/>
          </w:tcPr>
          <w:p w14:paraId="06D474C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1F91899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2D57D9F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1E50D0F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1D6D421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038E16B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7D0A75E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155AB9D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54988EE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7BAE076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5E6001E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r>
      <w:tr w:rsidR="00493D49" w:rsidRPr="00493D49" w14:paraId="2022AD4C" w14:textId="77777777" w:rsidTr="00492D88">
        <w:trPr>
          <w:trHeight w:val="20"/>
        </w:trPr>
        <w:tc>
          <w:tcPr>
            <w:tcW w:w="1067" w:type="pct"/>
            <w:shd w:val="clear" w:color="auto" w:fill="auto"/>
            <w:vAlign w:val="center"/>
            <w:hideMark/>
          </w:tcPr>
          <w:p w14:paraId="579C1A60"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lastRenderedPageBreak/>
              <w:t>Расход воды на ГВС</w:t>
            </w:r>
          </w:p>
        </w:tc>
        <w:tc>
          <w:tcPr>
            <w:tcW w:w="450" w:type="pct"/>
            <w:shd w:val="clear" w:color="auto" w:fill="auto"/>
            <w:noWrap/>
            <w:vAlign w:val="center"/>
            <w:hideMark/>
          </w:tcPr>
          <w:p w14:paraId="1AACAB1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6D2D7A5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04BBFAC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3A91938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7DD5114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7203F6C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1D2010F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7238466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73F283E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39BA6F9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c>
          <w:tcPr>
            <w:tcW w:w="348" w:type="pct"/>
            <w:shd w:val="clear" w:color="auto" w:fill="auto"/>
            <w:noWrap/>
            <w:vAlign w:val="center"/>
            <w:hideMark/>
          </w:tcPr>
          <w:p w14:paraId="40588CE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w:t>
            </w:r>
          </w:p>
        </w:tc>
      </w:tr>
      <w:tr w:rsidR="00493D49" w:rsidRPr="00493D49" w14:paraId="730CD589" w14:textId="77777777" w:rsidTr="00492D88">
        <w:trPr>
          <w:trHeight w:val="20"/>
        </w:trPr>
        <w:tc>
          <w:tcPr>
            <w:tcW w:w="5000" w:type="pct"/>
            <w:gridSpan w:val="12"/>
            <w:shd w:val="clear" w:color="auto" w:fill="auto"/>
            <w:vAlign w:val="center"/>
            <w:hideMark/>
          </w:tcPr>
          <w:p w14:paraId="6D5F109A"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Котельная ул. Советская, 13</w:t>
            </w:r>
          </w:p>
        </w:tc>
      </w:tr>
      <w:tr w:rsidR="00493D49" w:rsidRPr="00493D49" w14:paraId="2A0C6CEB" w14:textId="77777777" w:rsidTr="00492D88">
        <w:trPr>
          <w:trHeight w:val="20"/>
        </w:trPr>
        <w:tc>
          <w:tcPr>
            <w:tcW w:w="1067" w:type="pct"/>
            <w:shd w:val="clear" w:color="auto" w:fill="auto"/>
            <w:vAlign w:val="center"/>
            <w:hideMark/>
          </w:tcPr>
          <w:p w14:paraId="4E68D0B2"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Всего подпитка тепловой сети, в том числе:</w:t>
            </w:r>
          </w:p>
        </w:tc>
        <w:tc>
          <w:tcPr>
            <w:tcW w:w="450" w:type="pct"/>
            <w:shd w:val="clear" w:color="auto" w:fill="auto"/>
            <w:noWrap/>
            <w:vAlign w:val="center"/>
            <w:hideMark/>
          </w:tcPr>
          <w:p w14:paraId="261B141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77DF28A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472838A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6D126DB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7707891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7722935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047A562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6448EEC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5CFC96B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612DD4B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3645AD0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r>
      <w:tr w:rsidR="00493D49" w:rsidRPr="00493D49" w14:paraId="79B5F64A" w14:textId="77777777" w:rsidTr="00492D88">
        <w:trPr>
          <w:trHeight w:val="20"/>
        </w:trPr>
        <w:tc>
          <w:tcPr>
            <w:tcW w:w="1067" w:type="pct"/>
            <w:shd w:val="clear" w:color="auto" w:fill="auto"/>
            <w:vAlign w:val="center"/>
            <w:hideMark/>
          </w:tcPr>
          <w:p w14:paraId="39BB38C1"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нормативные утечки теплоносителя в сетях</w:t>
            </w:r>
          </w:p>
        </w:tc>
        <w:tc>
          <w:tcPr>
            <w:tcW w:w="450" w:type="pct"/>
            <w:shd w:val="clear" w:color="auto" w:fill="auto"/>
            <w:noWrap/>
            <w:vAlign w:val="center"/>
            <w:hideMark/>
          </w:tcPr>
          <w:p w14:paraId="5E7D259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02181E2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7248664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5E89660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581CD59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653BE08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45212B2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2481530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105B27E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1416CC7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c>
          <w:tcPr>
            <w:tcW w:w="348" w:type="pct"/>
            <w:shd w:val="clear" w:color="auto" w:fill="auto"/>
            <w:noWrap/>
            <w:vAlign w:val="center"/>
            <w:hideMark/>
          </w:tcPr>
          <w:p w14:paraId="49AFD61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0,001</w:t>
            </w:r>
          </w:p>
        </w:tc>
      </w:tr>
      <w:tr w:rsidR="00493D49" w:rsidRPr="00493D49" w14:paraId="5AE0215E" w14:textId="77777777" w:rsidTr="00492D88">
        <w:trPr>
          <w:trHeight w:val="20"/>
        </w:trPr>
        <w:tc>
          <w:tcPr>
            <w:tcW w:w="1067" w:type="pct"/>
            <w:shd w:val="clear" w:color="auto" w:fill="auto"/>
            <w:vAlign w:val="center"/>
            <w:hideMark/>
          </w:tcPr>
          <w:p w14:paraId="54B67A54"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сверхнормативный расход воды</w:t>
            </w:r>
          </w:p>
        </w:tc>
        <w:tc>
          <w:tcPr>
            <w:tcW w:w="450" w:type="pct"/>
            <w:shd w:val="clear" w:color="auto" w:fill="auto"/>
            <w:noWrap/>
            <w:vAlign w:val="center"/>
            <w:hideMark/>
          </w:tcPr>
          <w:p w14:paraId="777FD5A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E358D5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77D0D1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36CF3C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5D0851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B8D8F0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0B3EB3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152516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E09A26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2A815E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55DCF2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49CBD768" w14:textId="77777777" w:rsidTr="00492D88">
        <w:trPr>
          <w:trHeight w:val="20"/>
        </w:trPr>
        <w:tc>
          <w:tcPr>
            <w:tcW w:w="1067" w:type="pct"/>
            <w:shd w:val="clear" w:color="auto" w:fill="auto"/>
            <w:vAlign w:val="center"/>
            <w:hideMark/>
          </w:tcPr>
          <w:p w14:paraId="636D0111"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Расход воды на ГВС</w:t>
            </w:r>
          </w:p>
        </w:tc>
        <w:tc>
          <w:tcPr>
            <w:tcW w:w="450" w:type="pct"/>
            <w:shd w:val="clear" w:color="auto" w:fill="auto"/>
            <w:noWrap/>
            <w:vAlign w:val="center"/>
            <w:hideMark/>
          </w:tcPr>
          <w:p w14:paraId="67CED4E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4CB433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4DE7AE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61D0B2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341322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72DE65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6EAB88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5B6F06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632ABC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0F5399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AAEAA6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0540E15C" w14:textId="77777777" w:rsidTr="00492D88">
        <w:trPr>
          <w:trHeight w:val="20"/>
        </w:trPr>
        <w:tc>
          <w:tcPr>
            <w:tcW w:w="5000" w:type="pct"/>
            <w:gridSpan w:val="12"/>
            <w:shd w:val="clear" w:color="auto" w:fill="auto"/>
            <w:vAlign w:val="center"/>
            <w:hideMark/>
          </w:tcPr>
          <w:p w14:paraId="2C138E25"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Котельная ул. Орджоникидзе, 20</w:t>
            </w:r>
          </w:p>
        </w:tc>
      </w:tr>
      <w:tr w:rsidR="00493D49" w:rsidRPr="00493D49" w14:paraId="5C5ACBB1" w14:textId="77777777" w:rsidTr="00492D88">
        <w:trPr>
          <w:trHeight w:val="20"/>
        </w:trPr>
        <w:tc>
          <w:tcPr>
            <w:tcW w:w="1067" w:type="pct"/>
            <w:shd w:val="clear" w:color="auto" w:fill="auto"/>
            <w:vAlign w:val="center"/>
            <w:hideMark/>
          </w:tcPr>
          <w:p w14:paraId="25123794"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Всего подпитка тепловой сети, в том числе:</w:t>
            </w:r>
          </w:p>
        </w:tc>
        <w:tc>
          <w:tcPr>
            <w:tcW w:w="450" w:type="pct"/>
            <w:shd w:val="clear" w:color="auto" w:fill="auto"/>
            <w:noWrap/>
            <w:vAlign w:val="center"/>
            <w:hideMark/>
          </w:tcPr>
          <w:p w14:paraId="46EAE23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3BF5FDD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671856C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2BC7090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0DB25CD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0EA04AE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3666F6A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27116A5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6229673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696A94F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38E24AC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r>
      <w:tr w:rsidR="00493D49" w:rsidRPr="00493D49" w14:paraId="76D26BF8" w14:textId="77777777" w:rsidTr="00492D88">
        <w:trPr>
          <w:trHeight w:val="20"/>
        </w:trPr>
        <w:tc>
          <w:tcPr>
            <w:tcW w:w="1067" w:type="pct"/>
            <w:shd w:val="clear" w:color="auto" w:fill="auto"/>
            <w:vAlign w:val="center"/>
            <w:hideMark/>
          </w:tcPr>
          <w:p w14:paraId="22452FA0"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нормативные утечки теплоносителя в сетях</w:t>
            </w:r>
          </w:p>
        </w:tc>
        <w:tc>
          <w:tcPr>
            <w:tcW w:w="450" w:type="pct"/>
            <w:shd w:val="clear" w:color="auto" w:fill="auto"/>
            <w:noWrap/>
            <w:vAlign w:val="center"/>
            <w:hideMark/>
          </w:tcPr>
          <w:p w14:paraId="5340DD4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7A76941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321BE3E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73034C4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6091B8C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516974E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55B6322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49B0095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0164424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7E4E68B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c>
          <w:tcPr>
            <w:tcW w:w="348" w:type="pct"/>
            <w:shd w:val="clear" w:color="auto" w:fill="auto"/>
            <w:noWrap/>
            <w:vAlign w:val="center"/>
            <w:hideMark/>
          </w:tcPr>
          <w:p w14:paraId="2113272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0,009</w:t>
            </w:r>
          </w:p>
        </w:tc>
      </w:tr>
      <w:tr w:rsidR="00493D49" w:rsidRPr="00493D49" w14:paraId="2E98CF93" w14:textId="77777777" w:rsidTr="00492D88">
        <w:trPr>
          <w:trHeight w:val="20"/>
        </w:trPr>
        <w:tc>
          <w:tcPr>
            <w:tcW w:w="1067" w:type="pct"/>
            <w:shd w:val="clear" w:color="auto" w:fill="auto"/>
            <w:vAlign w:val="center"/>
            <w:hideMark/>
          </w:tcPr>
          <w:p w14:paraId="0184F0A6"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сверхнормативный расход воды</w:t>
            </w:r>
          </w:p>
        </w:tc>
        <w:tc>
          <w:tcPr>
            <w:tcW w:w="450" w:type="pct"/>
            <w:shd w:val="clear" w:color="auto" w:fill="auto"/>
            <w:noWrap/>
            <w:vAlign w:val="center"/>
            <w:hideMark/>
          </w:tcPr>
          <w:p w14:paraId="6410C4F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2619F4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627969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7CA1E1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FF21BE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625067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576012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B184EE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E96C94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9B59EA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795884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67BA35E6" w14:textId="77777777" w:rsidTr="00492D88">
        <w:trPr>
          <w:trHeight w:val="20"/>
        </w:trPr>
        <w:tc>
          <w:tcPr>
            <w:tcW w:w="1067" w:type="pct"/>
            <w:shd w:val="clear" w:color="auto" w:fill="auto"/>
            <w:vAlign w:val="center"/>
            <w:hideMark/>
          </w:tcPr>
          <w:p w14:paraId="37600974"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Расход воды на ГВС</w:t>
            </w:r>
          </w:p>
        </w:tc>
        <w:tc>
          <w:tcPr>
            <w:tcW w:w="450" w:type="pct"/>
            <w:shd w:val="clear" w:color="auto" w:fill="auto"/>
            <w:noWrap/>
            <w:vAlign w:val="center"/>
            <w:hideMark/>
          </w:tcPr>
          <w:p w14:paraId="7A5772D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7DCA74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70AF3B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A33820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51101C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87D9C4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5E08AE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23ECF6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EA8C2A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B400E6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374825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7A7E1221" w14:textId="77777777" w:rsidTr="00492D88">
        <w:trPr>
          <w:trHeight w:val="20"/>
        </w:trPr>
        <w:tc>
          <w:tcPr>
            <w:tcW w:w="5000" w:type="pct"/>
            <w:gridSpan w:val="12"/>
            <w:shd w:val="clear" w:color="auto" w:fill="auto"/>
            <w:vAlign w:val="center"/>
            <w:hideMark/>
          </w:tcPr>
          <w:p w14:paraId="6DB2AC04"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Новая БМК-1 (Юг)</w:t>
            </w:r>
          </w:p>
        </w:tc>
      </w:tr>
      <w:tr w:rsidR="00493D49" w:rsidRPr="00493D49" w14:paraId="70238C34" w14:textId="77777777" w:rsidTr="00492D88">
        <w:trPr>
          <w:trHeight w:val="20"/>
        </w:trPr>
        <w:tc>
          <w:tcPr>
            <w:tcW w:w="1067" w:type="pct"/>
            <w:shd w:val="clear" w:color="auto" w:fill="auto"/>
            <w:vAlign w:val="center"/>
            <w:hideMark/>
          </w:tcPr>
          <w:p w14:paraId="518A85C8"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Всего подпитка тепловой сети, в том числе:</w:t>
            </w:r>
          </w:p>
        </w:tc>
        <w:tc>
          <w:tcPr>
            <w:tcW w:w="450" w:type="pct"/>
            <w:shd w:val="clear" w:color="auto" w:fill="auto"/>
            <w:noWrap/>
            <w:vAlign w:val="center"/>
            <w:hideMark/>
          </w:tcPr>
          <w:p w14:paraId="4A3B24F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5A070E3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5BB9746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74B3692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c>
          <w:tcPr>
            <w:tcW w:w="348" w:type="pct"/>
            <w:shd w:val="clear" w:color="auto" w:fill="auto"/>
            <w:noWrap/>
            <w:vAlign w:val="center"/>
            <w:hideMark/>
          </w:tcPr>
          <w:p w14:paraId="21D535C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c>
          <w:tcPr>
            <w:tcW w:w="348" w:type="pct"/>
            <w:shd w:val="clear" w:color="auto" w:fill="auto"/>
            <w:noWrap/>
            <w:vAlign w:val="center"/>
            <w:hideMark/>
          </w:tcPr>
          <w:p w14:paraId="0B7C4FC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c>
          <w:tcPr>
            <w:tcW w:w="348" w:type="pct"/>
            <w:shd w:val="clear" w:color="auto" w:fill="auto"/>
            <w:noWrap/>
            <w:vAlign w:val="center"/>
            <w:hideMark/>
          </w:tcPr>
          <w:p w14:paraId="3B0D929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c>
          <w:tcPr>
            <w:tcW w:w="348" w:type="pct"/>
            <w:shd w:val="clear" w:color="auto" w:fill="auto"/>
            <w:noWrap/>
            <w:vAlign w:val="center"/>
            <w:hideMark/>
          </w:tcPr>
          <w:p w14:paraId="12BE342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c>
          <w:tcPr>
            <w:tcW w:w="348" w:type="pct"/>
            <w:shd w:val="clear" w:color="auto" w:fill="auto"/>
            <w:noWrap/>
            <w:vAlign w:val="center"/>
            <w:hideMark/>
          </w:tcPr>
          <w:p w14:paraId="25E4837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c>
          <w:tcPr>
            <w:tcW w:w="348" w:type="pct"/>
            <w:shd w:val="clear" w:color="auto" w:fill="auto"/>
            <w:noWrap/>
            <w:vAlign w:val="center"/>
            <w:hideMark/>
          </w:tcPr>
          <w:p w14:paraId="4A93E29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c>
          <w:tcPr>
            <w:tcW w:w="348" w:type="pct"/>
            <w:shd w:val="clear" w:color="auto" w:fill="auto"/>
            <w:noWrap/>
            <w:vAlign w:val="center"/>
            <w:hideMark/>
          </w:tcPr>
          <w:p w14:paraId="26679DF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r>
      <w:tr w:rsidR="00493D49" w:rsidRPr="00493D49" w14:paraId="5A6A0827" w14:textId="77777777" w:rsidTr="00492D88">
        <w:trPr>
          <w:trHeight w:val="20"/>
        </w:trPr>
        <w:tc>
          <w:tcPr>
            <w:tcW w:w="1067" w:type="pct"/>
            <w:shd w:val="clear" w:color="auto" w:fill="auto"/>
            <w:vAlign w:val="center"/>
            <w:hideMark/>
          </w:tcPr>
          <w:p w14:paraId="1EC69CAE"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нормативные утечки теплоносителя в сетях</w:t>
            </w:r>
          </w:p>
        </w:tc>
        <w:tc>
          <w:tcPr>
            <w:tcW w:w="450" w:type="pct"/>
            <w:shd w:val="clear" w:color="auto" w:fill="auto"/>
            <w:noWrap/>
            <w:vAlign w:val="center"/>
            <w:hideMark/>
          </w:tcPr>
          <w:p w14:paraId="4475875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6BD6F7E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30F1B2E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4368711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c>
          <w:tcPr>
            <w:tcW w:w="348" w:type="pct"/>
            <w:shd w:val="clear" w:color="auto" w:fill="auto"/>
            <w:noWrap/>
            <w:vAlign w:val="center"/>
            <w:hideMark/>
          </w:tcPr>
          <w:p w14:paraId="18C6D21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c>
          <w:tcPr>
            <w:tcW w:w="348" w:type="pct"/>
            <w:shd w:val="clear" w:color="auto" w:fill="auto"/>
            <w:noWrap/>
            <w:vAlign w:val="center"/>
            <w:hideMark/>
          </w:tcPr>
          <w:p w14:paraId="1E76EE0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c>
          <w:tcPr>
            <w:tcW w:w="348" w:type="pct"/>
            <w:shd w:val="clear" w:color="auto" w:fill="auto"/>
            <w:noWrap/>
            <w:vAlign w:val="center"/>
            <w:hideMark/>
          </w:tcPr>
          <w:p w14:paraId="5395B64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c>
          <w:tcPr>
            <w:tcW w:w="348" w:type="pct"/>
            <w:shd w:val="clear" w:color="auto" w:fill="auto"/>
            <w:noWrap/>
            <w:vAlign w:val="center"/>
            <w:hideMark/>
          </w:tcPr>
          <w:p w14:paraId="317E2BFD"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c>
          <w:tcPr>
            <w:tcW w:w="348" w:type="pct"/>
            <w:shd w:val="clear" w:color="auto" w:fill="auto"/>
            <w:noWrap/>
            <w:vAlign w:val="center"/>
            <w:hideMark/>
          </w:tcPr>
          <w:p w14:paraId="506A683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c>
          <w:tcPr>
            <w:tcW w:w="348" w:type="pct"/>
            <w:shd w:val="clear" w:color="auto" w:fill="auto"/>
            <w:noWrap/>
            <w:vAlign w:val="center"/>
            <w:hideMark/>
          </w:tcPr>
          <w:p w14:paraId="1D2D07F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c>
          <w:tcPr>
            <w:tcW w:w="348" w:type="pct"/>
            <w:shd w:val="clear" w:color="auto" w:fill="auto"/>
            <w:noWrap/>
            <w:vAlign w:val="center"/>
            <w:hideMark/>
          </w:tcPr>
          <w:p w14:paraId="639807A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0,587</w:t>
            </w:r>
          </w:p>
        </w:tc>
      </w:tr>
      <w:tr w:rsidR="00493D49" w:rsidRPr="00493D49" w14:paraId="4D6C2582" w14:textId="77777777" w:rsidTr="00492D88">
        <w:trPr>
          <w:trHeight w:val="20"/>
        </w:trPr>
        <w:tc>
          <w:tcPr>
            <w:tcW w:w="1067" w:type="pct"/>
            <w:shd w:val="clear" w:color="auto" w:fill="auto"/>
            <w:vAlign w:val="center"/>
            <w:hideMark/>
          </w:tcPr>
          <w:p w14:paraId="30C79763"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сверхнормативный расход воды</w:t>
            </w:r>
          </w:p>
        </w:tc>
        <w:tc>
          <w:tcPr>
            <w:tcW w:w="450" w:type="pct"/>
            <w:shd w:val="clear" w:color="auto" w:fill="auto"/>
            <w:noWrap/>
            <w:vAlign w:val="center"/>
            <w:hideMark/>
          </w:tcPr>
          <w:p w14:paraId="740774E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5D1D784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4E9BD6B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4B88262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12CAEE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A3F0D7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FF3780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0A4F6A9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3B8435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EFB8A4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2F5092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166867C0" w14:textId="77777777" w:rsidTr="00492D88">
        <w:trPr>
          <w:trHeight w:val="20"/>
        </w:trPr>
        <w:tc>
          <w:tcPr>
            <w:tcW w:w="1067" w:type="pct"/>
            <w:shd w:val="clear" w:color="auto" w:fill="auto"/>
            <w:vAlign w:val="center"/>
            <w:hideMark/>
          </w:tcPr>
          <w:p w14:paraId="48E7C2FE"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Расход воды на ГВС</w:t>
            </w:r>
          </w:p>
        </w:tc>
        <w:tc>
          <w:tcPr>
            <w:tcW w:w="450" w:type="pct"/>
            <w:shd w:val="clear" w:color="auto" w:fill="auto"/>
            <w:noWrap/>
            <w:vAlign w:val="center"/>
            <w:hideMark/>
          </w:tcPr>
          <w:p w14:paraId="7E30712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2371A7B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5A3B899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391B5B7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990179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7E5699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70FF9F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AF4DF6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F2B637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E94698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5EA260C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493D49" w:rsidRPr="00493D49" w14:paraId="27230B1B" w14:textId="77777777" w:rsidTr="00492D88">
        <w:trPr>
          <w:trHeight w:val="20"/>
        </w:trPr>
        <w:tc>
          <w:tcPr>
            <w:tcW w:w="5000" w:type="pct"/>
            <w:gridSpan w:val="12"/>
            <w:shd w:val="clear" w:color="auto" w:fill="auto"/>
            <w:vAlign w:val="center"/>
            <w:hideMark/>
          </w:tcPr>
          <w:p w14:paraId="3E60EAF8" w14:textId="77777777" w:rsidR="00FF4916" w:rsidRPr="00493D49" w:rsidRDefault="00FF4916" w:rsidP="00FF4916">
            <w:pPr>
              <w:spacing w:after="0" w:line="240" w:lineRule="auto"/>
              <w:jc w:val="center"/>
              <w:rPr>
                <w:rFonts w:ascii="Times New Roman" w:eastAsia="Times New Roman" w:hAnsi="Times New Roman" w:cs="Times New Roman"/>
                <w:b/>
                <w:bCs/>
                <w:sz w:val="18"/>
                <w:szCs w:val="18"/>
                <w:lang w:eastAsia="ru-RU"/>
              </w:rPr>
            </w:pPr>
            <w:r w:rsidRPr="00493D49">
              <w:rPr>
                <w:rFonts w:ascii="Times New Roman" w:eastAsia="Times New Roman" w:hAnsi="Times New Roman" w:cs="Times New Roman"/>
                <w:b/>
                <w:bCs/>
                <w:sz w:val="18"/>
                <w:szCs w:val="18"/>
                <w:lang w:eastAsia="ru-RU"/>
              </w:rPr>
              <w:t>Новая БМК-2 (Север)</w:t>
            </w:r>
          </w:p>
        </w:tc>
      </w:tr>
      <w:tr w:rsidR="00493D49" w:rsidRPr="00493D49" w14:paraId="11BF1778" w14:textId="77777777" w:rsidTr="00492D88">
        <w:trPr>
          <w:trHeight w:val="20"/>
        </w:trPr>
        <w:tc>
          <w:tcPr>
            <w:tcW w:w="1067" w:type="pct"/>
            <w:shd w:val="clear" w:color="auto" w:fill="auto"/>
            <w:vAlign w:val="center"/>
            <w:hideMark/>
          </w:tcPr>
          <w:p w14:paraId="066DCA94"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Всего подпитка тепловой сети, в том числе:</w:t>
            </w:r>
          </w:p>
        </w:tc>
        <w:tc>
          <w:tcPr>
            <w:tcW w:w="450" w:type="pct"/>
            <w:shd w:val="clear" w:color="auto" w:fill="auto"/>
            <w:noWrap/>
            <w:vAlign w:val="center"/>
            <w:hideMark/>
          </w:tcPr>
          <w:p w14:paraId="3D0132FC"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720DAF4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12095C4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0C25FFD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c>
          <w:tcPr>
            <w:tcW w:w="348" w:type="pct"/>
            <w:shd w:val="clear" w:color="auto" w:fill="auto"/>
            <w:noWrap/>
            <w:vAlign w:val="center"/>
            <w:hideMark/>
          </w:tcPr>
          <w:p w14:paraId="28D3973F"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c>
          <w:tcPr>
            <w:tcW w:w="348" w:type="pct"/>
            <w:shd w:val="clear" w:color="auto" w:fill="auto"/>
            <w:noWrap/>
            <w:vAlign w:val="center"/>
            <w:hideMark/>
          </w:tcPr>
          <w:p w14:paraId="585E06B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c>
          <w:tcPr>
            <w:tcW w:w="348" w:type="pct"/>
            <w:shd w:val="clear" w:color="auto" w:fill="auto"/>
            <w:noWrap/>
            <w:vAlign w:val="center"/>
            <w:hideMark/>
          </w:tcPr>
          <w:p w14:paraId="2A3417C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c>
          <w:tcPr>
            <w:tcW w:w="348" w:type="pct"/>
            <w:shd w:val="clear" w:color="auto" w:fill="auto"/>
            <w:noWrap/>
            <w:vAlign w:val="center"/>
            <w:hideMark/>
          </w:tcPr>
          <w:p w14:paraId="2B813F2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c>
          <w:tcPr>
            <w:tcW w:w="348" w:type="pct"/>
            <w:shd w:val="clear" w:color="auto" w:fill="auto"/>
            <w:noWrap/>
            <w:vAlign w:val="center"/>
            <w:hideMark/>
          </w:tcPr>
          <w:p w14:paraId="1861944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c>
          <w:tcPr>
            <w:tcW w:w="348" w:type="pct"/>
            <w:shd w:val="clear" w:color="auto" w:fill="auto"/>
            <w:noWrap/>
            <w:vAlign w:val="center"/>
            <w:hideMark/>
          </w:tcPr>
          <w:p w14:paraId="7282A6C8"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c>
          <w:tcPr>
            <w:tcW w:w="348" w:type="pct"/>
            <w:shd w:val="clear" w:color="auto" w:fill="auto"/>
            <w:noWrap/>
            <w:vAlign w:val="center"/>
            <w:hideMark/>
          </w:tcPr>
          <w:p w14:paraId="194546F0"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r>
      <w:tr w:rsidR="00493D49" w:rsidRPr="00493D49" w14:paraId="1017E26C" w14:textId="77777777" w:rsidTr="00492D88">
        <w:trPr>
          <w:trHeight w:val="20"/>
        </w:trPr>
        <w:tc>
          <w:tcPr>
            <w:tcW w:w="1067" w:type="pct"/>
            <w:shd w:val="clear" w:color="auto" w:fill="auto"/>
            <w:vAlign w:val="center"/>
            <w:hideMark/>
          </w:tcPr>
          <w:p w14:paraId="6AF4057F"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нормативные утечки теплоносителя в сетях</w:t>
            </w:r>
          </w:p>
        </w:tc>
        <w:tc>
          <w:tcPr>
            <w:tcW w:w="450" w:type="pct"/>
            <w:shd w:val="clear" w:color="auto" w:fill="auto"/>
            <w:noWrap/>
            <w:vAlign w:val="center"/>
            <w:hideMark/>
          </w:tcPr>
          <w:p w14:paraId="2E83CE1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118683C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7079417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76D0DDC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c>
          <w:tcPr>
            <w:tcW w:w="348" w:type="pct"/>
            <w:shd w:val="clear" w:color="auto" w:fill="auto"/>
            <w:noWrap/>
            <w:vAlign w:val="center"/>
            <w:hideMark/>
          </w:tcPr>
          <w:p w14:paraId="45D8DEA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c>
          <w:tcPr>
            <w:tcW w:w="348" w:type="pct"/>
            <w:shd w:val="clear" w:color="auto" w:fill="auto"/>
            <w:noWrap/>
            <w:vAlign w:val="center"/>
            <w:hideMark/>
          </w:tcPr>
          <w:p w14:paraId="2BE291E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c>
          <w:tcPr>
            <w:tcW w:w="348" w:type="pct"/>
            <w:shd w:val="clear" w:color="auto" w:fill="auto"/>
            <w:noWrap/>
            <w:vAlign w:val="center"/>
            <w:hideMark/>
          </w:tcPr>
          <w:p w14:paraId="2E03E73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c>
          <w:tcPr>
            <w:tcW w:w="348" w:type="pct"/>
            <w:shd w:val="clear" w:color="auto" w:fill="auto"/>
            <w:noWrap/>
            <w:vAlign w:val="center"/>
            <w:hideMark/>
          </w:tcPr>
          <w:p w14:paraId="66CB025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c>
          <w:tcPr>
            <w:tcW w:w="348" w:type="pct"/>
            <w:shd w:val="clear" w:color="auto" w:fill="auto"/>
            <w:noWrap/>
            <w:vAlign w:val="center"/>
            <w:hideMark/>
          </w:tcPr>
          <w:p w14:paraId="15250AF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c>
          <w:tcPr>
            <w:tcW w:w="348" w:type="pct"/>
            <w:shd w:val="clear" w:color="auto" w:fill="auto"/>
            <w:noWrap/>
            <w:vAlign w:val="center"/>
            <w:hideMark/>
          </w:tcPr>
          <w:p w14:paraId="49224CE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c>
          <w:tcPr>
            <w:tcW w:w="348" w:type="pct"/>
            <w:shd w:val="clear" w:color="auto" w:fill="auto"/>
            <w:noWrap/>
            <w:vAlign w:val="center"/>
            <w:hideMark/>
          </w:tcPr>
          <w:p w14:paraId="43EDAD23"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0,196</w:t>
            </w:r>
          </w:p>
        </w:tc>
      </w:tr>
      <w:tr w:rsidR="00493D49" w:rsidRPr="00493D49" w14:paraId="03D5FCC1" w14:textId="77777777" w:rsidTr="00492D88">
        <w:trPr>
          <w:trHeight w:val="20"/>
        </w:trPr>
        <w:tc>
          <w:tcPr>
            <w:tcW w:w="1067" w:type="pct"/>
            <w:shd w:val="clear" w:color="auto" w:fill="auto"/>
            <w:vAlign w:val="center"/>
            <w:hideMark/>
          </w:tcPr>
          <w:p w14:paraId="7F560061"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сверхнормативный расход воды</w:t>
            </w:r>
          </w:p>
        </w:tc>
        <w:tc>
          <w:tcPr>
            <w:tcW w:w="450" w:type="pct"/>
            <w:shd w:val="clear" w:color="auto" w:fill="auto"/>
            <w:noWrap/>
            <w:vAlign w:val="center"/>
            <w:hideMark/>
          </w:tcPr>
          <w:p w14:paraId="21597D7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012E9A7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73E994F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63047C4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E1FBBB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271C0E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1028B87"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9AF8E91"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EFCFFF4"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4AF4251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33F70C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r w:rsidR="00FF4916" w:rsidRPr="00493D49" w14:paraId="200465E3" w14:textId="77777777" w:rsidTr="00492D88">
        <w:trPr>
          <w:trHeight w:val="20"/>
        </w:trPr>
        <w:tc>
          <w:tcPr>
            <w:tcW w:w="1067" w:type="pct"/>
            <w:shd w:val="clear" w:color="auto" w:fill="auto"/>
            <w:vAlign w:val="center"/>
            <w:hideMark/>
          </w:tcPr>
          <w:p w14:paraId="434E1AA8" w14:textId="77777777" w:rsidR="00FF4916" w:rsidRPr="00493D49" w:rsidRDefault="00FF4916" w:rsidP="00FF4916">
            <w:pPr>
              <w:spacing w:after="0" w:line="240" w:lineRule="auto"/>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Расход воды на ГВС</w:t>
            </w:r>
          </w:p>
        </w:tc>
        <w:tc>
          <w:tcPr>
            <w:tcW w:w="450" w:type="pct"/>
            <w:shd w:val="clear" w:color="auto" w:fill="auto"/>
            <w:noWrap/>
            <w:vAlign w:val="center"/>
            <w:hideMark/>
          </w:tcPr>
          <w:p w14:paraId="26616EC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02E2C62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50D83FB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 </w:t>
            </w:r>
          </w:p>
        </w:tc>
        <w:tc>
          <w:tcPr>
            <w:tcW w:w="348" w:type="pct"/>
            <w:shd w:val="clear" w:color="auto" w:fill="auto"/>
            <w:noWrap/>
            <w:vAlign w:val="center"/>
            <w:hideMark/>
          </w:tcPr>
          <w:p w14:paraId="13118496"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221839F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673CF62"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73E7AD9A"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19FBE655"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6FC0083E"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50929A9"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c>
          <w:tcPr>
            <w:tcW w:w="348" w:type="pct"/>
            <w:shd w:val="clear" w:color="auto" w:fill="auto"/>
            <w:noWrap/>
            <w:vAlign w:val="center"/>
            <w:hideMark/>
          </w:tcPr>
          <w:p w14:paraId="3B900B0B" w14:textId="77777777" w:rsidR="00FF4916" w:rsidRPr="00493D49" w:rsidRDefault="00FF4916" w:rsidP="00FF4916">
            <w:pPr>
              <w:spacing w:after="0" w:line="240" w:lineRule="auto"/>
              <w:jc w:val="center"/>
              <w:rPr>
                <w:rFonts w:ascii="Times New Roman" w:eastAsia="Times New Roman" w:hAnsi="Times New Roman" w:cs="Times New Roman"/>
                <w:sz w:val="18"/>
                <w:szCs w:val="18"/>
                <w:lang w:eastAsia="ru-RU"/>
              </w:rPr>
            </w:pPr>
            <w:r w:rsidRPr="00493D49">
              <w:rPr>
                <w:rFonts w:ascii="Times New Roman" w:eastAsia="Times New Roman" w:hAnsi="Times New Roman" w:cs="Times New Roman"/>
                <w:sz w:val="18"/>
                <w:szCs w:val="18"/>
                <w:lang w:eastAsia="ru-RU"/>
              </w:rPr>
              <w:t>0,000</w:t>
            </w:r>
          </w:p>
        </w:tc>
      </w:tr>
    </w:tbl>
    <w:p w14:paraId="5C44BA48" w14:textId="5F72EE08" w:rsidR="00B91836" w:rsidRPr="00493D49" w:rsidRDefault="00B91836" w:rsidP="00B91836">
      <w:pPr>
        <w:spacing w:after="0" w:line="240" w:lineRule="auto"/>
        <w:rPr>
          <w:rFonts w:ascii="Times New Roman" w:eastAsia="Times New Roman" w:hAnsi="Times New Roman" w:cs="Times New Roman"/>
          <w:b/>
          <w:sz w:val="24"/>
          <w:szCs w:val="24"/>
          <w:lang w:eastAsia="ru-RU"/>
        </w:rPr>
      </w:pPr>
    </w:p>
    <w:p w14:paraId="2C6FF268" w14:textId="77777777" w:rsidR="00A4402C" w:rsidRPr="00493D49" w:rsidRDefault="00A4402C" w:rsidP="00B91836">
      <w:pPr>
        <w:spacing w:after="0" w:line="240" w:lineRule="auto"/>
        <w:rPr>
          <w:rFonts w:ascii="Times New Roman" w:eastAsia="Times New Roman" w:hAnsi="Times New Roman" w:cs="Times New Roman"/>
          <w:b/>
          <w:sz w:val="24"/>
          <w:szCs w:val="24"/>
          <w:lang w:eastAsia="ru-RU"/>
        </w:rPr>
      </w:pPr>
    </w:p>
    <w:p w14:paraId="77C012C7" w14:textId="77777777" w:rsidR="00B91836" w:rsidRPr="00493D49" w:rsidRDefault="00B91836" w:rsidP="00B91836">
      <w:pPr>
        <w:spacing w:after="0" w:line="240" w:lineRule="auto"/>
        <w:rPr>
          <w:rFonts w:ascii="Times New Roman" w:eastAsia="Times New Roman" w:hAnsi="Times New Roman" w:cs="Times New Roman"/>
          <w:sz w:val="24"/>
          <w:szCs w:val="24"/>
          <w:lang w:eastAsia="ru-RU"/>
        </w:rPr>
        <w:sectPr w:rsidR="00B91836" w:rsidRPr="00493D49" w:rsidSect="0001481B">
          <w:pgSz w:w="16838" w:h="11906" w:orient="landscape" w:code="9"/>
          <w:pgMar w:top="1701" w:right="567" w:bottom="567" w:left="1134" w:header="283" w:footer="283" w:gutter="0"/>
          <w:cols w:space="708"/>
          <w:docGrid w:linePitch="360"/>
        </w:sectPr>
      </w:pPr>
    </w:p>
    <w:p w14:paraId="1E9D5CDF" w14:textId="77777777" w:rsidR="00B91836" w:rsidRPr="00493D49" w:rsidRDefault="00B91836" w:rsidP="007D2CA9">
      <w:pPr>
        <w:pStyle w:val="1f"/>
        <w:numPr>
          <w:ilvl w:val="0"/>
          <w:numId w:val="107"/>
        </w:numPr>
        <w:tabs>
          <w:tab w:val="left" w:pos="851"/>
        </w:tabs>
        <w:spacing w:before="120" w:after="120" w:line="240" w:lineRule="auto"/>
        <w:ind w:left="0" w:firstLine="567"/>
        <w:jc w:val="both"/>
        <w:rPr>
          <w:rFonts w:ascii="Times New Roman" w:eastAsia="Times New Roman" w:hAnsi="Times New Roman" w:cs="Times New Roman"/>
          <w:b/>
          <w:bCs/>
          <w:caps/>
          <w:color w:val="auto"/>
          <w:sz w:val="26"/>
          <w:szCs w:val="26"/>
        </w:rPr>
      </w:pPr>
      <w:bookmarkStart w:id="100" w:name="_Toc6521233"/>
      <w:bookmarkStart w:id="101" w:name="_Toc8913010"/>
      <w:bookmarkStart w:id="102" w:name="_Toc167353105"/>
      <w:bookmarkStart w:id="103" w:name="bookmark124"/>
      <w:r w:rsidRPr="00493D49">
        <w:rPr>
          <w:rFonts w:ascii="Times New Roman" w:eastAsia="Times New Roman" w:hAnsi="Times New Roman" w:cs="Times New Roman"/>
          <w:b/>
          <w:bCs/>
          <w:caps/>
          <w:color w:val="auto"/>
          <w:sz w:val="26"/>
          <w:szCs w:val="26"/>
        </w:rPr>
        <w:lastRenderedPageBreak/>
        <w:t>ОСНОВНЫЕ ПОЛОЖЕНИЯ МАСТЕР-ПЛАНА РАЗВИТИЯ СИСТЕМ ТЕПЛОСНАБЖЕНИЯ</w:t>
      </w:r>
      <w:bookmarkEnd w:id="100"/>
      <w:bookmarkEnd w:id="101"/>
      <w:bookmarkEnd w:id="102"/>
    </w:p>
    <w:p w14:paraId="1600A52A" w14:textId="77777777" w:rsidR="00B91836" w:rsidRPr="00493D49" w:rsidRDefault="00B91836" w:rsidP="00267749">
      <w:pPr>
        <w:tabs>
          <w:tab w:val="left" w:pos="851"/>
        </w:tabs>
        <w:spacing w:after="0" w:line="240" w:lineRule="auto"/>
        <w:ind w:firstLine="567"/>
        <w:jc w:val="both"/>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xml:space="preserve">Мастер-план разработан для обоснования принципиальных решений по перспективной загрузке источников теплоснабжения города </w:t>
      </w:r>
      <w:r w:rsidR="008978A1" w:rsidRPr="00493D49">
        <w:rPr>
          <w:rFonts w:ascii="Times New Roman" w:eastAsia="Microsoft YaHei" w:hAnsi="Times New Roman" w:cs="Times New Roman"/>
          <w:spacing w:val="-5"/>
          <w:sz w:val="24"/>
          <w:szCs w:val="24"/>
        </w:rPr>
        <w:t>Кондрово</w:t>
      </w:r>
      <w:r w:rsidRPr="00493D49">
        <w:rPr>
          <w:rFonts w:ascii="Times New Roman" w:eastAsia="Microsoft YaHei" w:hAnsi="Times New Roman" w:cs="Times New Roman"/>
          <w:spacing w:val="-5"/>
          <w:sz w:val="24"/>
          <w:szCs w:val="24"/>
        </w:rPr>
        <w:t>, оптимального перераспределения существующих и перспективных зон теплоснабжения, закладываемых в основу предложений по строительству и реконструкции источников (приведены в Главе 7 «Предложения по строительству, реконструкции, техническому перевооружению и (или) модернизации источников тепловой энергии») и тепловых сетей (приведены в Главе 8 «Предложения по строительству, реконструкции и (или) модернизации тепловых сетей»).</w:t>
      </w:r>
    </w:p>
    <w:p w14:paraId="31CD010B" w14:textId="77777777" w:rsidR="00B91836" w:rsidRPr="00493D49" w:rsidRDefault="00B91836" w:rsidP="00267749">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Схема теплоснабжения г. </w:t>
      </w:r>
      <w:r w:rsidR="008978A1" w:rsidRPr="00493D49">
        <w:rPr>
          <w:rFonts w:ascii="Times New Roman" w:eastAsia="Times New Roman" w:hAnsi="Times New Roman" w:cs="Times New Roman"/>
          <w:sz w:val="24"/>
          <w:szCs w:val="24"/>
          <w:lang w:eastAsia="ru-RU"/>
        </w:rPr>
        <w:t>Кондрово</w:t>
      </w:r>
      <w:r w:rsidRPr="00493D49">
        <w:rPr>
          <w:rFonts w:ascii="Times New Roman" w:eastAsia="Times New Roman" w:hAnsi="Times New Roman" w:cs="Times New Roman"/>
          <w:sz w:val="24"/>
          <w:szCs w:val="24"/>
          <w:lang w:eastAsia="ru-RU"/>
        </w:rPr>
        <w:t xml:space="preserve"> представляет собой стратегический документ,</w:t>
      </w:r>
      <w:r w:rsidR="00237365" w:rsidRPr="00493D49">
        <w:rPr>
          <w:rFonts w:ascii="Times New Roman" w:eastAsia="Times New Roman" w:hAnsi="Times New Roman" w:cs="Times New Roman"/>
          <w:sz w:val="24"/>
          <w:szCs w:val="24"/>
          <w:lang w:eastAsia="ru-RU"/>
        </w:rPr>
        <w:t xml:space="preserve"> </w:t>
      </w:r>
      <w:r w:rsidRPr="00493D49">
        <w:rPr>
          <w:rFonts w:ascii="Times New Roman" w:eastAsia="Times New Roman" w:hAnsi="Times New Roman" w:cs="Times New Roman"/>
          <w:sz w:val="24"/>
          <w:szCs w:val="24"/>
          <w:lang w:eastAsia="ru-RU"/>
        </w:rPr>
        <w:t>с каждым годом приобретающий все большее значение для теплоснабжающих организаций и жителей города.</w:t>
      </w:r>
    </w:p>
    <w:p w14:paraId="20ADD319" w14:textId="77777777" w:rsidR="00B91836" w:rsidRPr="00493D49" w:rsidRDefault="00B91836" w:rsidP="00267749">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Особенностями схемы теплоснабжения являются:</w:t>
      </w:r>
    </w:p>
    <w:p w14:paraId="4788203A" w14:textId="77777777" w:rsidR="00B91836" w:rsidRPr="00493D49" w:rsidRDefault="00B91836" w:rsidP="007D2CA9">
      <w:pPr>
        <w:numPr>
          <w:ilvl w:val="0"/>
          <w:numId w:val="97"/>
        </w:numPr>
        <w:tabs>
          <w:tab w:val="left" w:pos="851"/>
          <w:tab w:val="left" w:pos="993"/>
        </w:tabs>
        <w:spacing w:after="0" w:line="240" w:lineRule="auto"/>
        <w:ind w:left="0" w:firstLine="567"/>
        <w:contextualSpacing/>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Низкие тарифы на тепловую энергию в сравнении с другими городами и регионами, что обусловлено, прежде всего, минимальной ценой газа;</w:t>
      </w:r>
    </w:p>
    <w:p w14:paraId="4C49291C" w14:textId="77777777" w:rsidR="00B91836" w:rsidRPr="00493D49" w:rsidRDefault="00B91836" w:rsidP="007D2CA9">
      <w:pPr>
        <w:numPr>
          <w:ilvl w:val="0"/>
          <w:numId w:val="97"/>
        </w:numPr>
        <w:tabs>
          <w:tab w:val="left" w:pos="851"/>
          <w:tab w:val="left" w:pos="993"/>
        </w:tabs>
        <w:spacing w:after="0" w:line="240" w:lineRule="auto"/>
        <w:ind w:left="0" w:firstLine="567"/>
        <w:contextualSpacing/>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Существенные темпы застройки, что обусловлено привлекательностью города для жилья, а также развитой общественно-деловой, которая развивается ежегодно;</w:t>
      </w:r>
    </w:p>
    <w:p w14:paraId="796F3DCE" w14:textId="77777777" w:rsidR="00F0083A" w:rsidRPr="00493D49" w:rsidRDefault="00F0083A" w:rsidP="00F0083A">
      <w:pPr>
        <w:tabs>
          <w:tab w:val="left" w:pos="851"/>
          <w:tab w:val="left" w:pos="993"/>
        </w:tabs>
        <w:spacing w:after="0" w:line="240" w:lineRule="auto"/>
        <w:contextualSpacing/>
        <w:jc w:val="both"/>
        <w:rPr>
          <w:rFonts w:ascii="Times New Roman" w:eastAsia="Times New Roman" w:hAnsi="Times New Roman" w:cs="Times New Roman"/>
          <w:sz w:val="24"/>
          <w:szCs w:val="24"/>
          <w:lang w:eastAsia="ru-RU"/>
        </w:rPr>
      </w:pPr>
    </w:p>
    <w:p w14:paraId="2DBB016C" w14:textId="77777777" w:rsidR="00B91836" w:rsidRPr="00493D49" w:rsidRDefault="00B91836" w:rsidP="00267749">
      <w:pPr>
        <w:tabs>
          <w:tab w:val="left" w:pos="851"/>
        </w:tabs>
        <w:spacing w:after="0" w:line="240" w:lineRule="auto"/>
        <w:ind w:firstLine="567"/>
        <w:jc w:val="both"/>
        <w:rPr>
          <w:rFonts w:ascii="Times New Roman" w:eastAsia="Microsoft YaHei" w:hAnsi="Times New Roman" w:cs="Times New Roman"/>
          <w:spacing w:val="-5"/>
          <w:sz w:val="24"/>
          <w:szCs w:val="24"/>
        </w:rPr>
      </w:pPr>
    </w:p>
    <w:p w14:paraId="7A325570" w14:textId="3617DCD3" w:rsidR="00B91836" w:rsidRPr="00493D49" w:rsidRDefault="00B91836" w:rsidP="00267749">
      <w:pPr>
        <w:tabs>
          <w:tab w:val="left" w:pos="851"/>
        </w:tabs>
        <w:spacing w:after="0" w:line="240" w:lineRule="auto"/>
        <w:ind w:firstLine="567"/>
        <w:jc w:val="both"/>
        <w:rPr>
          <w:rFonts w:ascii="Times New Roman" w:eastAsia="Microsoft YaHei" w:hAnsi="Times New Roman" w:cs="Times New Roman"/>
          <w:spacing w:val="-5"/>
          <w:sz w:val="24"/>
          <w:szCs w:val="24"/>
        </w:rPr>
      </w:pPr>
      <w:bookmarkStart w:id="104" w:name="_Toc6189990"/>
      <w:r w:rsidRPr="00493D49">
        <w:rPr>
          <w:rFonts w:ascii="Times New Roman" w:eastAsia="Times New Roman" w:hAnsi="Times New Roman" w:cs="Times New Roman"/>
          <w:b/>
          <w:bCs/>
          <w:sz w:val="24"/>
          <w:szCs w:val="24"/>
          <w:lang w:eastAsia="ru-RU"/>
        </w:rPr>
        <w:t>Варианты развития</w:t>
      </w:r>
      <w:bookmarkEnd w:id="104"/>
    </w:p>
    <w:p w14:paraId="78049548" w14:textId="77777777" w:rsidR="00197881" w:rsidRPr="00493D49" w:rsidRDefault="00197881" w:rsidP="00A25CD9">
      <w:pPr>
        <w:tabs>
          <w:tab w:val="left" w:pos="284"/>
          <w:tab w:val="left" w:pos="567"/>
          <w:tab w:val="left" w:pos="993"/>
        </w:tabs>
        <w:spacing w:after="0" w:line="240" w:lineRule="auto"/>
        <w:ind w:left="284"/>
        <w:contextualSpacing/>
        <w:jc w:val="both"/>
        <w:rPr>
          <w:rFonts w:ascii="Times New Roman" w:eastAsia="Times New Roman" w:hAnsi="Times New Roman" w:cs="Times New Roman"/>
          <w:sz w:val="24"/>
          <w:szCs w:val="24"/>
          <w:lang w:eastAsia="ru-RU"/>
        </w:rPr>
      </w:pPr>
    </w:p>
    <w:p w14:paraId="30D7FD0F" w14:textId="77777777" w:rsidR="00F0083A" w:rsidRPr="00493D49" w:rsidRDefault="00F0083A" w:rsidP="0096339D">
      <w:pPr>
        <w:spacing w:after="0" w:line="240" w:lineRule="auto"/>
        <w:ind w:firstLine="567"/>
        <w:jc w:val="both"/>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Схема теплоснабжения г. Кондрово представляет собой стратегический документ, с каждым годом приобретающий все большее значение для теплоснабжающих организаций и жителей города.</w:t>
      </w:r>
    </w:p>
    <w:p w14:paraId="6913F121" w14:textId="290D57CA" w:rsidR="00F0083A" w:rsidRPr="00493D49" w:rsidRDefault="00F0083A" w:rsidP="00F0083A">
      <w:pPr>
        <w:spacing w:after="0" w:line="240" w:lineRule="auto"/>
        <w:ind w:firstLine="567"/>
        <w:jc w:val="both"/>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xml:space="preserve">Мероприятия, утвержденные в Базовой версии Схемы теплоснабжения, учитываются при актуализации Схемы теплоснабжения </w:t>
      </w:r>
      <w:r w:rsidR="00CC6239" w:rsidRPr="00493D49">
        <w:rPr>
          <w:rFonts w:ascii="Times New Roman" w:eastAsia="Microsoft YaHei" w:hAnsi="Times New Roman" w:cs="Times New Roman"/>
          <w:spacing w:val="-5"/>
          <w:sz w:val="24"/>
          <w:szCs w:val="24"/>
        </w:rPr>
        <w:t>на 202</w:t>
      </w:r>
      <w:r w:rsidR="00FF4916" w:rsidRPr="00493D49">
        <w:rPr>
          <w:rFonts w:ascii="Times New Roman" w:eastAsia="Microsoft YaHei" w:hAnsi="Times New Roman" w:cs="Times New Roman"/>
          <w:spacing w:val="-5"/>
          <w:sz w:val="24"/>
          <w:szCs w:val="24"/>
        </w:rPr>
        <w:t>6</w:t>
      </w:r>
      <w:r w:rsidRPr="00493D49">
        <w:rPr>
          <w:rFonts w:ascii="Times New Roman" w:eastAsia="Microsoft YaHei" w:hAnsi="Times New Roman" w:cs="Times New Roman"/>
          <w:spacing w:val="-5"/>
          <w:sz w:val="24"/>
          <w:szCs w:val="24"/>
        </w:rPr>
        <w:t xml:space="preserve"> год.</w:t>
      </w:r>
    </w:p>
    <w:p w14:paraId="3D16602C" w14:textId="77777777" w:rsidR="00F0083A" w:rsidRPr="00493D49" w:rsidRDefault="00F0083A" w:rsidP="00F0083A">
      <w:pPr>
        <w:spacing w:after="0" w:line="240" w:lineRule="auto"/>
        <w:ind w:firstLine="567"/>
        <w:jc w:val="both"/>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Мероприятия в Мастер-плане разрабатывались с учетом уведомления о прекращении подачи тепловой энергии городу Кондрово от ООО «КБК Энерго»</w:t>
      </w:r>
    </w:p>
    <w:p w14:paraId="7E4A2CFD" w14:textId="77777777" w:rsidR="00FF4916" w:rsidRPr="00493D49" w:rsidRDefault="00FF4916" w:rsidP="00FF4916">
      <w:pPr>
        <w:spacing w:after="0" w:line="240" w:lineRule="auto"/>
        <w:ind w:firstLine="567"/>
        <w:contextualSpacing/>
        <w:jc w:val="both"/>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В качестве замещения основного источника тепловой энергии – источник тепловой энергии ООО «КБК Энерго» –в связи с предстоящим прекращением подачи тепловой энергии потребителям городской застройки, разработчиком предложен вариант строительства двух БМК. По назначению котельные будут отапливать южную и северную часть города</w:t>
      </w:r>
    </w:p>
    <w:p w14:paraId="7EACE728" w14:textId="77777777" w:rsidR="00FF4916" w:rsidRPr="00493D49" w:rsidRDefault="00FF4916" w:rsidP="00FF4916">
      <w:pPr>
        <w:spacing w:after="0" w:line="240" w:lineRule="auto"/>
        <w:ind w:firstLine="567"/>
        <w:contextualSpacing/>
        <w:jc w:val="both"/>
        <w:rPr>
          <w:rFonts w:ascii="Times New Roman" w:eastAsia="Microsoft YaHei" w:hAnsi="Times New Roman" w:cs="Times New Roman"/>
          <w:spacing w:val="-5"/>
          <w:sz w:val="24"/>
          <w:szCs w:val="24"/>
          <w:lang w:bidi="en-US"/>
        </w:rPr>
      </w:pPr>
      <w:r w:rsidRPr="00493D49">
        <w:rPr>
          <w:rFonts w:ascii="Times New Roman" w:eastAsia="Microsoft YaHei" w:hAnsi="Times New Roman" w:cs="Times New Roman"/>
          <w:spacing w:val="-5"/>
          <w:sz w:val="24"/>
          <w:szCs w:val="24"/>
          <w:lang w:bidi="en-US"/>
        </w:rPr>
        <w:t>До момента пуска в эксплуатацию двух новых БМК, ООО «КБК Энерго» планирует провести техперевооружение источника тепловой энергии с целью обеспечения бесперебойного снабжения тепловой энергией потребителей города.</w:t>
      </w:r>
    </w:p>
    <w:p w14:paraId="4A2CF679" w14:textId="68101F70" w:rsidR="00FF4916" w:rsidRPr="00493D49" w:rsidRDefault="00FF4916" w:rsidP="00FF4916">
      <w:pPr>
        <w:spacing w:after="0" w:line="240" w:lineRule="auto"/>
        <w:ind w:firstLine="567"/>
        <w:contextualSpacing/>
        <w:jc w:val="both"/>
        <w:rPr>
          <w:rFonts w:ascii="Times New Roman" w:eastAsia="Microsoft YaHei" w:hAnsi="Times New Roman" w:cs="Times New Roman"/>
          <w:spacing w:val="-5"/>
          <w:sz w:val="24"/>
          <w:szCs w:val="24"/>
          <w:lang w:bidi="en-US"/>
        </w:rPr>
      </w:pPr>
      <w:bookmarkStart w:id="105" w:name="_Hlk100483515"/>
      <w:r w:rsidRPr="00493D49">
        <w:rPr>
          <w:rFonts w:ascii="Times New Roman" w:eastAsia="Microsoft YaHei" w:hAnsi="Times New Roman" w:cs="Times New Roman"/>
          <w:spacing w:val="-5"/>
          <w:sz w:val="24"/>
          <w:szCs w:val="24"/>
          <w:lang w:bidi="en-US"/>
        </w:rPr>
        <w:t xml:space="preserve">На начало 2025 года на балансе ООО «КБК Энерго» находятся 3 котла мощностью 97,1 Гкал/ч. </w:t>
      </w:r>
    </w:p>
    <w:bookmarkEnd w:id="105"/>
    <w:p w14:paraId="39F84D0F" w14:textId="77777777" w:rsidR="00FF4916" w:rsidRPr="00493D49" w:rsidRDefault="00FF4916" w:rsidP="00FF4916">
      <w:pPr>
        <w:spacing w:after="0" w:line="240" w:lineRule="auto"/>
        <w:ind w:firstLine="567"/>
        <w:contextualSpacing/>
        <w:jc w:val="both"/>
        <w:rPr>
          <w:rFonts w:ascii="Times New Roman" w:eastAsia="Microsoft YaHei" w:hAnsi="Times New Roman" w:cs="Times New Roman"/>
          <w:spacing w:val="-5"/>
          <w:sz w:val="24"/>
          <w:szCs w:val="24"/>
          <w:lang w:bidi="en-US"/>
        </w:rPr>
      </w:pPr>
      <w:r w:rsidRPr="00493D49">
        <w:rPr>
          <w:rFonts w:ascii="Times New Roman" w:eastAsia="Microsoft YaHei" w:hAnsi="Times New Roman" w:cs="Times New Roman"/>
          <w:spacing w:val="-5"/>
          <w:sz w:val="24"/>
          <w:szCs w:val="24"/>
          <w:lang w:bidi="en-US"/>
        </w:rPr>
        <w:t>В 2018 году ПАО «ТБФ» уведомило ООО «КБК Энерго» о планировании строительства собственной котельной для обеспечения тепловой энергией своих производственных потребностей. В декабре 2019 года ПАО «ТБФ» письмом уведомила ООО «КБК Энерго» о вводе в эксплуатацию собственной котельной в июне 2020 года. А так как доля потребления тепловой энергии ПАО «ТБФ» от ООО «КБК Энерго» составляет 80%, то в связи с критическим снижением тепловой нагрузки, ООО «КБК Энерго» уведомила Администрацию Дзержинского района Калужской области о прекращении подачи тепловой энергии городу Кондрово в связи с технической невозможностью отпуска тепловой энергии при наличии действующих паровых котлов. Минимальная тепловая нагрузка на котел составляет 20 Гкал/ч. В результате прекращения потребления тепловой энергии ПАО «ТБФ» тепловая нагрузка от оставшихся потребителей (производственных и потребителей тепловой энергии на отопление) составит всего лишь 10 Гкал/ч.     При такой нагрузке работа котла невозможна.</w:t>
      </w:r>
    </w:p>
    <w:p w14:paraId="05B10EC5" w14:textId="2D53763D" w:rsidR="00FF4916" w:rsidRPr="00493D49" w:rsidRDefault="00FF4916" w:rsidP="00FF4916">
      <w:pPr>
        <w:spacing w:after="0" w:line="240" w:lineRule="auto"/>
        <w:ind w:firstLine="567"/>
        <w:contextualSpacing/>
        <w:jc w:val="both"/>
        <w:rPr>
          <w:rFonts w:ascii="Times New Roman" w:eastAsia="Microsoft YaHei" w:hAnsi="Times New Roman" w:cs="Times New Roman"/>
          <w:spacing w:val="-5"/>
          <w:sz w:val="24"/>
          <w:szCs w:val="24"/>
          <w:lang w:bidi="en-US"/>
        </w:rPr>
      </w:pPr>
      <w:r w:rsidRPr="00493D49">
        <w:rPr>
          <w:rFonts w:ascii="Times New Roman" w:eastAsia="Microsoft YaHei" w:hAnsi="Times New Roman" w:cs="Times New Roman"/>
          <w:spacing w:val="-5"/>
          <w:sz w:val="24"/>
          <w:szCs w:val="24"/>
          <w:lang w:bidi="en-US"/>
        </w:rPr>
        <w:t xml:space="preserve">      В связи с переходом ПАО «ТБФ» на собственную котельную, паропровод  Ду 500 мм предназначенный для передачи пара от ООО «КБК Энерго» до ПАО «ТБФ» и присоединенным к указанному паропроводу потребителям (ООО «Яргоркомплекс») будет выведен из эксплуатации. В этом случае потребители, присоединенные к указанному паропроводу перейдут на схему самостоятельного обеспечения тепловой энергией для собственных нужд.</w:t>
      </w:r>
    </w:p>
    <w:p w14:paraId="749058A1" w14:textId="77777777" w:rsidR="00FF4916" w:rsidRPr="00493D49" w:rsidRDefault="00FF4916" w:rsidP="00FF4916">
      <w:pPr>
        <w:spacing w:after="0" w:line="240" w:lineRule="auto"/>
        <w:ind w:firstLine="567"/>
        <w:jc w:val="both"/>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lang w:bidi="en-US"/>
        </w:rPr>
        <w:lastRenderedPageBreak/>
        <w:t>Для обеспечения тепловой энергией потребителей города Кондрово для отопления в период строительства двух новых котельных до момента их запуска в эксплуатацию, ООО «КБК Энерго» планирует провести техперевооружение станции. Планируется установка двух котлов мощностью 25 т/ч.</w:t>
      </w:r>
    </w:p>
    <w:p w14:paraId="34519601" w14:textId="77777777" w:rsidR="00F0083A" w:rsidRPr="00493D49" w:rsidRDefault="00F0083A" w:rsidP="00F0083A">
      <w:pPr>
        <w:spacing w:after="240" w:line="240" w:lineRule="auto"/>
        <w:ind w:firstLine="567"/>
        <w:jc w:val="both"/>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В графическом виде переключаемая зона на новую БМК-1 (Юг) приведена ниже на рисунке:</w:t>
      </w:r>
    </w:p>
    <w:p w14:paraId="686D0E6B" w14:textId="77777777" w:rsidR="00A25CD9" w:rsidRPr="00493D49" w:rsidRDefault="00A25CD9" w:rsidP="00A25CD9">
      <w:pPr>
        <w:spacing w:after="0" w:line="240" w:lineRule="auto"/>
        <w:jc w:val="center"/>
        <w:rPr>
          <w:rFonts w:ascii="Times New Roman" w:eastAsia="Microsoft YaHei" w:hAnsi="Times New Roman" w:cs="Times New Roman"/>
          <w:spacing w:val="-5"/>
          <w:sz w:val="24"/>
          <w:szCs w:val="24"/>
        </w:rPr>
      </w:pPr>
      <w:r w:rsidRPr="00493D49">
        <w:rPr>
          <w:rFonts w:ascii="Times New Roman" w:eastAsia="Microsoft YaHei" w:hAnsi="Times New Roman" w:cs="Times New Roman"/>
          <w:noProof/>
          <w:spacing w:val="-5"/>
          <w:sz w:val="24"/>
          <w:szCs w:val="24"/>
          <w:lang w:eastAsia="ru-RU"/>
        </w:rPr>
        <w:drawing>
          <wp:inline distT="0" distB="0" distL="0" distR="0" wp14:anchorId="03E5CCAA" wp14:editId="01CC5F02">
            <wp:extent cx="5715000" cy="38169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МК-1 Юг.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0689" cy="3820724"/>
                    </a:xfrm>
                    <a:prstGeom prst="rect">
                      <a:avLst/>
                    </a:prstGeom>
                  </pic:spPr>
                </pic:pic>
              </a:graphicData>
            </a:graphic>
          </wp:inline>
        </w:drawing>
      </w:r>
    </w:p>
    <w:p w14:paraId="3ACF0F1D" w14:textId="487A13B2" w:rsidR="00A25CD9" w:rsidRPr="00493D49" w:rsidRDefault="00A25CD9" w:rsidP="00A25CD9">
      <w:pPr>
        <w:spacing w:after="0" w:line="240" w:lineRule="auto"/>
        <w:ind w:firstLine="567"/>
        <w:jc w:val="both"/>
        <w:rPr>
          <w:rFonts w:ascii="Times New Roman" w:eastAsia="Microsoft YaHei" w:hAnsi="Times New Roman" w:cs="Times New Roman"/>
          <w:b/>
          <w:spacing w:val="-5"/>
          <w:sz w:val="24"/>
          <w:szCs w:val="24"/>
        </w:rPr>
      </w:pPr>
      <w:r w:rsidRPr="00493D49">
        <w:rPr>
          <w:rFonts w:ascii="Times New Roman" w:eastAsia="Microsoft YaHei" w:hAnsi="Times New Roman" w:cs="Times New Roman"/>
          <w:b/>
          <w:spacing w:val="-5"/>
          <w:sz w:val="24"/>
          <w:szCs w:val="24"/>
        </w:rPr>
        <w:t>Рисунок 3.1-1 – Мероприятие по строительству БМК-1 (Юг) вместо</w:t>
      </w:r>
      <w:r w:rsidR="00991707" w:rsidRPr="00493D49">
        <w:rPr>
          <w:rFonts w:ascii="Times New Roman" w:eastAsia="Microsoft YaHei" w:hAnsi="Times New Roman" w:cs="Times New Roman"/>
          <w:b/>
          <w:spacing w:val="-5"/>
          <w:sz w:val="24"/>
          <w:szCs w:val="24"/>
        </w:rPr>
        <w:t xml:space="preserve"> </w:t>
      </w:r>
      <w:r w:rsidR="002A142D" w:rsidRPr="00493D49">
        <w:rPr>
          <w:rFonts w:ascii="Times New Roman" w:eastAsia="Microsoft YaHei" w:hAnsi="Times New Roman" w:cs="Times New Roman"/>
          <w:b/>
          <w:spacing w:val="-5"/>
          <w:sz w:val="24"/>
          <w:szCs w:val="24"/>
        </w:rPr>
        <w:t>источника тепловой энергии</w:t>
      </w:r>
      <w:r w:rsidRPr="00493D49">
        <w:rPr>
          <w:rFonts w:ascii="Times New Roman" w:eastAsia="Microsoft YaHei" w:hAnsi="Times New Roman" w:cs="Times New Roman"/>
          <w:b/>
          <w:spacing w:val="-5"/>
          <w:sz w:val="24"/>
          <w:szCs w:val="24"/>
        </w:rPr>
        <w:t xml:space="preserve"> </w:t>
      </w:r>
      <w:r w:rsidR="00991707" w:rsidRPr="00493D49">
        <w:rPr>
          <w:rFonts w:ascii="Times New Roman" w:eastAsia="Microsoft YaHei" w:hAnsi="Times New Roman" w:cs="Times New Roman"/>
          <w:b/>
          <w:bCs/>
          <w:spacing w:val="-5"/>
          <w:sz w:val="24"/>
          <w:szCs w:val="24"/>
        </w:rPr>
        <w:t>ООО «КБК Энерго»</w:t>
      </w:r>
    </w:p>
    <w:p w14:paraId="3483A91F" w14:textId="3CCBA6E1" w:rsidR="00A25CD9" w:rsidRPr="00493D49" w:rsidRDefault="002C7D75" w:rsidP="00A25CD9">
      <w:pPr>
        <w:spacing w:after="0" w:line="240" w:lineRule="auto"/>
        <w:jc w:val="center"/>
        <w:rPr>
          <w:rFonts w:ascii="Times New Roman" w:eastAsia="Microsoft YaHei" w:hAnsi="Times New Roman" w:cs="Times New Roman"/>
          <w:spacing w:val="-5"/>
          <w:sz w:val="24"/>
          <w:szCs w:val="24"/>
        </w:rPr>
      </w:pPr>
      <w:r w:rsidRPr="00493D49">
        <w:rPr>
          <w:rFonts w:ascii="Times New Roman" w:hAnsi="Times New Roman" w:cs="Times New Roman"/>
          <w:noProof/>
        </w:rPr>
        <w:drawing>
          <wp:inline distT="0" distB="0" distL="0" distR="0" wp14:anchorId="6BCDC833" wp14:editId="44BA9E7C">
            <wp:extent cx="5627915" cy="3328020"/>
            <wp:effectExtent l="0" t="0" r="0" b="6350"/>
            <wp:docPr id="17" name="Рисунок 17"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карта&#10;&#10;Автоматически созданное описание"/>
                    <pic:cNvPicPr>
                      <a:picLocks noChangeAspect="1"/>
                    </pic:cNvPicPr>
                  </pic:nvPicPr>
                  <pic:blipFill>
                    <a:blip r:embed="rId32"/>
                    <a:stretch>
                      <a:fillRect/>
                    </a:stretch>
                  </pic:blipFill>
                  <pic:spPr>
                    <a:xfrm>
                      <a:off x="0" y="0"/>
                      <a:ext cx="5637121" cy="3333464"/>
                    </a:xfrm>
                    <a:prstGeom prst="rect">
                      <a:avLst/>
                    </a:prstGeom>
                  </pic:spPr>
                </pic:pic>
              </a:graphicData>
            </a:graphic>
          </wp:inline>
        </w:drawing>
      </w:r>
    </w:p>
    <w:p w14:paraId="39FBDF15" w14:textId="0C8A50AB" w:rsidR="00A25CD9" w:rsidRPr="00493D49" w:rsidRDefault="00A25CD9" w:rsidP="00A25CD9">
      <w:pPr>
        <w:spacing w:after="240" w:line="240" w:lineRule="auto"/>
        <w:ind w:firstLine="567"/>
        <w:jc w:val="both"/>
        <w:rPr>
          <w:rFonts w:ascii="Times New Roman" w:eastAsia="Microsoft YaHei" w:hAnsi="Times New Roman" w:cs="Times New Roman"/>
          <w:b/>
          <w:spacing w:val="-5"/>
          <w:sz w:val="24"/>
          <w:szCs w:val="24"/>
        </w:rPr>
      </w:pPr>
      <w:r w:rsidRPr="00493D49">
        <w:rPr>
          <w:rFonts w:ascii="Times New Roman" w:eastAsia="Microsoft YaHei" w:hAnsi="Times New Roman" w:cs="Times New Roman"/>
          <w:b/>
          <w:spacing w:val="-5"/>
          <w:sz w:val="24"/>
          <w:szCs w:val="24"/>
        </w:rPr>
        <w:t xml:space="preserve">Рисунок 3.1-2 – Мероприятие по строительству БМК-2 (Север) вместо </w:t>
      </w:r>
      <w:r w:rsidR="002A142D" w:rsidRPr="00493D49">
        <w:rPr>
          <w:rFonts w:ascii="Times New Roman" w:eastAsia="Microsoft YaHei" w:hAnsi="Times New Roman" w:cs="Times New Roman"/>
          <w:b/>
          <w:spacing w:val="-5"/>
          <w:sz w:val="24"/>
          <w:szCs w:val="24"/>
        </w:rPr>
        <w:t>источника тепловой энергии</w:t>
      </w:r>
      <w:r w:rsidR="00991707" w:rsidRPr="00493D49">
        <w:rPr>
          <w:rFonts w:ascii="Times New Roman" w:eastAsia="Microsoft YaHei" w:hAnsi="Times New Roman" w:cs="Times New Roman"/>
          <w:b/>
          <w:spacing w:val="-5"/>
          <w:sz w:val="24"/>
          <w:szCs w:val="24"/>
        </w:rPr>
        <w:t xml:space="preserve"> </w:t>
      </w:r>
      <w:r w:rsidR="00991707" w:rsidRPr="00493D49">
        <w:rPr>
          <w:rFonts w:ascii="Times New Roman" w:eastAsia="Microsoft YaHei" w:hAnsi="Times New Roman" w:cs="Times New Roman"/>
          <w:b/>
          <w:bCs/>
          <w:spacing w:val="-5"/>
          <w:sz w:val="24"/>
          <w:szCs w:val="24"/>
        </w:rPr>
        <w:t>ООО «КБК Энерго»</w:t>
      </w:r>
    </w:p>
    <w:p w14:paraId="0EA9F3C9" w14:textId="4BF12E70" w:rsidR="00A25CD9" w:rsidRPr="00493D49" w:rsidRDefault="00A25CD9" w:rsidP="00A25CD9">
      <w:pPr>
        <w:spacing w:after="240" w:line="240" w:lineRule="auto"/>
        <w:ind w:firstLine="567"/>
        <w:jc w:val="both"/>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lastRenderedPageBreak/>
        <w:t xml:space="preserve">Общий вид переключаемых зон в результате замещения </w:t>
      </w:r>
      <w:r w:rsidR="002A142D" w:rsidRPr="00493D49">
        <w:rPr>
          <w:rFonts w:ascii="Times New Roman" w:eastAsia="Microsoft YaHei" w:hAnsi="Times New Roman" w:cs="Times New Roman"/>
          <w:spacing w:val="-5"/>
          <w:sz w:val="24"/>
          <w:szCs w:val="24"/>
        </w:rPr>
        <w:t>источника тепловой энергии</w:t>
      </w:r>
      <w:r w:rsidR="00F96D35" w:rsidRPr="00493D49">
        <w:rPr>
          <w:rFonts w:ascii="Times New Roman" w:eastAsia="Microsoft YaHei" w:hAnsi="Times New Roman" w:cs="Times New Roman"/>
          <w:spacing w:val="-5"/>
          <w:sz w:val="24"/>
          <w:szCs w:val="24"/>
        </w:rPr>
        <w:t xml:space="preserve"> ООО «КБК Энерго» </w:t>
      </w:r>
      <w:r w:rsidRPr="00493D49">
        <w:rPr>
          <w:rFonts w:ascii="Times New Roman" w:eastAsia="Microsoft YaHei" w:hAnsi="Times New Roman" w:cs="Times New Roman"/>
          <w:spacing w:val="-5"/>
          <w:sz w:val="24"/>
          <w:szCs w:val="24"/>
        </w:rPr>
        <w:t>котельными представлен на рисунке ниже:</w:t>
      </w:r>
    </w:p>
    <w:p w14:paraId="28FA209D" w14:textId="2FCE0343" w:rsidR="00A25CD9" w:rsidRPr="00493D49" w:rsidRDefault="002C7D75" w:rsidP="00A25CD9">
      <w:pPr>
        <w:spacing w:after="240" w:line="240" w:lineRule="auto"/>
        <w:jc w:val="both"/>
        <w:rPr>
          <w:rFonts w:ascii="Times New Roman" w:eastAsia="Microsoft YaHei" w:hAnsi="Times New Roman" w:cs="Times New Roman"/>
          <w:b/>
          <w:spacing w:val="-5"/>
          <w:sz w:val="24"/>
          <w:szCs w:val="24"/>
        </w:rPr>
      </w:pPr>
      <w:r w:rsidRPr="00493D49">
        <w:rPr>
          <w:rFonts w:ascii="Times New Roman" w:hAnsi="Times New Roman" w:cs="Times New Roman"/>
          <w:noProof/>
        </w:rPr>
        <w:drawing>
          <wp:inline distT="0" distB="0" distL="0" distR="0" wp14:anchorId="0D5FDC9D" wp14:editId="319F1A26">
            <wp:extent cx="5940425" cy="4400550"/>
            <wp:effectExtent l="0" t="0" r="3175" b="0"/>
            <wp:docPr id="33" name="Рисунок 3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карта&#10;&#10;Автоматически созданное описание"/>
                    <pic:cNvPicPr>
                      <a:picLocks noChangeAspect="1"/>
                    </pic:cNvPicPr>
                  </pic:nvPicPr>
                  <pic:blipFill>
                    <a:blip r:embed="rId24"/>
                    <a:stretch>
                      <a:fillRect/>
                    </a:stretch>
                  </pic:blipFill>
                  <pic:spPr>
                    <a:xfrm>
                      <a:off x="0" y="0"/>
                      <a:ext cx="5940425" cy="4400550"/>
                    </a:xfrm>
                    <a:prstGeom prst="rect">
                      <a:avLst/>
                    </a:prstGeom>
                  </pic:spPr>
                </pic:pic>
              </a:graphicData>
            </a:graphic>
          </wp:inline>
        </w:drawing>
      </w:r>
    </w:p>
    <w:p w14:paraId="1EC20286" w14:textId="5CB41FAB" w:rsidR="00A25CD9" w:rsidRPr="00493D49" w:rsidRDefault="00A25CD9" w:rsidP="00A25CD9">
      <w:pPr>
        <w:spacing w:after="240" w:line="240" w:lineRule="auto"/>
        <w:ind w:firstLine="567"/>
        <w:jc w:val="both"/>
        <w:rPr>
          <w:rFonts w:ascii="Times New Roman" w:eastAsia="Microsoft YaHei" w:hAnsi="Times New Roman" w:cs="Times New Roman"/>
          <w:b/>
          <w:spacing w:val="-5"/>
          <w:sz w:val="24"/>
          <w:szCs w:val="24"/>
        </w:rPr>
      </w:pPr>
      <w:r w:rsidRPr="00493D49">
        <w:rPr>
          <w:rFonts w:ascii="Times New Roman" w:eastAsia="Microsoft YaHei" w:hAnsi="Times New Roman" w:cs="Times New Roman"/>
          <w:b/>
          <w:spacing w:val="-5"/>
          <w:sz w:val="24"/>
          <w:szCs w:val="24"/>
        </w:rPr>
        <w:t xml:space="preserve">Рисунок 3.1-3 – Мероприятия по замещению </w:t>
      </w:r>
      <w:r w:rsidR="002A142D" w:rsidRPr="00493D49">
        <w:rPr>
          <w:rFonts w:ascii="Times New Roman" w:eastAsia="Microsoft YaHei" w:hAnsi="Times New Roman" w:cs="Times New Roman"/>
          <w:b/>
          <w:spacing w:val="-5"/>
          <w:sz w:val="24"/>
          <w:szCs w:val="24"/>
        </w:rPr>
        <w:t>источника тепловой энергии</w:t>
      </w:r>
      <w:r w:rsidR="00F96D35" w:rsidRPr="00493D49">
        <w:rPr>
          <w:rFonts w:ascii="Times New Roman" w:eastAsia="Microsoft YaHei" w:hAnsi="Times New Roman" w:cs="Times New Roman"/>
          <w:b/>
          <w:spacing w:val="-5"/>
          <w:sz w:val="24"/>
          <w:szCs w:val="24"/>
        </w:rPr>
        <w:t xml:space="preserve"> ООО «КБК Энерго» </w:t>
      </w:r>
      <w:r w:rsidRPr="00493D49">
        <w:rPr>
          <w:rFonts w:ascii="Times New Roman" w:eastAsia="Microsoft YaHei" w:hAnsi="Times New Roman" w:cs="Times New Roman"/>
          <w:b/>
          <w:spacing w:val="-5"/>
          <w:sz w:val="24"/>
          <w:szCs w:val="24"/>
        </w:rPr>
        <w:t>котельными</w:t>
      </w:r>
    </w:p>
    <w:p w14:paraId="13E7A034" w14:textId="66DB41EE" w:rsidR="00C66202" w:rsidRPr="00493D49" w:rsidRDefault="00C66202" w:rsidP="00C66202">
      <w:pPr>
        <w:spacing w:after="0" w:line="240" w:lineRule="auto"/>
        <w:ind w:firstLine="567"/>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xml:space="preserve">В связи с предстоящим прекращением подачи тепловой энергии на нужды городской застройки от </w:t>
      </w:r>
      <w:r w:rsidR="002A142D" w:rsidRPr="00493D49">
        <w:rPr>
          <w:rFonts w:ascii="Times New Roman" w:eastAsia="Microsoft YaHei" w:hAnsi="Times New Roman" w:cs="Times New Roman"/>
          <w:spacing w:val="-5"/>
          <w:sz w:val="24"/>
          <w:szCs w:val="24"/>
        </w:rPr>
        <w:t>источника тепловой энергии</w:t>
      </w:r>
      <w:r w:rsidR="00F96D35" w:rsidRPr="00493D49">
        <w:rPr>
          <w:rFonts w:ascii="Times New Roman" w:eastAsia="Microsoft YaHei" w:hAnsi="Times New Roman" w:cs="Times New Roman"/>
          <w:spacing w:val="-5"/>
          <w:sz w:val="24"/>
          <w:szCs w:val="24"/>
        </w:rPr>
        <w:t xml:space="preserve"> ООО «КБК Энерго»</w:t>
      </w:r>
      <w:r w:rsidRPr="00493D49">
        <w:rPr>
          <w:rFonts w:ascii="Times New Roman" w:eastAsia="Microsoft YaHei" w:hAnsi="Times New Roman" w:cs="Times New Roman"/>
          <w:spacing w:val="-5"/>
          <w:sz w:val="24"/>
          <w:szCs w:val="24"/>
        </w:rPr>
        <w:t xml:space="preserve">, строительство новых БМК является безальтернативным вариантом замещения выводимой мощности </w:t>
      </w:r>
      <w:r w:rsidR="002A142D" w:rsidRPr="00493D49">
        <w:rPr>
          <w:rFonts w:ascii="Times New Roman" w:eastAsia="Microsoft YaHei" w:hAnsi="Times New Roman" w:cs="Times New Roman"/>
          <w:spacing w:val="-5"/>
          <w:sz w:val="24"/>
          <w:szCs w:val="24"/>
        </w:rPr>
        <w:t>источника тепловой энергии</w:t>
      </w:r>
      <w:r w:rsidRPr="00493D49">
        <w:rPr>
          <w:rFonts w:ascii="Times New Roman" w:eastAsia="Microsoft YaHei" w:hAnsi="Times New Roman" w:cs="Times New Roman"/>
          <w:spacing w:val="-5"/>
          <w:sz w:val="24"/>
          <w:szCs w:val="24"/>
        </w:rPr>
        <w:t xml:space="preserve">. </w:t>
      </w:r>
    </w:p>
    <w:p w14:paraId="01D52471" w14:textId="77777777" w:rsidR="00A25CD9" w:rsidRPr="00493D49" w:rsidRDefault="00A25CD9" w:rsidP="00FF4916">
      <w:pPr>
        <w:spacing w:after="0" w:line="240" w:lineRule="auto"/>
        <w:ind w:firstLine="567"/>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В качестве основного варианта принимается вариант 2</w:t>
      </w:r>
    </w:p>
    <w:p w14:paraId="68E3A7B0" w14:textId="77777777" w:rsidR="00A25CD9" w:rsidRPr="00493D49" w:rsidRDefault="00A25CD9" w:rsidP="00A25CD9">
      <w:pPr>
        <w:tabs>
          <w:tab w:val="left" w:pos="284"/>
          <w:tab w:val="left" w:pos="567"/>
          <w:tab w:val="left" w:pos="993"/>
        </w:tabs>
        <w:spacing w:after="0" w:line="240" w:lineRule="auto"/>
        <w:ind w:left="284"/>
        <w:contextualSpacing/>
        <w:jc w:val="both"/>
        <w:rPr>
          <w:rFonts w:ascii="Times New Roman" w:eastAsia="Times New Roman" w:hAnsi="Times New Roman" w:cs="Times New Roman"/>
          <w:sz w:val="24"/>
          <w:szCs w:val="24"/>
          <w:lang w:eastAsia="ru-RU"/>
        </w:rPr>
      </w:pPr>
    </w:p>
    <w:p w14:paraId="00A50454" w14:textId="77777777" w:rsidR="00B91836" w:rsidRPr="00493D49" w:rsidRDefault="00B91836" w:rsidP="007D2CA9">
      <w:pPr>
        <w:pStyle w:val="1f"/>
        <w:numPr>
          <w:ilvl w:val="0"/>
          <w:numId w:val="107"/>
        </w:numPr>
        <w:tabs>
          <w:tab w:val="left" w:pos="993"/>
        </w:tabs>
        <w:spacing w:before="120" w:after="120" w:line="240" w:lineRule="auto"/>
        <w:ind w:left="0" w:firstLine="567"/>
        <w:rPr>
          <w:rFonts w:ascii="Times New Roman" w:eastAsia="Times New Roman" w:hAnsi="Times New Roman" w:cs="Times New Roman"/>
          <w:b/>
          <w:bCs/>
          <w:caps/>
          <w:color w:val="auto"/>
          <w:sz w:val="26"/>
          <w:szCs w:val="26"/>
        </w:rPr>
      </w:pPr>
      <w:bookmarkStart w:id="106" w:name="_Toc6521236"/>
      <w:bookmarkStart w:id="107" w:name="_Toc8913012"/>
      <w:bookmarkStart w:id="108" w:name="_Toc167353106"/>
      <w:bookmarkEnd w:id="103"/>
      <w:r w:rsidRPr="00493D49">
        <w:rPr>
          <w:rFonts w:ascii="Times New Roman" w:eastAsia="Times New Roman" w:hAnsi="Times New Roman" w:cs="Times New Roman"/>
          <w:b/>
          <w:bCs/>
          <w:caps/>
          <w:color w:val="auto"/>
          <w:sz w:val="26"/>
          <w:szCs w:val="26"/>
        </w:rPr>
        <w:t>ПРЕДЛОЖЕНИЯ ПО СТРОИТЕЛЬСТВУ, РЕКОНСТРУКЦИИ, ТЕХНИЧЕСКОМУ ПЕРЕВООРУЖЕНИЮ И (ИЛИ) МОДЕРНИЗАЦИИ ИСТОЧНИКОВ ТЕПЛОВОЙ ЭНЕРГИИ</w:t>
      </w:r>
      <w:bookmarkEnd w:id="106"/>
      <w:bookmarkEnd w:id="107"/>
      <w:bookmarkEnd w:id="108"/>
    </w:p>
    <w:p w14:paraId="55A3B885" w14:textId="77777777" w:rsidR="00B91836" w:rsidRPr="00493D49" w:rsidRDefault="00B91836" w:rsidP="00B91836">
      <w:pPr>
        <w:keepNext/>
        <w:keepLines/>
        <w:spacing w:before="240" w:after="240" w:line="240" w:lineRule="auto"/>
        <w:ind w:left="1000"/>
        <w:jc w:val="both"/>
        <w:outlineLvl w:val="1"/>
        <w:rPr>
          <w:rFonts w:ascii="Times New Roman" w:eastAsia="Times New Roman" w:hAnsi="Times New Roman" w:cs="Times New Roman"/>
          <w:b/>
          <w:bCs/>
          <w:sz w:val="26"/>
          <w:szCs w:val="26"/>
        </w:rPr>
      </w:pPr>
      <w:bookmarkStart w:id="109" w:name="bookmark125"/>
      <w:bookmarkStart w:id="110" w:name="_Toc6521237"/>
      <w:bookmarkStart w:id="111" w:name="_Toc8913013"/>
      <w:bookmarkStart w:id="112" w:name="_Toc167353107"/>
      <w:r w:rsidRPr="00493D49">
        <w:rPr>
          <w:rFonts w:ascii="Times New Roman" w:eastAsia="Times New Roman" w:hAnsi="Times New Roman" w:cs="Times New Roman"/>
          <w:b/>
          <w:bCs/>
          <w:sz w:val="26"/>
          <w:szCs w:val="26"/>
        </w:rPr>
        <w:t>О</w:t>
      </w:r>
      <w:bookmarkEnd w:id="109"/>
      <w:r w:rsidRPr="00493D49">
        <w:rPr>
          <w:rFonts w:ascii="Times New Roman" w:eastAsia="Times New Roman" w:hAnsi="Times New Roman" w:cs="Times New Roman"/>
          <w:b/>
          <w:bCs/>
          <w:sz w:val="26"/>
          <w:szCs w:val="26"/>
        </w:rPr>
        <w:t>бщие положения</w:t>
      </w:r>
      <w:bookmarkEnd w:id="110"/>
      <w:bookmarkEnd w:id="111"/>
      <w:bookmarkEnd w:id="112"/>
    </w:p>
    <w:p w14:paraId="04EAB464" w14:textId="77777777" w:rsidR="00B91836" w:rsidRPr="00493D49" w:rsidRDefault="00B91836" w:rsidP="00B91836">
      <w:pPr>
        <w:spacing w:after="0" w:line="240" w:lineRule="auto"/>
        <w:ind w:firstLine="567"/>
        <w:jc w:val="both"/>
        <w:rPr>
          <w:rFonts w:ascii="Times New Roman" w:eastAsia="Times New Roman" w:hAnsi="Times New Roman" w:cs="Times New Roman"/>
          <w:sz w:val="24"/>
          <w:szCs w:val="24"/>
          <w:lang w:eastAsia="ru-RU"/>
        </w:rPr>
      </w:pPr>
      <w:bookmarkStart w:id="113" w:name="bookmark144"/>
      <w:r w:rsidRPr="00493D49">
        <w:rPr>
          <w:rFonts w:ascii="Times New Roman" w:eastAsia="Arial Unicode MS" w:hAnsi="Times New Roman" w:cs="Times New Roman"/>
          <w:sz w:val="24"/>
          <w:szCs w:val="24"/>
          <w:shd w:val="clear" w:color="auto" w:fill="FFFFFF"/>
          <w:lang w:eastAsia="ru-RU"/>
        </w:rPr>
        <w:t xml:space="preserve">Предложения по развитию системы теплоснабжения в части источников тепловой энергии приведены в Главе </w:t>
      </w:r>
      <w:r w:rsidR="0013440D" w:rsidRPr="00493D49">
        <w:rPr>
          <w:rFonts w:ascii="Times New Roman" w:eastAsia="Arial Unicode MS" w:hAnsi="Times New Roman" w:cs="Times New Roman"/>
          <w:sz w:val="24"/>
          <w:szCs w:val="24"/>
          <w:shd w:val="clear" w:color="auto" w:fill="FFFFFF"/>
          <w:lang w:eastAsia="ru-RU"/>
        </w:rPr>
        <w:t>7</w:t>
      </w:r>
      <w:r w:rsidRPr="00493D49">
        <w:rPr>
          <w:rFonts w:ascii="Times New Roman" w:eastAsia="Arial Unicode MS" w:hAnsi="Times New Roman" w:cs="Times New Roman"/>
          <w:sz w:val="24"/>
          <w:szCs w:val="24"/>
          <w:shd w:val="clear" w:color="auto" w:fill="FFFFFF"/>
          <w:lang w:eastAsia="ru-RU"/>
        </w:rPr>
        <w:t>.</w:t>
      </w:r>
    </w:p>
    <w:p w14:paraId="3B1718C0" w14:textId="77777777" w:rsidR="00B91836" w:rsidRPr="00493D49" w:rsidRDefault="00B91836" w:rsidP="00B91836">
      <w:pPr>
        <w:spacing w:after="0" w:line="240" w:lineRule="auto"/>
        <w:ind w:firstLine="567"/>
        <w:jc w:val="both"/>
        <w:rPr>
          <w:rFonts w:ascii="Times New Roman" w:eastAsia="Arial Unicode MS" w:hAnsi="Times New Roman" w:cs="Times New Roman"/>
          <w:sz w:val="24"/>
          <w:szCs w:val="24"/>
          <w:shd w:val="clear" w:color="auto" w:fill="FFFFFF"/>
          <w:lang w:eastAsia="ru-RU"/>
        </w:rPr>
      </w:pPr>
      <w:r w:rsidRPr="00493D49">
        <w:rPr>
          <w:rFonts w:ascii="Times New Roman" w:eastAsia="Arial Unicode MS" w:hAnsi="Times New Roman" w:cs="Times New Roman"/>
          <w:sz w:val="24"/>
          <w:szCs w:val="24"/>
          <w:shd w:val="clear" w:color="auto" w:fill="FFFFFF"/>
          <w:lang w:eastAsia="ru-RU"/>
        </w:rPr>
        <w:t>В результате реализации предложенных мероприятий полностью покрывается потребность в приросте тепловой нагрузки в каждой из зон действия источников тепловой энергии и в зонах, не обеспеченных источниками тепловой энергии.</w:t>
      </w:r>
    </w:p>
    <w:p w14:paraId="001D4EFA" w14:textId="77777777" w:rsidR="00B91836" w:rsidRPr="00493D49" w:rsidRDefault="00B91836" w:rsidP="007D2CA9">
      <w:pPr>
        <w:keepNext/>
        <w:keepLines/>
        <w:numPr>
          <w:ilvl w:val="1"/>
          <w:numId w:val="107"/>
        </w:numPr>
        <w:tabs>
          <w:tab w:val="left" w:pos="851"/>
        </w:tabs>
        <w:spacing w:before="240" w:after="240" w:line="240" w:lineRule="auto"/>
        <w:ind w:left="0" w:firstLine="426"/>
        <w:jc w:val="both"/>
        <w:outlineLvl w:val="1"/>
        <w:rPr>
          <w:rFonts w:ascii="Times New Roman" w:eastAsia="Times New Roman" w:hAnsi="Times New Roman" w:cs="Times New Roman"/>
          <w:b/>
          <w:bCs/>
          <w:sz w:val="26"/>
          <w:szCs w:val="26"/>
        </w:rPr>
      </w:pPr>
      <w:bookmarkStart w:id="114" w:name="_Toc6521238"/>
      <w:bookmarkStart w:id="115" w:name="_Toc8913014"/>
      <w:bookmarkStart w:id="116" w:name="_Toc167353108"/>
      <w:r w:rsidRPr="00493D49">
        <w:rPr>
          <w:rFonts w:ascii="Times New Roman" w:eastAsia="Times New Roman" w:hAnsi="Times New Roman" w:cs="Times New Roman"/>
          <w:b/>
          <w:bCs/>
          <w:sz w:val="26"/>
          <w:szCs w:val="26"/>
        </w:rPr>
        <w:lastRenderedPageBreak/>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14"/>
      <w:bookmarkEnd w:id="115"/>
      <w:bookmarkEnd w:id="116"/>
      <w:r w:rsidRPr="00493D49">
        <w:rPr>
          <w:rFonts w:ascii="Times New Roman" w:eastAsia="Times New Roman" w:hAnsi="Times New Roman" w:cs="Times New Roman"/>
          <w:b/>
          <w:bCs/>
          <w:sz w:val="26"/>
          <w:szCs w:val="26"/>
        </w:rPr>
        <w:t> </w:t>
      </w:r>
    </w:p>
    <w:p w14:paraId="7F6B7C65" w14:textId="77777777" w:rsidR="00B91836" w:rsidRPr="00493D49" w:rsidRDefault="00B91836" w:rsidP="007D2CA9">
      <w:pPr>
        <w:keepNext/>
        <w:keepLines/>
        <w:numPr>
          <w:ilvl w:val="2"/>
          <w:numId w:val="107"/>
        </w:numPr>
        <w:tabs>
          <w:tab w:val="left" w:pos="851"/>
          <w:tab w:val="left" w:pos="1134"/>
        </w:tabs>
        <w:spacing w:before="360" w:after="360" w:line="240" w:lineRule="auto"/>
        <w:ind w:left="0" w:firstLine="426"/>
        <w:jc w:val="both"/>
        <w:outlineLvl w:val="2"/>
        <w:rPr>
          <w:rFonts w:ascii="Times New Roman" w:eastAsia="Times New Roman" w:hAnsi="Times New Roman" w:cs="Times New Roman"/>
          <w:b/>
          <w:bCs/>
          <w:sz w:val="26"/>
          <w:szCs w:val="26"/>
        </w:rPr>
      </w:pPr>
      <w:bookmarkStart w:id="117" w:name="_Toc6521239"/>
      <w:bookmarkStart w:id="118" w:name="_Toc8913015"/>
      <w:bookmarkStart w:id="119" w:name="_Toc167353109"/>
      <w:r w:rsidRPr="00493D49">
        <w:rPr>
          <w:rFonts w:ascii="Times New Roman" w:eastAsia="Times New Roman" w:hAnsi="Times New Roman" w:cs="Times New Roman"/>
          <w:b/>
          <w:bCs/>
          <w:sz w:val="26"/>
          <w:szCs w:val="26"/>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117"/>
      <w:bookmarkEnd w:id="118"/>
      <w:bookmarkEnd w:id="119"/>
    </w:p>
    <w:p w14:paraId="0C487F48" w14:textId="531A380B" w:rsidR="00597329" w:rsidRPr="00493D49" w:rsidRDefault="00597329" w:rsidP="0096339D">
      <w:pPr>
        <w:widowControl w:val="0"/>
        <w:adjustRightInd w:val="0"/>
        <w:spacing w:after="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xml:space="preserve">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w:t>
      </w:r>
      <w:r w:rsidRPr="00493D49">
        <w:rPr>
          <w:rFonts w:ascii="Times New Roman" w:eastAsia="Microsoft YaHei" w:hAnsi="Times New Roman" w:cs="Times New Roman"/>
          <w:spacing w:val="-5"/>
          <w:sz w:val="24"/>
          <w:szCs w:val="24"/>
          <w:u w:val="single"/>
        </w:rPr>
        <w:t>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r w:rsidRPr="00493D49">
        <w:rPr>
          <w:rFonts w:ascii="Times New Roman" w:eastAsia="Microsoft YaHei" w:hAnsi="Times New Roman" w:cs="Times New Roman"/>
          <w:spacing w:val="-5"/>
          <w:sz w:val="24"/>
          <w:szCs w:val="24"/>
        </w:rPr>
        <w:t>.</w:t>
      </w:r>
    </w:p>
    <w:p w14:paraId="5447AE1E" w14:textId="77777777" w:rsidR="00597329" w:rsidRPr="00493D49" w:rsidRDefault="00597329" w:rsidP="00597329">
      <w:pPr>
        <w:widowControl w:val="0"/>
        <w:adjustRightInd w:val="0"/>
        <w:spacing w:after="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В настоящее время актуальными являются программы:</w:t>
      </w:r>
    </w:p>
    <w:p w14:paraId="5CEFA13E" w14:textId="77777777" w:rsidR="00597329" w:rsidRPr="00493D49" w:rsidRDefault="00597329" w:rsidP="00597329">
      <w:pPr>
        <w:widowControl w:val="0"/>
        <w:adjustRightInd w:val="0"/>
        <w:spacing w:after="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федерального значения - СиПР ЕЭС на 2021 - 2027 гг.;</w:t>
      </w:r>
    </w:p>
    <w:p w14:paraId="7009BA63" w14:textId="77777777" w:rsidR="00597329" w:rsidRPr="00493D49" w:rsidRDefault="00597329" w:rsidP="00597329">
      <w:pPr>
        <w:widowControl w:val="0"/>
        <w:adjustRightInd w:val="0"/>
        <w:spacing w:after="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регионального значения - СиПР энергетики Калужской области на 2021-2025 гг.</w:t>
      </w:r>
    </w:p>
    <w:p w14:paraId="40405343" w14:textId="77777777" w:rsidR="00597329" w:rsidRPr="00493D49" w:rsidRDefault="00597329" w:rsidP="00597329">
      <w:pPr>
        <w:widowControl w:val="0"/>
        <w:adjustRightInd w:val="0"/>
        <w:spacing w:after="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В программах развития, строительство нового источника комбинированной выработки электрической и тепловой энергии не предусматривается.</w:t>
      </w:r>
    </w:p>
    <w:p w14:paraId="7EC70F5F" w14:textId="77777777" w:rsidR="00597329" w:rsidRPr="00493D49" w:rsidRDefault="00597329" w:rsidP="00597329">
      <w:pPr>
        <w:widowControl w:val="0"/>
        <w:adjustRightInd w:val="0"/>
        <w:spacing w:after="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xml:space="preserve">Перспектива развития объектов электроэнергетики на отдаленный период предопределена </w:t>
      </w:r>
      <w:r w:rsidRPr="00493D49">
        <w:rPr>
          <w:rFonts w:ascii="Times New Roman" w:eastAsia="Microsoft YaHei" w:hAnsi="Times New Roman" w:cs="Times New Roman"/>
          <w:spacing w:val="-5"/>
          <w:sz w:val="24"/>
          <w:szCs w:val="24"/>
          <w:u w:val="single"/>
        </w:rPr>
        <w:t>Генеральной схемой размещения объектов электроэнергетики до 2035 г.</w:t>
      </w:r>
      <w:r w:rsidRPr="00493D49">
        <w:rPr>
          <w:rFonts w:ascii="Times New Roman" w:eastAsia="Microsoft YaHei" w:hAnsi="Times New Roman" w:cs="Times New Roman"/>
          <w:spacing w:val="-5"/>
          <w:sz w:val="24"/>
          <w:szCs w:val="24"/>
        </w:rPr>
        <w:t>, утвержденной Постановлением Правительства РФ от 09.06.2017 г. №1209-р.</w:t>
      </w:r>
    </w:p>
    <w:p w14:paraId="73505497" w14:textId="77777777" w:rsidR="00B91836" w:rsidRPr="00493D49" w:rsidRDefault="00B91836" w:rsidP="007D2CA9">
      <w:pPr>
        <w:keepNext/>
        <w:keepLines/>
        <w:numPr>
          <w:ilvl w:val="2"/>
          <w:numId w:val="107"/>
        </w:numPr>
        <w:spacing w:before="360" w:after="360" w:line="240" w:lineRule="auto"/>
        <w:ind w:left="0" w:firstLine="567"/>
        <w:jc w:val="both"/>
        <w:outlineLvl w:val="2"/>
        <w:rPr>
          <w:rFonts w:ascii="Times New Roman" w:eastAsia="Times New Roman" w:hAnsi="Times New Roman" w:cs="Times New Roman"/>
          <w:b/>
          <w:bCs/>
          <w:sz w:val="26"/>
          <w:szCs w:val="26"/>
        </w:rPr>
      </w:pPr>
      <w:bookmarkStart w:id="120" w:name="_Toc6521240"/>
      <w:bookmarkStart w:id="121" w:name="_Toc8913016"/>
      <w:bookmarkStart w:id="122" w:name="_Toc167353110"/>
      <w:r w:rsidRPr="00493D49">
        <w:rPr>
          <w:rFonts w:ascii="Times New Roman" w:eastAsia="Times New Roman" w:hAnsi="Times New Roman" w:cs="Times New Roman"/>
          <w:b/>
          <w:bCs/>
          <w:sz w:val="26"/>
          <w:szCs w:val="26"/>
        </w:rPr>
        <w:t>Строительство котельных, в связи с подключением новых потребителей</w:t>
      </w:r>
      <w:bookmarkEnd w:id="120"/>
      <w:bookmarkEnd w:id="121"/>
      <w:bookmarkEnd w:id="122"/>
    </w:p>
    <w:p w14:paraId="02C850B9" w14:textId="11C775EF" w:rsidR="00597329" w:rsidRPr="00493D49" w:rsidRDefault="00597329" w:rsidP="00597329">
      <w:pPr>
        <w:widowControl w:val="0"/>
        <w:adjustRightInd w:val="0"/>
        <w:spacing w:before="120" w:after="12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В ближайшей перспективе планируется прекращение подачи тепловой энергии потребителям городской застройки источника тепловой энергии ООО «КБК Энерго». Схемой теплоснабжения предусмотрено строительство двух блочно-модульных котельных, замещающих тепловые мощности источника тепловой энергии ООО «КБК Энерго».</w:t>
      </w:r>
    </w:p>
    <w:p w14:paraId="59CD7C75" w14:textId="77777777" w:rsidR="00597329" w:rsidRPr="00493D49" w:rsidRDefault="00597329" w:rsidP="00597329">
      <w:pPr>
        <w:widowControl w:val="0"/>
        <w:adjustRightInd w:val="0"/>
        <w:spacing w:before="120" w:after="120" w:line="240" w:lineRule="auto"/>
        <w:ind w:firstLine="567"/>
        <w:contextualSpacing/>
        <w:jc w:val="both"/>
        <w:textAlignment w:val="baseline"/>
        <w:rPr>
          <w:rFonts w:ascii="Times New Roman" w:eastAsia="Microsoft YaHei" w:hAnsi="Times New Roman" w:cs="Times New Roman"/>
          <w:b/>
          <w:spacing w:val="-5"/>
          <w:sz w:val="24"/>
          <w:szCs w:val="24"/>
        </w:rPr>
      </w:pPr>
      <w:r w:rsidRPr="00493D49">
        <w:rPr>
          <w:rFonts w:ascii="Times New Roman" w:eastAsia="Microsoft YaHei" w:hAnsi="Times New Roman" w:cs="Times New Roman"/>
          <w:b/>
          <w:spacing w:val="-5"/>
          <w:sz w:val="24"/>
          <w:szCs w:val="24"/>
        </w:rPr>
        <w:t>Строительство новой БМК-1 (Юг)</w:t>
      </w:r>
    </w:p>
    <w:p w14:paraId="3B2C77A3" w14:textId="77777777" w:rsidR="00597329" w:rsidRPr="00493D49" w:rsidRDefault="00597329" w:rsidP="00597329">
      <w:pPr>
        <w:widowControl w:val="0"/>
        <w:adjustRightInd w:val="0"/>
        <w:spacing w:before="120" w:after="12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Котельная будет обеспечивать потребителей города, которые подключены к южному выводу источника тепловой энергии ООО «КБК Энерго». Нагрузка переключаемого района на новую БМК-1 (Юг) составит 7,57 Гкал/ч. Для покрытия данной нагрузки на БМК-1 (Юг) требуется установить 3 водогрейных котла мощностью 4 МВт каждый. Мощность перспективного источника – 12 МВт (10,32 Гкал/ч).</w:t>
      </w:r>
    </w:p>
    <w:p w14:paraId="33F67E9C" w14:textId="77777777" w:rsidR="00597329" w:rsidRPr="00493D49" w:rsidRDefault="00597329" w:rsidP="00597329">
      <w:pPr>
        <w:widowControl w:val="0"/>
        <w:adjustRightInd w:val="0"/>
        <w:spacing w:before="120" w:after="120" w:line="240" w:lineRule="auto"/>
        <w:ind w:firstLine="567"/>
        <w:contextualSpacing/>
        <w:jc w:val="both"/>
        <w:textAlignment w:val="baseline"/>
        <w:rPr>
          <w:rFonts w:ascii="Times New Roman" w:eastAsia="Microsoft YaHei" w:hAnsi="Times New Roman" w:cs="Times New Roman"/>
          <w:b/>
          <w:spacing w:val="-5"/>
          <w:sz w:val="24"/>
          <w:szCs w:val="24"/>
        </w:rPr>
      </w:pPr>
      <w:r w:rsidRPr="00493D49">
        <w:rPr>
          <w:rFonts w:ascii="Times New Roman" w:eastAsia="Microsoft YaHei" w:hAnsi="Times New Roman" w:cs="Times New Roman"/>
          <w:b/>
          <w:spacing w:val="-5"/>
          <w:sz w:val="24"/>
          <w:szCs w:val="24"/>
        </w:rPr>
        <w:lastRenderedPageBreak/>
        <w:t>Строительство новой БМК-2 (Север)</w:t>
      </w:r>
    </w:p>
    <w:p w14:paraId="1263EAB6" w14:textId="77777777" w:rsidR="00597329" w:rsidRPr="00493D49" w:rsidRDefault="00597329" w:rsidP="00597329">
      <w:pPr>
        <w:widowControl w:val="0"/>
        <w:adjustRightInd w:val="0"/>
        <w:spacing w:before="120" w:after="12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Котельная будет обеспечивать потребителей города, которые подключены к северному выводу источника тепловой энергии ООО «КБК Энерго». Нагрузка переключаемого района на новую БМК-2 (Север) составит 2,47 Гкал/ч. Для покрытия данной нагрузки на БМК-2 (Север) требуется установить 3 водогрейных котла мощностью 1,5 МВт каждый. Мощность перспективного источника – 4,5 МВт (3,87 Гкал/ч).</w:t>
      </w:r>
    </w:p>
    <w:p w14:paraId="1E2FF8E6" w14:textId="77777777" w:rsidR="00597329" w:rsidRPr="00493D49" w:rsidRDefault="00597329" w:rsidP="00597329">
      <w:pPr>
        <w:widowControl w:val="0"/>
        <w:adjustRightInd w:val="0"/>
        <w:spacing w:before="120" w:after="12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Переключаемые зоны приведены ниже на рисунке:</w:t>
      </w:r>
    </w:p>
    <w:p w14:paraId="45D60A47" w14:textId="77777777" w:rsidR="00597329" w:rsidRPr="00493D49" w:rsidRDefault="00597329" w:rsidP="00A67892">
      <w:pPr>
        <w:widowControl w:val="0"/>
        <w:adjustRightInd w:val="0"/>
        <w:spacing w:before="120" w:after="120" w:line="240" w:lineRule="auto"/>
        <w:ind w:firstLine="567"/>
        <w:contextualSpacing/>
        <w:jc w:val="both"/>
        <w:textAlignment w:val="baseline"/>
        <w:rPr>
          <w:rFonts w:ascii="Times New Roman" w:eastAsia="Microsoft YaHei" w:hAnsi="Times New Roman" w:cs="Times New Roman"/>
          <w:spacing w:val="-5"/>
          <w:sz w:val="24"/>
          <w:szCs w:val="24"/>
        </w:rPr>
      </w:pPr>
    </w:p>
    <w:p w14:paraId="28A37F76" w14:textId="7566AC6F" w:rsidR="00A67892" w:rsidRPr="00493D49" w:rsidRDefault="002C7D75" w:rsidP="00A67892">
      <w:pPr>
        <w:widowControl w:val="0"/>
        <w:adjustRightInd w:val="0"/>
        <w:spacing w:before="120" w:after="120" w:line="240" w:lineRule="auto"/>
        <w:contextualSpacing/>
        <w:jc w:val="both"/>
        <w:textAlignment w:val="baseline"/>
        <w:rPr>
          <w:rFonts w:ascii="Times New Roman" w:eastAsia="Microsoft YaHei" w:hAnsi="Times New Roman" w:cs="Times New Roman"/>
          <w:spacing w:val="-5"/>
          <w:sz w:val="24"/>
          <w:szCs w:val="24"/>
        </w:rPr>
      </w:pPr>
      <w:r w:rsidRPr="00493D49">
        <w:rPr>
          <w:rFonts w:ascii="Times New Roman" w:hAnsi="Times New Roman" w:cs="Times New Roman"/>
          <w:noProof/>
        </w:rPr>
        <w:drawing>
          <wp:inline distT="0" distB="0" distL="0" distR="0" wp14:anchorId="7EF2171B" wp14:editId="286D5F85">
            <wp:extent cx="5940425" cy="4400550"/>
            <wp:effectExtent l="0" t="0" r="3175" b="0"/>
            <wp:docPr id="18" name="Рисунок 1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карта&#10;&#10;Автоматически созданное описание"/>
                    <pic:cNvPicPr>
                      <a:picLocks noChangeAspect="1"/>
                    </pic:cNvPicPr>
                  </pic:nvPicPr>
                  <pic:blipFill>
                    <a:blip r:embed="rId24"/>
                    <a:stretch>
                      <a:fillRect/>
                    </a:stretch>
                  </pic:blipFill>
                  <pic:spPr>
                    <a:xfrm>
                      <a:off x="0" y="0"/>
                      <a:ext cx="5940425" cy="4400550"/>
                    </a:xfrm>
                    <a:prstGeom prst="rect">
                      <a:avLst/>
                    </a:prstGeom>
                  </pic:spPr>
                </pic:pic>
              </a:graphicData>
            </a:graphic>
          </wp:inline>
        </w:drawing>
      </w:r>
    </w:p>
    <w:p w14:paraId="235D9455" w14:textId="77777777" w:rsidR="00A67892" w:rsidRPr="00493D49" w:rsidRDefault="00A67892" w:rsidP="00A67892">
      <w:pPr>
        <w:widowControl w:val="0"/>
        <w:adjustRightInd w:val="0"/>
        <w:spacing w:before="120" w:after="120" w:line="240" w:lineRule="auto"/>
        <w:contextualSpacing/>
        <w:jc w:val="center"/>
        <w:textAlignment w:val="baseline"/>
        <w:rPr>
          <w:rFonts w:ascii="Times New Roman" w:eastAsia="Microsoft YaHei" w:hAnsi="Times New Roman" w:cs="Times New Roman"/>
          <w:b/>
          <w:spacing w:val="-5"/>
          <w:sz w:val="24"/>
          <w:szCs w:val="24"/>
        </w:rPr>
      </w:pPr>
      <w:r w:rsidRPr="00493D49">
        <w:rPr>
          <w:rFonts w:ascii="Times New Roman" w:eastAsia="Microsoft YaHei" w:hAnsi="Times New Roman" w:cs="Times New Roman"/>
          <w:b/>
          <w:spacing w:val="-5"/>
          <w:sz w:val="24"/>
          <w:szCs w:val="24"/>
        </w:rPr>
        <w:t>Рисунок 5.1.2-1 - Переключаемые зоны</w:t>
      </w:r>
    </w:p>
    <w:p w14:paraId="581038C6" w14:textId="77777777" w:rsidR="00A67892" w:rsidRPr="00493D49" w:rsidRDefault="00A67892" w:rsidP="00A67892">
      <w:pPr>
        <w:widowControl w:val="0"/>
        <w:adjustRightInd w:val="0"/>
        <w:spacing w:before="120" w:after="12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Капитальные затраты на строительство новых источников теплоснабжения для существующих потребителей приведена в таблице ниже</w:t>
      </w:r>
      <w:r w:rsidR="008F142F" w:rsidRPr="00493D49">
        <w:rPr>
          <w:rFonts w:ascii="Times New Roman" w:eastAsia="Microsoft YaHei" w:hAnsi="Times New Roman" w:cs="Times New Roman"/>
          <w:spacing w:val="-5"/>
          <w:sz w:val="24"/>
          <w:szCs w:val="24"/>
        </w:rPr>
        <w:t>.</w:t>
      </w:r>
    </w:p>
    <w:p w14:paraId="015EF11B" w14:textId="77777777" w:rsidR="008F142F" w:rsidRPr="00493D49" w:rsidRDefault="008F142F" w:rsidP="00A67892">
      <w:pPr>
        <w:widowControl w:val="0"/>
        <w:adjustRightInd w:val="0"/>
        <w:spacing w:before="120" w:after="120" w:line="240" w:lineRule="auto"/>
        <w:ind w:firstLine="567"/>
        <w:contextualSpacing/>
        <w:jc w:val="both"/>
        <w:textAlignment w:val="baseline"/>
        <w:rPr>
          <w:rFonts w:ascii="Times New Roman" w:eastAsia="Microsoft YaHei" w:hAnsi="Times New Roman" w:cs="Times New Roman"/>
          <w:spacing w:val="-5"/>
          <w:sz w:val="24"/>
          <w:szCs w:val="24"/>
        </w:rPr>
      </w:pPr>
    </w:p>
    <w:p w14:paraId="32543EE0" w14:textId="77777777" w:rsidR="00A67892" w:rsidRPr="00493D49" w:rsidRDefault="00A67892" w:rsidP="00A67892">
      <w:pPr>
        <w:widowControl w:val="0"/>
        <w:adjustRightInd w:val="0"/>
        <w:spacing w:before="120" w:after="120" w:line="240" w:lineRule="auto"/>
        <w:ind w:firstLine="567"/>
        <w:contextualSpacing/>
        <w:jc w:val="both"/>
        <w:textAlignment w:val="baseline"/>
        <w:rPr>
          <w:rFonts w:ascii="Times New Roman" w:eastAsia="Microsoft YaHei" w:hAnsi="Times New Roman" w:cs="Times New Roman"/>
          <w:spacing w:val="-5"/>
          <w:sz w:val="24"/>
          <w:szCs w:val="24"/>
        </w:rPr>
      </w:pPr>
    </w:p>
    <w:p w14:paraId="64FCD557" w14:textId="77777777" w:rsidR="00A67892" w:rsidRPr="00493D49" w:rsidRDefault="00A67892" w:rsidP="00A67892">
      <w:pPr>
        <w:widowControl w:val="0"/>
        <w:adjustRightInd w:val="0"/>
        <w:spacing w:after="0" w:line="240" w:lineRule="auto"/>
        <w:ind w:firstLine="567"/>
        <w:jc w:val="both"/>
        <w:textAlignment w:val="baseline"/>
        <w:rPr>
          <w:rFonts w:ascii="Times New Roman" w:eastAsia="Microsoft YaHei" w:hAnsi="Times New Roman" w:cs="Times New Roman"/>
          <w:spacing w:val="-5"/>
          <w:sz w:val="24"/>
          <w:szCs w:val="24"/>
        </w:rPr>
      </w:pPr>
    </w:p>
    <w:p w14:paraId="52915843" w14:textId="77777777" w:rsidR="00A67892" w:rsidRPr="00493D49" w:rsidRDefault="00A67892" w:rsidP="00A67892">
      <w:pPr>
        <w:widowControl w:val="0"/>
        <w:adjustRightInd w:val="0"/>
        <w:spacing w:before="120" w:after="120" w:line="240" w:lineRule="auto"/>
        <w:ind w:firstLine="567"/>
        <w:jc w:val="both"/>
        <w:textAlignment w:val="baseline"/>
        <w:rPr>
          <w:rFonts w:ascii="Times New Roman" w:eastAsia="Microsoft YaHei" w:hAnsi="Times New Roman" w:cs="Times New Roman"/>
          <w:spacing w:val="-5"/>
        </w:rPr>
        <w:sectPr w:rsidR="00A67892" w:rsidRPr="00493D49" w:rsidSect="0001481B">
          <w:pgSz w:w="11907" w:h="16839" w:code="9"/>
          <w:pgMar w:top="1134" w:right="567" w:bottom="993" w:left="1418" w:header="284" w:footer="284" w:gutter="0"/>
          <w:cols w:space="708"/>
          <w:docGrid w:linePitch="360"/>
        </w:sectPr>
      </w:pPr>
    </w:p>
    <w:p w14:paraId="2CF3E8D8" w14:textId="77777777" w:rsidR="00A67892" w:rsidRPr="00493D49" w:rsidRDefault="00A67892" w:rsidP="00FF4916">
      <w:pPr>
        <w:keepNext/>
        <w:widowControl w:val="0"/>
        <w:adjustRightInd w:val="0"/>
        <w:spacing w:before="120" w:after="0" w:line="240" w:lineRule="auto"/>
        <w:jc w:val="both"/>
        <w:textAlignment w:val="baseline"/>
        <w:rPr>
          <w:rFonts w:ascii="Times New Roman" w:eastAsia="Microsoft YaHei" w:hAnsi="Times New Roman" w:cs="Times New Roman"/>
          <w:b/>
          <w:bCs/>
          <w:spacing w:val="-5"/>
          <w:sz w:val="24"/>
          <w:szCs w:val="24"/>
        </w:rPr>
      </w:pPr>
      <w:r w:rsidRPr="00493D49">
        <w:rPr>
          <w:rFonts w:ascii="Times New Roman" w:eastAsia="Microsoft YaHei" w:hAnsi="Times New Roman" w:cs="Times New Roman"/>
          <w:b/>
          <w:bCs/>
          <w:spacing w:val="-5"/>
          <w:sz w:val="24"/>
          <w:szCs w:val="24"/>
        </w:rPr>
        <w:lastRenderedPageBreak/>
        <w:t>Таблица 5.1.2-1 – Капитальные затраты на строительство новых котельных, тыс. руб.</w:t>
      </w:r>
    </w:p>
    <w:tbl>
      <w:tblPr>
        <w:tblW w:w="5000" w:type="pct"/>
        <w:tblLook w:val="04A0" w:firstRow="1" w:lastRow="0" w:firstColumn="1" w:lastColumn="0" w:noHBand="0" w:noVBand="1"/>
      </w:tblPr>
      <w:tblGrid>
        <w:gridCol w:w="3951"/>
        <w:gridCol w:w="1306"/>
        <w:gridCol w:w="1306"/>
        <w:gridCol w:w="1306"/>
        <w:gridCol w:w="1306"/>
        <w:gridCol w:w="1306"/>
        <w:gridCol w:w="1306"/>
        <w:gridCol w:w="1306"/>
        <w:gridCol w:w="1306"/>
        <w:gridCol w:w="1296"/>
      </w:tblGrid>
      <w:tr w:rsidR="00493D49" w:rsidRPr="00493D49" w14:paraId="7D845C69" w14:textId="77777777" w:rsidTr="00492D88">
        <w:trPr>
          <w:trHeight w:val="20"/>
        </w:trPr>
        <w:tc>
          <w:tcPr>
            <w:tcW w:w="1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9A0FF1"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Статьи затрат</w:t>
            </w:r>
          </w:p>
        </w:tc>
        <w:tc>
          <w:tcPr>
            <w:tcW w:w="3741" w:type="pct"/>
            <w:gridSpan w:val="9"/>
            <w:tcBorders>
              <w:top w:val="single" w:sz="4" w:space="0" w:color="auto"/>
              <w:left w:val="nil"/>
              <w:bottom w:val="single" w:sz="4" w:space="0" w:color="auto"/>
              <w:right w:val="single" w:sz="4" w:space="0" w:color="auto"/>
            </w:tcBorders>
            <w:shd w:val="clear" w:color="auto" w:fill="auto"/>
            <w:vAlign w:val="center"/>
            <w:hideMark/>
          </w:tcPr>
          <w:p w14:paraId="74626332"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Объем финансирования, тыс. руб.</w:t>
            </w:r>
          </w:p>
        </w:tc>
      </w:tr>
      <w:tr w:rsidR="00493D49" w:rsidRPr="00493D49" w14:paraId="64C96C34" w14:textId="77777777" w:rsidTr="00FF4916">
        <w:trPr>
          <w:trHeight w:val="20"/>
        </w:trPr>
        <w:tc>
          <w:tcPr>
            <w:tcW w:w="1259" w:type="pct"/>
            <w:vMerge/>
            <w:tcBorders>
              <w:top w:val="single" w:sz="4" w:space="0" w:color="auto"/>
              <w:left w:val="single" w:sz="4" w:space="0" w:color="auto"/>
              <w:bottom w:val="single" w:sz="4" w:space="0" w:color="auto"/>
              <w:right w:val="single" w:sz="4" w:space="0" w:color="auto"/>
            </w:tcBorders>
            <w:vAlign w:val="center"/>
            <w:hideMark/>
          </w:tcPr>
          <w:p w14:paraId="59DA3409" w14:textId="77777777" w:rsidR="00FF4916" w:rsidRPr="00493D49" w:rsidRDefault="00FF4916" w:rsidP="00FF4916">
            <w:pPr>
              <w:spacing w:after="0" w:line="240" w:lineRule="auto"/>
              <w:rPr>
                <w:rFonts w:ascii="Times New Roman" w:eastAsia="Times New Roman" w:hAnsi="Times New Roman" w:cs="Times New Roman"/>
                <w:b/>
                <w:bCs/>
                <w:sz w:val="20"/>
                <w:szCs w:val="20"/>
                <w:lang w:eastAsia="ru-RU"/>
              </w:rPr>
            </w:pPr>
          </w:p>
        </w:tc>
        <w:tc>
          <w:tcPr>
            <w:tcW w:w="416" w:type="pct"/>
            <w:tcBorders>
              <w:top w:val="nil"/>
              <w:left w:val="nil"/>
              <w:bottom w:val="single" w:sz="4" w:space="0" w:color="auto"/>
              <w:right w:val="single" w:sz="4" w:space="0" w:color="auto"/>
            </w:tcBorders>
            <w:shd w:val="clear" w:color="auto" w:fill="auto"/>
            <w:vAlign w:val="center"/>
            <w:hideMark/>
          </w:tcPr>
          <w:p w14:paraId="230B1BE8"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2024</w:t>
            </w:r>
          </w:p>
        </w:tc>
        <w:tc>
          <w:tcPr>
            <w:tcW w:w="416" w:type="pct"/>
            <w:tcBorders>
              <w:top w:val="nil"/>
              <w:left w:val="nil"/>
              <w:bottom w:val="single" w:sz="4" w:space="0" w:color="auto"/>
              <w:right w:val="single" w:sz="4" w:space="0" w:color="auto"/>
            </w:tcBorders>
            <w:shd w:val="clear" w:color="auto" w:fill="auto"/>
            <w:vAlign w:val="center"/>
            <w:hideMark/>
          </w:tcPr>
          <w:p w14:paraId="7C3A5690"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2025</w:t>
            </w:r>
          </w:p>
        </w:tc>
        <w:tc>
          <w:tcPr>
            <w:tcW w:w="416" w:type="pct"/>
            <w:tcBorders>
              <w:top w:val="nil"/>
              <w:left w:val="nil"/>
              <w:bottom w:val="single" w:sz="4" w:space="0" w:color="auto"/>
              <w:right w:val="single" w:sz="4" w:space="0" w:color="auto"/>
            </w:tcBorders>
            <w:shd w:val="clear" w:color="auto" w:fill="auto"/>
            <w:vAlign w:val="center"/>
            <w:hideMark/>
          </w:tcPr>
          <w:p w14:paraId="6517D6DC"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2026</w:t>
            </w:r>
          </w:p>
        </w:tc>
        <w:tc>
          <w:tcPr>
            <w:tcW w:w="416" w:type="pct"/>
            <w:tcBorders>
              <w:top w:val="nil"/>
              <w:left w:val="nil"/>
              <w:bottom w:val="single" w:sz="4" w:space="0" w:color="auto"/>
              <w:right w:val="single" w:sz="4" w:space="0" w:color="auto"/>
            </w:tcBorders>
            <w:shd w:val="clear" w:color="auto" w:fill="auto"/>
            <w:vAlign w:val="center"/>
            <w:hideMark/>
          </w:tcPr>
          <w:p w14:paraId="5E9A9C33"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2027</w:t>
            </w:r>
          </w:p>
        </w:tc>
        <w:tc>
          <w:tcPr>
            <w:tcW w:w="416" w:type="pct"/>
            <w:tcBorders>
              <w:top w:val="nil"/>
              <w:left w:val="nil"/>
              <w:bottom w:val="single" w:sz="4" w:space="0" w:color="auto"/>
              <w:right w:val="single" w:sz="4" w:space="0" w:color="auto"/>
            </w:tcBorders>
            <w:shd w:val="clear" w:color="auto" w:fill="auto"/>
            <w:vAlign w:val="center"/>
            <w:hideMark/>
          </w:tcPr>
          <w:p w14:paraId="6C67280B"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2028</w:t>
            </w:r>
          </w:p>
        </w:tc>
        <w:tc>
          <w:tcPr>
            <w:tcW w:w="416" w:type="pct"/>
            <w:tcBorders>
              <w:top w:val="nil"/>
              <w:left w:val="nil"/>
              <w:bottom w:val="single" w:sz="4" w:space="0" w:color="auto"/>
              <w:right w:val="single" w:sz="4" w:space="0" w:color="auto"/>
            </w:tcBorders>
            <w:shd w:val="clear" w:color="auto" w:fill="auto"/>
            <w:vAlign w:val="center"/>
            <w:hideMark/>
          </w:tcPr>
          <w:p w14:paraId="4C780DD4"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2029</w:t>
            </w:r>
          </w:p>
        </w:tc>
        <w:tc>
          <w:tcPr>
            <w:tcW w:w="416" w:type="pct"/>
            <w:tcBorders>
              <w:top w:val="nil"/>
              <w:left w:val="nil"/>
              <w:bottom w:val="single" w:sz="4" w:space="0" w:color="auto"/>
              <w:right w:val="single" w:sz="4" w:space="0" w:color="auto"/>
            </w:tcBorders>
            <w:shd w:val="clear" w:color="auto" w:fill="auto"/>
            <w:vAlign w:val="center"/>
            <w:hideMark/>
          </w:tcPr>
          <w:p w14:paraId="34B76425"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2030</w:t>
            </w:r>
          </w:p>
        </w:tc>
        <w:tc>
          <w:tcPr>
            <w:tcW w:w="416" w:type="pct"/>
            <w:tcBorders>
              <w:top w:val="nil"/>
              <w:left w:val="nil"/>
              <w:bottom w:val="single" w:sz="4" w:space="0" w:color="auto"/>
              <w:right w:val="single" w:sz="4" w:space="0" w:color="auto"/>
            </w:tcBorders>
            <w:shd w:val="clear" w:color="auto" w:fill="auto"/>
            <w:vAlign w:val="center"/>
            <w:hideMark/>
          </w:tcPr>
          <w:p w14:paraId="7A89A905"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2031-2034</w:t>
            </w:r>
          </w:p>
        </w:tc>
        <w:tc>
          <w:tcPr>
            <w:tcW w:w="413" w:type="pct"/>
            <w:tcBorders>
              <w:top w:val="nil"/>
              <w:left w:val="nil"/>
              <w:bottom w:val="single" w:sz="4" w:space="0" w:color="auto"/>
              <w:right w:val="single" w:sz="4" w:space="0" w:color="auto"/>
            </w:tcBorders>
            <w:shd w:val="clear" w:color="auto" w:fill="auto"/>
            <w:vAlign w:val="center"/>
            <w:hideMark/>
          </w:tcPr>
          <w:p w14:paraId="0E260CE5"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Итого</w:t>
            </w:r>
          </w:p>
        </w:tc>
      </w:tr>
      <w:tr w:rsidR="00493D49" w:rsidRPr="00493D49" w14:paraId="7140654C" w14:textId="77777777" w:rsidTr="00492D8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8FDE1"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Сводные показатели</w:t>
            </w:r>
          </w:p>
        </w:tc>
      </w:tr>
      <w:tr w:rsidR="00493D49" w:rsidRPr="00493D49" w14:paraId="140EA997"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4E7AF62A"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ПИР и ПСД</w:t>
            </w:r>
          </w:p>
        </w:tc>
        <w:tc>
          <w:tcPr>
            <w:tcW w:w="416" w:type="pct"/>
            <w:tcBorders>
              <w:top w:val="nil"/>
              <w:left w:val="nil"/>
              <w:bottom w:val="single" w:sz="4" w:space="0" w:color="auto"/>
              <w:right w:val="single" w:sz="4" w:space="0" w:color="auto"/>
            </w:tcBorders>
            <w:shd w:val="clear" w:color="auto" w:fill="auto"/>
            <w:noWrap/>
            <w:vAlign w:val="center"/>
            <w:hideMark/>
          </w:tcPr>
          <w:p w14:paraId="5E42964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3B8C06A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05E7D48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6268,7</w:t>
            </w:r>
          </w:p>
        </w:tc>
        <w:tc>
          <w:tcPr>
            <w:tcW w:w="416" w:type="pct"/>
            <w:tcBorders>
              <w:top w:val="nil"/>
              <w:left w:val="nil"/>
              <w:bottom w:val="single" w:sz="4" w:space="0" w:color="auto"/>
              <w:right w:val="single" w:sz="4" w:space="0" w:color="auto"/>
            </w:tcBorders>
            <w:shd w:val="clear" w:color="auto" w:fill="auto"/>
            <w:noWrap/>
            <w:vAlign w:val="center"/>
            <w:hideMark/>
          </w:tcPr>
          <w:p w14:paraId="29D0870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3FD7C39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376973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07934D3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390691C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4C131B64"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6268,7</w:t>
            </w:r>
          </w:p>
        </w:tc>
      </w:tr>
      <w:tr w:rsidR="00493D49" w:rsidRPr="00493D49" w14:paraId="75CB018F"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118CCCAA"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Оборудование</w:t>
            </w:r>
          </w:p>
        </w:tc>
        <w:tc>
          <w:tcPr>
            <w:tcW w:w="416" w:type="pct"/>
            <w:tcBorders>
              <w:top w:val="nil"/>
              <w:left w:val="nil"/>
              <w:bottom w:val="single" w:sz="4" w:space="0" w:color="auto"/>
              <w:right w:val="single" w:sz="4" w:space="0" w:color="auto"/>
            </w:tcBorders>
            <w:shd w:val="clear" w:color="auto" w:fill="auto"/>
            <w:noWrap/>
            <w:vAlign w:val="center"/>
            <w:hideMark/>
          </w:tcPr>
          <w:p w14:paraId="6194622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487896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2EAF169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0E01DD4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62225,8</w:t>
            </w:r>
          </w:p>
        </w:tc>
        <w:tc>
          <w:tcPr>
            <w:tcW w:w="416" w:type="pct"/>
            <w:tcBorders>
              <w:top w:val="nil"/>
              <w:left w:val="nil"/>
              <w:bottom w:val="single" w:sz="4" w:space="0" w:color="auto"/>
              <w:right w:val="single" w:sz="4" w:space="0" w:color="auto"/>
            </w:tcBorders>
            <w:shd w:val="clear" w:color="auto" w:fill="auto"/>
            <w:noWrap/>
            <w:vAlign w:val="center"/>
            <w:hideMark/>
          </w:tcPr>
          <w:p w14:paraId="7893628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938D96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24F8E29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B1A829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4310C7BA"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62225,8</w:t>
            </w:r>
          </w:p>
        </w:tc>
      </w:tr>
      <w:tr w:rsidR="00493D49" w:rsidRPr="00493D49" w14:paraId="04FE1F79"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0807C6BC"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Строительно-монтажные и наладочные работы</w:t>
            </w:r>
          </w:p>
        </w:tc>
        <w:tc>
          <w:tcPr>
            <w:tcW w:w="416" w:type="pct"/>
            <w:tcBorders>
              <w:top w:val="nil"/>
              <w:left w:val="nil"/>
              <w:bottom w:val="single" w:sz="4" w:space="0" w:color="auto"/>
              <w:right w:val="single" w:sz="4" w:space="0" w:color="auto"/>
            </w:tcBorders>
            <w:shd w:val="clear" w:color="auto" w:fill="auto"/>
            <w:noWrap/>
            <w:vAlign w:val="center"/>
            <w:hideMark/>
          </w:tcPr>
          <w:p w14:paraId="2D5FD07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FCD71F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7992F6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6ABC37C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26804,9</w:t>
            </w:r>
          </w:p>
        </w:tc>
        <w:tc>
          <w:tcPr>
            <w:tcW w:w="416" w:type="pct"/>
            <w:tcBorders>
              <w:top w:val="nil"/>
              <w:left w:val="nil"/>
              <w:bottom w:val="single" w:sz="4" w:space="0" w:color="auto"/>
              <w:right w:val="single" w:sz="4" w:space="0" w:color="auto"/>
            </w:tcBorders>
            <w:shd w:val="clear" w:color="auto" w:fill="auto"/>
            <w:noWrap/>
            <w:vAlign w:val="center"/>
            <w:hideMark/>
          </w:tcPr>
          <w:p w14:paraId="51B440A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0B2045F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028062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A8079E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3DD08EAC"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26804,9</w:t>
            </w:r>
          </w:p>
        </w:tc>
      </w:tr>
      <w:tr w:rsidR="00493D49" w:rsidRPr="00493D49" w14:paraId="69E99486"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240A2745" w14:textId="77777777" w:rsidR="00FF4916" w:rsidRPr="00493D49" w:rsidRDefault="00FF4916" w:rsidP="00FF4916">
            <w:pPr>
              <w:spacing w:after="0" w:line="240" w:lineRule="auto"/>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Всего капитальные затраты</w:t>
            </w:r>
          </w:p>
        </w:tc>
        <w:tc>
          <w:tcPr>
            <w:tcW w:w="416" w:type="pct"/>
            <w:tcBorders>
              <w:top w:val="nil"/>
              <w:left w:val="nil"/>
              <w:bottom w:val="single" w:sz="4" w:space="0" w:color="auto"/>
              <w:right w:val="single" w:sz="4" w:space="0" w:color="auto"/>
            </w:tcBorders>
            <w:shd w:val="clear" w:color="auto" w:fill="auto"/>
            <w:noWrap/>
            <w:vAlign w:val="center"/>
            <w:hideMark/>
          </w:tcPr>
          <w:p w14:paraId="3491526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612956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1F975EA"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6268,7</w:t>
            </w:r>
          </w:p>
        </w:tc>
        <w:tc>
          <w:tcPr>
            <w:tcW w:w="416" w:type="pct"/>
            <w:tcBorders>
              <w:top w:val="nil"/>
              <w:left w:val="nil"/>
              <w:bottom w:val="single" w:sz="4" w:space="0" w:color="auto"/>
              <w:right w:val="single" w:sz="4" w:space="0" w:color="auto"/>
            </w:tcBorders>
            <w:shd w:val="clear" w:color="auto" w:fill="auto"/>
            <w:noWrap/>
            <w:vAlign w:val="center"/>
            <w:hideMark/>
          </w:tcPr>
          <w:p w14:paraId="6A2D7D61"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89030,7</w:t>
            </w:r>
          </w:p>
        </w:tc>
        <w:tc>
          <w:tcPr>
            <w:tcW w:w="416" w:type="pct"/>
            <w:tcBorders>
              <w:top w:val="nil"/>
              <w:left w:val="nil"/>
              <w:bottom w:val="single" w:sz="4" w:space="0" w:color="auto"/>
              <w:right w:val="single" w:sz="4" w:space="0" w:color="auto"/>
            </w:tcBorders>
            <w:shd w:val="clear" w:color="auto" w:fill="auto"/>
            <w:noWrap/>
            <w:vAlign w:val="center"/>
            <w:hideMark/>
          </w:tcPr>
          <w:p w14:paraId="6E2FD73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3C6139A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8EE2E5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6475661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06D9BB0D"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95299,4</w:t>
            </w:r>
          </w:p>
        </w:tc>
      </w:tr>
      <w:tr w:rsidR="00493D49" w:rsidRPr="00493D49" w14:paraId="56A8E0DE"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40F3B85D"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Непредвиденные расходы</w:t>
            </w:r>
          </w:p>
        </w:tc>
        <w:tc>
          <w:tcPr>
            <w:tcW w:w="416" w:type="pct"/>
            <w:tcBorders>
              <w:top w:val="nil"/>
              <w:left w:val="nil"/>
              <w:bottom w:val="single" w:sz="4" w:space="0" w:color="auto"/>
              <w:right w:val="single" w:sz="4" w:space="0" w:color="auto"/>
            </w:tcBorders>
            <w:shd w:val="clear" w:color="auto" w:fill="auto"/>
            <w:noWrap/>
            <w:vAlign w:val="center"/>
            <w:hideMark/>
          </w:tcPr>
          <w:p w14:paraId="60F49FE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23A72BC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F47100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43E2F1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20A048D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017134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04B8D5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D79464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308AC4B3"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r>
      <w:tr w:rsidR="00493D49" w:rsidRPr="00493D49" w14:paraId="4EE7AD2E"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27C77652"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НДС</w:t>
            </w:r>
          </w:p>
        </w:tc>
        <w:tc>
          <w:tcPr>
            <w:tcW w:w="416" w:type="pct"/>
            <w:tcBorders>
              <w:top w:val="nil"/>
              <w:left w:val="nil"/>
              <w:bottom w:val="single" w:sz="4" w:space="0" w:color="auto"/>
              <w:right w:val="single" w:sz="4" w:space="0" w:color="auto"/>
            </w:tcBorders>
            <w:shd w:val="clear" w:color="auto" w:fill="auto"/>
            <w:noWrap/>
            <w:vAlign w:val="center"/>
            <w:hideMark/>
          </w:tcPr>
          <w:p w14:paraId="2A13012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36210FF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2D6D35F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1BB2A8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45B5DE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02F219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B29800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0221F11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6B2A400A"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r>
      <w:tr w:rsidR="00493D49" w:rsidRPr="00493D49" w14:paraId="66597A18"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28EB9DB2" w14:textId="77777777" w:rsidR="00FF4916" w:rsidRPr="00493D49" w:rsidRDefault="00FF4916" w:rsidP="00FF4916">
            <w:pPr>
              <w:spacing w:after="0" w:line="240" w:lineRule="auto"/>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Всего смета проекта</w:t>
            </w:r>
          </w:p>
        </w:tc>
        <w:tc>
          <w:tcPr>
            <w:tcW w:w="416" w:type="pct"/>
            <w:tcBorders>
              <w:top w:val="nil"/>
              <w:left w:val="nil"/>
              <w:bottom w:val="single" w:sz="4" w:space="0" w:color="auto"/>
              <w:right w:val="single" w:sz="4" w:space="0" w:color="auto"/>
            </w:tcBorders>
            <w:shd w:val="clear" w:color="auto" w:fill="auto"/>
            <w:noWrap/>
            <w:vAlign w:val="center"/>
            <w:hideMark/>
          </w:tcPr>
          <w:p w14:paraId="720D834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0B728E9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4D60A0E"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6268,7</w:t>
            </w:r>
          </w:p>
        </w:tc>
        <w:tc>
          <w:tcPr>
            <w:tcW w:w="416" w:type="pct"/>
            <w:tcBorders>
              <w:top w:val="nil"/>
              <w:left w:val="nil"/>
              <w:bottom w:val="single" w:sz="4" w:space="0" w:color="auto"/>
              <w:right w:val="single" w:sz="4" w:space="0" w:color="auto"/>
            </w:tcBorders>
            <w:shd w:val="clear" w:color="auto" w:fill="auto"/>
            <w:noWrap/>
            <w:vAlign w:val="center"/>
            <w:hideMark/>
          </w:tcPr>
          <w:p w14:paraId="624C9FF0"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89030,7</w:t>
            </w:r>
          </w:p>
        </w:tc>
        <w:tc>
          <w:tcPr>
            <w:tcW w:w="416" w:type="pct"/>
            <w:tcBorders>
              <w:top w:val="nil"/>
              <w:left w:val="nil"/>
              <w:bottom w:val="single" w:sz="4" w:space="0" w:color="auto"/>
              <w:right w:val="single" w:sz="4" w:space="0" w:color="auto"/>
            </w:tcBorders>
            <w:shd w:val="clear" w:color="auto" w:fill="auto"/>
            <w:noWrap/>
            <w:vAlign w:val="center"/>
            <w:hideMark/>
          </w:tcPr>
          <w:p w14:paraId="30A0A6C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E2A41E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62E5A0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B40EA6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146E4BAA"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95299,4</w:t>
            </w:r>
          </w:p>
        </w:tc>
      </w:tr>
      <w:tr w:rsidR="00493D49" w:rsidRPr="00493D49" w14:paraId="549959C1" w14:textId="77777777" w:rsidTr="00492D8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DD38C"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Строительство блочно-модульной газовой котельной №1 (Юг)</w:t>
            </w:r>
          </w:p>
        </w:tc>
      </w:tr>
      <w:tr w:rsidR="00493D49" w:rsidRPr="00493D49" w14:paraId="0680A881"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1A152E49"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ПИР и ПСД</w:t>
            </w:r>
          </w:p>
        </w:tc>
        <w:tc>
          <w:tcPr>
            <w:tcW w:w="416" w:type="pct"/>
            <w:tcBorders>
              <w:top w:val="nil"/>
              <w:left w:val="nil"/>
              <w:bottom w:val="single" w:sz="4" w:space="0" w:color="auto"/>
              <w:right w:val="single" w:sz="4" w:space="0" w:color="auto"/>
            </w:tcBorders>
            <w:shd w:val="clear" w:color="auto" w:fill="auto"/>
            <w:noWrap/>
            <w:vAlign w:val="center"/>
            <w:hideMark/>
          </w:tcPr>
          <w:p w14:paraId="399D72F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684F923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FAA36A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1717,5</w:t>
            </w:r>
          </w:p>
        </w:tc>
        <w:tc>
          <w:tcPr>
            <w:tcW w:w="416" w:type="pct"/>
            <w:tcBorders>
              <w:top w:val="nil"/>
              <w:left w:val="nil"/>
              <w:bottom w:val="single" w:sz="4" w:space="0" w:color="auto"/>
              <w:right w:val="single" w:sz="4" w:space="0" w:color="auto"/>
            </w:tcBorders>
            <w:shd w:val="clear" w:color="auto" w:fill="auto"/>
            <w:noWrap/>
            <w:vAlign w:val="center"/>
            <w:hideMark/>
          </w:tcPr>
          <w:p w14:paraId="5000891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3F9886C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97691E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34C8F59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C822FB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496D7079"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1717,5</w:t>
            </w:r>
          </w:p>
        </w:tc>
      </w:tr>
      <w:tr w:rsidR="00493D49" w:rsidRPr="00493D49" w14:paraId="3E7AE93F"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10CD087A"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Оборудование</w:t>
            </w:r>
          </w:p>
        </w:tc>
        <w:tc>
          <w:tcPr>
            <w:tcW w:w="416" w:type="pct"/>
            <w:tcBorders>
              <w:top w:val="nil"/>
              <w:left w:val="nil"/>
              <w:bottom w:val="single" w:sz="4" w:space="0" w:color="auto"/>
              <w:right w:val="single" w:sz="4" w:space="0" w:color="auto"/>
            </w:tcBorders>
            <w:shd w:val="clear" w:color="auto" w:fill="auto"/>
            <w:noWrap/>
            <w:vAlign w:val="center"/>
            <w:hideMark/>
          </w:tcPr>
          <w:p w14:paraId="24CAD8D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4EE2DA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05AA00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FB950F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17048,2</w:t>
            </w:r>
          </w:p>
        </w:tc>
        <w:tc>
          <w:tcPr>
            <w:tcW w:w="416" w:type="pct"/>
            <w:tcBorders>
              <w:top w:val="nil"/>
              <w:left w:val="nil"/>
              <w:bottom w:val="single" w:sz="4" w:space="0" w:color="auto"/>
              <w:right w:val="single" w:sz="4" w:space="0" w:color="auto"/>
            </w:tcBorders>
            <w:shd w:val="clear" w:color="auto" w:fill="auto"/>
            <w:noWrap/>
            <w:vAlign w:val="center"/>
            <w:hideMark/>
          </w:tcPr>
          <w:p w14:paraId="0364886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2D0809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3E2507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2C369C4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46156971"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17048,2</w:t>
            </w:r>
          </w:p>
        </w:tc>
      </w:tr>
      <w:tr w:rsidR="00493D49" w:rsidRPr="00493D49" w14:paraId="3AE7AFA2"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0C52DD86"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Строительно-монтажные и наладочные работы</w:t>
            </w:r>
          </w:p>
        </w:tc>
        <w:tc>
          <w:tcPr>
            <w:tcW w:w="416" w:type="pct"/>
            <w:tcBorders>
              <w:top w:val="nil"/>
              <w:left w:val="nil"/>
              <w:bottom w:val="single" w:sz="4" w:space="0" w:color="auto"/>
              <w:right w:val="single" w:sz="4" w:space="0" w:color="auto"/>
            </w:tcBorders>
            <w:shd w:val="clear" w:color="auto" w:fill="auto"/>
            <w:noWrap/>
            <w:vAlign w:val="center"/>
            <w:hideMark/>
          </w:tcPr>
          <w:p w14:paraId="620903A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0EDE947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0BF318F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08116CE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7343,8</w:t>
            </w:r>
          </w:p>
        </w:tc>
        <w:tc>
          <w:tcPr>
            <w:tcW w:w="416" w:type="pct"/>
            <w:tcBorders>
              <w:top w:val="nil"/>
              <w:left w:val="nil"/>
              <w:bottom w:val="single" w:sz="4" w:space="0" w:color="auto"/>
              <w:right w:val="single" w:sz="4" w:space="0" w:color="auto"/>
            </w:tcBorders>
            <w:shd w:val="clear" w:color="auto" w:fill="auto"/>
            <w:noWrap/>
            <w:vAlign w:val="center"/>
            <w:hideMark/>
          </w:tcPr>
          <w:p w14:paraId="1F8AF9F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31A32BE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BD7195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65F4578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69CEBAF8"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7343,8</w:t>
            </w:r>
          </w:p>
        </w:tc>
      </w:tr>
      <w:tr w:rsidR="00493D49" w:rsidRPr="00493D49" w14:paraId="7D4DD37F"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6549B723" w14:textId="77777777" w:rsidR="00FF4916" w:rsidRPr="00493D49" w:rsidRDefault="00FF4916" w:rsidP="00FF4916">
            <w:pPr>
              <w:spacing w:after="0" w:line="240" w:lineRule="auto"/>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Всего капитальные затраты</w:t>
            </w:r>
          </w:p>
        </w:tc>
        <w:tc>
          <w:tcPr>
            <w:tcW w:w="416" w:type="pct"/>
            <w:tcBorders>
              <w:top w:val="nil"/>
              <w:left w:val="nil"/>
              <w:bottom w:val="single" w:sz="4" w:space="0" w:color="auto"/>
              <w:right w:val="single" w:sz="4" w:space="0" w:color="auto"/>
            </w:tcBorders>
            <w:shd w:val="clear" w:color="auto" w:fill="auto"/>
            <w:noWrap/>
            <w:vAlign w:val="center"/>
            <w:hideMark/>
          </w:tcPr>
          <w:p w14:paraId="58039906"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D1256D2"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63996F62"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1717,5</w:t>
            </w:r>
          </w:p>
        </w:tc>
        <w:tc>
          <w:tcPr>
            <w:tcW w:w="416" w:type="pct"/>
            <w:tcBorders>
              <w:top w:val="nil"/>
              <w:left w:val="nil"/>
              <w:bottom w:val="single" w:sz="4" w:space="0" w:color="auto"/>
              <w:right w:val="single" w:sz="4" w:space="0" w:color="auto"/>
            </w:tcBorders>
            <w:shd w:val="clear" w:color="auto" w:fill="auto"/>
            <w:noWrap/>
            <w:vAlign w:val="center"/>
            <w:hideMark/>
          </w:tcPr>
          <w:p w14:paraId="1052EC2E"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24392</w:t>
            </w:r>
          </w:p>
        </w:tc>
        <w:tc>
          <w:tcPr>
            <w:tcW w:w="416" w:type="pct"/>
            <w:tcBorders>
              <w:top w:val="nil"/>
              <w:left w:val="nil"/>
              <w:bottom w:val="single" w:sz="4" w:space="0" w:color="auto"/>
              <w:right w:val="single" w:sz="4" w:space="0" w:color="auto"/>
            </w:tcBorders>
            <w:shd w:val="clear" w:color="auto" w:fill="auto"/>
            <w:noWrap/>
            <w:vAlign w:val="center"/>
            <w:hideMark/>
          </w:tcPr>
          <w:p w14:paraId="583B5190"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6B4EBA2"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5C09C64"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93C6998"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3DABA7B6"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26109,5</w:t>
            </w:r>
          </w:p>
        </w:tc>
      </w:tr>
      <w:tr w:rsidR="00493D49" w:rsidRPr="00493D49" w14:paraId="49A33DFE"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2DB79BE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Непредвиденные расходы</w:t>
            </w:r>
          </w:p>
        </w:tc>
        <w:tc>
          <w:tcPr>
            <w:tcW w:w="416" w:type="pct"/>
            <w:tcBorders>
              <w:top w:val="nil"/>
              <w:left w:val="nil"/>
              <w:bottom w:val="single" w:sz="4" w:space="0" w:color="auto"/>
              <w:right w:val="single" w:sz="4" w:space="0" w:color="auto"/>
            </w:tcBorders>
            <w:shd w:val="clear" w:color="auto" w:fill="auto"/>
            <w:noWrap/>
            <w:vAlign w:val="center"/>
            <w:hideMark/>
          </w:tcPr>
          <w:p w14:paraId="77E5EFC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B2C518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E3F7BE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648250E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6664FB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E0CCFE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C8FF82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A2EDA7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127FBDDB"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r>
      <w:tr w:rsidR="00493D49" w:rsidRPr="00493D49" w14:paraId="6D82CE6E"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168E2566"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НДС</w:t>
            </w:r>
          </w:p>
        </w:tc>
        <w:tc>
          <w:tcPr>
            <w:tcW w:w="416" w:type="pct"/>
            <w:tcBorders>
              <w:top w:val="nil"/>
              <w:left w:val="nil"/>
              <w:bottom w:val="single" w:sz="4" w:space="0" w:color="auto"/>
              <w:right w:val="single" w:sz="4" w:space="0" w:color="auto"/>
            </w:tcBorders>
            <w:shd w:val="clear" w:color="auto" w:fill="auto"/>
            <w:noWrap/>
            <w:vAlign w:val="center"/>
            <w:hideMark/>
          </w:tcPr>
          <w:p w14:paraId="663D71A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E3DE4F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0785B4A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2F6FDA6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11AB80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29129BC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9EE831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E28283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459B2FBA"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r>
      <w:tr w:rsidR="00493D49" w:rsidRPr="00493D49" w14:paraId="304D0355"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4E364653" w14:textId="77777777" w:rsidR="00FF4916" w:rsidRPr="00493D49" w:rsidRDefault="00FF4916" w:rsidP="00FF4916">
            <w:pPr>
              <w:spacing w:after="0" w:line="240" w:lineRule="auto"/>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Всего смета проекта</w:t>
            </w:r>
          </w:p>
        </w:tc>
        <w:tc>
          <w:tcPr>
            <w:tcW w:w="416" w:type="pct"/>
            <w:tcBorders>
              <w:top w:val="nil"/>
              <w:left w:val="nil"/>
              <w:bottom w:val="single" w:sz="4" w:space="0" w:color="auto"/>
              <w:right w:val="single" w:sz="4" w:space="0" w:color="auto"/>
            </w:tcBorders>
            <w:shd w:val="clear" w:color="auto" w:fill="auto"/>
            <w:noWrap/>
            <w:vAlign w:val="center"/>
            <w:hideMark/>
          </w:tcPr>
          <w:p w14:paraId="1334BB71"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690796FE"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63389046"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1717,5</w:t>
            </w:r>
          </w:p>
        </w:tc>
        <w:tc>
          <w:tcPr>
            <w:tcW w:w="416" w:type="pct"/>
            <w:tcBorders>
              <w:top w:val="nil"/>
              <w:left w:val="nil"/>
              <w:bottom w:val="single" w:sz="4" w:space="0" w:color="auto"/>
              <w:right w:val="single" w:sz="4" w:space="0" w:color="auto"/>
            </w:tcBorders>
            <w:shd w:val="clear" w:color="auto" w:fill="auto"/>
            <w:noWrap/>
            <w:vAlign w:val="center"/>
            <w:hideMark/>
          </w:tcPr>
          <w:p w14:paraId="0C03ACE4"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24392</w:t>
            </w:r>
          </w:p>
        </w:tc>
        <w:tc>
          <w:tcPr>
            <w:tcW w:w="416" w:type="pct"/>
            <w:tcBorders>
              <w:top w:val="nil"/>
              <w:left w:val="nil"/>
              <w:bottom w:val="single" w:sz="4" w:space="0" w:color="auto"/>
              <w:right w:val="single" w:sz="4" w:space="0" w:color="auto"/>
            </w:tcBorders>
            <w:shd w:val="clear" w:color="auto" w:fill="auto"/>
            <w:noWrap/>
            <w:vAlign w:val="center"/>
            <w:hideMark/>
          </w:tcPr>
          <w:p w14:paraId="040C6A0B"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6B4CD8D9"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E27E727"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BDBB9C7"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1772F5D1"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26109,5</w:t>
            </w:r>
          </w:p>
        </w:tc>
      </w:tr>
      <w:tr w:rsidR="00493D49" w:rsidRPr="00493D49" w14:paraId="409AA93A" w14:textId="77777777" w:rsidTr="00492D8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59465"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Строительство блочно-модульной газовой котельной №2 (Север)</w:t>
            </w:r>
          </w:p>
        </w:tc>
      </w:tr>
      <w:tr w:rsidR="00493D49" w:rsidRPr="00493D49" w14:paraId="63819548"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085AFB4D"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ПИР и ПСД</w:t>
            </w:r>
          </w:p>
        </w:tc>
        <w:tc>
          <w:tcPr>
            <w:tcW w:w="416" w:type="pct"/>
            <w:tcBorders>
              <w:top w:val="nil"/>
              <w:left w:val="nil"/>
              <w:bottom w:val="single" w:sz="4" w:space="0" w:color="auto"/>
              <w:right w:val="single" w:sz="4" w:space="0" w:color="auto"/>
            </w:tcBorders>
            <w:shd w:val="clear" w:color="auto" w:fill="auto"/>
            <w:noWrap/>
            <w:vAlign w:val="center"/>
            <w:hideMark/>
          </w:tcPr>
          <w:p w14:paraId="25677BA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0DFFCF3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29BC91F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4551,2</w:t>
            </w:r>
          </w:p>
        </w:tc>
        <w:tc>
          <w:tcPr>
            <w:tcW w:w="416" w:type="pct"/>
            <w:tcBorders>
              <w:top w:val="nil"/>
              <w:left w:val="nil"/>
              <w:bottom w:val="single" w:sz="4" w:space="0" w:color="auto"/>
              <w:right w:val="single" w:sz="4" w:space="0" w:color="auto"/>
            </w:tcBorders>
            <w:shd w:val="clear" w:color="auto" w:fill="auto"/>
            <w:noWrap/>
            <w:vAlign w:val="center"/>
            <w:hideMark/>
          </w:tcPr>
          <w:p w14:paraId="4238CB0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7D0E57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400DD7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03D6ED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FD1AF3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2A3C39C9"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4551,2</w:t>
            </w:r>
          </w:p>
        </w:tc>
      </w:tr>
      <w:tr w:rsidR="00493D49" w:rsidRPr="00493D49" w14:paraId="30667EE4"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7D48CD02"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Оборудование</w:t>
            </w:r>
          </w:p>
        </w:tc>
        <w:tc>
          <w:tcPr>
            <w:tcW w:w="416" w:type="pct"/>
            <w:tcBorders>
              <w:top w:val="nil"/>
              <w:left w:val="nil"/>
              <w:bottom w:val="single" w:sz="4" w:space="0" w:color="auto"/>
              <w:right w:val="single" w:sz="4" w:space="0" w:color="auto"/>
            </w:tcBorders>
            <w:shd w:val="clear" w:color="auto" w:fill="auto"/>
            <w:noWrap/>
            <w:vAlign w:val="center"/>
            <w:hideMark/>
          </w:tcPr>
          <w:p w14:paraId="6CEDCE7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A16BE7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595B23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6AE30A3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45177,6</w:t>
            </w:r>
          </w:p>
        </w:tc>
        <w:tc>
          <w:tcPr>
            <w:tcW w:w="416" w:type="pct"/>
            <w:tcBorders>
              <w:top w:val="nil"/>
              <w:left w:val="nil"/>
              <w:bottom w:val="single" w:sz="4" w:space="0" w:color="auto"/>
              <w:right w:val="single" w:sz="4" w:space="0" w:color="auto"/>
            </w:tcBorders>
            <w:shd w:val="clear" w:color="auto" w:fill="auto"/>
            <w:noWrap/>
            <w:vAlign w:val="center"/>
            <w:hideMark/>
          </w:tcPr>
          <w:p w14:paraId="230B2A0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E58572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E13B89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59CB7B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1841D3C9"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45177,6</w:t>
            </w:r>
          </w:p>
        </w:tc>
      </w:tr>
      <w:tr w:rsidR="00493D49" w:rsidRPr="00493D49" w14:paraId="6455BE8C"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671EC57F"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Строительно-монтажные и наладочные работы</w:t>
            </w:r>
          </w:p>
        </w:tc>
        <w:tc>
          <w:tcPr>
            <w:tcW w:w="416" w:type="pct"/>
            <w:tcBorders>
              <w:top w:val="nil"/>
              <w:left w:val="nil"/>
              <w:bottom w:val="single" w:sz="4" w:space="0" w:color="auto"/>
              <w:right w:val="single" w:sz="4" w:space="0" w:color="auto"/>
            </w:tcBorders>
            <w:shd w:val="clear" w:color="auto" w:fill="auto"/>
            <w:noWrap/>
            <w:vAlign w:val="center"/>
            <w:hideMark/>
          </w:tcPr>
          <w:p w14:paraId="228B7CB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C3C61A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37C2AF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D8884D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19461,1</w:t>
            </w:r>
          </w:p>
        </w:tc>
        <w:tc>
          <w:tcPr>
            <w:tcW w:w="416" w:type="pct"/>
            <w:tcBorders>
              <w:top w:val="nil"/>
              <w:left w:val="nil"/>
              <w:bottom w:val="single" w:sz="4" w:space="0" w:color="auto"/>
              <w:right w:val="single" w:sz="4" w:space="0" w:color="auto"/>
            </w:tcBorders>
            <w:shd w:val="clear" w:color="auto" w:fill="auto"/>
            <w:noWrap/>
            <w:vAlign w:val="center"/>
            <w:hideMark/>
          </w:tcPr>
          <w:p w14:paraId="195D20C6"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24BEF84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D47F6B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CD191E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6ED7B55E"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19461,1</w:t>
            </w:r>
          </w:p>
        </w:tc>
      </w:tr>
      <w:tr w:rsidR="00493D49" w:rsidRPr="00493D49" w14:paraId="07821D59"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487BF42C" w14:textId="77777777" w:rsidR="00FF4916" w:rsidRPr="00493D49" w:rsidRDefault="00FF4916" w:rsidP="00FF4916">
            <w:pPr>
              <w:spacing w:after="0" w:line="240" w:lineRule="auto"/>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Всего капитальные затраты</w:t>
            </w:r>
          </w:p>
        </w:tc>
        <w:tc>
          <w:tcPr>
            <w:tcW w:w="416" w:type="pct"/>
            <w:tcBorders>
              <w:top w:val="nil"/>
              <w:left w:val="nil"/>
              <w:bottom w:val="single" w:sz="4" w:space="0" w:color="auto"/>
              <w:right w:val="single" w:sz="4" w:space="0" w:color="auto"/>
            </w:tcBorders>
            <w:shd w:val="clear" w:color="auto" w:fill="auto"/>
            <w:noWrap/>
            <w:vAlign w:val="center"/>
            <w:hideMark/>
          </w:tcPr>
          <w:p w14:paraId="56532ABA"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F9B0D3E"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0A57DE0A"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4551,2</w:t>
            </w:r>
          </w:p>
        </w:tc>
        <w:tc>
          <w:tcPr>
            <w:tcW w:w="416" w:type="pct"/>
            <w:tcBorders>
              <w:top w:val="nil"/>
              <w:left w:val="nil"/>
              <w:bottom w:val="single" w:sz="4" w:space="0" w:color="auto"/>
              <w:right w:val="single" w:sz="4" w:space="0" w:color="auto"/>
            </w:tcBorders>
            <w:shd w:val="clear" w:color="auto" w:fill="auto"/>
            <w:noWrap/>
            <w:vAlign w:val="center"/>
            <w:hideMark/>
          </w:tcPr>
          <w:p w14:paraId="67EDE94A"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64638,7</w:t>
            </w:r>
          </w:p>
        </w:tc>
        <w:tc>
          <w:tcPr>
            <w:tcW w:w="416" w:type="pct"/>
            <w:tcBorders>
              <w:top w:val="nil"/>
              <w:left w:val="nil"/>
              <w:bottom w:val="single" w:sz="4" w:space="0" w:color="auto"/>
              <w:right w:val="single" w:sz="4" w:space="0" w:color="auto"/>
            </w:tcBorders>
            <w:shd w:val="clear" w:color="auto" w:fill="auto"/>
            <w:noWrap/>
            <w:vAlign w:val="center"/>
            <w:hideMark/>
          </w:tcPr>
          <w:p w14:paraId="2D1BBCE9"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C2B083E"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39E804F2"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5128A43"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034EF7B9"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69190</w:t>
            </w:r>
          </w:p>
        </w:tc>
      </w:tr>
      <w:tr w:rsidR="00493D49" w:rsidRPr="00493D49" w14:paraId="76A4E3CA"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25AC8819"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Непредвиденные расходы</w:t>
            </w:r>
          </w:p>
        </w:tc>
        <w:tc>
          <w:tcPr>
            <w:tcW w:w="416" w:type="pct"/>
            <w:tcBorders>
              <w:top w:val="nil"/>
              <w:left w:val="nil"/>
              <w:bottom w:val="single" w:sz="4" w:space="0" w:color="auto"/>
              <w:right w:val="single" w:sz="4" w:space="0" w:color="auto"/>
            </w:tcBorders>
            <w:shd w:val="clear" w:color="auto" w:fill="auto"/>
            <w:noWrap/>
            <w:vAlign w:val="center"/>
            <w:hideMark/>
          </w:tcPr>
          <w:p w14:paraId="66EDEA5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0449A5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2E28FC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8B3267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0BD7038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52AF7F0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31A9FF3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61B0FDF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5E0B6815"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r>
      <w:tr w:rsidR="00493D49" w:rsidRPr="00493D49" w14:paraId="343AA19F"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2EC3A762" w14:textId="77777777" w:rsidR="00FF4916" w:rsidRPr="00493D49" w:rsidRDefault="00FF4916" w:rsidP="00FF4916">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НДС</w:t>
            </w:r>
          </w:p>
        </w:tc>
        <w:tc>
          <w:tcPr>
            <w:tcW w:w="416" w:type="pct"/>
            <w:tcBorders>
              <w:top w:val="nil"/>
              <w:left w:val="nil"/>
              <w:bottom w:val="single" w:sz="4" w:space="0" w:color="auto"/>
              <w:right w:val="single" w:sz="4" w:space="0" w:color="auto"/>
            </w:tcBorders>
            <w:shd w:val="clear" w:color="auto" w:fill="auto"/>
            <w:noWrap/>
            <w:vAlign w:val="center"/>
            <w:hideMark/>
          </w:tcPr>
          <w:p w14:paraId="22F91CC4"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9D14D9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D9A712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28F389B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21F7BD5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3827E72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6DDCC67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49B6E5F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08A16F61"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r>
      <w:tr w:rsidR="00FF4916" w:rsidRPr="00493D49" w14:paraId="14C362C7" w14:textId="77777777" w:rsidTr="00FF4916">
        <w:trPr>
          <w:trHeight w:val="20"/>
        </w:trPr>
        <w:tc>
          <w:tcPr>
            <w:tcW w:w="1259" w:type="pct"/>
            <w:tcBorders>
              <w:top w:val="nil"/>
              <w:left w:val="single" w:sz="4" w:space="0" w:color="auto"/>
              <w:bottom w:val="single" w:sz="4" w:space="0" w:color="auto"/>
              <w:right w:val="single" w:sz="4" w:space="0" w:color="auto"/>
            </w:tcBorders>
            <w:shd w:val="clear" w:color="auto" w:fill="auto"/>
            <w:vAlign w:val="center"/>
            <w:hideMark/>
          </w:tcPr>
          <w:p w14:paraId="4857323E" w14:textId="77777777" w:rsidR="00FF4916" w:rsidRPr="00493D49" w:rsidRDefault="00FF4916" w:rsidP="00FF4916">
            <w:pPr>
              <w:spacing w:after="0" w:line="240" w:lineRule="auto"/>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Всего смета проекта</w:t>
            </w:r>
          </w:p>
        </w:tc>
        <w:tc>
          <w:tcPr>
            <w:tcW w:w="416" w:type="pct"/>
            <w:tcBorders>
              <w:top w:val="nil"/>
              <w:left w:val="nil"/>
              <w:bottom w:val="single" w:sz="4" w:space="0" w:color="auto"/>
              <w:right w:val="single" w:sz="4" w:space="0" w:color="auto"/>
            </w:tcBorders>
            <w:shd w:val="clear" w:color="auto" w:fill="auto"/>
            <w:noWrap/>
            <w:vAlign w:val="center"/>
            <w:hideMark/>
          </w:tcPr>
          <w:p w14:paraId="542F5A6D"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37ACE2A3"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E7F5549"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4551,2</w:t>
            </w:r>
          </w:p>
        </w:tc>
        <w:tc>
          <w:tcPr>
            <w:tcW w:w="416" w:type="pct"/>
            <w:tcBorders>
              <w:top w:val="nil"/>
              <w:left w:val="nil"/>
              <w:bottom w:val="single" w:sz="4" w:space="0" w:color="auto"/>
              <w:right w:val="single" w:sz="4" w:space="0" w:color="auto"/>
            </w:tcBorders>
            <w:shd w:val="clear" w:color="auto" w:fill="auto"/>
            <w:noWrap/>
            <w:vAlign w:val="center"/>
            <w:hideMark/>
          </w:tcPr>
          <w:p w14:paraId="75F7DC0F"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64638,7</w:t>
            </w:r>
          </w:p>
        </w:tc>
        <w:tc>
          <w:tcPr>
            <w:tcW w:w="416" w:type="pct"/>
            <w:tcBorders>
              <w:top w:val="nil"/>
              <w:left w:val="nil"/>
              <w:bottom w:val="single" w:sz="4" w:space="0" w:color="auto"/>
              <w:right w:val="single" w:sz="4" w:space="0" w:color="auto"/>
            </w:tcBorders>
            <w:shd w:val="clear" w:color="auto" w:fill="auto"/>
            <w:noWrap/>
            <w:vAlign w:val="center"/>
            <w:hideMark/>
          </w:tcPr>
          <w:p w14:paraId="40C2261B"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33CC0FB"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7CC461F4"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center"/>
            <w:hideMark/>
          </w:tcPr>
          <w:p w14:paraId="14EEC8C0"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w:t>
            </w:r>
          </w:p>
        </w:tc>
        <w:tc>
          <w:tcPr>
            <w:tcW w:w="413" w:type="pct"/>
            <w:tcBorders>
              <w:top w:val="nil"/>
              <w:left w:val="nil"/>
              <w:bottom w:val="single" w:sz="4" w:space="0" w:color="auto"/>
              <w:right w:val="single" w:sz="4" w:space="0" w:color="auto"/>
            </w:tcBorders>
            <w:shd w:val="clear" w:color="auto" w:fill="auto"/>
            <w:noWrap/>
            <w:vAlign w:val="center"/>
            <w:hideMark/>
          </w:tcPr>
          <w:p w14:paraId="27983203"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69190</w:t>
            </w:r>
          </w:p>
        </w:tc>
      </w:tr>
    </w:tbl>
    <w:p w14:paraId="76A8FF3B" w14:textId="4A2F27A0" w:rsidR="00FF4916" w:rsidRPr="00493D49" w:rsidRDefault="00FF4916" w:rsidP="00A67892">
      <w:pPr>
        <w:widowControl w:val="0"/>
        <w:adjustRightInd w:val="0"/>
        <w:spacing w:before="120" w:after="120" w:line="240" w:lineRule="auto"/>
        <w:jc w:val="both"/>
        <w:textAlignment w:val="baseline"/>
        <w:rPr>
          <w:rFonts w:ascii="Times New Roman" w:eastAsia="Microsoft YaHei" w:hAnsi="Times New Roman" w:cs="Times New Roman"/>
          <w:spacing w:val="-5"/>
        </w:rPr>
        <w:sectPr w:rsidR="00FF4916" w:rsidRPr="00493D49" w:rsidSect="0001481B">
          <w:pgSz w:w="16839" w:h="11907" w:orient="landscape" w:code="9"/>
          <w:pgMar w:top="851" w:right="567" w:bottom="567" w:left="567" w:header="284" w:footer="284" w:gutter="0"/>
          <w:cols w:space="708"/>
          <w:docGrid w:linePitch="360"/>
        </w:sectPr>
      </w:pPr>
    </w:p>
    <w:p w14:paraId="4C5474F1" w14:textId="77777777" w:rsidR="00B91836" w:rsidRPr="00493D49" w:rsidRDefault="00B91836" w:rsidP="007D2CA9">
      <w:pPr>
        <w:keepNext/>
        <w:keepLines/>
        <w:numPr>
          <w:ilvl w:val="1"/>
          <w:numId w:val="107"/>
        </w:numPr>
        <w:spacing w:before="240" w:after="240" w:line="240" w:lineRule="auto"/>
        <w:ind w:left="0" w:firstLine="568"/>
        <w:jc w:val="both"/>
        <w:outlineLvl w:val="1"/>
        <w:rPr>
          <w:rFonts w:ascii="Times New Roman" w:eastAsia="Times New Roman" w:hAnsi="Times New Roman" w:cs="Times New Roman"/>
          <w:b/>
          <w:bCs/>
          <w:sz w:val="26"/>
          <w:szCs w:val="26"/>
        </w:rPr>
      </w:pPr>
      <w:bookmarkStart w:id="123" w:name="_Toc6521246"/>
      <w:bookmarkStart w:id="124" w:name="_Toc8913022"/>
      <w:bookmarkStart w:id="125" w:name="_Toc167353111"/>
      <w:r w:rsidRPr="00493D49">
        <w:rPr>
          <w:rFonts w:ascii="Times New Roman" w:eastAsia="Times New Roman" w:hAnsi="Times New Roman" w:cs="Times New Roman"/>
          <w:b/>
          <w:bCs/>
          <w:sz w:val="26"/>
          <w:szCs w:val="26"/>
        </w:rPr>
        <w:lastRenderedPageBreak/>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23"/>
      <w:bookmarkEnd w:id="124"/>
      <w:bookmarkEnd w:id="125"/>
    </w:p>
    <w:p w14:paraId="146B9E0A" w14:textId="44ABCB98" w:rsidR="00C255A5" w:rsidRPr="00493D49" w:rsidRDefault="00C255A5" w:rsidP="00C255A5">
      <w:pPr>
        <w:pStyle w:val="21f0"/>
        <w:shd w:val="clear" w:color="auto" w:fill="auto"/>
        <w:spacing w:before="0" w:after="0" w:line="331" w:lineRule="exact"/>
        <w:ind w:firstLine="567"/>
        <w:jc w:val="both"/>
        <w:rPr>
          <w:rFonts w:eastAsia="Microsoft YaHei"/>
          <w:color w:val="auto"/>
          <w:spacing w:val="-5"/>
          <w:sz w:val="24"/>
          <w:szCs w:val="24"/>
          <w:lang w:eastAsia="en-US" w:bidi="ar-SA"/>
        </w:rPr>
      </w:pPr>
      <w:r w:rsidRPr="00493D49">
        <w:rPr>
          <w:rFonts w:eastAsia="Microsoft YaHei"/>
          <w:color w:val="auto"/>
          <w:spacing w:val="-5"/>
          <w:sz w:val="24"/>
          <w:szCs w:val="24"/>
          <w:lang w:eastAsia="en-US" w:bidi="ar-SA"/>
        </w:rPr>
        <w:t xml:space="preserve">Эксплуатационные характеристики установленного оборудования </w:t>
      </w:r>
      <w:r w:rsidR="002A142D" w:rsidRPr="00493D49">
        <w:rPr>
          <w:rFonts w:eastAsia="Microsoft YaHei"/>
          <w:color w:val="auto"/>
          <w:spacing w:val="-5"/>
          <w:sz w:val="24"/>
          <w:szCs w:val="24"/>
          <w:lang w:eastAsia="en-US" w:bidi="ar-SA"/>
        </w:rPr>
        <w:t>источника тепловой энергии</w:t>
      </w:r>
      <w:r w:rsidR="00D12706" w:rsidRPr="00493D49">
        <w:rPr>
          <w:rFonts w:eastAsia="Microsoft YaHei"/>
          <w:color w:val="auto"/>
          <w:spacing w:val="-5"/>
          <w:sz w:val="24"/>
          <w:szCs w:val="24"/>
          <w:lang w:eastAsia="en-US" w:bidi="ar-SA"/>
        </w:rPr>
        <w:t xml:space="preserve"> ООО «КБК Энерго»</w:t>
      </w:r>
      <w:r w:rsidRPr="00493D49">
        <w:rPr>
          <w:rFonts w:eastAsia="Microsoft YaHei"/>
          <w:color w:val="auto"/>
          <w:spacing w:val="-5"/>
          <w:sz w:val="24"/>
          <w:szCs w:val="24"/>
          <w:lang w:eastAsia="en-US" w:bidi="ar-SA"/>
        </w:rPr>
        <w:t xml:space="preserve"> приведены в таблице 5.2-1</w:t>
      </w:r>
      <w:r w:rsidR="002C7D75" w:rsidRPr="00493D49">
        <w:rPr>
          <w:rFonts w:eastAsia="Microsoft YaHei"/>
          <w:color w:val="auto"/>
          <w:spacing w:val="-5"/>
          <w:sz w:val="24"/>
          <w:szCs w:val="24"/>
          <w:lang w:eastAsia="en-US" w:bidi="ar-SA"/>
        </w:rPr>
        <w:t xml:space="preserve"> и 5.2-2</w:t>
      </w:r>
      <w:r w:rsidRPr="00493D49">
        <w:rPr>
          <w:rFonts w:eastAsia="Microsoft YaHei"/>
          <w:color w:val="auto"/>
          <w:spacing w:val="-5"/>
          <w:sz w:val="24"/>
          <w:szCs w:val="24"/>
          <w:lang w:eastAsia="en-US" w:bidi="ar-SA"/>
        </w:rPr>
        <w:t>.</w:t>
      </w:r>
    </w:p>
    <w:p w14:paraId="28D37304" w14:textId="3620C52C" w:rsidR="00597329" w:rsidRPr="00493D49" w:rsidRDefault="00C255A5" w:rsidP="00C255A5">
      <w:pPr>
        <w:keepNext/>
        <w:keepLines/>
        <w:rPr>
          <w:rFonts w:ascii="Times New Roman" w:hAnsi="Times New Roman" w:cs="Times New Roman"/>
          <w:b/>
          <w:bCs/>
          <w:sz w:val="24"/>
          <w:szCs w:val="24"/>
        </w:rPr>
      </w:pPr>
      <w:r w:rsidRPr="00493D49">
        <w:rPr>
          <w:rFonts w:ascii="Times New Roman" w:hAnsi="Times New Roman" w:cs="Times New Roman"/>
          <w:b/>
          <w:bCs/>
          <w:sz w:val="24"/>
          <w:szCs w:val="24"/>
        </w:rPr>
        <w:t xml:space="preserve">Таблица 5.2-1 - Эксплуатационные характеристики установленного оборудования </w:t>
      </w:r>
      <w:r w:rsidR="002A142D" w:rsidRPr="00493D49">
        <w:rPr>
          <w:rFonts w:ascii="Times New Roman" w:hAnsi="Times New Roman" w:cs="Times New Roman"/>
          <w:b/>
          <w:bCs/>
          <w:sz w:val="24"/>
          <w:szCs w:val="24"/>
        </w:rPr>
        <w:t>источника тепловой энергии</w:t>
      </w:r>
      <w:r w:rsidR="00D12706" w:rsidRPr="00493D49">
        <w:rPr>
          <w:rFonts w:ascii="Times New Roman" w:hAnsi="Times New Roman" w:cs="Times New Roman"/>
          <w:b/>
          <w:bCs/>
          <w:sz w:val="24"/>
          <w:szCs w:val="24"/>
        </w:rPr>
        <w:t xml:space="preserve"> ООО «КБК Энерго»</w:t>
      </w:r>
      <w:r w:rsidRPr="00493D49">
        <w:rPr>
          <w:rFonts w:ascii="Times New Roman" w:hAnsi="Times New Roman" w:cs="Times New Roman"/>
          <w:b/>
          <w:bCs/>
          <w:sz w:val="24"/>
          <w:szCs w:val="24"/>
        </w:rPr>
        <w:t xml:space="preserve"> по состоянию на 01.01.202</w:t>
      </w:r>
      <w:r w:rsidR="00FF4916" w:rsidRPr="00493D49">
        <w:rPr>
          <w:rFonts w:ascii="Times New Roman" w:hAnsi="Times New Roman" w:cs="Times New Roman"/>
          <w:b/>
          <w:bCs/>
          <w:sz w:val="24"/>
          <w:szCs w:val="24"/>
        </w:rPr>
        <w:t>5</w:t>
      </w:r>
      <w:r w:rsidRPr="00493D49">
        <w:rPr>
          <w:rFonts w:ascii="Times New Roman" w:hAnsi="Times New Roman" w:cs="Times New Roman"/>
          <w:b/>
          <w:bCs/>
          <w:sz w:val="24"/>
          <w:szCs w:val="24"/>
        </w:rPr>
        <w:t xml:space="preserve"> г до проведения техперевооружения</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4"/>
        <w:gridCol w:w="991"/>
        <w:gridCol w:w="819"/>
        <w:gridCol w:w="1148"/>
        <w:gridCol w:w="1217"/>
        <w:gridCol w:w="1217"/>
        <w:gridCol w:w="890"/>
        <w:gridCol w:w="1417"/>
        <w:gridCol w:w="799"/>
      </w:tblGrid>
      <w:tr w:rsidR="00493D49" w:rsidRPr="00493D49" w14:paraId="500152E1" w14:textId="77777777" w:rsidTr="00AA381E">
        <w:trPr>
          <w:trHeight w:val="57"/>
          <w:tblHeader/>
          <w:jc w:val="center"/>
        </w:trPr>
        <w:tc>
          <w:tcPr>
            <w:tcW w:w="713" w:type="pct"/>
            <w:vAlign w:val="center"/>
          </w:tcPr>
          <w:p w14:paraId="52F01B0C"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Источник</w:t>
            </w:r>
          </w:p>
          <w:p w14:paraId="604A76D8"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теплоснаб</w:t>
            </w:r>
          </w:p>
          <w:p w14:paraId="23BE345B"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женин</w:t>
            </w:r>
          </w:p>
        </w:tc>
        <w:tc>
          <w:tcPr>
            <w:tcW w:w="500" w:type="pct"/>
            <w:vAlign w:val="center"/>
          </w:tcPr>
          <w:p w14:paraId="52EB5283"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Тип</w:t>
            </w:r>
          </w:p>
          <w:p w14:paraId="28C9420F"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Установленных котлов</w:t>
            </w:r>
          </w:p>
        </w:tc>
        <w:tc>
          <w:tcPr>
            <w:tcW w:w="413" w:type="pct"/>
            <w:vAlign w:val="center"/>
          </w:tcPr>
          <w:p w14:paraId="4BF80474"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Год изготовления</w:t>
            </w:r>
          </w:p>
        </w:tc>
        <w:tc>
          <w:tcPr>
            <w:tcW w:w="579" w:type="pct"/>
            <w:vAlign w:val="center"/>
          </w:tcPr>
          <w:p w14:paraId="04CFA92A"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Год</w:t>
            </w:r>
          </w:p>
          <w:p w14:paraId="2D996DA0"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ввода в эксплуатацию</w:t>
            </w:r>
          </w:p>
        </w:tc>
        <w:tc>
          <w:tcPr>
            <w:tcW w:w="614" w:type="pct"/>
            <w:vAlign w:val="center"/>
          </w:tcPr>
          <w:p w14:paraId="720F63E5"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Установленная мощность (Гкал/ч)</w:t>
            </w:r>
          </w:p>
          <w:p w14:paraId="5378410D"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p>
        </w:tc>
        <w:tc>
          <w:tcPr>
            <w:tcW w:w="614" w:type="pct"/>
            <w:vAlign w:val="center"/>
          </w:tcPr>
          <w:p w14:paraId="4764691D"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Установленная мощность (т/ч)</w:t>
            </w:r>
          </w:p>
        </w:tc>
        <w:tc>
          <w:tcPr>
            <w:tcW w:w="449" w:type="pct"/>
            <w:vAlign w:val="center"/>
          </w:tcPr>
          <w:p w14:paraId="72214BC2"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Подключе</w:t>
            </w:r>
          </w:p>
          <w:p w14:paraId="02644399"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иная</w:t>
            </w:r>
          </w:p>
          <w:p w14:paraId="5B81EA45"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нагрузка</w:t>
            </w:r>
          </w:p>
          <w:p w14:paraId="220540EC"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(Гкал/год)</w:t>
            </w:r>
          </w:p>
          <w:p w14:paraId="3E985EC6"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p>
        </w:tc>
        <w:tc>
          <w:tcPr>
            <w:tcW w:w="715" w:type="pct"/>
            <w:vAlign w:val="center"/>
          </w:tcPr>
          <w:p w14:paraId="76789EE1"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Резерв мощности(Гкал/ч)</w:t>
            </w:r>
          </w:p>
        </w:tc>
        <w:tc>
          <w:tcPr>
            <w:tcW w:w="403" w:type="pct"/>
            <w:vAlign w:val="center"/>
          </w:tcPr>
          <w:p w14:paraId="0C740C7C"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Вид</w:t>
            </w:r>
          </w:p>
          <w:p w14:paraId="5B0FB681"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топлива</w:t>
            </w:r>
          </w:p>
          <w:p w14:paraId="04D95B51"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r w:rsidRPr="00493D49">
              <w:rPr>
                <w:rFonts w:ascii="Times New Roman" w:eastAsia="Microsoft YaHei" w:hAnsi="Times New Roman" w:cs="Times New Roman"/>
                <w:b/>
                <w:spacing w:val="-5"/>
                <w:sz w:val="20"/>
                <w:szCs w:val="20"/>
              </w:rPr>
              <w:t>(осн/рез)</w:t>
            </w:r>
          </w:p>
          <w:p w14:paraId="2190EDD9" w14:textId="77777777" w:rsidR="00597329" w:rsidRPr="00493D49" w:rsidRDefault="00597329" w:rsidP="002E11A3">
            <w:pPr>
              <w:keepNext/>
              <w:keepLines/>
              <w:adjustRightInd w:val="0"/>
              <w:spacing w:after="0" w:line="240" w:lineRule="auto"/>
              <w:jc w:val="center"/>
              <w:textAlignment w:val="baseline"/>
              <w:rPr>
                <w:rFonts w:ascii="Times New Roman" w:eastAsia="Microsoft YaHei" w:hAnsi="Times New Roman" w:cs="Times New Roman"/>
                <w:b/>
                <w:spacing w:val="-5"/>
                <w:sz w:val="20"/>
                <w:szCs w:val="20"/>
              </w:rPr>
            </w:pPr>
          </w:p>
        </w:tc>
      </w:tr>
      <w:tr w:rsidR="00493D49" w:rsidRPr="00493D49" w14:paraId="6479EE5E" w14:textId="77777777" w:rsidTr="00AA381E">
        <w:trPr>
          <w:trHeight w:val="57"/>
          <w:jc w:val="center"/>
        </w:trPr>
        <w:tc>
          <w:tcPr>
            <w:tcW w:w="713" w:type="pct"/>
            <w:vAlign w:val="center"/>
          </w:tcPr>
          <w:p w14:paraId="5DD572A7" w14:textId="77777777" w:rsidR="00597329" w:rsidRPr="00493D49" w:rsidRDefault="00597329" w:rsidP="002E11A3">
            <w:pPr>
              <w:widowControl w:val="0"/>
              <w:adjustRightInd w:val="0"/>
              <w:spacing w:after="0" w:line="240" w:lineRule="auto"/>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источник тепловой энергии ООО «КБК Энерго»</w:t>
            </w:r>
          </w:p>
        </w:tc>
        <w:tc>
          <w:tcPr>
            <w:tcW w:w="500" w:type="pct"/>
            <w:vAlign w:val="center"/>
          </w:tcPr>
          <w:p w14:paraId="609C669A"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Бабкок - Вилькокс</w:t>
            </w:r>
          </w:p>
        </w:tc>
        <w:tc>
          <w:tcPr>
            <w:tcW w:w="413" w:type="pct"/>
            <w:vAlign w:val="center"/>
          </w:tcPr>
          <w:p w14:paraId="6B191E66"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1934</w:t>
            </w:r>
          </w:p>
        </w:tc>
        <w:tc>
          <w:tcPr>
            <w:tcW w:w="579" w:type="pct"/>
            <w:vAlign w:val="center"/>
          </w:tcPr>
          <w:p w14:paraId="3DB023F1"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1950</w:t>
            </w:r>
          </w:p>
        </w:tc>
        <w:tc>
          <w:tcPr>
            <w:tcW w:w="614" w:type="pct"/>
            <w:vAlign w:val="center"/>
          </w:tcPr>
          <w:p w14:paraId="295FBC2E"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39</w:t>
            </w:r>
          </w:p>
        </w:tc>
        <w:tc>
          <w:tcPr>
            <w:tcW w:w="614" w:type="pct"/>
            <w:vAlign w:val="center"/>
          </w:tcPr>
          <w:p w14:paraId="58C2EC34"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50</w:t>
            </w:r>
          </w:p>
        </w:tc>
        <w:tc>
          <w:tcPr>
            <w:tcW w:w="449" w:type="pct"/>
            <w:vAlign w:val="center"/>
          </w:tcPr>
          <w:p w14:paraId="48EC6945"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0</w:t>
            </w:r>
          </w:p>
        </w:tc>
        <w:tc>
          <w:tcPr>
            <w:tcW w:w="715" w:type="pct"/>
            <w:vAlign w:val="center"/>
          </w:tcPr>
          <w:p w14:paraId="308F68DD"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39</w:t>
            </w:r>
          </w:p>
        </w:tc>
        <w:tc>
          <w:tcPr>
            <w:tcW w:w="403" w:type="pct"/>
            <w:vAlign w:val="center"/>
          </w:tcPr>
          <w:p w14:paraId="08B6B63D"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Газ/мазут</w:t>
            </w:r>
          </w:p>
        </w:tc>
      </w:tr>
      <w:tr w:rsidR="00493D49" w:rsidRPr="00493D49" w14:paraId="1DA10D3C" w14:textId="77777777" w:rsidTr="00AA381E">
        <w:trPr>
          <w:trHeight w:val="57"/>
          <w:jc w:val="center"/>
        </w:trPr>
        <w:tc>
          <w:tcPr>
            <w:tcW w:w="713" w:type="pct"/>
            <w:vAlign w:val="center"/>
          </w:tcPr>
          <w:p w14:paraId="34BA6C6F" w14:textId="77777777" w:rsidR="00597329" w:rsidRPr="00493D49" w:rsidRDefault="00597329" w:rsidP="002E11A3">
            <w:pPr>
              <w:widowControl w:val="0"/>
              <w:adjustRightInd w:val="0"/>
              <w:spacing w:after="0" w:line="240" w:lineRule="auto"/>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источник тепловой энергии ООО «КБК Энерго»</w:t>
            </w:r>
          </w:p>
        </w:tc>
        <w:tc>
          <w:tcPr>
            <w:tcW w:w="500" w:type="pct"/>
            <w:vAlign w:val="center"/>
          </w:tcPr>
          <w:p w14:paraId="6EDEA175"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Б-50-40</w:t>
            </w:r>
          </w:p>
        </w:tc>
        <w:tc>
          <w:tcPr>
            <w:tcW w:w="413" w:type="pct"/>
            <w:vAlign w:val="center"/>
          </w:tcPr>
          <w:p w14:paraId="6DE4FC1D"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1965</w:t>
            </w:r>
          </w:p>
        </w:tc>
        <w:tc>
          <w:tcPr>
            <w:tcW w:w="579" w:type="pct"/>
            <w:vAlign w:val="center"/>
          </w:tcPr>
          <w:p w14:paraId="04A8D30F"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1966</w:t>
            </w:r>
          </w:p>
        </w:tc>
        <w:tc>
          <w:tcPr>
            <w:tcW w:w="614" w:type="pct"/>
            <w:vAlign w:val="center"/>
          </w:tcPr>
          <w:p w14:paraId="5BB596ED"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39</w:t>
            </w:r>
          </w:p>
        </w:tc>
        <w:tc>
          <w:tcPr>
            <w:tcW w:w="614" w:type="pct"/>
            <w:vAlign w:val="center"/>
          </w:tcPr>
          <w:p w14:paraId="606BEFF1"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50</w:t>
            </w:r>
          </w:p>
        </w:tc>
        <w:tc>
          <w:tcPr>
            <w:tcW w:w="449" w:type="pct"/>
            <w:vAlign w:val="center"/>
          </w:tcPr>
          <w:p w14:paraId="27E0D555"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76721,2</w:t>
            </w:r>
          </w:p>
        </w:tc>
        <w:tc>
          <w:tcPr>
            <w:tcW w:w="715" w:type="pct"/>
            <w:vAlign w:val="center"/>
          </w:tcPr>
          <w:p w14:paraId="7764DD1E"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24,05</w:t>
            </w:r>
          </w:p>
        </w:tc>
        <w:tc>
          <w:tcPr>
            <w:tcW w:w="403" w:type="pct"/>
            <w:vAlign w:val="center"/>
          </w:tcPr>
          <w:p w14:paraId="7383AD6C"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Газ/мазут</w:t>
            </w:r>
          </w:p>
        </w:tc>
      </w:tr>
      <w:tr w:rsidR="00493D49" w:rsidRPr="00493D49" w14:paraId="61E41DA4" w14:textId="77777777" w:rsidTr="00AA381E">
        <w:trPr>
          <w:trHeight w:val="57"/>
          <w:jc w:val="center"/>
        </w:trPr>
        <w:tc>
          <w:tcPr>
            <w:tcW w:w="713" w:type="pct"/>
            <w:vAlign w:val="center"/>
          </w:tcPr>
          <w:p w14:paraId="46857A28" w14:textId="77777777" w:rsidR="00597329" w:rsidRPr="00493D49" w:rsidRDefault="00597329" w:rsidP="002E11A3">
            <w:pPr>
              <w:widowControl w:val="0"/>
              <w:adjustRightInd w:val="0"/>
              <w:spacing w:after="0" w:line="240" w:lineRule="auto"/>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источник тепловой энергии ООО «КБК Энерго»</w:t>
            </w:r>
          </w:p>
        </w:tc>
        <w:tc>
          <w:tcPr>
            <w:tcW w:w="500" w:type="pct"/>
            <w:vAlign w:val="center"/>
          </w:tcPr>
          <w:p w14:paraId="09AC35B0"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БКЗ-75-39ГМА</w:t>
            </w:r>
          </w:p>
        </w:tc>
        <w:tc>
          <w:tcPr>
            <w:tcW w:w="413" w:type="pct"/>
            <w:vAlign w:val="center"/>
          </w:tcPr>
          <w:p w14:paraId="2E945CA8"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1976</w:t>
            </w:r>
          </w:p>
        </w:tc>
        <w:tc>
          <w:tcPr>
            <w:tcW w:w="579" w:type="pct"/>
            <w:vAlign w:val="center"/>
          </w:tcPr>
          <w:p w14:paraId="0CB369F5"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1977</w:t>
            </w:r>
          </w:p>
        </w:tc>
        <w:tc>
          <w:tcPr>
            <w:tcW w:w="614" w:type="pct"/>
            <w:vAlign w:val="center"/>
          </w:tcPr>
          <w:p w14:paraId="59F49612"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58,5</w:t>
            </w:r>
          </w:p>
        </w:tc>
        <w:tc>
          <w:tcPr>
            <w:tcW w:w="614" w:type="pct"/>
            <w:vAlign w:val="center"/>
          </w:tcPr>
          <w:p w14:paraId="172E27FA"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75</w:t>
            </w:r>
          </w:p>
        </w:tc>
        <w:tc>
          <w:tcPr>
            <w:tcW w:w="449" w:type="pct"/>
            <w:vAlign w:val="center"/>
          </w:tcPr>
          <w:p w14:paraId="60C069D3"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88653,7</w:t>
            </w:r>
          </w:p>
        </w:tc>
        <w:tc>
          <w:tcPr>
            <w:tcW w:w="715" w:type="pct"/>
            <w:vAlign w:val="center"/>
          </w:tcPr>
          <w:p w14:paraId="50A8B2D8"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33,74</w:t>
            </w:r>
          </w:p>
        </w:tc>
        <w:tc>
          <w:tcPr>
            <w:tcW w:w="403" w:type="pct"/>
            <w:vAlign w:val="center"/>
          </w:tcPr>
          <w:p w14:paraId="72E1F796"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Газ/мазут</w:t>
            </w:r>
          </w:p>
        </w:tc>
      </w:tr>
      <w:tr w:rsidR="00493D49" w:rsidRPr="00493D49" w14:paraId="5D4F04FA" w14:textId="77777777" w:rsidTr="00AA381E">
        <w:trPr>
          <w:trHeight w:val="57"/>
          <w:jc w:val="center"/>
        </w:trPr>
        <w:tc>
          <w:tcPr>
            <w:tcW w:w="713" w:type="pct"/>
            <w:vAlign w:val="center"/>
          </w:tcPr>
          <w:p w14:paraId="07520901" w14:textId="77777777" w:rsidR="00597329" w:rsidRPr="00493D49" w:rsidRDefault="00597329" w:rsidP="002E11A3">
            <w:pPr>
              <w:widowControl w:val="0"/>
              <w:adjustRightInd w:val="0"/>
              <w:spacing w:after="0" w:line="240" w:lineRule="auto"/>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Итого</w:t>
            </w:r>
          </w:p>
        </w:tc>
        <w:tc>
          <w:tcPr>
            <w:tcW w:w="500" w:type="pct"/>
            <w:vAlign w:val="center"/>
          </w:tcPr>
          <w:p w14:paraId="71301878"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p>
        </w:tc>
        <w:tc>
          <w:tcPr>
            <w:tcW w:w="413" w:type="pct"/>
            <w:vAlign w:val="center"/>
          </w:tcPr>
          <w:p w14:paraId="5D279AC5"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p>
        </w:tc>
        <w:tc>
          <w:tcPr>
            <w:tcW w:w="579" w:type="pct"/>
            <w:vAlign w:val="center"/>
          </w:tcPr>
          <w:p w14:paraId="5369560D"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p>
        </w:tc>
        <w:tc>
          <w:tcPr>
            <w:tcW w:w="614" w:type="pct"/>
            <w:vAlign w:val="center"/>
          </w:tcPr>
          <w:p w14:paraId="0B170C70"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136,5</w:t>
            </w:r>
          </w:p>
        </w:tc>
        <w:tc>
          <w:tcPr>
            <w:tcW w:w="614" w:type="pct"/>
            <w:vAlign w:val="center"/>
          </w:tcPr>
          <w:p w14:paraId="0E44E4C1"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175</w:t>
            </w:r>
          </w:p>
        </w:tc>
        <w:tc>
          <w:tcPr>
            <w:tcW w:w="449" w:type="pct"/>
            <w:vAlign w:val="center"/>
          </w:tcPr>
          <w:p w14:paraId="04087F35"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165374,9</w:t>
            </w:r>
          </w:p>
        </w:tc>
        <w:tc>
          <w:tcPr>
            <w:tcW w:w="715" w:type="pct"/>
            <w:vAlign w:val="center"/>
          </w:tcPr>
          <w:p w14:paraId="5504C57B"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r w:rsidRPr="00493D49">
              <w:rPr>
                <w:rFonts w:ascii="Times New Roman" w:eastAsia="Microsoft YaHei" w:hAnsi="Times New Roman" w:cs="Times New Roman"/>
                <w:spacing w:val="-5"/>
                <w:sz w:val="20"/>
                <w:szCs w:val="20"/>
              </w:rPr>
              <w:t>96,79</w:t>
            </w:r>
          </w:p>
        </w:tc>
        <w:tc>
          <w:tcPr>
            <w:tcW w:w="403" w:type="pct"/>
            <w:vAlign w:val="center"/>
          </w:tcPr>
          <w:p w14:paraId="3318E67C" w14:textId="77777777" w:rsidR="00597329" w:rsidRPr="00493D49" w:rsidRDefault="00597329" w:rsidP="002E11A3">
            <w:pPr>
              <w:widowControl w:val="0"/>
              <w:adjustRightInd w:val="0"/>
              <w:spacing w:after="0" w:line="240" w:lineRule="auto"/>
              <w:jc w:val="center"/>
              <w:textAlignment w:val="baseline"/>
              <w:rPr>
                <w:rFonts w:ascii="Times New Roman" w:eastAsia="Microsoft YaHei" w:hAnsi="Times New Roman" w:cs="Times New Roman"/>
                <w:spacing w:val="-5"/>
                <w:sz w:val="20"/>
                <w:szCs w:val="20"/>
              </w:rPr>
            </w:pPr>
          </w:p>
        </w:tc>
      </w:tr>
    </w:tbl>
    <w:p w14:paraId="594D6257" w14:textId="20DEC73D" w:rsidR="00C255A5" w:rsidRPr="00493D49" w:rsidRDefault="00C255A5" w:rsidP="002E11A3">
      <w:pPr>
        <w:pStyle w:val="21f0"/>
        <w:shd w:val="clear" w:color="auto" w:fill="auto"/>
        <w:spacing w:before="120" w:after="0" w:line="240" w:lineRule="auto"/>
        <w:ind w:firstLine="567"/>
        <w:jc w:val="both"/>
        <w:rPr>
          <w:rFonts w:eastAsia="Microsoft YaHei"/>
          <w:color w:val="auto"/>
          <w:spacing w:val="-5"/>
          <w:sz w:val="24"/>
          <w:szCs w:val="24"/>
          <w:lang w:eastAsia="en-US" w:bidi="ar-SA"/>
        </w:rPr>
      </w:pPr>
      <w:r w:rsidRPr="00493D49">
        <w:rPr>
          <w:rFonts w:eastAsia="Microsoft YaHei"/>
          <w:color w:val="auto"/>
          <w:spacing w:val="-5"/>
          <w:sz w:val="24"/>
          <w:szCs w:val="24"/>
          <w:lang w:eastAsia="en-US" w:bidi="ar-SA"/>
        </w:rPr>
        <w:t xml:space="preserve">Эксплуатационные характеристики оборудования </w:t>
      </w:r>
      <w:r w:rsidR="002A142D" w:rsidRPr="00493D49">
        <w:rPr>
          <w:rFonts w:eastAsia="Microsoft YaHei"/>
          <w:color w:val="auto"/>
          <w:spacing w:val="-5"/>
          <w:sz w:val="24"/>
          <w:szCs w:val="24"/>
          <w:lang w:eastAsia="en-US" w:bidi="ar-SA"/>
        </w:rPr>
        <w:t>источника тепловой энергии</w:t>
      </w:r>
      <w:r w:rsidR="00D12706" w:rsidRPr="00493D49">
        <w:rPr>
          <w:rFonts w:eastAsia="Microsoft YaHei"/>
          <w:color w:val="auto"/>
          <w:spacing w:val="-5"/>
          <w:sz w:val="24"/>
          <w:szCs w:val="24"/>
          <w:lang w:eastAsia="en-US" w:bidi="ar-SA"/>
        </w:rPr>
        <w:t xml:space="preserve"> ООО «КБК Энерго»</w:t>
      </w:r>
      <w:r w:rsidRPr="00493D49">
        <w:rPr>
          <w:rFonts w:eastAsia="Microsoft YaHei"/>
          <w:color w:val="auto"/>
          <w:spacing w:val="-5"/>
          <w:sz w:val="24"/>
          <w:szCs w:val="24"/>
          <w:lang w:eastAsia="en-US" w:bidi="ar-SA"/>
        </w:rPr>
        <w:t>, после реконструкции приведены в таблице 5.2-2</w:t>
      </w:r>
    </w:p>
    <w:p w14:paraId="797A722F" w14:textId="4D7D5868" w:rsidR="001113CE" w:rsidRPr="00493D49" w:rsidRDefault="001113CE">
      <w:pPr>
        <w:rPr>
          <w:rFonts w:ascii="Times New Roman" w:hAnsi="Times New Roman" w:cs="Times New Roman"/>
          <w:b/>
          <w:bCs/>
          <w:sz w:val="24"/>
          <w:szCs w:val="24"/>
        </w:rPr>
      </w:pPr>
    </w:p>
    <w:p w14:paraId="6F7285D9" w14:textId="3707486B" w:rsidR="00597329" w:rsidRPr="00493D49" w:rsidRDefault="00C255A5" w:rsidP="00C255A5">
      <w:pPr>
        <w:rPr>
          <w:rFonts w:ascii="Times New Roman" w:hAnsi="Times New Roman" w:cs="Times New Roman"/>
          <w:b/>
          <w:bCs/>
          <w:sz w:val="24"/>
          <w:szCs w:val="24"/>
        </w:rPr>
      </w:pPr>
      <w:r w:rsidRPr="00493D49">
        <w:rPr>
          <w:rFonts w:ascii="Times New Roman" w:hAnsi="Times New Roman" w:cs="Times New Roman"/>
          <w:b/>
          <w:bCs/>
          <w:sz w:val="24"/>
          <w:szCs w:val="24"/>
        </w:rPr>
        <w:t xml:space="preserve">Таблица 5.2-2 - Эксплуатационные характеристики оборудования </w:t>
      </w:r>
      <w:r w:rsidR="002A142D" w:rsidRPr="00493D49">
        <w:rPr>
          <w:rFonts w:ascii="Times New Roman" w:hAnsi="Times New Roman" w:cs="Times New Roman"/>
          <w:b/>
          <w:bCs/>
          <w:sz w:val="24"/>
          <w:szCs w:val="24"/>
        </w:rPr>
        <w:t>источника тепловой энергии</w:t>
      </w:r>
      <w:r w:rsidR="00D12706" w:rsidRPr="00493D49">
        <w:rPr>
          <w:rFonts w:ascii="Times New Roman" w:hAnsi="Times New Roman" w:cs="Times New Roman"/>
          <w:b/>
          <w:bCs/>
          <w:sz w:val="24"/>
          <w:szCs w:val="24"/>
        </w:rPr>
        <w:t xml:space="preserve"> ООО «КБК Энерго»</w:t>
      </w:r>
      <w:r w:rsidRPr="00493D49">
        <w:rPr>
          <w:rFonts w:ascii="Times New Roman" w:hAnsi="Times New Roman" w:cs="Times New Roman"/>
          <w:b/>
          <w:bCs/>
          <w:sz w:val="24"/>
          <w:szCs w:val="24"/>
        </w:rPr>
        <w:t xml:space="preserve"> </w:t>
      </w:r>
      <w:r w:rsidR="002C7D75" w:rsidRPr="00493D49">
        <w:rPr>
          <w:rFonts w:ascii="Times New Roman" w:hAnsi="Times New Roman" w:cs="Times New Roman"/>
          <w:b/>
          <w:bCs/>
          <w:sz w:val="24"/>
          <w:szCs w:val="24"/>
        </w:rPr>
        <w:t>на 01.01.</w:t>
      </w:r>
      <w:r w:rsidR="00AA381E" w:rsidRPr="00493D49">
        <w:rPr>
          <w:rFonts w:ascii="Times New Roman" w:hAnsi="Times New Roman" w:cs="Times New Roman"/>
          <w:b/>
          <w:bCs/>
          <w:sz w:val="24"/>
          <w:szCs w:val="24"/>
        </w:rPr>
        <w:t>202</w:t>
      </w:r>
      <w:r w:rsidR="00FF4916" w:rsidRPr="00493D49">
        <w:rPr>
          <w:rFonts w:ascii="Times New Roman" w:hAnsi="Times New Roman" w:cs="Times New Roman"/>
          <w:b/>
          <w:bCs/>
          <w:sz w:val="24"/>
          <w:szCs w:val="24"/>
        </w:rPr>
        <w:t>7</w:t>
      </w:r>
    </w:p>
    <w:tbl>
      <w:tblPr>
        <w:tblStyle w:val="aff"/>
        <w:tblW w:w="10138" w:type="dxa"/>
        <w:jc w:val="center"/>
        <w:tblLayout w:type="fixed"/>
        <w:tblCellMar>
          <w:left w:w="28" w:type="dxa"/>
          <w:right w:w="28" w:type="dxa"/>
        </w:tblCellMar>
        <w:tblLook w:val="04A0" w:firstRow="1" w:lastRow="0" w:firstColumn="1" w:lastColumn="0" w:noHBand="0" w:noVBand="1"/>
      </w:tblPr>
      <w:tblGrid>
        <w:gridCol w:w="1413"/>
        <w:gridCol w:w="1417"/>
        <w:gridCol w:w="1134"/>
        <w:gridCol w:w="1212"/>
        <w:gridCol w:w="1397"/>
        <w:gridCol w:w="1026"/>
        <w:gridCol w:w="1642"/>
        <w:gridCol w:w="897"/>
      </w:tblGrid>
      <w:tr w:rsidR="0090235E" w:rsidRPr="00493D49" w14:paraId="2205190A" w14:textId="77777777" w:rsidTr="002E11A3">
        <w:trPr>
          <w:trHeight w:val="20"/>
          <w:tblHeader/>
          <w:jc w:val="center"/>
        </w:trPr>
        <w:tc>
          <w:tcPr>
            <w:tcW w:w="1413" w:type="dxa"/>
            <w:shd w:val="clear" w:color="auto" w:fill="auto"/>
            <w:vAlign w:val="center"/>
          </w:tcPr>
          <w:p w14:paraId="4008ACA5"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Источник</w:t>
            </w:r>
          </w:p>
          <w:p w14:paraId="27D41793"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теплоснаб</w:t>
            </w:r>
          </w:p>
          <w:p w14:paraId="0E992FE2"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женин</w:t>
            </w:r>
          </w:p>
        </w:tc>
        <w:tc>
          <w:tcPr>
            <w:tcW w:w="1417" w:type="dxa"/>
            <w:shd w:val="clear" w:color="auto" w:fill="auto"/>
            <w:vAlign w:val="center"/>
          </w:tcPr>
          <w:p w14:paraId="25CE9D89"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Тип</w:t>
            </w:r>
          </w:p>
          <w:p w14:paraId="027E5F99"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Установленных котлов</w:t>
            </w:r>
          </w:p>
        </w:tc>
        <w:tc>
          <w:tcPr>
            <w:tcW w:w="1134" w:type="dxa"/>
            <w:shd w:val="clear" w:color="auto" w:fill="auto"/>
            <w:vAlign w:val="center"/>
          </w:tcPr>
          <w:p w14:paraId="4526275B"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Год</w:t>
            </w:r>
          </w:p>
          <w:p w14:paraId="63C09F6E"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ввода в эксплуатацию</w:t>
            </w:r>
          </w:p>
        </w:tc>
        <w:tc>
          <w:tcPr>
            <w:tcW w:w="1212" w:type="dxa"/>
            <w:shd w:val="clear" w:color="auto" w:fill="auto"/>
            <w:vAlign w:val="center"/>
          </w:tcPr>
          <w:p w14:paraId="6FB139D7"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Установленная мощность (Гкал/ч)</w:t>
            </w:r>
          </w:p>
          <w:p w14:paraId="7D04E91C" w14:textId="77777777" w:rsidR="00AA381E" w:rsidRPr="00493D49" w:rsidRDefault="00AA381E" w:rsidP="00F30AD2">
            <w:pPr>
              <w:jc w:val="center"/>
              <w:rPr>
                <w:rFonts w:ascii="Times New Roman" w:hAnsi="Times New Roman"/>
                <w:b/>
                <w:sz w:val="20"/>
                <w:szCs w:val="20"/>
              </w:rPr>
            </w:pPr>
          </w:p>
        </w:tc>
        <w:tc>
          <w:tcPr>
            <w:tcW w:w="1397" w:type="dxa"/>
            <w:shd w:val="clear" w:color="auto" w:fill="auto"/>
            <w:vAlign w:val="center"/>
          </w:tcPr>
          <w:p w14:paraId="406FC8B0"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Установленная мощность (т/ч)</w:t>
            </w:r>
          </w:p>
        </w:tc>
        <w:tc>
          <w:tcPr>
            <w:tcW w:w="1026" w:type="dxa"/>
            <w:shd w:val="clear" w:color="auto" w:fill="auto"/>
            <w:vAlign w:val="center"/>
          </w:tcPr>
          <w:p w14:paraId="1B72E8F9"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Подключе</w:t>
            </w:r>
          </w:p>
          <w:p w14:paraId="2260548D"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иная</w:t>
            </w:r>
          </w:p>
          <w:p w14:paraId="6498729F"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нагрузка</w:t>
            </w:r>
          </w:p>
          <w:p w14:paraId="47722FF4"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(Гкал/год)</w:t>
            </w:r>
          </w:p>
          <w:p w14:paraId="02A67697" w14:textId="77777777" w:rsidR="00AA381E" w:rsidRPr="00493D49" w:rsidRDefault="00AA381E" w:rsidP="00F30AD2">
            <w:pPr>
              <w:jc w:val="center"/>
              <w:rPr>
                <w:rFonts w:ascii="Times New Roman" w:hAnsi="Times New Roman"/>
                <w:b/>
                <w:sz w:val="20"/>
                <w:szCs w:val="20"/>
              </w:rPr>
            </w:pPr>
          </w:p>
        </w:tc>
        <w:tc>
          <w:tcPr>
            <w:tcW w:w="1642" w:type="dxa"/>
            <w:shd w:val="clear" w:color="auto" w:fill="auto"/>
            <w:vAlign w:val="center"/>
          </w:tcPr>
          <w:p w14:paraId="47203541"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Резерв мощности(Гкал/ч)</w:t>
            </w:r>
          </w:p>
        </w:tc>
        <w:tc>
          <w:tcPr>
            <w:tcW w:w="897" w:type="dxa"/>
            <w:shd w:val="clear" w:color="auto" w:fill="auto"/>
            <w:vAlign w:val="center"/>
          </w:tcPr>
          <w:p w14:paraId="39A7D383"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Вид</w:t>
            </w:r>
          </w:p>
          <w:p w14:paraId="766A0B59"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топлива</w:t>
            </w:r>
          </w:p>
          <w:p w14:paraId="5D424F77" w14:textId="77777777" w:rsidR="00AA381E" w:rsidRPr="00493D49" w:rsidRDefault="00AA381E" w:rsidP="00F30AD2">
            <w:pPr>
              <w:jc w:val="center"/>
              <w:rPr>
                <w:rFonts w:ascii="Times New Roman" w:hAnsi="Times New Roman"/>
                <w:b/>
                <w:sz w:val="20"/>
                <w:szCs w:val="20"/>
              </w:rPr>
            </w:pPr>
            <w:r w:rsidRPr="00493D49">
              <w:rPr>
                <w:rFonts w:ascii="Times New Roman" w:hAnsi="Times New Roman"/>
                <w:b/>
                <w:sz w:val="20"/>
                <w:szCs w:val="20"/>
              </w:rPr>
              <w:t>(осн/рез)</w:t>
            </w:r>
          </w:p>
          <w:p w14:paraId="53EF6511" w14:textId="77777777" w:rsidR="00AA381E" w:rsidRPr="00493D49" w:rsidRDefault="00AA381E" w:rsidP="00F30AD2">
            <w:pPr>
              <w:jc w:val="center"/>
              <w:rPr>
                <w:rFonts w:ascii="Times New Roman" w:hAnsi="Times New Roman"/>
                <w:b/>
                <w:sz w:val="20"/>
                <w:szCs w:val="20"/>
              </w:rPr>
            </w:pPr>
          </w:p>
        </w:tc>
      </w:tr>
      <w:tr w:rsidR="0090235E" w:rsidRPr="00493D49" w14:paraId="49E13134" w14:textId="77777777" w:rsidTr="002E11A3">
        <w:trPr>
          <w:trHeight w:val="20"/>
          <w:jc w:val="center"/>
        </w:trPr>
        <w:tc>
          <w:tcPr>
            <w:tcW w:w="1413" w:type="dxa"/>
            <w:shd w:val="clear" w:color="auto" w:fill="auto"/>
            <w:vAlign w:val="center"/>
          </w:tcPr>
          <w:p w14:paraId="389E62A2"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источник тепловой энергии ООО «КБК Энерго»</w:t>
            </w:r>
          </w:p>
        </w:tc>
        <w:tc>
          <w:tcPr>
            <w:tcW w:w="1417" w:type="dxa"/>
            <w:shd w:val="clear" w:color="auto" w:fill="auto"/>
            <w:vAlign w:val="center"/>
          </w:tcPr>
          <w:p w14:paraId="2F3ABE10"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ДЕ 25-24-380Г</w:t>
            </w:r>
          </w:p>
        </w:tc>
        <w:tc>
          <w:tcPr>
            <w:tcW w:w="1134" w:type="dxa"/>
            <w:shd w:val="clear" w:color="auto" w:fill="auto"/>
            <w:vAlign w:val="center"/>
          </w:tcPr>
          <w:p w14:paraId="7B9A4426" w14:textId="7CA90ED1"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202</w:t>
            </w:r>
            <w:r w:rsidR="007B62B8" w:rsidRPr="00493D49">
              <w:rPr>
                <w:rFonts w:ascii="Times New Roman" w:hAnsi="Times New Roman"/>
                <w:sz w:val="20"/>
                <w:szCs w:val="20"/>
              </w:rPr>
              <w:t>0</w:t>
            </w:r>
          </w:p>
        </w:tc>
        <w:tc>
          <w:tcPr>
            <w:tcW w:w="1212" w:type="dxa"/>
            <w:shd w:val="clear" w:color="auto" w:fill="auto"/>
            <w:vAlign w:val="center"/>
          </w:tcPr>
          <w:p w14:paraId="68356BED"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19,3</w:t>
            </w:r>
          </w:p>
        </w:tc>
        <w:tc>
          <w:tcPr>
            <w:tcW w:w="1397" w:type="dxa"/>
            <w:shd w:val="clear" w:color="auto" w:fill="auto"/>
            <w:vAlign w:val="center"/>
          </w:tcPr>
          <w:p w14:paraId="647A4254"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25</w:t>
            </w:r>
          </w:p>
        </w:tc>
        <w:tc>
          <w:tcPr>
            <w:tcW w:w="1026" w:type="dxa"/>
            <w:shd w:val="clear" w:color="auto" w:fill="auto"/>
            <w:vAlign w:val="center"/>
          </w:tcPr>
          <w:p w14:paraId="414F8B8C"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10,13</w:t>
            </w:r>
          </w:p>
        </w:tc>
        <w:tc>
          <w:tcPr>
            <w:tcW w:w="1642" w:type="dxa"/>
            <w:shd w:val="clear" w:color="auto" w:fill="auto"/>
            <w:vAlign w:val="center"/>
          </w:tcPr>
          <w:p w14:paraId="23A95D71"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9,17</w:t>
            </w:r>
          </w:p>
        </w:tc>
        <w:tc>
          <w:tcPr>
            <w:tcW w:w="897" w:type="dxa"/>
            <w:shd w:val="clear" w:color="auto" w:fill="auto"/>
            <w:vAlign w:val="center"/>
          </w:tcPr>
          <w:p w14:paraId="33727AE3"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Газ</w:t>
            </w:r>
          </w:p>
        </w:tc>
      </w:tr>
      <w:tr w:rsidR="0090235E" w:rsidRPr="00493D49" w14:paraId="4FE8D077" w14:textId="77777777" w:rsidTr="002E11A3">
        <w:trPr>
          <w:trHeight w:val="20"/>
          <w:jc w:val="center"/>
        </w:trPr>
        <w:tc>
          <w:tcPr>
            <w:tcW w:w="1413" w:type="dxa"/>
            <w:shd w:val="clear" w:color="auto" w:fill="auto"/>
            <w:vAlign w:val="center"/>
          </w:tcPr>
          <w:p w14:paraId="5F297074"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источник тепловой энергии ООО «КБК Энерго»</w:t>
            </w:r>
          </w:p>
        </w:tc>
        <w:tc>
          <w:tcPr>
            <w:tcW w:w="1417" w:type="dxa"/>
            <w:shd w:val="clear" w:color="auto" w:fill="auto"/>
            <w:vAlign w:val="center"/>
          </w:tcPr>
          <w:p w14:paraId="53CC06CE"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ДЕ 25-24-380Г</w:t>
            </w:r>
          </w:p>
        </w:tc>
        <w:tc>
          <w:tcPr>
            <w:tcW w:w="1134" w:type="dxa"/>
            <w:shd w:val="clear" w:color="auto" w:fill="auto"/>
            <w:vAlign w:val="center"/>
          </w:tcPr>
          <w:p w14:paraId="552DDF8E" w14:textId="7CAA717E"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202</w:t>
            </w:r>
            <w:r w:rsidR="007B62B8" w:rsidRPr="00493D49">
              <w:rPr>
                <w:rFonts w:ascii="Times New Roman" w:hAnsi="Times New Roman"/>
                <w:sz w:val="20"/>
                <w:szCs w:val="20"/>
              </w:rPr>
              <w:t>4</w:t>
            </w:r>
          </w:p>
        </w:tc>
        <w:tc>
          <w:tcPr>
            <w:tcW w:w="1212" w:type="dxa"/>
            <w:shd w:val="clear" w:color="auto" w:fill="auto"/>
            <w:vAlign w:val="center"/>
          </w:tcPr>
          <w:p w14:paraId="5BE638CE"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19,3</w:t>
            </w:r>
          </w:p>
        </w:tc>
        <w:tc>
          <w:tcPr>
            <w:tcW w:w="1397" w:type="dxa"/>
            <w:shd w:val="clear" w:color="auto" w:fill="auto"/>
            <w:vAlign w:val="center"/>
          </w:tcPr>
          <w:p w14:paraId="2A1E1818"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25</w:t>
            </w:r>
          </w:p>
        </w:tc>
        <w:tc>
          <w:tcPr>
            <w:tcW w:w="1026" w:type="dxa"/>
            <w:shd w:val="clear" w:color="auto" w:fill="auto"/>
            <w:vAlign w:val="center"/>
          </w:tcPr>
          <w:p w14:paraId="5F8F21B7"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0</w:t>
            </w:r>
          </w:p>
        </w:tc>
        <w:tc>
          <w:tcPr>
            <w:tcW w:w="1642" w:type="dxa"/>
            <w:shd w:val="clear" w:color="auto" w:fill="auto"/>
            <w:vAlign w:val="center"/>
          </w:tcPr>
          <w:p w14:paraId="110D50E2"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19,3</w:t>
            </w:r>
          </w:p>
        </w:tc>
        <w:tc>
          <w:tcPr>
            <w:tcW w:w="897" w:type="dxa"/>
            <w:shd w:val="clear" w:color="auto" w:fill="auto"/>
            <w:vAlign w:val="center"/>
          </w:tcPr>
          <w:p w14:paraId="46E4BB0E"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Газ</w:t>
            </w:r>
          </w:p>
        </w:tc>
      </w:tr>
      <w:tr w:rsidR="0090235E" w:rsidRPr="00493D49" w14:paraId="452792D5" w14:textId="77777777" w:rsidTr="002E11A3">
        <w:trPr>
          <w:trHeight w:val="20"/>
          <w:jc w:val="center"/>
        </w:trPr>
        <w:tc>
          <w:tcPr>
            <w:tcW w:w="1413" w:type="dxa"/>
            <w:shd w:val="clear" w:color="auto" w:fill="auto"/>
            <w:vAlign w:val="center"/>
          </w:tcPr>
          <w:p w14:paraId="319250E7"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источник тепловой энергии ООО «КБК Энерго»</w:t>
            </w:r>
          </w:p>
        </w:tc>
        <w:tc>
          <w:tcPr>
            <w:tcW w:w="1417" w:type="dxa"/>
            <w:shd w:val="clear" w:color="auto" w:fill="auto"/>
            <w:vAlign w:val="center"/>
          </w:tcPr>
          <w:p w14:paraId="5536886E"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БКЗ-75-39ГМА</w:t>
            </w:r>
          </w:p>
        </w:tc>
        <w:tc>
          <w:tcPr>
            <w:tcW w:w="1134" w:type="dxa"/>
            <w:shd w:val="clear" w:color="auto" w:fill="auto"/>
            <w:vAlign w:val="center"/>
          </w:tcPr>
          <w:p w14:paraId="281CCDFC"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1977</w:t>
            </w:r>
          </w:p>
        </w:tc>
        <w:tc>
          <w:tcPr>
            <w:tcW w:w="1212" w:type="dxa"/>
            <w:shd w:val="clear" w:color="auto" w:fill="auto"/>
            <w:vAlign w:val="center"/>
          </w:tcPr>
          <w:p w14:paraId="74171735"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58,5</w:t>
            </w:r>
          </w:p>
        </w:tc>
        <w:tc>
          <w:tcPr>
            <w:tcW w:w="1397" w:type="dxa"/>
            <w:shd w:val="clear" w:color="auto" w:fill="auto"/>
            <w:vAlign w:val="center"/>
          </w:tcPr>
          <w:p w14:paraId="34E24437"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75</w:t>
            </w:r>
          </w:p>
        </w:tc>
        <w:tc>
          <w:tcPr>
            <w:tcW w:w="1026" w:type="dxa"/>
            <w:shd w:val="clear" w:color="auto" w:fill="auto"/>
            <w:vAlign w:val="center"/>
          </w:tcPr>
          <w:p w14:paraId="675FC479"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0</w:t>
            </w:r>
          </w:p>
        </w:tc>
        <w:tc>
          <w:tcPr>
            <w:tcW w:w="1642" w:type="dxa"/>
            <w:shd w:val="clear" w:color="auto" w:fill="auto"/>
            <w:vAlign w:val="center"/>
          </w:tcPr>
          <w:p w14:paraId="600155A2"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58,5</w:t>
            </w:r>
          </w:p>
        </w:tc>
        <w:tc>
          <w:tcPr>
            <w:tcW w:w="897" w:type="dxa"/>
            <w:shd w:val="clear" w:color="auto" w:fill="auto"/>
            <w:vAlign w:val="center"/>
          </w:tcPr>
          <w:p w14:paraId="2E3F1579"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Газ</w:t>
            </w:r>
          </w:p>
        </w:tc>
      </w:tr>
      <w:tr w:rsidR="0090235E" w:rsidRPr="00493D49" w14:paraId="1821C90F" w14:textId="77777777" w:rsidTr="002E11A3">
        <w:trPr>
          <w:trHeight w:val="20"/>
          <w:jc w:val="center"/>
        </w:trPr>
        <w:tc>
          <w:tcPr>
            <w:tcW w:w="1413" w:type="dxa"/>
            <w:shd w:val="clear" w:color="auto" w:fill="auto"/>
            <w:vAlign w:val="center"/>
          </w:tcPr>
          <w:p w14:paraId="1A38C0FC"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Итого</w:t>
            </w:r>
          </w:p>
        </w:tc>
        <w:tc>
          <w:tcPr>
            <w:tcW w:w="1417" w:type="dxa"/>
            <w:shd w:val="clear" w:color="auto" w:fill="auto"/>
            <w:vAlign w:val="center"/>
          </w:tcPr>
          <w:p w14:paraId="0E504197" w14:textId="77777777" w:rsidR="00AA381E" w:rsidRPr="00493D49" w:rsidRDefault="00AA381E" w:rsidP="00F30AD2">
            <w:pPr>
              <w:jc w:val="center"/>
              <w:rPr>
                <w:rFonts w:ascii="Times New Roman" w:hAnsi="Times New Roman"/>
                <w:sz w:val="20"/>
                <w:szCs w:val="20"/>
              </w:rPr>
            </w:pPr>
          </w:p>
        </w:tc>
        <w:tc>
          <w:tcPr>
            <w:tcW w:w="1134" w:type="dxa"/>
            <w:shd w:val="clear" w:color="auto" w:fill="auto"/>
            <w:vAlign w:val="center"/>
          </w:tcPr>
          <w:p w14:paraId="37F1009E" w14:textId="77777777" w:rsidR="00AA381E" w:rsidRPr="00493D49" w:rsidRDefault="00AA381E" w:rsidP="00F30AD2">
            <w:pPr>
              <w:jc w:val="center"/>
              <w:rPr>
                <w:rFonts w:ascii="Times New Roman" w:hAnsi="Times New Roman"/>
                <w:sz w:val="20"/>
                <w:szCs w:val="20"/>
              </w:rPr>
            </w:pPr>
          </w:p>
        </w:tc>
        <w:tc>
          <w:tcPr>
            <w:tcW w:w="1212" w:type="dxa"/>
            <w:shd w:val="clear" w:color="auto" w:fill="auto"/>
            <w:vAlign w:val="center"/>
          </w:tcPr>
          <w:p w14:paraId="33B1812B"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97,1</w:t>
            </w:r>
          </w:p>
        </w:tc>
        <w:tc>
          <w:tcPr>
            <w:tcW w:w="1397" w:type="dxa"/>
            <w:shd w:val="clear" w:color="auto" w:fill="auto"/>
            <w:vAlign w:val="center"/>
          </w:tcPr>
          <w:p w14:paraId="3BB52B4F"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125</w:t>
            </w:r>
          </w:p>
        </w:tc>
        <w:tc>
          <w:tcPr>
            <w:tcW w:w="1026" w:type="dxa"/>
            <w:shd w:val="clear" w:color="auto" w:fill="auto"/>
            <w:vAlign w:val="center"/>
          </w:tcPr>
          <w:p w14:paraId="304B43A0"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10,13</w:t>
            </w:r>
          </w:p>
        </w:tc>
        <w:tc>
          <w:tcPr>
            <w:tcW w:w="1642" w:type="dxa"/>
            <w:shd w:val="clear" w:color="auto" w:fill="auto"/>
            <w:vAlign w:val="center"/>
          </w:tcPr>
          <w:p w14:paraId="526E275E" w14:textId="77777777" w:rsidR="00AA381E" w:rsidRPr="00493D49" w:rsidRDefault="00AA381E" w:rsidP="00F30AD2">
            <w:pPr>
              <w:jc w:val="center"/>
              <w:rPr>
                <w:rFonts w:ascii="Times New Roman" w:hAnsi="Times New Roman"/>
                <w:sz w:val="20"/>
                <w:szCs w:val="20"/>
              </w:rPr>
            </w:pPr>
            <w:r w:rsidRPr="00493D49">
              <w:rPr>
                <w:rFonts w:ascii="Times New Roman" w:hAnsi="Times New Roman"/>
                <w:sz w:val="20"/>
                <w:szCs w:val="20"/>
              </w:rPr>
              <w:t>86,97</w:t>
            </w:r>
          </w:p>
        </w:tc>
        <w:tc>
          <w:tcPr>
            <w:tcW w:w="897" w:type="dxa"/>
            <w:shd w:val="clear" w:color="auto" w:fill="auto"/>
            <w:vAlign w:val="center"/>
          </w:tcPr>
          <w:p w14:paraId="66E91D9C" w14:textId="77777777" w:rsidR="00AA381E" w:rsidRPr="00493D49" w:rsidRDefault="00AA381E" w:rsidP="00F30AD2">
            <w:pPr>
              <w:jc w:val="center"/>
              <w:rPr>
                <w:rFonts w:ascii="Times New Roman" w:hAnsi="Times New Roman"/>
                <w:sz w:val="20"/>
                <w:szCs w:val="20"/>
              </w:rPr>
            </w:pPr>
          </w:p>
        </w:tc>
      </w:tr>
    </w:tbl>
    <w:p w14:paraId="17A5E210" w14:textId="77777777" w:rsidR="00B91836" w:rsidRPr="00493D49" w:rsidRDefault="00B91836" w:rsidP="007D2CA9">
      <w:pPr>
        <w:keepNext/>
        <w:keepLines/>
        <w:numPr>
          <w:ilvl w:val="1"/>
          <w:numId w:val="107"/>
        </w:numPr>
        <w:spacing w:before="240" w:after="240" w:line="240" w:lineRule="auto"/>
        <w:ind w:left="0" w:firstLine="568"/>
        <w:jc w:val="both"/>
        <w:outlineLvl w:val="1"/>
        <w:rPr>
          <w:rFonts w:ascii="Times New Roman" w:eastAsia="Times New Roman" w:hAnsi="Times New Roman" w:cs="Times New Roman"/>
          <w:b/>
          <w:bCs/>
          <w:sz w:val="26"/>
          <w:szCs w:val="26"/>
        </w:rPr>
      </w:pPr>
      <w:bookmarkStart w:id="126" w:name="_Toc6521252"/>
      <w:bookmarkStart w:id="127" w:name="_Toc8913023"/>
      <w:bookmarkStart w:id="128" w:name="_Toc167353112"/>
      <w:r w:rsidRPr="00493D49">
        <w:rPr>
          <w:rFonts w:ascii="Times New Roman" w:eastAsia="Times New Roman" w:hAnsi="Times New Roman" w:cs="Times New Roman"/>
          <w:b/>
          <w:bCs/>
          <w:sz w:val="26"/>
          <w:szCs w:val="26"/>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26"/>
      <w:bookmarkEnd w:id="127"/>
      <w:bookmarkEnd w:id="128"/>
    </w:p>
    <w:p w14:paraId="51DE32B0" w14:textId="77777777" w:rsidR="00B91836" w:rsidRPr="00493D49" w:rsidRDefault="00A67892" w:rsidP="00B91836">
      <w:pPr>
        <w:widowControl w:val="0"/>
        <w:spacing w:before="120" w:after="120" w:line="240" w:lineRule="auto"/>
        <w:ind w:firstLine="567"/>
        <w:jc w:val="both"/>
        <w:rPr>
          <w:rFonts w:ascii="Times New Roman" w:eastAsia="Arial Unicode MS" w:hAnsi="Times New Roman" w:cs="Times New Roman"/>
          <w:sz w:val="24"/>
          <w:szCs w:val="24"/>
          <w:shd w:val="clear" w:color="auto" w:fill="FFFFFF"/>
          <w:lang w:eastAsia="ru-RU"/>
        </w:rPr>
      </w:pPr>
      <w:r w:rsidRPr="00493D49">
        <w:rPr>
          <w:rFonts w:ascii="Times New Roman" w:eastAsia="Times New Roman" w:hAnsi="Times New Roman" w:cs="Times New Roman"/>
          <w:sz w:val="24"/>
          <w:szCs w:val="24"/>
          <w:lang w:eastAsia="ru-RU"/>
        </w:rPr>
        <w:t xml:space="preserve">Совместная работа </w:t>
      </w:r>
      <w:r w:rsidR="00B91836" w:rsidRPr="00493D49">
        <w:rPr>
          <w:rFonts w:ascii="Times New Roman" w:eastAsia="Times New Roman" w:hAnsi="Times New Roman" w:cs="Times New Roman"/>
          <w:sz w:val="24"/>
          <w:szCs w:val="24"/>
          <w:lang w:eastAsia="ru-RU"/>
        </w:rPr>
        <w:t>источник</w:t>
      </w:r>
      <w:r w:rsidRPr="00493D49">
        <w:rPr>
          <w:rFonts w:ascii="Times New Roman" w:eastAsia="Times New Roman" w:hAnsi="Times New Roman" w:cs="Times New Roman"/>
          <w:sz w:val="24"/>
          <w:szCs w:val="24"/>
          <w:lang w:eastAsia="ru-RU"/>
        </w:rPr>
        <w:t>а</w:t>
      </w:r>
      <w:r w:rsidR="00B91836" w:rsidRPr="00493D49">
        <w:rPr>
          <w:rFonts w:ascii="Times New Roman" w:eastAsia="Times New Roman" w:hAnsi="Times New Roman" w:cs="Times New Roman"/>
          <w:sz w:val="24"/>
          <w:szCs w:val="24"/>
          <w:lang w:eastAsia="ru-RU"/>
        </w:rPr>
        <w:t xml:space="preserve"> комбинированной выработки электрической и тепловой энергии</w:t>
      </w:r>
      <w:r w:rsidRPr="00493D49">
        <w:rPr>
          <w:rFonts w:ascii="Times New Roman" w:eastAsia="Times New Roman" w:hAnsi="Times New Roman" w:cs="Times New Roman"/>
          <w:sz w:val="24"/>
          <w:szCs w:val="24"/>
          <w:lang w:eastAsia="ru-RU"/>
        </w:rPr>
        <w:t xml:space="preserve"> и котельных</w:t>
      </w:r>
      <w:r w:rsidR="00B91836" w:rsidRPr="00493D49">
        <w:rPr>
          <w:rFonts w:ascii="Times New Roman" w:eastAsia="Times New Roman" w:hAnsi="Times New Roman" w:cs="Times New Roman"/>
          <w:sz w:val="24"/>
          <w:szCs w:val="24"/>
          <w:lang w:eastAsia="ru-RU"/>
        </w:rPr>
        <w:t xml:space="preserve"> на территории города отсутству</w:t>
      </w:r>
      <w:r w:rsidRPr="00493D49">
        <w:rPr>
          <w:rFonts w:ascii="Times New Roman" w:eastAsia="Times New Roman" w:hAnsi="Times New Roman" w:cs="Times New Roman"/>
          <w:sz w:val="24"/>
          <w:szCs w:val="24"/>
          <w:lang w:eastAsia="ru-RU"/>
        </w:rPr>
        <w:t>е</w:t>
      </w:r>
      <w:r w:rsidR="00B91836" w:rsidRPr="00493D49">
        <w:rPr>
          <w:rFonts w:ascii="Times New Roman" w:eastAsia="Times New Roman" w:hAnsi="Times New Roman" w:cs="Times New Roman"/>
          <w:sz w:val="24"/>
          <w:szCs w:val="24"/>
          <w:lang w:eastAsia="ru-RU"/>
        </w:rPr>
        <w:t>т</w:t>
      </w:r>
      <w:r w:rsidR="0004762D" w:rsidRPr="00493D49">
        <w:rPr>
          <w:rFonts w:ascii="Times New Roman" w:eastAsia="Times New Roman" w:hAnsi="Times New Roman" w:cs="Times New Roman"/>
          <w:sz w:val="24"/>
          <w:szCs w:val="24"/>
          <w:lang w:eastAsia="ru-RU"/>
        </w:rPr>
        <w:t>.</w:t>
      </w:r>
    </w:p>
    <w:p w14:paraId="544B7097" w14:textId="77777777" w:rsidR="00B91836" w:rsidRPr="00493D49" w:rsidRDefault="00B91836" w:rsidP="007D2CA9">
      <w:pPr>
        <w:keepNext/>
        <w:keepLines/>
        <w:numPr>
          <w:ilvl w:val="1"/>
          <w:numId w:val="107"/>
        </w:numPr>
        <w:spacing w:before="240" w:after="240" w:line="240" w:lineRule="auto"/>
        <w:ind w:left="0" w:firstLine="568"/>
        <w:jc w:val="both"/>
        <w:outlineLvl w:val="1"/>
        <w:rPr>
          <w:rFonts w:ascii="Times New Roman" w:eastAsia="Times New Roman" w:hAnsi="Times New Roman" w:cs="Times New Roman"/>
          <w:b/>
          <w:bCs/>
          <w:sz w:val="26"/>
          <w:szCs w:val="26"/>
        </w:rPr>
      </w:pPr>
      <w:bookmarkStart w:id="129" w:name="_Toc6521253"/>
      <w:bookmarkStart w:id="130" w:name="_Toc8913024"/>
      <w:bookmarkStart w:id="131" w:name="_Toc167353113"/>
      <w:r w:rsidRPr="00493D49">
        <w:rPr>
          <w:rFonts w:ascii="Times New Roman" w:eastAsia="Times New Roman" w:hAnsi="Times New Roman" w:cs="Times New Roman"/>
          <w:b/>
          <w:bCs/>
          <w:sz w:val="26"/>
          <w:szCs w:val="26"/>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29"/>
      <w:bookmarkEnd w:id="130"/>
      <w:bookmarkEnd w:id="131"/>
    </w:p>
    <w:p w14:paraId="6D2B24D9" w14:textId="77777777" w:rsidR="00A67892" w:rsidRPr="00493D49" w:rsidRDefault="00A67892" w:rsidP="00A67892">
      <w:pPr>
        <w:keepNext/>
        <w:widowControl w:val="0"/>
        <w:adjustRightInd w:val="0"/>
        <w:spacing w:before="120" w:after="0" w:line="240" w:lineRule="auto"/>
        <w:ind w:firstLine="567"/>
        <w:jc w:val="both"/>
        <w:textAlignment w:val="baseline"/>
        <w:rPr>
          <w:rFonts w:ascii="Times New Roman" w:eastAsia="Times New Roman" w:hAnsi="Times New Roman" w:cs="Times New Roman"/>
          <w:sz w:val="24"/>
          <w:szCs w:val="24"/>
          <w:lang w:eastAsia="ru-RU"/>
        </w:rPr>
      </w:pPr>
      <w:bookmarkStart w:id="132" w:name="_Toc481134773"/>
      <w:r w:rsidRPr="00493D49">
        <w:rPr>
          <w:rFonts w:ascii="Times New Roman" w:eastAsia="Times New Roman" w:hAnsi="Times New Roman" w:cs="Times New Roman"/>
          <w:sz w:val="24"/>
          <w:szCs w:val="24"/>
          <w:lang w:eastAsia="ru-RU"/>
        </w:rP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планируется</w:t>
      </w:r>
    </w:p>
    <w:p w14:paraId="2B318A6D" w14:textId="77777777" w:rsidR="00B91836" w:rsidRPr="00493D49" w:rsidRDefault="00B91836" w:rsidP="007D2CA9">
      <w:pPr>
        <w:keepNext/>
        <w:keepLines/>
        <w:numPr>
          <w:ilvl w:val="1"/>
          <w:numId w:val="107"/>
        </w:numPr>
        <w:tabs>
          <w:tab w:val="left" w:pos="1134"/>
        </w:tabs>
        <w:spacing w:before="240" w:after="240" w:line="240" w:lineRule="auto"/>
        <w:ind w:left="0" w:firstLine="568"/>
        <w:jc w:val="both"/>
        <w:outlineLvl w:val="1"/>
        <w:rPr>
          <w:rFonts w:ascii="Times New Roman" w:eastAsia="Times New Roman" w:hAnsi="Times New Roman" w:cs="Times New Roman"/>
          <w:b/>
          <w:bCs/>
          <w:sz w:val="26"/>
          <w:szCs w:val="26"/>
        </w:rPr>
      </w:pPr>
      <w:bookmarkStart w:id="133" w:name="_Toc6521254"/>
      <w:bookmarkStart w:id="134" w:name="_Toc8913025"/>
      <w:bookmarkStart w:id="135" w:name="_Toc167353114"/>
      <w:bookmarkEnd w:id="132"/>
      <w:r w:rsidRPr="00493D49">
        <w:rPr>
          <w:rFonts w:ascii="Times New Roman" w:eastAsia="Times New Roman" w:hAnsi="Times New Roman" w:cs="Times New Roman"/>
          <w:b/>
          <w:bCs/>
          <w:sz w:val="26"/>
          <w:szCs w:val="26"/>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33"/>
      <w:bookmarkEnd w:id="134"/>
      <w:bookmarkEnd w:id="135"/>
    </w:p>
    <w:p w14:paraId="26983929" w14:textId="77777777" w:rsidR="00B91836" w:rsidRPr="00493D49" w:rsidRDefault="00B91836" w:rsidP="00B91836">
      <w:pPr>
        <w:widowControl w:val="0"/>
        <w:adjustRightInd w:val="0"/>
        <w:spacing w:before="120" w:after="0" w:line="240" w:lineRule="auto"/>
        <w:ind w:firstLine="709"/>
        <w:jc w:val="both"/>
        <w:textAlignment w:val="baseline"/>
        <w:rPr>
          <w:rFonts w:ascii="Times New Roman" w:eastAsia="Times New Roman" w:hAnsi="Times New Roman" w:cs="Times New Roman"/>
          <w:spacing w:val="-5"/>
          <w:sz w:val="24"/>
          <w:szCs w:val="24"/>
          <w:lang w:eastAsia="ru-RU"/>
        </w:rPr>
      </w:pPr>
      <w:r w:rsidRPr="00493D49">
        <w:rPr>
          <w:rFonts w:ascii="Times New Roman" w:eastAsia="Times New Roman" w:hAnsi="Times New Roman" w:cs="Times New Roman"/>
          <w:sz w:val="24"/>
          <w:szCs w:val="24"/>
          <w:lang w:eastAsia="ru-RU"/>
        </w:rPr>
        <w:t>Реконструкция котельных для выработки электроэнергии в комбинированном цикле схемой теплоснабжения не предусматривается</w:t>
      </w:r>
      <w:r w:rsidR="0004762D" w:rsidRPr="00493D49">
        <w:rPr>
          <w:rFonts w:ascii="Times New Roman" w:eastAsia="Times New Roman" w:hAnsi="Times New Roman" w:cs="Times New Roman"/>
          <w:sz w:val="24"/>
          <w:szCs w:val="24"/>
          <w:lang w:eastAsia="ru-RU"/>
        </w:rPr>
        <w:t>.</w:t>
      </w:r>
    </w:p>
    <w:p w14:paraId="38D5B143" w14:textId="77777777" w:rsidR="00B91836" w:rsidRPr="00493D49" w:rsidRDefault="004C7FE7" w:rsidP="007D2CA9">
      <w:pPr>
        <w:keepNext/>
        <w:keepLines/>
        <w:numPr>
          <w:ilvl w:val="1"/>
          <w:numId w:val="107"/>
        </w:numPr>
        <w:tabs>
          <w:tab w:val="left" w:pos="993"/>
        </w:tabs>
        <w:spacing w:before="240" w:after="240" w:line="240" w:lineRule="auto"/>
        <w:ind w:left="0" w:firstLine="568"/>
        <w:jc w:val="both"/>
        <w:outlineLvl w:val="1"/>
        <w:rPr>
          <w:rFonts w:ascii="Times New Roman" w:eastAsia="Times New Roman" w:hAnsi="Times New Roman" w:cs="Times New Roman"/>
          <w:b/>
          <w:bCs/>
          <w:sz w:val="26"/>
          <w:szCs w:val="26"/>
        </w:rPr>
      </w:pPr>
      <w:bookmarkStart w:id="136" w:name="_Toc6521255"/>
      <w:bookmarkStart w:id="137" w:name="_Toc8913026"/>
      <w:r w:rsidRPr="00493D49">
        <w:rPr>
          <w:rFonts w:ascii="Times New Roman" w:eastAsia="Times New Roman" w:hAnsi="Times New Roman" w:cs="Times New Roman"/>
          <w:b/>
          <w:bCs/>
          <w:sz w:val="26"/>
          <w:szCs w:val="26"/>
        </w:rPr>
        <w:t xml:space="preserve"> </w:t>
      </w:r>
      <w:bookmarkStart w:id="138" w:name="_Toc167353115"/>
      <w:r w:rsidR="00B91836" w:rsidRPr="00493D49">
        <w:rPr>
          <w:rFonts w:ascii="Times New Roman" w:eastAsia="Times New Roman" w:hAnsi="Times New Roman" w:cs="Times New Roman"/>
          <w:b/>
          <w:bCs/>
          <w:sz w:val="26"/>
          <w:szCs w:val="26"/>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36"/>
      <w:bookmarkEnd w:id="137"/>
      <w:bookmarkEnd w:id="138"/>
    </w:p>
    <w:p w14:paraId="78FE293C" w14:textId="77777777" w:rsidR="00B91836" w:rsidRPr="00493D49" w:rsidRDefault="00B91836" w:rsidP="00B91836">
      <w:pPr>
        <w:widowControl w:val="0"/>
        <w:adjustRightInd w:val="0"/>
        <w:spacing w:after="0" w:line="240" w:lineRule="auto"/>
        <w:ind w:firstLine="709"/>
        <w:jc w:val="both"/>
        <w:textAlignment w:val="baseline"/>
        <w:rPr>
          <w:rFonts w:ascii="Times New Roman" w:eastAsia="Microsoft YaHei" w:hAnsi="Times New Roman" w:cs="Times New Roman"/>
          <w:spacing w:val="-5"/>
          <w:sz w:val="24"/>
          <w:szCs w:val="24"/>
        </w:rPr>
      </w:pPr>
      <w:r w:rsidRPr="00493D49">
        <w:rPr>
          <w:rFonts w:ascii="Times New Roman" w:eastAsia="Times New Roman" w:hAnsi="Times New Roman" w:cs="Times New Roman"/>
          <w:sz w:val="24"/>
          <w:szCs w:val="24"/>
          <w:lang w:eastAsia="ru-RU"/>
        </w:rPr>
        <w:t>Расширение зон действия существующих источников тепловой энергии с комбинированной выработкой тепла и электроэнергии не предусматривается</w:t>
      </w:r>
      <w:r w:rsidR="0004762D" w:rsidRPr="00493D49">
        <w:rPr>
          <w:rFonts w:ascii="Times New Roman" w:eastAsia="Times New Roman" w:hAnsi="Times New Roman" w:cs="Times New Roman"/>
          <w:sz w:val="24"/>
          <w:szCs w:val="24"/>
          <w:lang w:eastAsia="ru-RU"/>
        </w:rPr>
        <w:t>.</w:t>
      </w:r>
    </w:p>
    <w:p w14:paraId="4980D117" w14:textId="77777777" w:rsidR="00B91836" w:rsidRPr="00493D49" w:rsidRDefault="00B91836" w:rsidP="007D2CA9">
      <w:pPr>
        <w:keepNext/>
        <w:keepLines/>
        <w:numPr>
          <w:ilvl w:val="1"/>
          <w:numId w:val="107"/>
        </w:numPr>
        <w:tabs>
          <w:tab w:val="left" w:pos="1134"/>
        </w:tabs>
        <w:spacing w:before="240" w:after="240" w:line="240" w:lineRule="auto"/>
        <w:ind w:left="0" w:firstLine="568"/>
        <w:jc w:val="both"/>
        <w:outlineLvl w:val="1"/>
        <w:rPr>
          <w:rFonts w:ascii="Times New Roman" w:eastAsia="Times New Roman" w:hAnsi="Times New Roman" w:cs="Times New Roman"/>
          <w:b/>
          <w:bCs/>
          <w:sz w:val="26"/>
          <w:szCs w:val="26"/>
        </w:rPr>
      </w:pPr>
      <w:bookmarkStart w:id="139" w:name="_Toc6521256"/>
      <w:bookmarkStart w:id="140" w:name="_Toc8913027"/>
      <w:bookmarkStart w:id="141" w:name="_Toc167353116"/>
      <w:r w:rsidRPr="00493D49">
        <w:rPr>
          <w:rFonts w:ascii="Times New Roman" w:eastAsia="Times New Roman" w:hAnsi="Times New Roman" w:cs="Times New Roman"/>
          <w:b/>
          <w:bCs/>
          <w:sz w:val="26"/>
          <w:szCs w:val="26"/>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39"/>
      <w:bookmarkEnd w:id="140"/>
      <w:bookmarkEnd w:id="141"/>
    </w:p>
    <w:p w14:paraId="6DE24794" w14:textId="77777777" w:rsidR="00B91836" w:rsidRPr="00493D49" w:rsidRDefault="00B91836" w:rsidP="00B91836">
      <w:pPr>
        <w:spacing w:before="240" w:after="240" w:line="240" w:lineRule="auto"/>
        <w:ind w:firstLine="567"/>
        <w:jc w:val="both"/>
        <w:rPr>
          <w:rFonts w:ascii="Times New Roman" w:eastAsia="Calibri" w:hAnsi="Times New Roman" w:cs="Times New Roman"/>
          <w:bCs/>
          <w:sz w:val="24"/>
          <w:szCs w:val="18"/>
          <w:lang w:eastAsia="ru-RU"/>
        </w:rPr>
      </w:pPr>
      <w:r w:rsidRPr="00493D49">
        <w:rPr>
          <w:rFonts w:ascii="Times New Roman" w:eastAsia="Calibri" w:hAnsi="Times New Roman" w:cs="Times New Roman"/>
          <w:bCs/>
          <w:sz w:val="24"/>
          <w:szCs w:val="18"/>
          <w:lang w:eastAsia="ru-RU"/>
        </w:rPr>
        <w:t>Изменения температурного графика отпуска тепловой энергии не предусматрива</w:t>
      </w:r>
      <w:r w:rsidR="0004762D" w:rsidRPr="00493D49">
        <w:rPr>
          <w:rFonts w:ascii="Times New Roman" w:eastAsia="Calibri" w:hAnsi="Times New Roman" w:cs="Times New Roman"/>
          <w:bCs/>
          <w:sz w:val="24"/>
          <w:szCs w:val="18"/>
          <w:lang w:eastAsia="ru-RU"/>
        </w:rPr>
        <w:t>ю</w:t>
      </w:r>
      <w:r w:rsidRPr="00493D49">
        <w:rPr>
          <w:rFonts w:ascii="Times New Roman" w:eastAsia="Calibri" w:hAnsi="Times New Roman" w:cs="Times New Roman"/>
          <w:bCs/>
          <w:sz w:val="24"/>
          <w:szCs w:val="18"/>
          <w:lang w:eastAsia="ru-RU"/>
        </w:rPr>
        <w:t>тся.</w:t>
      </w:r>
    </w:p>
    <w:p w14:paraId="1CE0EC02" w14:textId="77777777" w:rsidR="00B91836" w:rsidRPr="00493D49" w:rsidRDefault="004C7FE7" w:rsidP="007D2CA9">
      <w:pPr>
        <w:keepNext/>
        <w:keepLines/>
        <w:numPr>
          <w:ilvl w:val="1"/>
          <w:numId w:val="107"/>
        </w:numPr>
        <w:tabs>
          <w:tab w:val="left" w:pos="993"/>
        </w:tabs>
        <w:spacing w:before="240" w:after="240" w:line="240" w:lineRule="auto"/>
        <w:ind w:left="0" w:firstLine="568"/>
        <w:jc w:val="both"/>
        <w:outlineLvl w:val="1"/>
        <w:rPr>
          <w:rFonts w:ascii="Times New Roman" w:eastAsia="Times New Roman" w:hAnsi="Times New Roman" w:cs="Times New Roman"/>
          <w:b/>
          <w:bCs/>
          <w:sz w:val="26"/>
          <w:szCs w:val="26"/>
        </w:rPr>
      </w:pPr>
      <w:bookmarkStart w:id="142" w:name="_Toc6521257"/>
      <w:bookmarkStart w:id="143" w:name="_Toc8913028"/>
      <w:r w:rsidRPr="00493D49">
        <w:rPr>
          <w:rFonts w:ascii="Times New Roman" w:eastAsia="Times New Roman" w:hAnsi="Times New Roman" w:cs="Times New Roman"/>
          <w:b/>
          <w:bCs/>
          <w:sz w:val="26"/>
          <w:szCs w:val="26"/>
        </w:rPr>
        <w:t xml:space="preserve"> </w:t>
      </w:r>
      <w:bookmarkStart w:id="144" w:name="_Toc167353117"/>
      <w:r w:rsidR="00B91836" w:rsidRPr="00493D49">
        <w:rPr>
          <w:rFonts w:ascii="Times New Roman" w:eastAsia="Times New Roman" w:hAnsi="Times New Roman" w:cs="Times New Roman"/>
          <w:b/>
          <w:bCs/>
          <w:sz w:val="26"/>
          <w:szCs w:val="26"/>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42"/>
      <w:bookmarkEnd w:id="143"/>
      <w:bookmarkEnd w:id="144"/>
    </w:p>
    <w:p w14:paraId="7BCACA49" w14:textId="136A1963" w:rsidR="00B91836" w:rsidRPr="00493D49" w:rsidRDefault="00B91836" w:rsidP="00B91836">
      <w:pPr>
        <w:widowControl w:val="0"/>
        <w:tabs>
          <w:tab w:val="num" w:pos="993"/>
        </w:tabs>
        <w:adjustRightInd w:val="0"/>
        <w:spacing w:after="0" w:line="240" w:lineRule="auto"/>
        <w:ind w:firstLine="709"/>
        <w:jc w:val="both"/>
        <w:textAlignment w:val="baseline"/>
        <w:rPr>
          <w:rFonts w:ascii="Times New Roman" w:eastAsia="Arial Unicode MS" w:hAnsi="Times New Roman" w:cs="Times New Roman"/>
          <w:spacing w:val="-5"/>
          <w:sz w:val="24"/>
          <w:szCs w:val="24"/>
          <w:lang w:eastAsia="ru-RU"/>
        </w:rPr>
      </w:pPr>
      <w:r w:rsidRPr="00493D49">
        <w:rPr>
          <w:rFonts w:ascii="Times New Roman" w:eastAsia="Arial Unicode MS" w:hAnsi="Times New Roman" w:cs="Times New Roman"/>
          <w:spacing w:val="-5"/>
          <w:sz w:val="24"/>
          <w:szCs w:val="24"/>
          <w:lang w:eastAsia="ru-RU"/>
        </w:rPr>
        <w:t>Согласно требованиям СП 124.13330.2012 Тепловые сети. Актуализированная редакция СНиП 41-02-2003 при отказе наибольшего по мощности теплогенератора требуется обеспечить выдачу тепловой мощности на уровне не ниже 88% от расчетной нагрузки. При этом учитывается возможность резервирования теплоснабжения потребителей за счет других теплоисточников, имеющих доступ к тепловым сетям потребителя.</w:t>
      </w:r>
    </w:p>
    <w:p w14:paraId="2DBF5040" w14:textId="77777777" w:rsidR="00B91836" w:rsidRPr="00493D49" w:rsidRDefault="00B91836" w:rsidP="00B91836">
      <w:pPr>
        <w:widowControl w:val="0"/>
        <w:tabs>
          <w:tab w:val="num" w:pos="993"/>
        </w:tabs>
        <w:adjustRightInd w:val="0"/>
        <w:spacing w:after="0" w:line="240" w:lineRule="auto"/>
        <w:ind w:firstLine="709"/>
        <w:jc w:val="both"/>
        <w:textAlignment w:val="baseline"/>
        <w:rPr>
          <w:rFonts w:ascii="Times New Roman" w:eastAsia="Arial Unicode MS" w:hAnsi="Times New Roman" w:cs="Times New Roman"/>
          <w:spacing w:val="-5"/>
          <w:sz w:val="24"/>
          <w:szCs w:val="24"/>
          <w:lang w:eastAsia="ru-RU"/>
        </w:rPr>
      </w:pPr>
      <w:r w:rsidRPr="00493D49">
        <w:rPr>
          <w:rFonts w:ascii="Times New Roman" w:eastAsia="Arial Unicode MS" w:hAnsi="Times New Roman" w:cs="Times New Roman"/>
          <w:spacing w:val="-5"/>
          <w:sz w:val="24"/>
          <w:szCs w:val="24"/>
          <w:lang w:eastAsia="ru-RU"/>
        </w:rPr>
        <w:t>Исходя из перечня существующего оборудования, приведенного в Главе 1 и перечня оборудования после реконструкции, согласно Главе 7, а также перспективным балансам тепловой мощности, можно сделать однозначный вывод о том, что требуемый уровень надежности обеспечивается на всем периоде действия Схемы теплоснабжения.</w:t>
      </w:r>
    </w:p>
    <w:p w14:paraId="1F76794C" w14:textId="7E2089AA" w:rsidR="00B91836" w:rsidRPr="00493D49" w:rsidRDefault="00B91836" w:rsidP="00B91836">
      <w:pPr>
        <w:widowControl w:val="0"/>
        <w:tabs>
          <w:tab w:val="num" w:pos="993"/>
        </w:tabs>
        <w:adjustRightInd w:val="0"/>
        <w:spacing w:after="0" w:line="240" w:lineRule="auto"/>
        <w:ind w:firstLine="709"/>
        <w:jc w:val="both"/>
        <w:textAlignment w:val="baseline"/>
        <w:rPr>
          <w:rFonts w:ascii="Times New Roman" w:eastAsia="Arial Unicode MS" w:hAnsi="Times New Roman" w:cs="Times New Roman"/>
          <w:spacing w:val="-5"/>
          <w:sz w:val="24"/>
          <w:szCs w:val="24"/>
          <w:lang w:eastAsia="ru-RU"/>
        </w:rPr>
      </w:pPr>
      <w:r w:rsidRPr="00493D49">
        <w:rPr>
          <w:rFonts w:ascii="Times New Roman" w:eastAsia="Arial Unicode MS" w:hAnsi="Times New Roman" w:cs="Times New Roman"/>
          <w:spacing w:val="-5"/>
          <w:sz w:val="24"/>
          <w:szCs w:val="24"/>
          <w:lang w:eastAsia="ru-RU"/>
        </w:rPr>
        <w:t xml:space="preserve">Значения перспективной установленной мощности по каждому источнику тепловой энергии представлены в </w:t>
      </w:r>
      <w:r w:rsidR="00FF4916" w:rsidRPr="00493D49">
        <w:rPr>
          <w:rFonts w:ascii="Times New Roman" w:eastAsia="Arial Unicode MS" w:hAnsi="Times New Roman" w:cs="Times New Roman"/>
          <w:spacing w:val="-5"/>
          <w:sz w:val="24"/>
          <w:szCs w:val="24"/>
          <w:lang w:eastAsia="ru-RU"/>
        </w:rPr>
        <w:t>таблице 2.3-1</w:t>
      </w:r>
      <w:r w:rsidR="007C40AC" w:rsidRPr="00493D49">
        <w:rPr>
          <w:rFonts w:ascii="Times New Roman" w:eastAsia="Arial Unicode MS" w:hAnsi="Times New Roman" w:cs="Times New Roman"/>
          <w:spacing w:val="-5"/>
          <w:sz w:val="24"/>
          <w:szCs w:val="24"/>
          <w:lang w:eastAsia="ru-RU"/>
        </w:rPr>
        <w:t>.</w:t>
      </w:r>
    </w:p>
    <w:p w14:paraId="1F182E7B" w14:textId="77777777" w:rsidR="00B91836" w:rsidRPr="00493D49" w:rsidRDefault="00B91836" w:rsidP="007D2CA9">
      <w:pPr>
        <w:keepNext/>
        <w:keepLines/>
        <w:numPr>
          <w:ilvl w:val="1"/>
          <w:numId w:val="107"/>
        </w:numPr>
        <w:tabs>
          <w:tab w:val="left" w:pos="1134"/>
        </w:tabs>
        <w:spacing w:before="240" w:after="240" w:line="240" w:lineRule="auto"/>
        <w:ind w:left="0" w:firstLine="568"/>
        <w:jc w:val="both"/>
        <w:outlineLvl w:val="1"/>
        <w:rPr>
          <w:rFonts w:ascii="Times New Roman" w:eastAsia="Times New Roman" w:hAnsi="Times New Roman" w:cs="Times New Roman"/>
          <w:b/>
          <w:bCs/>
          <w:sz w:val="26"/>
          <w:szCs w:val="26"/>
        </w:rPr>
      </w:pPr>
      <w:bookmarkStart w:id="145" w:name="_Toc6521258"/>
      <w:bookmarkStart w:id="146" w:name="_Toc8913029"/>
      <w:bookmarkStart w:id="147" w:name="_Toc167353118"/>
      <w:r w:rsidRPr="00493D49">
        <w:rPr>
          <w:rFonts w:ascii="Times New Roman" w:eastAsia="Times New Roman" w:hAnsi="Times New Roman" w:cs="Times New Roman"/>
          <w:b/>
          <w:bCs/>
          <w:sz w:val="26"/>
          <w:szCs w:val="26"/>
        </w:rPr>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45"/>
      <w:bookmarkEnd w:id="146"/>
      <w:bookmarkEnd w:id="147"/>
    </w:p>
    <w:p w14:paraId="7DBBDE4D" w14:textId="77777777" w:rsidR="00B91836" w:rsidRPr="00493D49" w:rsidRDefault="00B91836" w:rsidP="00B91836">
      <w:pPr>
        <w:widowControl w:val="0"/>
        <w:tabs>
          <w:tab w:val="left" w:pos="993"/>
        </w:tabs>
        <w:adjustRightInd w:val="0"/>
        <w:spacing w:before="120" w:after="120" w:line="240" w:lineRule="auto"/>
        <w:ind w:firstLine="567"/>
        <w:jc w:val="both"/>
        <w:textAlignment w:val="baseline"/>
        <w:rPr>
          <w:rFonts w:ascii="Times New Roman" w:eastAsia="Arial Unicode MS" w:hAnsi="Times New Roman" w:cs="Times New Roman"/>
          <w:spacing w:val="-5"/>
          <w:sz w:val="24"/>
          <w:szCs w:val="24"/>
          <w:lang w:eastAsia="ru-RU"/>
        </w:rPr>
      </w:pPr>
      <w:r w:rsidRPr="00493D49">
        <w:rPr>
          <w:rFonts w:ascii="Times New Roman" w:eastAsia="Calibri" w:hAnsi="Times New Roman" w:cs="Times New Roman"/>
          <w:sz w:val="24"/>
          <w:szCs w:val="24"/>
          <w:lang w:eastAsia="ru-RU"/>
        </w:rPr>
        <w:t xml:space="preserve">Источники тепловой энергии с использованием возобновляемых источников энергии в городе </w:t>
      </w:r>
      <w:r w:rsidR="008978A1" w:rsidRPr="00493D49">
        <w:rPr>
          <w:rFonts w:ascii="Times New Roman" w:eastAsia="Calibri" w:hAnsi="Times New Roman" w:cs="Times New Roman"/>
          <w:sz w:val="24"/>
          <w:szCs w:val="24"/>
          <w:lang w:eastAsia="ru-RU"/>
        </w:rPr>
        <w:t>Кондрово</w:t>
      </w:r>
      <w:r w:rsidRPr="00493D49">
        <w:rPr>
          <w:rFonts w:ascii="Times New Roman" w:eastAsia="Calibri" w:hAnsi="Times New Roman" w:cs="Times New Roman"/>
          <w:sz w:val="24"/>
          <w:szCs w:val="24"/>
          <w:lang w:eastAsia="ru-RU"/>
        </w:rPr>
        <w:t xml:space="preserve"> отсутствуют. На перспективу ввод таких источников энергии не планируется</w:t>
      </w:r>
      <w:r w:rsidR="0004762D" w:rsidRPr="00493D49">
        <w:rPr>
          <w:rFonts w:ascii="Times New Roman" w:eastAsia="Calibri" w:hAnsi="Times New Roman" w:cs="Times New Roman"/>
          <w:sz w:val="24"/>
          <w:szCs w:val="24"/>
          <w:lang w:eastAsia="ru-RU"/>
        </w:rPr>
        <w:t>.</w:t>
      </w:r>
    </w:p>
    <w:p w14:paraId="2B4C23F7" w14:textId="77777777" w:rsidR="00B91836" w:rsidRPr="00493D49" w:rsidRDefault="00B91836" w:rsidP="00B91836">
      <w:pPr>
        <w:widowControl w:val="0"/>
        <w:tabs>
          <w:tab w:val="left" w:pos="993"/>
        </w:tabs>
        <w:adjustRightInd w:val="0"/>
        <w:spacing w:before="120" w:after="120" w:line="240" w:lineRule="auto"/>
        <w:ind w:left="709"/>
        <w:jc w:val="both"/>
        <w:textAlignment w:val="baseline"/>
        <w:rPr>
          <w:rFonts w:ascii="Times New Roman" w:eastAsia="Arial Unicode MS" w:hAnsi="Times New Roman" w:cs="Times New Roman"/>
          <w:spacing w:val="-5"/>
          <w:sz w:val="24"/>
          <w:szCs w:val="24"/>
          <w:lang w:eastAsia="ru-RU"/>
        </w:rPr>
      </w:pPr>
    </w:p>
    <w:p w14:paraId="230C751A" w14:textId="77777777" w:rsidR="00B91836" w:rsidRPr="00493D49" w:rsidRDefault="00B91836" w:rsidP="007D2CA9">
      <w:pPr>
        <w:pStyle w:val="1f"/>
        <w:numPr>
          <w:ilvl w:val="0"/>
          <w:numId w:val="107"/>
        </w:numPr>
        <w:tabs>
          <w:tab w:val="left" w:pos="851"/>
        </w:tabs>
        <w:spacing w:before="120" w:after="120" w:line="240" w:lineRule="auto"/>
        <w:ind w:left="0" w:firstLine="567"/>
        <w:jc w:val="both"/>
        <w:rPr>
          <w:rFonts w:ascii="Times New Roman" w:eastAsia="Times New Roman" w:hAnsi="Times New Roman" w:cs="Times New Roman"/>
          <w:b/>
          <w:bCs/>
          <w:caps/>
          <w:color w:val="auto"/>
          <w:sz w:val="26"/>
          <w:szCs w:val="26"/>
        </w:rPr>
      </w:pPr>
      <w:bookmarkStart w:id="148" w:name="_Toc6521259"/>
      <w:bookmarkStart w:id="149" w:name="_Toc8913030"/>
      <w:bookmarkStart w:id="150" w:name="_Toc167353119"/>
      <w:bookmarkStart w:id="151" w:name="bookmark150"/>
      <w:bookmarkEnd w:id="113"/>
      <w:r w:rsidRPr="00493D49">
        <w:rPr>
          <w:rFonts w:ascii="Times New Roman" w:eastAsia="Times New Roman" w:hAnsi="Times New Roman" w:cs="Times New Roman"/>
          <w:b/>
          <w:bCs/>
          <w:caps/>
          <w:color w:val="auto"/>
          <w:sz w:val="26"/>
          <w:szCs w:val="26"/>
        </w:rPr>
        <w:t>ПРЕДЛОЖЕНИЯ ПО СТРОИТЕЛЬСТВУ, РЕКОНСТРУКЦИИ И (ИЛИ) МОДЕРНИЗАЦИИ ТЕПЛОВЫХ СЕТЕЙ</w:t>
      </w:r>
      <w:bookmarkEnd w:id="148"/>
      <w:bookmarkEnd w:id="149"/>
      <w:bookmarkEnd w:id="150"/>
    </w:p>
    <w:p w14:paraId="2FF52D07" w14:textId="77777777" w:rsidR="00B91836" w:rsidRPr="00493D49" w:rsidRDefault="00B91836" w:rsidP="004C7FE7">
      <w:pPr>
        <w:keepNext/>
        <w:keepLines/>
        <w:spacing w:before="240" w:after="240" w:line="240" w:lineRule="auto"/>
        <w:ind w:left="567"/>
        <w:outlineLvl w:val="1"/>
        <w:rPr>
          <w:rFonts w:ascii="Times New Roman" w:eastAsia="Times New Roman" w:hAnsi="Times New Roman" w:cs="Times New Roman"/>
          <w:b/>
          <w:bCs/>
          <w:sz w:val="26"/>
          <w:szCs w:val="26"/>
        </w:rPr>
      </w:pPr>
      <w:bookmarkStart w:id="152" w:name="_Toc6521260"/>
      <w:bookmarkStart w:id="153" w:name="_Toc8913031"/>
      <w:bookmarkStart w:id="154" w:name="_Toc167353120"/>
      <w:bookmarkEnd w:id="151"/>
      <w:r w:rsidRPr="00493D49">
        <w:rPr>
          <w:rFonts w:ascii="Times New Roman" w:eastAsia="Times New Roman" w:hAnsi="Times New Roman" w:cs="Times New Roman"/>
          <w:b/>
          <w:bCs/>
          <w:sz w:val="26"/>
          <w:szCs w:val="26"/>
        </w:rPr>
        <w:t>Общие положения</w:t>
      </w:r>
      <w:bookmarkEnd w:id="152"/>
      <w:bookmarkEnd w:id="153"/>
      <w:bookmarkEnd w:id="154"/>
    </w:p>
    <w:p w14:paraId="00302C6D"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bookmarkStart w:id="155" w:name="bookmark152"/>
      <w:bookmarkStart w:id="156" w:name="bookmark153"/>
      <w:r w:rsidRPr="00493D49">
        <w:rPr>
          <w:rFonts w:ascii="Times New Roman" w:eastAsia="Calibri" w:hAnsi="Times New Roman" w:cs="Times New Roman"/>
          <w:sz w:val="24"/>
          <w:szCs w:val="24"/>
        </w:rPr>
        <w:t xml:space="preserve">Основные положения для разработки предложений по новому строительству и реконструкции тепловых сетей и сооружений на них выглядят следующим образом: </w:t>
      </w:r>
    </w:p>
    <w:p w14:paraId="5324FD94"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 в электронной модели системы теплоснабжения поселения, городского округа создаются новые модельные базы, которые отражают предложения по модернизации, реконструкции и новому строительству источников тепловой энергии, разработанные в предыдущем разделе; </w:t>
      </w:r>
    </w:p>
    <w:p w14:paraId="4D210882"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 в электронную модель вносятся изменения, отражающие предложения по модернизации, реконструкции и новому строительству, выводу из эксплуатации источников тепловой энергии, в том числе с расширением (изменением) зон действия источников тепловой энергии; </w:t>
      </w:r>
    </w:p>
    <w:p w14:paraId="0750411E"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 в электронной модели разрабатываются трассировки тепловых сетей, обеспечивающих передачу тепловой энергии от существующих, модернизированных, реконструированных и проектируемых источников тепловой энергии, в том числе трассировки, обеспечивающие объединение зон действия от нескольких источников (перемычки или строительство новых тепловых сетей, обеспечивающих работу источников тепловой энергии на единую тепловую сеть); </w:t>
      </w:r>
    </w:p>
    <w:p w14:paraId="2CDEBFDE"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 для каждой зоны действия источников тепловой энергии выбирается принцип регулирования отпуска тепловой энергии в тепловые сети с коллекторов источников (качественный по отопительно-вентиляционной тепловой нагрузке, качественный по совмещенной тепловой нагрузке отопления и горячего водоснабжения, качественно-количественный или количественный); </w:t>
      </w:r>
    </w:p>
    <w:p w14:paraId="78736250"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 выполняется обоснование графиков изменения температур в подающих теплопроводах тепловых сетей, в каждой зоне действия источников тепловой энергии, обеспечивающих регулирование отпуска тепловой энергии с коллекторов источников; </w:t>
      </w:r>
    </w:p>
    <w:p w14:paraId="7D8F9FE1"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 выполняются расчеты гидравлических режимов передачи теплоносителя по тепловым сетям с перспективной (на последний год перспективного периода) тепловой нагрузкой; </w:t>
      </w:r>
    </w:p>
    <w:p w14:paraId="09F56EA8"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 определяются участки тепловых сетей, ограничивающих пропускную способность тепловых сетей; </w:t>
      </w:r>
    </w:p>
    <w:p w14:paraId="27A2D682"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 разрабатываются предложения по реконструкции тепловых сетей с увеличением диаметра и/или предложения по новому строительству или реконструкции насосных станций для каждого из выбранных графиков регулирования отпуска тепловой энергии в тепловые сети; </w:t>
      </w:r>
    </w:p>
    <w:p w14:paraId="2D0C0AE6"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 выполняются поверочные расчеты гидравлических режимов тепловых сетей с учетом выполненных предложений по реконструкции тепловых сетей для выбранных графиков регулирования отпуска тепловой энергии в тепловые сети; </w:t>
      </w:r>
    </w:p>
    <w:p w14:paraId="420AF2F2"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 определяются финансовые потребности для реализации предложений по реконструкции тепловых сетей с целью установления устойчивого гидравлического режима циркуляции теплоносителя с перспективными тепловыми нагрузками, для выбранных графиков регулирования отпуска тепловой энергии в тепловые сети; </w:t>
      </w:r>
    </w:p>
    <w:p w14:paraId="3916FC24"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 разрабатываются предложения по реконструкции тепловых сетей без увеличения диаметра (а в случаях скорости движения теплоносителя по тепловым сетям с перспективной тепловой нагрузкой меньше 0,3 м/c) его уменьшением для обеспечения надежности теплоснабжения; </w:t>
      </w:r>
    </w:p>
    <w:p w14:paraId="41D3BCD5"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 разрабатываются предложения по выводу из эксплуатации тепломагистралей с незначительной тепловой нагрузкой (с относительными потерями тепловой энергии при передаче по тепломагистрали более 75% от тепловой энергии, отпущенной в рассматриваемую тепломагистраль) </w:t>
      </w:r>
      <w:r w:rsidRPr="00493D49">
        <w:rPr>
          <w:rFonts w:ascii="Times New Roman" w:eastAsia="Calibri" w:hAnsi="Times New Roman" w:cs="Times New Roman"/>
          <w:sz w:val="24"/>
          <w:szCs w:val="24"/>
        </w:rPr>
        <w:lastRenderedPageBreak/>
        <w:t xml:space="preserve">и предложения по переключению существующей и перспективной тепловой нагрузки на близ лежащие тепломагистрали и ответвления от них; </w:t>
      </w:r>
    </w:p>
    <w:p w14:paraId="7300035A"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обоснование предложений по реконструкции тепловых сетей для обеспечения нормативной надежности теплоснабжения приводится в Главе 11 схемы теплоснабжения</w:t>
      </w:r>
    </w:p>
    <w:p w14:paraId="628D9AF0"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Предложения по новому строительству и реконструкции тепловых сетей и сооружений на них сформированы на основе мероприятий, изложенных в Главе 5 «Мастер-план разработки схемы теплоснабжения» и гидравлических расчетов тепловых сетей от базовых теплоисточников г. Кондрово по магистральным выводам с перспективой до 2034 г. </w:t>
      </w:r>
    </w:p>
    <w:p w14:paraId="6D7DE424"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Во всех предложенных вариантах полностью обеспечивается прирост тепловых нагрузок в каждой из зон действия существующих источников тепловой энергии и в зонах, не обеспеченных источниками тепловой энергии.</w:t>
      </w:r>
    </w:p>
    <w:p w14:paraId="11A63C0E"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Стремление оптимизировать затраты теплоснабжающих организаций на развитие и реконструкцию, а также перекладки тепловых сетей для поддержания надёжности, задача максимально снизить тарифные последствия для потребителей обусловило поиск таких решений, в которых бы предложенные в проекте Схемы теплоснабжения мероприятия совмещали бы в себе различные цели:</w:t>
      </w:r>
    </w:p>
    <w:p w14:paraId="315AAC0B" w14:textId="77777777" w:rsidR="00E25FA8" w:rsidRPr="00493D49" w:rsidRDefault="00E25FA8" w:rsidP="00E25FA8">
      <w:pPr>
        <w:tabs>
          <w:tab w:val="num" w:pos="927"/>
        </w:tabs>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предлагаемые к строительству новые тепломагистрали, предназначенные для обеспечения тепловой энергией новых потребителей, одновременно бы повышали системную надёжность и способствовали повышению эффективности теплоснабжения существующих потребителей, например, в результате их переключения с котельных на источники комбинированной выработки тепловой энергии;</w:t>
      </w:r>
    </w:p>
    <w:p w14:paraId="7E86FC5B" w14:textId="77777777" w:rsidR="00E25FA8" w:rsidRPr="00493D49" w:rsidRDefault="00E25FA8" w:rsidP="00E25FA8">
      <w:pPr>
        <w:tabs>
          <w:tab w:val="num" w:pos="927"/>
        </w:tabs>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предлагаемые в проекте Схемы теплоснабжения перекладки тепловых сетей, предназначенные для обеспечения перспективных приростов тепловой нагрузки, были бы минимизированы за счёт возможных переключений зон с дефицитом тепловой мощности в зоны с избытком тепловой мощности источников, и одновременно бы повышали бы надежность теплоснабжения существующих потребителей за счёт вывода из эксплуатации старых участков;</w:t>
      </w:r>
    </w:p>
    <w:p w14:paraId="1B8C3183" w14:textId="77777777" w:rsidR="00E25FA8" w:rsidRPr="00493D49" w:rsidRDefault="00E25FA8" w:rsidP="00E25FA8">
      <w:pPr>
        <w:tabs>
          <w:tab w:val="num" w:pos="927"/>
        </w:tabs>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предложения по строительству тепловых сетей, при которых осуществляется возможность поставок тепловой энергии потребителям от различных источников тепловой энергии, совмещали бы в себе цель перспективного повышения эффективности теплоснабжения и снижения тарифной нагрузки для потребителей.</w:t>
      </w:r>
    </w:p>
    <w:p w14:paraId="76FA07BB" w14:textId="456AB8E2" w:rsidR="00B91836" w:rsidRPr="00493D49" w:rsidRDefault="00B91836" w:rsidP="004C7FE7">
      <w:pPr>
        <w:widowControl w:val="0"/>
        <w:tabs>
          <w:tab w:val="left" w:pos="993"/>
        </w:tabs>
        <w:spacing w:after="0" w:line="240" w:lineRule="auto"/>
        <w:ind w:firstLine="567"/>
        <w:jc w:val="both"/>
        <w:rPr>
          <w:rFonts w:ascii="Times New Roman" w:eastAsia="Arial" w:hAnsi="Times New Roman" w:cs="Times New Roman"/>
          <w:sz w:val="24"/>
          <w:szCs w:val="24"/>
          <w:lang w:eastAsia="ru-RU"/>
        </w:rPr>
      </w:pPr>
      <w:r w:rsidRPr="00493D49">
        <w:rPr>
          <w:rFonts w:ascii="Times New Roman" w:eastAsia="Arial Unicode MS" w:hAnsi="Times New Roman" w:cs="Times New Roman"/>
          <w:sz w:val="24"/>
          <w:szCs w:val="24"/>
          <w:lang w:eastAsia="ru-RU"/>
        </w:rPr>
        <w:t xml:space="preserve">Предложения по развитию системы теплоснабжения в части тепловых сетей приведены в Главе 8 «Предложения по строительству и реконструкции тепловых сетей и сооружений на них» и Главе 11 «Оценка надежности теплоснабжения» Обосновывающих материалов к схеме теплоснабжения г. </w:t>
      </w:r>
      <w:r w:rsidR="008978A1" w:rsidRPr="00493D49">
        <w:rPr>
          <w:rFonts w:ascii="Times New Roman" w:eastAsia="Arial Unicode MS" w:hAnsi="Times New Roman" w:cs="Times New Roman"/>
          <w:sz w:val="24"/>
          <w:szCs w:val="24"/>
          <w:lang w:eastAsia="ru-RU"/>
        </w:rPr>
        <w:t>Кондрово</w:t>
      </w:r>
      <w:r w:rsidRPr="00493D49">
        <w:rPr>
          <w:rFonts w:ascii="Times New Roman" w:eastAsia="Arial Unicode MS" w:hAnsi="Times New Roman" w:cs="Times New Roman"/>
          <w:sz w:val="24"/>
          <w:szCs w:val="24"/>
          <w:lang w:eastAsia="ru-RU"/>
        </w:rPr>
        <w:t xml:space="preserve"> до </w:t>
      </w:r>
      <w:r w:rsidR="00F946A6" w:rsidRPr="00493D49">
        <w:rPr>
          <w:rFonts w:ascii="Times New Roman" w:eastAsia="Arial Unicode MS" w:hAnsi="Times New Roman" w:cs="Times New Roman"/>
          <w:sz w:val="24"/>
          <w:szCs w:val="24"/>
          <w:lang w:eastAsia="ru-RU"/>
        </w:rPr>
        <w:t>2034</w:t>
      </w:r>
      <w:r w:rsidRPr="00493D49">
        <w:rPr>
          <w:rFonts w:ascii="Times New Roman" w:eastAsia="Arial Unicode MS" w:hAnsi="Times New Roman" w:cs="Times New Roman"/>
          <w:sz w:val="24"/>
          <w:szCs w:val="24"/>
          <w:lang w:eastAsia="ru-RU"/>
        </w:rPr>
        <w:t xml:space="preserve"> г. Решения принимались на основе расчетов, выполненных с использованием электронной модели системы теплоснабжения г. </w:t>
      </w:r>
      <w:r w:rsidR="008978A1" w:rsidRPr="00493D49">
        <w:rPr>
          <w:rFonts w:ascii="Times New Roman" w:eastAsia="Arial Unicode MS" w:hAnsi="Times New Roman" w:cs="Times New Roman"/>
          <w:sz w:val="24"/>
          <w:szCs w:val="24"/>
          <w:lang w:eastAsia="ru-RU"/>
        </w:rPr>
        <w:t>Кондрово</w:t>
      </w:r>
      <w:r w:rsidRPr="00493D49">
        <w:rPr>
          <w:rFonts w:ascii="Times New Roman" w:eastAsia="Arial Unicode MS" w:hAnsi="Times New Roman" w:cs="Times New Roman"/>
          <w:sz w:val="24"/>
          <w:szCs w:val="24"/>
          <w:lang w:eastAsia="ru-RU"/>
        </w:rPr>
        <w:t>, описание которой приведено в Главе 3 «Электронная модель системы теплоснабжения» и соответствующих приложениях</w:t>
      </w:r>
      <w:r w:rsidRPr="00493D49">
        <w:rPr>
          <w:rFonts w:ascii="Times New Roman" w:eastAsia="Arial" w:hAnsi="Times New Roman" w:cs="Times New Roman"/>
          <w:sz w:val="24"/>
          <w:szCs w:val="24"/>
          <w:lang w:eastAsia="ru-RU"/>
        </w:rPr>
        <w:t>.</w:t>
      </w:r>
    </w:p>
    <w:p w14:paraId="488052AC" w14:textId="77777777" w:rsidR="00B91836" w:rsidRPr="00493D49" w:rsidRDefault="00B91836" w:rsidP="007D2CA9">
      <w:pPr>
        <w:keepNext/>
        <w:keepLines/>
        <w:numPr>
          <w:ilvl w:val="1"/>
          <w:numId w:val="107"/>
        </w:numPr>
        <w:tabs>
          <w:tab w:val="left" w:pos="1134"/>
        </w:tabs>
        <w:spacing w:before="240" w:after="240" w:line="240" w:lineRule="auto"/>
        <w:ind w:left="0" w:firstLine="567"/>
        <w:jc w:val="both"/>
        <w:outlineLvl w:val="1"/>
        <w:rPr>
          <w:rFonts w:ascii="Times New Roman" w:eastAsia="Times New Roman" w:hAnsi="Times New Roman" w:cs="Times New Roman"/>
          <w:b/>
          <w:bCs/>
          <w:sz w:val="26"/>
          <w:szCs w:val="26"/>
        </w:rPr>
      </w:pPr>
      <w:bookmarkStart w:id="157" w:name="_Toc6521261"/>
      <w:bookmarkStart w:id="158" w:name="_Toc8913032"/>
      <w:bookmarkStart w:id="159" w:name="_Toc167353121"/>
      <w:r w:rsidRPr="00493D49">
        <w:rPr>
          <w:rFonts w:ascii="Times New Roman" w:eastAsia="Times New Roman" w:hAnsi="Times New Roman" w:cs="Times New Roman"/>
          <w:b/>
          <w:bCs/>
          <w:sz w:val="26"/>
          <w:szCs w:val="26"/>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57"/>
      <w:bookmarkEnd w:id="158"/>
      <w:bookmarkEnd w:id="159"/>
      <w:r w:rsidRPr="00493D49">
        <w:rPr>
          <w:rFonts w:ascii="Times New Roman" w:eastAsia="Times New Roman" w:hAnsi="Times New Roman" w:cs="Times New Roman"/>
          <w:b/>
          <w:bCs/>
          <w:sz w:val="26"/>
          <w:szCs w:val="26"/>
        </w:rPr>
        <w:t xml:space="preserve"> </w:t>
      </w:r>
    </w:p>
    <w:p w14:paraId="7DF0623A" w14:textId="77777777" w:rsidR="00A67892" w:rsidRPr="00493D49" w:rsidRDefault="00A67892" w:rsidP="00B91836">
      <w:pPr>
        <w:tabs>
          <w:tab w:val="left" w:pos="1740"/>
        </w:tabs>
        <w:spacing w:after="0" w:line="240" w:lineRule="auto"/>
        <w:ind w:firstLine="567"/>
        <w:jc w:val="both"/>
        <w:rPr>
          <w:rFonts w:ascii="Times New Roman" w:eastAsia="Arial Unicode MS" w:hAnsi="Times New Roman" w:cs="Times New Roman"/>
          <w:sz w:val="24"/>
          <w:szCs w:val="24"/>
          <w:lang w:eastAsia="ru-RU"/>
        </w:rPr>
      </w:pPr>
      <w:r w:rsidRPr="00493D49">
        <w:rPr>
          <w:rFonts w:ascii="Times New Roman" w:eastAsia="Microsoft YaHei" w:hAnsi="Times New Roman" w:cs="Times New Roman"/>
          <w:sz w:val="24"/>
          <w:szCs w:val="24"/>
        </w:rPr>
        <w:t>Мероприятия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493D49">
        <w:rPr>
          <w:rFonts w:ascii="Times New Roman" w:hAnsi="Times New Roman" w:cs="Times New Roman"/>
          <w:sz w:val="24"/>
          <w:szCs w:val="24"/>
        </w:rPr>
        <w:t xml:space="preserve"> Схемой теплоснабжения не предусматривается.</w:t>
      </w:r>
    </w:p>
    <w:p w14:paraId="09F551CC" w14:textId="77777777" w:rsidR="00B91836" w:rsidRPr="00493D49" w:rsidRDefault="00B91836" w:rsidP="00B91836">
      <w:pPr>
        <w:tabs>
          <w:tab w:val="left" w:pos="1740"/>
        </w:tabs>
        <w:spacing w:after="0" w:line="240" w:lineRule="auto"/>
        <w:rPr>
          <w:rFonts w:ascii="Times New Roman" w:eastAsia="Arial Unicode MS" w:hAnsi="Times New Roman" w:cs="Times New Roman"/>
          <w:sz w:val="24"/>
          <w:szCs w:val="24"/>
          <w:lang w:eastAsia="ru-RU"/>
        </w:rPr>
        <w:sectPr w:rsidR="00B91836" w:rsidRPr="00493D49" w:rsidSect="0001481B">
          <w:pgSz w:w="11906" w:h="16838"/>
          <w:pgMar w:top="1134" w:right="567" w:bottom="567" w:left="1276" w:header="283" w:footer="283" w:gutter="0"/>
          <w:cols w:space="708"/>
          <w:docGrid w:linePitch="360"/>
        </w:sectPr>
      </w:pPr>
    </w:p>
    <w:p w14:paraId="234FA301" w14:textId="77777777" w:rsidR="00B91836" w:rsidRPr="00493D49" w:rsidRDefault="004C7FE7" w:rsidP="007D2CA9">
      <w:pPr>
        <w:keepNext/>
        <w:keepLines/>
        <w:numPr>
          <w:ilvl w:val="1"/>
          <w:numId w:val="107"/>
        </w:numPr>
        <w:tabs>
          <w:tab w:val="left" w:pos="993"/>
        </w:tabs>
        <w:spacing w:before="240" w:after="240" w:line="240" w:lineRule="auto"/>
        <w:ind w:left="0" w:firstLine="567"/>
        <w:jc w:val="both"/>
        <w:outlineLvl w:val="1"/>
        <w:rPr>
          <w:rFonts w:ascii="Times New Roman" w:eastAsia="Times New Roman" w:hAnsi="Times New Roman" w:cs="Times New Roman"/>
          <w:b/>
          <w:bCs/>
          <w:sz w:val="26"/>
          <w:szCs w:val="26"/>
        </w:rPr>
      </w:pPr>
      <w:bookmarkStart w:id="160" w:name="_Toc6521262"/>
      <w:bookmarkStart w:id="161" w:name="_Toc8913033"/>
      <w:r w:rsidRPr="00493D49">
        <w:rPr>
          <w:rFonts w:ascii="Times New Roman" w:eastAsia="Times New Roman" w:hAnsi="Times New Roman" w:cs="Times New Roman"/>
          <w:b/>
          <w:bCs/>
          <w:sz w:val="26"/>
          <w:szCs w:val="26"/>
        </w:rPr>
        <w:lastRenderedPageBreak/>
        <w:t xml:space="preserve"> </w:t>
      </w:r>
      <w:bookmarkStart w:id="162" w:name="_Toc167353122"/>
      <w:r w:rsidR="00B91836" w:rsidRPr="00493D49">
        <w:rPr>
          <w:rFonts w:ascii="Times New Roman" w:eastAsia="Times New Roman" w:hAnsi="Times New Roman" w:cs="Times New Roman"/>
          <w:b/>
          <w:bCs/>
          <w:sz w:val="26"/>
          <w:szCs w:val="26"/>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160"/>
      <w:bookmarkEnd w:id="161"/>
      <w:bookmarkEnd w:id="162"/>
      <w:r w:rsidR="00B91836" w:rsidRPr="00493D49">
        <w:rPr>
          <w:rFonts w:ascii="Times New Roman" w:eastAsia="Times New Roman" w:hAnsi="Times New Roman" w:cs="Times New Roman"/>
          <w:b/>
          <w:bCs/>
          <w:sz w:val="26"/>
          <w:szCs w:val="26"/>
        </w:rPr>
        <w:t xml:space="preserve"> </w:t>
      </w:r>
    </w:p>
    <w:p w14:paraId="78F47963" w14:textId="31DC5F28" w:rsidR="00B91836" w:rsidRPr="00493D49" w:rsidRDefault="00B91836" w:rsidP="007D2CA9">
      <w:pPr>
        <w:pStyle w:val="aff2"/>
        <w:keepNext/>
        <w:numPr>
          <w:ilvl w:val="2"/>
          <w:numId w:val="112"/>
        </w:numPr>
        <w:tabs>
          <w:tab w:val="left" w:pos="567"/>
        </w:tabs>
        <w:suppressAutoHyphens/>
        <w:spacing w:before="240" w:after="120" w:line="271" w:lineRule="auto"/>
        <w:ind w:left="0" w:firstLine="566"/>
        <w:jc w:val="both"/>
        <w:outlineLvl w:val="2"/>
        <w:rPr>
          <w:rFonts w:ascii="Times New Roman" w:eastAsia="Times New Roman" w:hAnsi="Times New Roman" w:cs="Times New Roman"/>
          <w:bCs/>
          <w:iCs/>
          <w:sz w:val="24"/>
          <w:szCs w:val="24"/>
          <w:lang w:eastAsia="ru-RU" w:bidi="en-US"/>
        </w:rPr>
      </w:pPr>
      <w:bookmarkStart w:id="163" w:name="_Toc3917014"/>
      <w:bookmarkStart w:id="164" w:name="_Toc6172139"/>
      <w:bookmarkStart w:id="165" w:name="_Toc6521263"/>
      <w:bookmarkStart w:id="166" w:name="_Toc8913034"/>
      <w:bookmarkStart w:id="167" w:name="_Toc167353123"/>
      <w:bookmarkStart w:id="168" w:name="bookmark155"/>
      <w:bookmarkStart w:id="169" w:name="bookmark156"/>
      <w:bookmarkEnd w:id="155"/>
      <w:bookmarkEnd w:id="156"/>
      <w:r w:rsidRPr="00493D49">
        <w:rPr>
          <w:rFonts w:ascii="Times New Roman" w:eastAsia="Times New Roman" w:hAnsi="Times New Roman" w:cs="Times New Roman"/>
          <w:b/>
          <w:bCs/>
          <w:iCs/>
          <w:sz w:val="24"/>
          <w:szCs w:val="24"/>
          <w:lang w:eastAsia="ru-RU" w:bidi="en-US"/>
        </w:rPr>
        <w:t>Предложения по строительству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163"/>
      <w:bookmarkEnd w:id="164"/>
      <w:bookmarkEnd w:id="165"/>
      <w:bookmarkEnd w:id="166"/>
      <w:bookmarkEnd w:id="167"/>
    </w:p>
    <w:p w14:paraId="55E1BE5A" w14:textId="77777777" w:rsidR="00A67892" w:rsidRPr="00493D49" w:rsidRDefault="00A67892" w:rsidP="00A67892">
      <w:pPr>
        <w:spacing w:line="240" w:lineRule="auto"/>
        <w:ind w:firstLine="709"/>
        <w:jc w:val="both"/>
        <w:rPr>
          <w:rFonts w:ascii="Times New Roman" w:hAnsi="Times New Roman" w:cs="Times New Roman"/>
          <w:sz w:val="24"/>
          <w:szCs w:val="24"/>
        </w:rPr>
      </w:pPr>
      <w:r w:rsidRPr="00493D49">
        <w:rPr>
          <w:rFonts w:ascii="Times New Roman" w:hAnsi="Times New Roman" w:cs="Times New Roman"/>
          <w:sz w:val="24"/>
          <w:szCs w:val="24"/>
        </w:rPr>
        <w:t>Мероприятия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предусмотрены, ввиду отсутствия планов по подключению новых объектов к системе централизованного теплоснабжения.</w:t>
      </w:r>
    </w:p>
    <w:p w14:paraId="50507868" w14:textId="53071786" w:rsidR="00B91836" w:rsidRPr="00493D49" w:rsidRDefault="00B91836" w:rsidP="007D2CA9">
      <w:pPr>
        <w:pStyle w:val="aff2"/>
        <w:keepNext/>
        <w:numPr>
          <w:ilvl w:val="2"/>
          <w:numId w:val="112"/>
        </w:numPr>
        <w:suppressAutoHyphens/>
        <w:spacing w:before="240" w:after="120" w:line="271" w:lineRule="auto"/>
        <w:ind w:left="0" w:firstLine="567"/>
        <w:jc w:val="both"/>
        <w:outlineLvl w:val="2"/>
        <w:rPr>
          <w:rFonts w:ascii="Times New Roman" w:eastAsia="Times New Roman" w:hAnsi="Times New Roman" w:cs="Times New Roman"/>
          <w:bCs/>
          <w:iCs/>
          <w:sz w:val="24"/>
          <w:szCs w:val="24"/>
          <w:lang w:eastAsia="ru-RU" w:bidi="en-US"/>
        </w:rPr>
      </w:pPr>
      <w:bookmarkStart w:id="170" w:name="_Toc6172140"/>
      <w:bookmarkStart w:id="171" w:name="_Toc6521264"/>
      <w:bookmarkStart w:id="172" w:name="_Toc8913035"/>
      <w:bookmarkStart w:id="173" w:name="_Toc167353124"/>
      <w:bookmarkStart w:id="174" w:name="bookmark164"/>
      <w:bookmarkStart w:id="175" w:name="bookmark165"/>
      <w:bookmarkEnd w:id="168"/>
      <w:bookmarkEnd w:id="169"/>
      <w:r w:rsidRPr="00493D49">
        <w:rPr>
          <w:rFonts w:ascii="Times New Roman" w:eastAsia="Times New Roman" w:hAnsi="Times New Roman" w:cs="Times New Roman"/>
          <w:b/>
          <w:bCs/>
          <w:iCs/>
          <w:sz w:val="24"/>
          <w:szCs w:val="24"/>
          <w:lang w:eastAsia="ru-RU" w:bidi="en-US"/>
        </w:rPr>
        <w:t>Предложения по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170"/>
      <w:bookmarkEnd w:id="171"/>
      <w:bookmarkEnd w:id="172"/>
      <w:bookmarkEnd w:id="173"/>
    </w:p>
    <w:p w14:paraId="3A281555" w14:textId="77777777" w:rsidR="00B91836" w:rsidRPr="00493D49" w:rsidRDefault="00A67892" w:rsidP="00B91836">
      <w:pPr>
        <w:spacing w:after="0" w:line="240" w:lineRule="auto"/>
        <w:ind w:firstLine="567"/>
        <w:jc w:val="both"/>
        <w:rPr>
          <w:rFonts w:ascii="Times New Roman" w:hAnsi="Times New Roman" w:cs="Times New Roman"/>
          <w:sz w:val="24"/>
          <w:szCs w:val="24"/>
        </w:rPr>
      </w:pPr>
      <w:r w:rsidRPr="00493D49">
        <w:rPr>
          <w:rFonts w:ascii="Times New Roman" w:hAnsi="Times New Roman" w:cs="Times New Roman"/>
          <w:sz w:val="24"/>
          <w:szCs w:val="24"/>
        </w:rPr>
        <w:t>Мероприятия по Реконструкция тепловых сетей с увеличением диаметра трубопроводов для обеспечения перспективных приростов тепловой нагрузки не предусмотрены, ввиду отсутствия планов по подключению новых объектов к системе централизованного теплоснабжения.</w:t>
      </w:r>
    </w:p>
    <w:p w14:paraId="2EC738C5" w14:textId="77777777" w:rsidR="00B91836" w:rsidRPr="00493D49" w:rsidRDefault="00B91836" w:rsidP="007D2CA9">
      <w:pPr>
        <w:keepNext/>
        <w:keepLines/>
        <w:numPr>
          <w:ilvl w:val="1"/>
          <w:numId w:val="107"/>
        </w:numPr>
        <w:tabs>
          <w:tab w:val="left" w:pos="1134"/>
        </w:tabs>
        <w:spacing w:before="240" w:after="240" w:line="240" w:lineRule="auto"/>
        <w:ind w:left="0" w:firstLine="567"/>
        <w:jc w:val="both"/>
        <w:outlineLvl w:val="1"/>
        <w:rPr>
          <w:rFonts w:ascii="Times New Roman" w:eastAsia="Times New Roman" w:hAnsi="Times New Roman" w:cs="Times New Roman"/>
          <w:b/>
          <w:bCs/>
          <w:sz w:val="26"/>
          <w:szCs w:val="26"/>
        </w:rPr>
      </w:pPr>
      <w:bookmarkStart w:id="176" w:name="_Toc6521265"/>
      <w:bookmarkStart w:id="177" w:name="_Toc8913036"/>
      <w:bookmarkStart w:id="178" w:name="_Toc167353125"/>
      <w:r w:rsidRPr="00493D49">
        <w:rPr>
          <w:rFonts w:ascii="Times New Roman" w:eastAsia="Times New Roman" w:hAnsi="Times New Roman" w:cs="Times New Roman"/>
          <w:b/>
          <w:bCs/>
          <w:sz w:val="26"/>
          <w:szCs w:val="26"/>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76"/>
      <w:bookmarkEnd w:id="177"/>
      <w:bookmarkEnd w:id="178"/>
    </w:p>
    <w:p w14:paraId="69CC1A03" w14:textId="274DF2B7" w:rsidR="00E25FA8" w:rsidRPr="00493D49" w:rsidRDefault="00E25FA8" w:rsidP="00E25FA8">
      <w:pPr>
        <w:spacing w:after="0" w:line="240" w:lineRule="auto"/>
        <w:ind w:firstLine="709"/>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В случае аварии на источнике теплоты на его выходных коллекторах в течение всего ремонтно-восстановительного периода пропускная способность резервной перемычки может обеспечить в данных системах теплоснабжения:</w:t>
      </w:r>
    </w:p>
    <w:p w14:paraId="560EC4B3" w14:textId="77777777" w:rsidR="00E25FA8" w:rsidRPr="00493D49" w:rsidRDefault="00E25FA8" w:rsidP="00E25FA8">
      <w:pPr>
        <w:widowControl w:val="0"/>
        <w:numPr>
          <w:ilvl w:val="0"/>
          <w:numId w:val="5"/>
        </w:numPr>
        <w:adjustRightInd w:val="0"/>
        <w:spacing w:before="120" w:after="0" w:line="240" w:lineRule="auto"/>
        <w:ind w:left="0" w:firstLine="709"/>
        <w:contextualSpacing/>
        <w:jc w:val="both"/>
        <w:textAlignment w:val="baseline"/>
        <w:rPr>
          <w:rFonts w:ascii="Times New Roman" w:eastAsia="Calibri" w:hAnsi="Times New Roman" w:cs="Times New Roman"/>
          <w:sz w:val="24"/>
          <w:szCs w:val="24"/>
        </w:rPr>
      </w:pPr>
      <w:r w:rsidRPr="00493D49">
        <w:rPr>
          <w:rFonts w:ascii="Times New Roman" w:eastAsia="Calibri" w:hAnsi="Times New Roman" w:cs="Times New Roman"/>
          <w:sz w:val="24"/>
          <w:szCs w:val="24"/>
        </w:rPr>
        <w:t>подачу теплоты на отопление и вентиляцию жилищно-коммунальным и промышленным потребителям в размере не менее 89 % от расчетной отопительно-вентиляционной нагрузки;</w:t>
      </w:r>
    </w:p>
    <w:p w14:paraId="0F9CD82E" w14:textId="77777777" w:rsidR="00E25FA8" w:rsidRPr="00493D49" w:rsidRDefault="00E25FA8" w:rsidP="00E25FA8">
      <w:pPr>
        <w:widowControl w:val="0"/>
        <w:numPr>
          <w:ilvl w:val="0"/>
          <w:numId w:val="5"/>
        </w:numPr>
        <w:adjustRightInd w:val="0"/>
        <w:spacing w:before="120" w:after="0" w:line="240" w:lineRule="auto"/>
        <w:ind w:left="0" w:firstLine="709"/>
        <w:contextualSpacing/>
        <w:jc w:val="both"/>
        <w:textAlignment w:val="baseline"/>
        <w:rPr>
          <w:rFonts w:ascii="Times New Roman" w:eastAsia="Calibri" w:hAnsi="Times New Roman" w:cs="Times New Roman"/>
          <w:sz w:val="24"/>
          <w:szCs w:val="24"/>
        </w:rPr>
      </w:pPr>
      <w:r w:rsidRPr="00493D49">
        <w:rPr>
          <w:rFonts w:ascii="Times New Roman" w:eastAsia="Calibri" w:hAnsi="Times New Roman" w:cs="Times New Roman"/>
          <w:sz w:val="24"/>
          <w:szCs w:val="24"/>
        </w:rPr>
        <w:t>среднесуточный расход теплоты за отопительный период на горячее водоснабжение (при отсутствии возможности его отключения).</w:t>
      </w:r>
    </w:p>
    <w:p w14:paraId="0F1E0553" w14:textId="77777777" w:rsidR="00E25FA8" w:rsidRPr="00493D49" w:rsidRDefault="00E25FA8" w:rsidP="00E25FA8">
      <w:pPr>
        <w:spacing w:after="0" w:line="240" w:lineRule="auto"/>
        <w:ind w:firstLine="709"/>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В случае аварии на тепловых сетях 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 °С в течение ремонтно-восстановительного периода после отказа должна приниматься по таблице ниже.</w:t>
      </w:r>
    </w:p>
    <w:p w14:paraId="13063FD9" w14:textId="77777777" w:rsidR="00E25FA8" w:rsidRPr="00493D49" w:rsidRDefault="00E25FA8" w:rsidP="00A67892">
      <w:pPr>
        <w:spacing w:after="0" w:line="240" w:lineRule="auto"/>
        <w:ind w:firstLine="709"/>
        <w:jc w:val="both"/>
        <w:rPr>
          <w:rFonts w:ascii="Times New Roman" w:hAnsi="Times New Roman" w:cs="Times New Roman"/>
          <w:sz w:val="24"/>
          <w:szCs w:val="24"/>
        </w:rPr>
      </w:pPr>
    </w:p>
    <w:p w14:paraId="055D530B" w14:textId="77777777" w:rsidR="00A67892" w:rsidRPr="00493D49" w:rsidRDefault="00A67892" w:rsidP="00A67892">
      <w:pPr>
        <w:spacing w:line="240" w:lineRule="auto"/>
        <w:ind w:firstLine="567"/>
        <w:jc w:val="both"/>
        <w:rPr>
          <w:rFonts w:ascii="Times New Roman" w:hAnsi="Times New Roman" w:cs="Times New Roman"/>
          <w:b/>
          <w:sz w:val="24"/>
          <w:szCs w:val="24"/>
          <w:lang w:eastAsia="ru-RU"/>
        </w:rPr>
      </w:pPr>
      <w:r w:rsidRPr="00493D49">
        <w:rPr>
          <w:rFonts w:ascii="Times New Roman" w:hAnsi="Times New Roman" w:cs="Times New Roman"/>
          <w:b/>
          <w:sz w:val="24"/>
          <w:szCs w:val="24"/>
          <w:lang w:eastAsia="ru-RU"/>
        </w:rPr>
        <w:t xml:space="preserve">Таблица 4.6-1 - </w:t>
      </w:r>
      <w:r w:rsidRPr="00493D49">
        <w:rPr>
          <w:rFonts w:ascii="Times New Roman" w:hAnsi="Times New Roman" w:cs="Times New Roman"/>
          <w:b/>
          <w:sz w:val="24"/>
        </w:rPr>
        <w:t>Допустимое снижение подачи теплоты в течение ремонтно-восстановительного периода при аварии на тепловых сетях</w:t>
      </w:r>
    </w:p>
    <w:tbl>
      <w:tblPr>
        <w:tblW w:w="0" w:type="auto"/>
        <w:tblInd w:w="-5" w:type="dxa"/>
        <w:tblLook w:val="04A0" w:firstRow="1" w:lastRow="0" w:firstColumn="1" w:lastColumn="0" w:noHBand="0" w:noVBand="1"/>
      </w:tblPr>
      <w:tblGrid>
        <w:gridCol w:w="2175"/>
        <w:gridCol w:w="2651"/>
        <w:gridCol w:w="4807"/>
      </w:tblGrid>
      <w:tr w:rsidR="00493D49" w:rsidRPr="00493D49" w14:paraId="6B66F82C" w14:textId="77777777" w:rsidTr="0096339D">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477B60" w14:textId="77777777" w:rsidR="00A67892" w:rsidRPr="00493D49" w:rsidRDefault="00A67892" w:rsidP="0096339D">
            <w:pPr>
              <w:spacing w:after="0" w:line="240" w:lineRule="auto"/>
              <w:jc w:val="center"/>
              <w:rPr>
                <w:rFonts w:ascii="Times New Roman" w:eastAsia="Times New Roman" w:hAnsi="Times New Roman" w:cs="Times New Roman"/>
                <w:b/>
                <w:sz w:val="20"/>
                <w:szCs w:val="20"/>
                <w:lang w:eastAsia="ru-RU"/>
              </w:rPr>
            </w:pPr>
            <w:bookmarkStart w:id="179" w:name="TO0000002" w:colFirst="2" w:colLast="2"/>
            <w:bookmarkStart w:id="180" w:name="_Hlk46999385"/>
            <w:r w:rsidRPr="00493D49">
              <w:rPr>
                <w:rFonts w:ascii="Times New Roman" w:eastAsia="Times New Roman" w:hAnsi="Times New Roman" w:cs="Times New Roman"/>
                <w:b/>
                <w:sz w:val="20"/>
                <w:szCs w:val="20"/>
                <w:lang w:eastAsia="ru-RU"/>
              </w:rPr>
              <w:t>Диаметр труб тепловых сетей,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54FC6D" w14:textId="77777777" w:rsidR="00A67892" w:rsidRPr="00493D49" w:rsidRDefault="00A67892" w:rsidP="0096339D">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Время восстановления теплоснабжения, 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64A04F" w14:textId="77777777" w:rsidR="00A67892" w:rsidRPr="00493D49" w:rsidRDefault="00A67892" w:rsidP="0096339D">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Допускаемое снижение подачи теплоты при расчетной температуре н.в. -40°С, %, до</w:t>
            </w:r>
          </w:p>
        </w:tc>
      </w:tr>
      <w:tr w:rsidR="00493D49" w:rsidRPr="00493D49" w14:paraId="140F8974" w14:textId="77777777" w:rsidTr="00A6789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4BAB64" w14:textId="77777777" w:rsidR="00A67892" w:rsidRPr="00493D49" w:rsidRDefault="00A67892"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300</w:t>
            </w:r>
          </w:p>
        </w:tc>
        <w:tc>
          <w:tcPr>
            <w:tcW w:w="0" w:type="auto"/>
            <w:tcBorders>
              <w:top w:val="nil"/>
              <w:left w:val="nil"/>
              <w:bottom w:val="single" w:sz="4" w:space="0" w:color="auto"/>
              <w:right w:val="single" w:sz="4" w:space="0" w:color="auto"/>
            </w:tcBorders>
            <w:shd w:val="clear" w:color="auto" w:fill="auto"/>
            <w:vAlign w:val="center"/>
            <w:hideMark/>
          </w:tcPr>
          <w:p w14:paraId="39FAFB76" w14:textId="77777777" w:rsidR="00A67892" w:rsidRPr="00493D49" w:rsidRDefault="00E72F44"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 54</w:t>
            </w:r>
          </w:p>
        </w:tc>
        <w:tc>
          <w:tcPr>
            <w:tcW w:w="0" w:type="auto"/>
            <w:tcBorders>
              <w:top w:val="nil"/>
              <w:left w:val="nil"/>
              <w:bottom w:val="single" w:sz="4" w:space="0" w:color="auto"/>
              <w:right w:val="single" w:sz="4" w:space="0" w:color="auto"/>
            </w:tcBorders>
            <w:shd w:val="clear" w:color="auto" w:fill="auto"/>
            <w:vAlign w:val="center"/>
            <w:hideMark/>
          </w:tcPr>
          <w:p w14:paraId="6C8DB96D" w14:textId="77777777" w:rsidR="00A67892" w:rsidRPr="00493D49" w:rsidRDefault="00E72F44"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w:t>
            </w:r>
          </w:p>
        </w:tc>
      </w:tr>
      <w:tr w:rsidR="00493D49" w:rsidRPr="00493D49" w14:paraId="45FA469F" w14:textId="77777777" w:rsidTr="00A6789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18EE8C" w14:textId="77777777" w:rsidR="00A67892" w:rsidRPr="00493D49" w:rsidRDefault="00A67892"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400</w:t>
            </w:r>
          </w:p>
        </w:tc>
        <w:tc>
          <w:tcPr>
            <w:tcW w:w="0" w:type="auto"/>
            <w:tcBorders>
              <w:top w:val="nil"/>
              <w:left w:val="nil"/>
              <w:bottom w:val="single" w:sz="4" w:space="0" w:color="auto"/>
              <w:right w:val="single" w:sz="4" w:space="0" w:color="auto"/>
            </w:tcBorders>
            <w:shd w:val="clear" w:color="auto" w:fill="auto"/>
            <w:vAlign w:val="center"/>
            <w:hideMark/>
          </w:tcPr>
          <w:p w14:paraId="5E844EAB" w14:textId="77777777" w:rsidR="00A67892" w:rsidRPr="00493D49" w:rsidRDefault="00E72F44"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 54</w:t>
            </w:r>
          </w:p>
        </w:tc>
        <w:tc>
          <w:tcPr>
            <w:tcW w:w="0" w:type="auto"/>
            <w:tcBorders>
              <w:top w:val="nil"/>
              <w:left w:val="nil"/>
              <w:bottom w:val="single" w:sz="4" w:space="0" w:color="auto"/>
              <w:right w:val="single" w:sz="4" w:space="0" w:color="auto"/>
            </w:tcBorders>
            <w:shd w:val="clear" w:color="auto" w:fill="auto"/>
            <w:vAlign w:val="center"/>
            <w:hideMark/>
          </w:tcPr>
          <w:p w14:paraId="14CADFD9" w14:textId="77777777" w:rsidR="00A67892" w:rsidRPr="00493D49" w:rsidRDefault="00E72F44"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w:t>
            </w:r>
          </w:p>
        </w:tc>
      </w:tr>
      <w:tr w:rsidR="00493D49" w:rsidRPr="00493D49" w14:paraId="51BA8BE9" w14:textId="77777777" w:rsidTr="00A6789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7423D8" w14:textId="77777777" w:rsidR="00A67892" w:rsidRPr="00493D49" w:rsidRDefault="00A67892"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5B8FE664" w14:textId="77777777" w:rsidR="00A67892" w:rsidRPr="00493D49" w:rsidRDefault="00E72F44"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 54</w:t>
            </w:r>
          </w:p>
        </w:tc>
        <w:tc>
          <w:tcPr>
            <w:tcW w:w="0" w:type="auto"/>
            <w:tcBorders>
              <w:top w:val="nil"/>
              <w:left w:val="nil"/>
              <w:bottom w:val="single" w:sz="4" w:space="0" w:color="auto"/>
              <w:right w:val="single" w:sz="4" w:space="0" w:color="auto"/>
            </w:tcBorders>
            <w:shd w:val="clear" w:color="auto" w:fill="auto"/>
            <w:vAlign w:val="center"/>
            <w:hideMark/>
          </w:tcPr>
          <w:p w14:paraId="3A866AC3" w14:textId="77777777" w:rsidR="00A67892" w:rsidRPr="00493D49" w:rsidRDefault="00E72F44"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w:t>
            </w:r>
          </w:p>
        </w:tc>
      </w:tr>
      <w:tr w:rsidR="00493D49" w:rsidRPr="00493D49" w14:paraId="20B74495" w14:textId="77777777" w:rsidTr="00A6789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965803" w14:textId="77777777" w:rsidR="00A67892" w:rsidRPr="00493D49" w:rsidRDefault="00A67892"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600</w:t>
            </w:r>
          </w:p>
        </w:tc>
        <w:tc>
          <w:tcPr>
            <w:tcW w:w="0" w:type="auto"/>
            <w:tcBorders>
              <w:top w:val="nil"/>
              <w:left w:val="nil"/>
              <w:bottom w:val="single" w:sz="4" w:space="0" w:color="auto"/>
              <w:right w:val="single" w:sz="4" w:space="0" w:color="auto"/>
            </w:tcBorders>
            <w:shd w:val="clear" w:color="auto" w:fill="auto"/>
            <w:vAlign w:val="center"/>
            <w:hideMark/>
          </w:tcPr>
          <w:p w14:paraId="2EBB5A49" w14:textId="77777777" w:rsidR="00A67892" w:rsidRPr="00493D49" w:rsidRDefault="00BC237D"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 54</w:t>
            </w:r>
          </w:p>
        </w:tc>
        <w:tc>
          <w:tcPr>
            <w:tcW w:w="0" w:type="auto"/>
            <w:tcBorders>
              <w:top w:val="nil"/>
              <w:left w:val="nil"/>
              <w:bottom w:val="single" w:sz="4" w:space="0" w:color="auto"/>
              <w:right w:val="single" w:sz="4" w:space="0" w:color="auto"/>
            </w:tcBorders>
            <w:shd w:val="clear" w:color="auto" w:fill="auto"/>
            <w:vAlign w:val="center"/>
            <w:hideMark/>
          </w:tcPr>
          <w:p w14:paraId="64836B46" w14:textId="77777777" w:rsidR="00A67892" w:rsidRPr="00493D49" w:rsidRDefault="00E72F44"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w:t>
            </w:r>
          </w:p>
        </w:tc>
      </w:tr>
      <w:tr w:rsidR="00493D49" w:rsidRPr="00493D49" w14:paraId="61DE0F82" w14:textId="77777777" w:rsidTr="00A6789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CECE0A" w14:textId="77777777" w:rsidR="00A67892" w:rsidRPr="00493D49" w:rsidRDefault="00A67892"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700</w:t>
            </w:r>
          </w:p>
        </w:tc>
        <w:tc>
          <w:tcPr>
            <w:tcW w:w="0" w:type="auto"/>
            <w:tcBorders>
              <w:top w:val="nil"/>
              <w:left w:val="nil"/>
              <w:bottom w:val="single" w:sz="4" w:space="0" w:color="auto"/>
              <w:right w:val="single" w:sz="4" w:space="0" w:color="auto"/>
            </w:tcBorders>
            <w:shd w:val="clear" w:color="auto" w:fill="auto"/>
            <w:vAlign w:val="center"/>
            <w:hideMark/>
          </w:tcPr>
          <w:p w14:paraId="65C31B2A" w14:textId="77777777" w:rsidR="00A67892" w:rsidRPr="00493D49" w:rsidRDefault="00BC237D"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 54</w:t>
            </w:r>
          </w:p>
        </w:tc>
        <w:tc>
          <w:tcPr>
            <w:tcW w:w="0" w:type="auto"/>
            <w:tcBorders>
              <w:top w:val="nil"/>
              <w:left w:val="nil"/>
              <w:bottom w:val="single" w:sz="4" w:space="0" w:color="auto"/>
              <w:right w:val="single" w:sz="4" w:space="0" w:color="auto"/>
            </w:tcBorders>
            <w:shd w:val="clear" w:color="auto" w:fill="auto"/>
            <w:vAlign w:val="center"/>
            <w:hideMark/>
          </w:tcPr>
          <w:p w14:paraId="08F609AE" w14:textId="77777777" w:rsidR="00A67892" w:rsidRPr="00493D49" w:rsidRDefault="00E72F44"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w:t>
            </w:r>
          </w:p>
        </w:tc>
      </w:tr>
      <w:tr w:rsidR="00493D49" w:rsidRPr="00493D49" w14:paraId="7D5A9133" w14:textId="77777777" w:rsidTr="00A6789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05CA04" w14:textId="77777777" w:rsidR="00A67892" w:rsidRPr="00493D49" w:rsidRDefault="00A67892"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800-1000</w:t>
            </w:r>
          </w:p>
        </w:tc>
        <w:tc>
          <w:tcPr>
            <w:tcW w:w="0" w:type="auto"/>
            <w:tcBorders>
              <w:top w:val="nil"/>
              <w:left w:val="nil"/>
              <w:bottom w:val="single" w:sz="4" w:space="0" w:color="auto"/>
              <w:right w:val="single" w:sz="4" w:space="0" w:color="auto"/>
            </w:tcBorders>
            <w:shd w:val="clear" w:color="auto" w:fill="auto"/>
            <w:vAlign w:val="center"/>
            <w:hideMark/>
          </w:tcPr>
          <w:p w14:paraId="3C23C27C" w14:textId="77777777" w:rsidR="00A67892" w:rsidRPr="00493D49" w:rsidRDefault="00BC237D"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 54</w:t>
            </w:r>
          </w:p>
        </w:tc>
        <w:tc>
          <w:tcPr>
            <w:tcW w:w="0" w:type="auto"/>
            <w:tcBorders>
              <w:top w:val="nil"/>
              <w:left w:val="nil"/>
              <w:bottom w:val="single" w:sz="4" w:space="0" w:color="auto"/>
              <w:right w:val="single" w:sz="4" w:space="0" w:color="auto"/>
            </w:tcBorders>
            <w:shd w:val="clear" w:color="auto" w:fill="auto"/>
            <w:vAlign w:val="center"/>
            <w:hideMark/>
          </w:tcPr>
          <w:p w14:paraId="42E8F061" w14:textId="77777777" w:rsidR="00A67892" w:rsidRPr="00493D49" w:rsidRDefault="00E72F44"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w:t>
            </w:r>
          </w:p>
        </w:tc>
      </w:tr>
      <w:tr w:rsidR="00493D49" w:rsidRPr="00493D49" w14:paraId="7D84CFB0" w14:textId="77777777" w:rsidTr="00A6789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815B2C" w14:textId="77777777" w:rsidR="00A67892" w:rsidRPr="00493D49" w:rsidRDefault="00A67892"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1200-1400</w:t>
            </w:r>
          </w:p>
        </w:tc>
        <w:tc>
          <w:tcPr>
            <w:tcW w:w="0" w:type="auto"/>
            <w:tcBorders>
              <w:top w:val="nil"/>
              <w:left w:val="nil"/>
              <w:bottom w:val="single" w:sz="4" w:space="0" w:color="auto"/>
              <w:right w:val="single" w:sz="4" w:space="0" w:color="auto"/>
            </w:tcBorders>
            <w:shd w:val="clear" w:color="auto" w:fill="auto"/>
            <w:vAlign w:val="center"/>
            <w:hideMark/>
          </w:tcPr>
          <w:p w14:paraId="7B937462" w14:textId="77777777" w:rsidR="00A67892" w:rsidRPr="00493D49" w:rsidRDefault="00A67892"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До 54</w:t>
            </w:r>
          </w:p>
        </w:tc>
        <w:tc>
          <w:tcPr>
            <w:tcW w:w="0" w:type="auto"/>
            <w:tcBorders>
              <w:top w:val="nil"/>
              <w:left w:val="nil"/>
              <w:bottom w:val="single" w:sz="4" w:space="0" w:color="auto"/>
              <w:right w:val="single" w:sz="4" w:space="0" w:color="auto"/>
            </w:tcBorders>
            <w:shd w:val="clear" w:color="auto" w:fill="auto"/>
            <w:vAlign w:val="center"/>
            <w:hideMark/>
          </w:tcPr>
          <w:p w14:paraId="62E4C5CA" w14:textId="77777777" w:rsidR="00A67892" w:rsidRPr="00493D49" w:rsidRDefault="00E72F44" w:rsidP="00A67892">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w:t>
            </w:r>
          </w:p>
        </w:tc>
      </w:tr>
    </w:tbl>
    <w:bookmarkEnd w:id="179"/>
    <w:bookmarkEnd w:id="180"/>
    <w:p w14:paraId="6B20960F" w14:textId="77777777" w:rsidR="00A67892" w:rsidRPr="00493D49" w:rsidRDefault="00A67892" w:rsidP="00A67892">
      <w:pPr>
        <w:spacing w:before="240" w:after="0" w:line="240" w:lineRule="auto"/>
        <w:ind w:firstLine="709"/>
        <w:jc w:val="both"/>
        <w:rPr>
          <w:rFonts w:ascii="Times New Roman" w:hAnsi="Times New Roman" w:cs="Times New Roman"/>
          <w:sz w:val="24"/>
          <w:szCs w:val="24"/>
        </w:rPr>
      </w:pPr>
      <w:r w:rsidRPr="00493D49">
        <w:rPr>
          <w:rFonts w:ascii="Times New Roman" w:hAnsi="Times New Roman" w:cs="Times New Roman"/>
          <w:sz w:val="24"/>
          <w:szCs w:val="24"/>
        </w:rP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не предусмотрено.</w:t>
      </w:r>
    </w:p>
    <w:p w14:paraId="5C29B8DB" w14:textId="77777777" w:rsidR="00B91836" w:rsidRPr="00493D49" w:rsidRDefault="00B91836" w:rsidP="007D2CA9">
      <w:pPr>
        <w:keepNext/>
        <w:keepLines/>
        <w:numPr>
          <w:ilvl w:val="1"/>
          <w:numId w:val="107"/>
        </w:numPr>
        <w:tabs>
          <w:tab w:val="left" w:pos="1134"/>
        </w:tabs>
        <w:spacing w:before="240" w:after="240" w:line="240" w:lineRule="auto"/>
        <w:ind w:left="0" w:firstLine="567"/>
        <w:jc w:val="both"/>
        <w:outlineLvl w:val="1"/>
        <w:rPr>
          <w:rFonts w:ascii="Times New Roman" w:eastAsia="Times New Roman" w:hAnsi="Times New Roman" w:cs="Times New Roman"/>
          <w:b/>
          <w:bCs/>
          <w:sz w:val="26"/>
          <w:szCs w:val="26"/>
        </w:rPr>
      </w:pPr>
      <w:bookmarkStart w:id="181" w:name="_Toc6521266"/>
      <w:bookmarkStart w:id="182" w:name="_Toc8913037"/>
      <w:bookmarkStart w:id="183" w:name="_Toc167353126"/>
      <w:r w:rsidRPr="00493D49">
        <w:rPr>
          <w:rFonts w:ascii="Times New Roman" w:eastAsia="Times New Roman" w:hAnsi="Times New Roman" w:cs="Times New Roman"/>
          <w:b/>
          <w:bCs/>
          <w:sz w:val="26"/>
          <w:szCs w:val="26"/>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81"/>
      <w:bookmarkEnd w:id="182"/>
      <w:bookmarkEnd w:id="183"/>
      <w:r w:rsidRPr="00493D49">
        <w:rPr>
          <w:rFonts w:ascii="Times New Roman" w:eastAsia="Times New Roman" w:hAnsi="Times New Roman" w:cs="Times New Roman"/>
          <w:b/>
          <w:bCs/>
          <w:sz w:val="26"/>
          <w:szCs w:val="26"/>
        </w:rPr>
        <w:t xml:space="preserve"> </w:t>
      </w:r>
    </w:p>
    <w:p w14:paraId="47A589B1" w14:textId="45AF71CA" w:rsidR="00A67892" w:rsidRPr="00493D49" w:rsidRDefault="00A67892" w:rsidP="00A67892">
      <w:pPr>
        <w:spacing w:after="0" w:line="240" w:lineRule="auto"/>
        <w:ind w:firstLine="567"/>
        <w:jc w:val="both"/>
        <w:rPr>
          <w:rFonts w:ascii="Times New Roman" w:hAnsi="Times New Roman" w:cs="Times New Roman"/>
          <w:sz w:val="24"/>
          <w:szCs w:val="24"/>
          <w:lang w:eastAsia="ru-RU"/>
        </w:rPr>
      </w:pPr>
      <w:r w:rsidRPr="00493D49">
        <w:rPr>
          <w:rFonts w:ascii="Times New Roman" w:hAnsi="Times New Roman" w:cs="Times New Roman"/>
          <w:sz w:val="24"/>
          <w:szCs w:val="24"/>
        </w:rPr>
        <w:t xml:space="preserve">Схемой теплоснабжения предусмотрено переключение существующих потребителей </w:t>
      </w:r>
      <w:r w:rsidR="002A142D" w:rsidRPr="00493D49">
        <w:rPr>
          <w:rFonts w:ascii="Times New Roman" w:hAnsi="Times New Roman" w:cs="Times New Roman"/>
          <w:sz w:val="24"/>
          <w:szCs w:val="24"/>
        </w:rPr>
        <w:t>источника тепловой энергии</w:t>
      </w:r>
      <w:r w:rsidR="00D12706" w:rsidRPr="00493D49">
        <w:rPr>
          <w:rFonts w:ascii="Times New Roman" w:hAnsi="Times New Roman" w:cs="Times New Roman"/>
          <w:sz w:val="24"/>
          <w:szCs w:val="24"/>
        </w:rPr>
        <w:t xml:space="preserve"> ООО «КБК Энерго» </w:t>
      </w:r>
      <w:r w:rsidRPr="00493D49">
        <w:rPr>
          <w:rFonts w:ascii="Times New Roman" w:hAnsi="Times New Roman" w:cs="Times New Roman"/>
          <w:sz w:val="24"/>
          <w:szCs w:val="24"/>
        </w:rPr>
        <w:t xml:space="preserve">на новые блочно-модульные котельные в связи с отказом </w:t>
      </w:r>
      <w:r w:rsidR="002A142D" w:rsidRPr="00493D49">
        <w:rPr>
          <w:rFonts w:ascii="Times New Roman" w:hAnsi="Times New Roman" w:cs="Times New Roman"/>
          <w:sz w:val="24"/>
          <w:szCs w:val="24"/>
        </w:rPr>
        <w:t>источника тепловой энергии</w:t>
      </w:r>
      <w:r w:rsidR="00D12706" w:rsidRPr="00493D49">
        <w:rPr>
          <w:rFonts w:ascii="Times New Roman" w:hAnsi="Times New Roman" w:cs="Times New Roman"/>
          <w:sz w:val="24"/>
          <w:szCs w:val="24"/>
        </w:rPr>
        <w:t xml:space="preserve"> ООО «КБК Энерго»</w:t>
      </w:r>
      <w:r w:rsidRPr="00493D49">
        <w:rPr>
          <w:rFonts w:ascii="Times New Roman" w:hAnsi="Times New Roman" w:cs="Times New Roman"/>
          <w:sz w:val="24"/>
          <w:szCs w:val="24"/>
        </w:rPr>
        <w:t xml:space="preserve"> от теплоснабжения городской застройки</w:t>
      </w:r>
      <w:r w:rsidRPr="00493D49">
        <w:rPr>
          <w:rFonts w:ascii="Times New Roman" w:hAnsi="Times New Roman" w:cs="Times New Roman"/>
          <w:sz w:val="24"/>
          <w:szCs w:val="24"/>
          <w:lang w:eastAsia="ru-RU"/>
        </w:rPr>
        <w:t>.</w:t>
      </w:r>
    </w:p>
    <w:p w14:paraId="34A026DD" w14:textId="77777777" w:rsidR="00A67892" w:rsidRPr="00493D49" w:rsidRDefault="00A67892" w:rsidP="00A67892">
      <w:pPr>
        <w:spacing w:after="0" w:line="240" w:lineRule="auto"/>
        <w:ind w:firstLine="567"/>
        <w:jc w:val="both"/>
        <w:rPr>
          <w:rFonts w:ascii="Times New Roman" w:hAnsi="Times New Roman" w:cs="Times New Roman"/>
          <w:sz w:val="24"/>
          <w:szCs w:val="24"/>
          <w:lang w:eastAsia="ru-RU"/>
        </w:rPr>
      </w:pPr>
      <w:r w:rsidRPr="00493D49">
        <w:rPr>
          <w:rFonts w:ascii="Times New Roman" w:hAnsi="Times New Roman" w:cs="Times New Roman"/>
          <w:sz w:val="24"/>
          <w:szCs w:val="24"/>
          <w:lang w:eastAsia="ru-RU"/>
        </w:rPr>
        <w:t>Для обеспечения данного переключения требуется строительство участков тепловых сетей от нового источника до врезки в существующие тепловые сети:</w:t>
      </w:r>
    </w:p>
    <w:p w14:paraId="7EFFC4C6" w14:textId="77777777" w:rsidR="00A67892" w:rsidRPr="00493D49" w:rsidRDefault="00A67892" w:rsidP="00A67892">
      <w:pPr>
        <w:spacing w:after="0" w:line="240" w:lineRule="auto"/>
        <w:jc w:val="both"/>
        <w:rPr>
          <w:rFonts w:ascii="Times New Roman" w:hAnsi="Times New Roman" w:cs="Times New Roman"/>
          <w:sz w:val="24"/>
          <w:szCs w:val="24"/>
          <w:lang w:eastAsia="ru-RU"/>
        </w:rPr>
      </w:pPr>
    </w:p>
    <w:p w14:paraId="352CCDA0" w14:textId="77777777" w:rsidR="00A67892" w:rsidRPr="00493D49" w:rsidRDefault="00A67892" w:rsidP="007D2CA9">
      <w:pPr>
        <w:numPr>
          <w:ilvl w:val="0"/>
          <w:numId w:val="109"/>
        </w:numPr>
        <w:spacing w:after="0" w:line="240" w:lineRule="auto"/>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lang w:eastAsia="ru-RU"/>
        </w:rPr>
        <w:t>Строительство участка тепловой сети от БМК-1 (Юг) до тепловой камеры ТК диаметром Ду = 300 мм протяженностью 30 м.</w:t>
      </w:r>
    </w:p>
    <w:p w14:paraId="12D949F8" w14:textId="77777777" w:rsidR="00A67892" w:rsidRPr="00493D49" w:rsidRDefault="00A67892" w:rsidP="00A67892">
      <w:pPr>
        <w:spacing w:after="0" w:line="240" w:lineRule="auto"/>
        <w:jc w:val="center"/>
        <w:rPr>
          <w:rFonts w:ascii="Times New Roman" w:eastAsia="Calibri" w:hAnsi="Times New Roman" w:cs="Times New Roman"/>
          <w:sz w:val="24"/>
          <w:szCs w:val="24"/>
          <w:lang w:eastAsia="ru-RU"/>
        </w:rPr>
      </w:pPr>
      <w:r w:rsidRPr="00493D49">
        <w:rPr>
          <w:rFonts w:ascii="Times New Roman" w:eastAsia="Calibri" w:hAnsi="Times New Roman" w:cs="Times New Roman"/>
          <w:noProof/>
          <w:sz w:val="24"/>
          <w:szCs w:val="24"/>
          <w:lang w:eastAsia="ru-RU"/>
        </w:rPr>
        <w:drawing>
          <wp:inline distT="0" distB="0" distL="0" distR="0" wp14:anchorId="33427576" wp14:editId="17A0ED3C">
            <wp:extent cx="6256262" cy="4114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еть БМК-1.png"/>
                    <pic:cNvPicPr/>
                  </pic:nvPicPr>
                  <pic:blipFill>
                    <a:blip r:embed="rId33">
                      <a:extLst>
                        <a:ext uri="{28A0092B-C50C-407E-A947-70E740481C1C}">
                          <a14:useLocalDpi xmlns:a14="http://schemas.microsoft.com/office/drawing/2010/main" val="0"/>
                        </a:ext>
                      </a:extLst>
                    </a:blip>
                    <a:stretch>
                      <a:fillRect/>
                    </a:stretch>
                  </pic:blipFill>
                  <pic:spPr>
                    <a:xfrm>
                      <a:off x="0" y="0"/>
                      <a:ext cx="6260289" cy="4117449"/>
                    </a:xfrm>
                    <a:prstGeom prst="rect">
                      <a:avLst/>
                    </a:prstGeom>
                  </pic:spPr>
                </pic:pic>
              </a:graphicData>
            </a:graphic>
          </wp:inline>
        </w:drawing>
      </w:r>
    </w:p>
    <w:p w14:paraId="34F77694" w14:textId="77777777" w:rsidR="00A67892" w:rsidRPr="00493D49" w:rsidRDefault="00A67892" w:rsidP="00A67892">
      <w:pPr>
        <w:spacing w:after="0" w:line="240" w:lineRule="auto"/>
        <w:jc w:val="center"/>
        <w:rPr>
          <w:rFonts w:ascii="Times New Roman" w:eastAsia="Calibri" w:hAnsi="Times New Roman" w:cs="Times New Roman"/>
          <w:b/>
          <w:sz w:val="24"/>
          <w:szCs w:val="24"/>
          <w:lang w:eastAsia="ru-RU"/>
        </w:rPr>
      </w:pPr>
      <w:r w:rsidRPr="00493D49">
        <w:rPr>
          <w:rFonts w:ascii="Times New Roman" w:eastAsia="Calibri" w:hAnsi="Times New Roman" w:cs="Times New Roman"/>
          <w:b/>
          <w:sz w:val="24"/>
          <w:szCs w:val="24"/>
          <w:lang w:eastAsia="ru-RU"/>
        </w:rPr>
        <w:t>Рисунок 6.4-1 - Строительство участка тепловой сети от БМК-1 (Юг)</w:t>
      </w:r>
    </w:p>
    <w:p w14:paraId="148CCA2F" w14:textId="77777777" w:rsidR="00A67892" w:rsidRPr="00493D49" w:rsidRDefault="00A67892" w:rsidP="007D2CA9">
      <w:pPr>
        <w:numPr>
          <w:ilvl w:val="0"/>
          <w:numId w:val="109"/>
        </w:numPr>
        <w:spacing w:after="0" w:line="240" w:lineRule="auto"/>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lang w:eastAsia="ru-RU"/>
        </w:rPr>
        <w:t>Строительство участка тепловой сети от БМК-2 (Север) до тепловой камеры Узел 1.1 диаметром Ду = 300 мм протяженностью 250 м.</w:t>
      </w:r>
    </w:p>
    <w:p w14:paraId="78352C50" w14:textId="77777777" w:rsidR="00A67892" w:rsidRPr="00493D49" w:rsidRDefault="0065447A" w:rsidP="00A67892">
      <w:pPr>
        <w:spacing w:after="0" w:line="240" w:lineRule="auto"/>
        <w:jc w:val="both"/>
        <w:rPr>
          <w:rFonts w:ascii="Times New Roman" w:eastAsia="Calibri" w:hAnsi="Times New Roman" w:cs="Times New Roman"/>
          <w:sz w:val="24"/>
          <w:szCs w:val="24"/>
          <w:lang w:eastAsia="ru-RU"/>
        </w:rPr>
      </w:pPr>
      <w:r w:rsidRPr="00493D49">
        <w:rPr>
          <w:rFonts w:ascii="Times New Roman" w:eastAsia="Calibri" w:hAnsi="Times New Roman" w:cs="Times New Roman"/>
          <w:noProof/>
          <w:sz w:val="24"/>
          <w:szCs w:val="24"/>
          <w:lang w:eastAsia="ru-RU"/>
        </w:rPr>
        <w:lastRenderedPageBreak/>
        <w:drawing>
          <wp:inline distT="0" distB="0" distL="0" distR="0" wp14:anchorId="13B9E793" wp14:editId="5DF59E89">
            <wp:extent cx="6120130" cy="46564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МК север.png"/>
                    <pic:cNvPicPr/>
                  </pic:nvPicPr>
                  <pic:blipFill>
                    <a:blip r:embed="rId34">
                      <a:extLst>
                        <a:ext uri="{28A0092B-C50C-407E-A947-70E740481C1C}">
                          <a14:useLocalDpi xmlns:a14="http://schemas.microsoft.com/office/drawing/2010/main" val="0"/>
                        </a:ext>
                      </a:extLst>
                    </a:blip>
                    <a:stretch>
                      <a:fillRect/>
                    </a:stretch>
                  </pic:blipFill>
                  <pic:spPr>
                    <a:xfrm>
                      <a:off x="0" y="0"/>
                      <a:ext cx="6120130" cy="4656455"/>
                    </a:xfrm>
                    <a:prstGeom prst="rect">
                      <a:avLst/>
                    </a:prstGeom>
                  </pic:spPr>
                </pic:pic>
              </a:graphicData>
            </a:graphic>
          </wp:inline>
        </w:drawing>
      </w:r>
    </w:p>
    <w:p w14:paraId="2AF1DE98" w14:textId="77777777" w:rsidR="00A67892" w:rsidRPr="00493D49" w:rsidRDefault="00A67892" w:rsidP="00A67892">
      <w:pPr>
        <w:spacing w:after="0" w:line="240" w:lineRule="auto"/>
        <w:jc w:val="center"/>
        <w:rPr>
          <w:rFonts w:ascii="Times New Roman" w:eastAsia="Calibri" w:hAnsi="Times New Roman" w:cs="Times New Roman"/>
          <w:b/>
          <w:sz w:val="24"/>
          <w:szCs w:val="24"/>
          <w:lang w:eastAsia="ru-RU"/>
        </w:rPr>
      </w:pPr>
      <w:r w:rsidRPr="00493D49">
        <w:rPr>
          <w:rFonts w:ascii="Times New Roman" w:eastAsia="Calibri" w:hAnsi="Times New Roman" w:cs="Times New Roman"/>
          <w:b/>
          <w:sz w:val="24"/>
          <w:szCs w:val="24"/>
          <w:lang w:eastAsia="ru-RU"/>
        </w:rPr>
        <w:t>Рисунок 6.4-2 - Строительство участка тепловой сети от БМК-2 (Север)</w:t>
      </w:r>
    </w:p>
    <w:p w14:paraId="1BF5257E" w14:textId="77777777" w:rsidR="00A67892" w:rsidRPr="00493D49" w:rsidRDefault="00A67892" w:rsidP="00A67892">
      <w:pPr>
        <w:spacing w:after="0" w:line="240" w:lineRule="auto"/>
        <w:ind w:firstLine="567"/>
        <w:jc w:val="both"/>
        <w:rPr>
          <w:rFonts w:ascii="Times New Roman" w:eastAsia="Calibri" w:hAnsi="Times New Roman" w:cs="Times New Roman"/>
          <w:sz w:val="24"/>
          <w:szCs w:val="24"/>
          <w:lang w:eastAsia="ru-RU"/>
        </w:rPr>
      </w:pPr>
    </w:p>
    <w:p w14:paraId="26AC1610" w14:textId="77777777" w:rsidR="00A67892" w:rsidRPr="00493D49" w:rsidRDefault="00A67892" w:rsidP="00A67892">
      <w:pPr>
        <w:spacing w:before="240" w:after="0" w:line="240" w:lineRule="auto"/>
        <w:ind w:firstLine="567"/>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lang w:eastAsia="ru-RU"/>
        </w:rPr>
        <w:t>Результаты гидравлического расчета тепловых сетей от новых БМК на перспективу представлены ниже на рисунках</w:t>
      </w:r>
    </w:p>
    <w:p w14:paraId="32D71BA3" w14:textId="77777777" w:rsidR="00A67892" w:rsidRPr="00493D49" w:rsidRDefault="00A67892" w:rsidP="00A67892">
      <w:pPr>
        <w:spacing w:before="240" w:after="0" w:line="240" w:lineRule="auto"/>
        <w:ind w:firstLine="567"/>
        <w:jc w:val="both"/>
        <w:rPr>
          <w:rFonts w:ascii="Times New Roman" w:eastAsia="Calibri" w:hAnsi="Times New Roman" w:cs="Times New Roman"/>
          <w:sz w:val="24"/>
          <w:szCs w:val="24"/>
          <w:lang w:eastAsia="ru-RU"/>
        </w:rPr>
      </w:pPr>
    </w:p>
    <w:p w14:paraId="014BFC0F" w14:textId="77777777" w:rsidR="00A67892" w:rsidRPr="00493D49" w:rsidRDefault="00A67892" w:rsidP="00A67892">
      <w:pPr>
        <w:spacing w:before="240" w:after="0" w:line="240" w:lineRule="auto"/>
        <w:ind w:firstLine="567"/>
        <w:jc w:val="both"/>
        <w:rPr>
          <w:rFonts w:ascii="Times New Roman" w:eastAsia="Calibri" w:hAnsi="Times New Roman" w:cs="Times New Roman"/>
          <w:sz w:val="24"/>
          <w:szCs w:val="24"/>
          <w:lang w:eastAsia="ru-RU"/>
        </w:rPr>
        <w:sectPr w:rsidR="00A67892" w:rsidRPr="00493D49" w:rsidSect="0001481B">
          <w:pgSz w:w="11906" w:h="16838"/>
          <w:pgMar w:top="1134" w:right="850" w:bottom="1134" w:left="1418" w:header="708" w:footer="708" w:gutter="0"/>
          <w:cols w:space="708"/>
          <w:docGrid w:linePitch="360"/>
        </w:sectPr>
      </w:pPr>
    </w:p>
    <w:p w14:paraId="5B1175A2" w14:textId="77777777" w:rsidR="000E6DAA" w:rsidRPr="00493D49" w:rsidRDefault="000E6DAA" w:rsidP="000E6DAA">
      <w:pPr>
        <w:spacing w:before="240" w:after="0" w:line="240" w:lineRule="auto"/>
        <w:jc w:val="center"/>
        <w:rPr>
          <w:rFonts w:ascii="Times New Roman" w:eastAsia="Calibri" w:hAnsi="Times New Roman" w:cs="Times New Roman"/>
          <w:sz w:val="24"/>
          <w:szCs w:val="24"/>
          <w:lang w:eastAsia="ru-RU"/>
        </w:rPr>
      </w:pPr>
      <w:r w:rsidRPr="00493D49">
        <w:rPr>
          <w:rFonts w:ascii="Times New Roman" w:eastAsia="Calibri" w:hAnsi="Times New Roman" w:cs="Times New Roman"/>
          <w:noProof/>
          <w:sz w:val="24"/>
          <w:szCs w:val="24"/>
          <w:lang w:eastAsia="ru-RU"/>
        </w:rPr>
        <w:lastRenderedPageBreak/>
        <w:drawing>
          <wp:inline distT="0" distB="0" distL="0" distR="0" wp14:anchorId="32CFC716" wp14:editId="68155E3F">
            <wp:extent cx="7673340" cy="5386769"/>
            <wp:effectExtent l="0" t="0" r="381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5">
                      <a:extLst>
                        <a:ext uri="{28A0092B-C50C-407E-A947-70E740481C1C}">
                          <a14:useLocalDpi xmlns:a14="http://schemas.microsoft.com/office/drawing/2010/main" val="0"/>
                        </a:ext>
                      </a:extLst>
                    </a:blip>
                    <a:stretch>
                      <a:fillRect/>
                    </a:stretch>
                  </pic:blipFill>
                  <pic:spPr>
                    <a:xfrm>
                      <a:off x="0" y="0"/>
                      <a:ext cx="7680893" cy="5392071"/>
                    </a:xfrm>
                    <a:prstGeom prst="rect">
                      <a:avLst/>
                    </a:prstGeom>
                  </pic:spPr>
                </pic:pic>
              </a:graphicData>
            </a:graphic>
          </wp:inline>
        </w:drawing>
      </w:r>
    </w:p>
    <w:p w14:paraId="47DAABCF" w14:textId="77777777" w:rsidR="000E6DAA" w:rsidRPr="00493D49" w:rsidRDefault="000E6DAA" w:rsidP="000E6DAA">
      <w:pPr>
        <w:spacing w:before="240" w:after="0" w:line="240" w:lineRule="auto"/>
        <w:jc w:val="center"/>
        <w:rPr>
          <w:rFonts w:ascii="Times New Roman" w:eastAsia="Calibri" w:hAnsi="Times New Roman" w:cs="Times New Roman"/>
          <w:b/>
          <w:sz w:val="24"/>
          <w:szCs w:val="24"/>
          <w:lang w:eastAsia="ru-RU"/>
        </w:rPr>
      </w:pPr>
      <w:r w:rsidRPr="00493D49">
        <w:rPr>
          <w:rFonts w:ascii="Times New Roman" w:eastAsia="Calibri" w:hAnsi="Times New Roman" w:cs="Times New Roman"/>
          <w:b/>
          <w:sz w:val="24"/>
          <w:szCs w:val="24"/>
          <w:lang w:eastAsia="ru-RU"/>
        </w:rPr>
        <w:t>Рисунок 6.4-3 – Путь для построения пьезометрического графика участка от БМК-1 (Юг) до потребителя ул. Дзержинского, 3</w:t>
      </w:r>
    </w:p>
    <w:p w14:paraId="2AFDEEFB" w14:textId="77777777" w:rsidR="000E6DAA" w:rsidRPr="00493D49" w:rsidRDefault="000E6DAA" w:rsidP="000E6DAA">
      <w:pPr>
        <w:spacing w:before="240" w:after="0" w:line="240" w:lineRule="auto"/>
        <w:jc w:val="center"/>
        <w:rPr>
          <w:rFonts w:ascii="Times New Roman" w:eastAsia="Calibri" w:hAnsi="Times New Roman" w:cs="Times New Roman"/>
          <w:b/>
          <w:sz w:val="24"/>
          <w:szCs w:val="24"/>
          <w:lang w:eastAsia="ru-RU"/>
        </w:rPr>
      </w:pPr>
      <w:r w:rsidRPr="00493D49">
        <w:rPr>
          <w:rFonts w:ascii="Times New Roman" w:eastAsia="Calibri" w:hAnsi="Times New Roman" w:cs="Times New Roman"/>
          <w:b/>
          <w:noProof/>
          <w:sz w:val="24"/>
          <w:szCs w:val="24"/>
          <w:lang w:eastAsia="ru-RU"/>
        </w:rPr>
        <w:lastRenderedPageBreak/>
        <w:drawing>
          <wp:inline distT="0" distB="0" distL="0" distR="0" wp14:anchorId="16CD8D20" wp14:editId="66ABD03A">
            <wp:extent cx="9251950" cy="425069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6">
                      <a:extLst>
                        <a:ext uri="{28A0092B-C50C-407E-A947-70E740481C1C}">
                          <a14:useLocalDpi xmlns:a14="http://schemas.microsoft.com/office/drawing/2010/main" val="0"/>
                        </a:ext>
                      </a:extLst>
                    </a:blip>
                    <a:stretch>
                      <a:fillRect/>
                    </a:stretch>
                  </pic:blipFill>
                  <pic:spPr>
                    <a:xfrm>
                      <a:off x="0" y="0"/>
                      <a:ext cx="9251950" cy="4250690"/>
                    </a:xfrm>
                    <a:prstGeom prst="rect">
                      <a:avLst/>
                    </a:prstGeom>
                  </pic:spPr>
                </pic:pic>
              </a:graphicData>
            </a:graphic>
          </wp:inline>
        </w:drawing>
      </w:r>
    </w:p>
    <w:p w14:paraId="6AC5D14C" w14:textId="77777777" w:rsidR="000E6DAA" w:rsidRPr="00493D49" w:rsidRDefault="000E6DAA" w:rsidP="000E6DAA">
      <w:pPr>
        <w:spacing w:before="240" w:after="0" w:line="240" w:lineRule="auto"/>
        <w:jc w:val="center"/>
        <w:rPr>
          <w:rFonts w:ascii="Times New Roman" w:eastAsia="Calibri" w:hAnsi="Times New Roman" w:cs="Times New Roman"/>
          <w:b/>
          <w:sz w:val="24"/>
          <w:szCs w:val="24"/>
          <w:lang w:eastAsia="ru-RU"/>
        </w:rPr>
      </w:pPr>
      <w:r w:rsidRPr="00493D49">
        <w:rPr>
          <w:rFonts w:ascii="Times New Roman" w:eastAsia="Calibri" w:hAnsi="Times New Roman" w:cs="Times New Roman"/>
          <w:b/>
          <w:sz w:val="24"/>
          <w:szCs w:val="24"/>
          <w:lang w:eastAsia="ru-RU"/>
        </w:rPr>
        <w:t>Рисунок 6.4-4 – Пьезометрический график участка от БМК-1 (Юг) до потребителя ул. Дзержинского, 3</w:t>
      </w:r>
    </w:p>
    <w:p w14:paraId="41FB40B4" w14:textId="77777777" w:rsidR="000E6DAA" w:rsidRPr="00493D49" w:rsidRDefault="000E6DAA" w:rsidP="000E6DAA">
      <w:pPr>
        <w:spacing w:before="240" w:after="0" w:line="240" w:lineRule="auto"/>
        <w:jc w:val="center"/>
        <w:rPr>
          <w:rFonts w:ascii="Times New Roman" w:eastAsia="Calibri" w:hAnsi="Times New Roman" w:cs="Times New Roman"/>
          <w:b/>
          <w:sz w:val="24"/>
          <w:szCs w:val="24"/>
          <w:lang w:eastAsia="ru-RU"/>
        </w:rPr>
      </w:pPr>
    </w:p>
    <w:p w14:paraId="5EEE090A" w14:textId="77777777" w:rsidR="000E6DAA" w:rsidRPr="00493D49" w:rsidRDefault="000E6DAA" w:rsidP="000E6DAA">
      <w:pPr>
        <w:spacing w:before="240" w:after="0" w:line="240" w:lineRule="auto"/>
        <w:jc w:val="center"/>
        <w:rPr>
          <w:rFonts w:ascii="Times New Roman" w:eastAsia="Calibri" w:hAnsi="Times New Roman" w:cs="Times New Roman"/>
          <w:b/>
          <w:sz w:val="24"/>
          <w:szCs w:val="24"/>
          <w:lang w:eastAsia="ru-RU"/>
        </w:rPr>
      </w:pPr>
      <w:r w:rsidRPr="00493D49">
        <w:rPr>
          <w:rFonts w:ascii="Times New Roman" w:eastAsia="Calibri" w:hAnsi="Times New Roman" w:cs="Times New Roman"/>
          <w:b/>
          <w:noProof/>
          <w:sz w:val="24"/>
          <w:szCs w:val="24"/>
          <w:lang w:eastAsia="ru-RU"/>
        </w:rPr>
        <w:lastRenderedPageBreak/>
        <w:drawing>
          <wp:inline distT="0" distB="0" distL="0" distR="0" wp14:anchorId="68602579" wp14:editId="4B8A7C15">
            <wp:extent cx="8977630" cy="566015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7">
                      <a:extLst>
                        <a:ext uri="{28A0092B-C50C-407E-A947-70E740481C1C}">
                          <a14:useLocalDpi xmlns:a14="http://schemas.microsoft.com/office/drawing/2010/main" val="0"/>
                        </a:ext>
                      </a:extLst>
                    </a:blip>
                    <a:stretch>
                      <a:fillRect/>
                    </a:stretch>
                  </pic:blipFill>
                  <pic:spPr>
                    <a:xfrm>
                      <a:off x="0" y="0"/>
                      <a:ext cx="8984616" cy="5664562"/>
                    </a:xfrm>
                    <a:prstGeom prst="rect">
                      <a:avLst/>
                    </a:prstGeom>
                  </pic:spPr>
                </pic:pic>
              </a:graphicData>
            </a:graphic>
          </wp:inline>
        </w:drawing>
      </w:r>
    </w:p>
    <w:p w14:paraId="6CDDA1B1" w14:textId="77777777" w:rsidR="000E6DAA" w:rsidRPr="00493D49" w:rsidRDefault="000E6DAA" w:rsidP="000E6DAA">
      <w:pPr>
        <w:spacing w:before="240" w:after="0" w:line="240" w:lineRule="auto"/>
        <w:jc w:val="center"/>
        <w:rPr>
          <w:rFonts w:ascii="Times New Roman" w:eastAsia="Calibri" w:hAnsi="Times New Roman" w:cs="Times New Roman"/>
          <w:b/>
          <w:sz w:val="24"/>
          <w:szCs w:val="24"/>
          <w:lang w:eastAsia="ru-RU"/>
        </w:rPr>
      </w:pPr>
      <w:r w:rsidRPr="00493D49">
        <w:rPr>
          <w:rFonts w:ascii="Times New Roman" w:eastAsia="Calibri" w:hAnsi="Times New Roman" w:cs="Times New Roman"/>
          <w:b/>
          <w:sz w:val="24"/>
          <w:szCs w:val="24"/>
          <w:lang w:eastAsia="ru-RU"/>
        </w:rPr>
        <w:t>Рисунок 6.4-5 – Путь для построения пьезометрического графика участка от БМК-2 (Север) до потребителя ул. Комарова, 11</w:t>
      </w:r>
    </w:p>
    <w:p w14:paraId="0D90F412" w14:textId="77777777" w:rsidR="000E6DAA" w:rsidRPr="00493D49" w:rsidRDefault="000E6DAA" w:rsidP="000E6DAA">
      <w:pPr>
        <w:spacing w:before="240" w:after="0" w:line="240" w:lineRule="auto"/>
        <w:jc w:val="center"/>
        <w:rPr>
          <w:rFonts w:ascii="Times New Roman" w:eastAsia="Calibri" w:hAnsi="Times New Roman" w:cs="Times New Roman"/>
          <w:b/>
          <w:sz w:val="24"/>
          <w:szCs w:val="24"/>
          <w:lang w:eastAsia="ru-RU"/>
        </w:rPr>
      </w:pPr>
      <w:r w:rsidRPr="00493D49">
        <w:rPr>
          <w:rFonts w:ascii="Times New Roman" w:eastAsia="Calibri" w:hAnsi="Times New Roman" w:cs="Times New Roman"/>
          <w:b/>
          <w:noProof/>
          <w:sz w:val="24"/>
          <w:szCs w:val="24"/>
          <w:lang w:eastAsia="ru-RU"/>
        </w:rPr>
        <w:lastRenderedPageBreak/>
        <w:drawing>
          <wp:inline distT="0" distB="0" distL="0" distR="0" wp14:anchorId="1AC70567" wp14:editId="6026F6BD">
            <wp:extent cx="9251950" cy="3154680"/>
            <wp:effectExtent l="0" t="0" r="635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8">
                      <a:extLst>
                        <a:ext uri="{28A0092B-C50C-407E-A947-70E740481C1C}">
                          <a14:useLocalDpi xmlns:a14="http://schemas.microsoft.com/office/drawing/2010/main" val="0"/>
                        </a:ext>
                      </a:extLst>
                    </a:blip>
                    <a:stretch>
                      <a:fillRect/>
                    </a:stretch>
                  </pic:blipFill>
                  <pic:spPr>
                    <a:xfrm>
                      <a:off x="0" y="0"/>
                      <a:ext cx="9251950" cy="3154680"/>
                    </a:xfrm>
                    <a:prstGeom prst="rect">
                      <a:avLst/>
                    </a:prstGeom>
                  </pic:spPr>
                </pic:pic>
              </a:graphicData>
            </a:graphic>
          </wp:inline>
        </w:drawing>
      </w:r>
    </w:p>
    <w:p w14:paraId="0CF01841" w14:textId="77777777" w:rsidR="000E6DAA" w:rsidRPr="00493D49" w:rsidRDefault="000E6DAA" w:rsidP="000E6DAA">
      <w:pPr>
        <w:spacing w:before="240" w:after="0" w:line="240" w:lineRule="auto"/>
        <w:jc w:val="center"/>
        <w:rPr>
          <w:rFonts w:ascii="Times New Roman" w:eastAsia="Calibri" w:hAnsi="Times New Roman" w:cs="Times New Roman"/>
          <w:b/>
          <w:sz w:val="24"/>
          <w:szCs w:val="24"/>
          <w:lang w:eastAsia="ru-RU"/>
        </w:rPr>
        <w:sectPr w:rsidR="000E6DAA" w:rsidRPr="00493D49" w:rsidSect="0001481B">
          <w:pgSz w:w="16838" w:h="11906" w:orient="landscape"/>
          <w:pgMar w:top="1418" w:right="1134" w:bottom="850" w:left="1134" w:header="708" w:footer="708" w:gutter="0"/>
          <w:cols w:space="708"/>
          <w:docGrid w:linePitch="360"/>
        </w:sectPr>
      </w:pPr>
      <w:r w:rsidRPr="00493D49">
        <w:rPr>
          <w:rFonts w:ascii="Times New Roman" w:eastAsia="Calibri" w:hAnsi="Times New Roman" w:cs="Times New Roman"/>
          <w:b/>
          <w:sz w:val="24"/>
          <w:szCs w:val="24"/>
          <w:lang w:eastAsia="ru-RU"/>
        </w:rPr>
        <w:t>Рисунок 6.4-6 – Пьезометрический график участка от БМК-2 (Север) до потребителя ул. Комарова, 11</w:t>
      </w:r>
    </w:p>
    <w:p w14:paraId="73FA6F6C" w14:textId="77777777" w:rsidR="00B91836" w:rsidRPr="00493D49" w:rsidRDefault="00B91836" w:rsidP="007D2CA9">
      <w:pPr>
        <w:keepNext/>
        <w:keepLines/>
        <w:numPr>
          <w:ilvl w:val="1"/>
          <w:numId w:val="107"/>
        </w:numPr>
        <w:tabs>
          <w:tab w:val="left" w:pos="1134"/>
        </w:tabs>
        <w:spacing w:before="240" w:after="240" w:line="240" w:lineRule="auto"/>
        <w:ind w:left="0" w:firstLine="567"/>
        <w:jc w:val="both"/>
        <w:outlineLvl w:val="1"/>
        <w:rPr>
          <w:rFonts w:ascii="Times New Roman" w:eastAsia="Times New Roman" w:hAnsi="Times New Roman" w:cs="Times New Roman"/>
          <w:b/>
          <w:bCs/>
          <w:sz w:val="26"/>
          <w:szCs w:val="26"/>
        </w:rPr>
      </w:pPr>
      <w:bookmarkStart w:id="184" w:name="_Toc6172238"/>
      <w:bookmarkStart w:id="185" w:name="_Toc6521267"/>
      <w:bookmarkStart w:id="186" w:name="_Toc8913038"/>
      <w:bookmarkStart w:id="187" w:name="_Toc167353127"/>
      <w:r w:rsidRPr="00493D49">
        <w:rPr>
          <w:rFonts w:ascii="Times New Roman" w:eastAsia="Times New Roman" w:hAnsi="Times New Roman" w:cs="Times New Roman"/>
          <w:b/>
          <w:bCs/>
          <w:sz w:val="26"/>
          <w:szCs w:val="26"/>
          <w:shd w:val="clear" w:color="auto" w:fill="FFFFFF"/>
        </w:rPr>
        <w:lastRenderedPageBreak/>
        <w:t>Реконструкция тепловых сетей, подлежащих замене в связи с исчерпанием эксплуатационного ресурса</w:t>
      </w:r>
      <w:bookmarkEnd w:id="184"/>
      <w:bookmarkEnd w:id="185"/>
      <w:bookmarkEnd w:id="186"/>
      <w:bookmarkEnd w:id="187"/>
    </w:p>
    <w:p w14:paraId="194C3365" w14:textId="15D3D0F8" w:rsidR="00E25FA8" w:rsidRPr="00493D49" w:rsidRDefault="00E25FA8" w:rsidP="00E25FA8">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В Главе 8 обосновывающих материалов к Схеме теплоснабжения представлен весь перечень необходимых мероприятий по реконструкции ветхих тепловых сетей. </w:t>
      </w:r>
    </w:p>
    <w:p w14:paraId="1B5C6D6E"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rPr>
        <w:t>Объемы реконструкции ветхих тепловых сетей в течение расчетного периода Схемы теплоснабжения определены на основании данных о дате прокладки, реконструкции и капитального ремонта участков тепловых сетей и срока полезного использования. Срок полезного использования тепловых сетей определен на основании норм амортизации, используемых теплоснабжающими и теплосетевыми организациями г. Кондрово при расчете амортизационных отчислений и (или) арендной платы, и составляет 25 лет.</w:t>
      </w:r>
    </w:p>
    <w:p w14:paraId="43DED03B"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lang w:eastAsia="ru-RU"/>
        </w:rPr>
        <w:t>В настоящем разделе приведены мероприятия по реконструкции и строительству тепловых сетей, входящих в состав группы проектов №6 и направлены на обеспечение нормативной надёжности и безопасности теплоснабжениях.</w:t>
      </w:r>
    </w:p>
    <w:p w14:paraId="2E0CB82B" w14:textId="77777777" w:rsidR="00B91836" w:rsidRPr="00493D49" w:rsidRDefault="00A67892" w:rsidP="00A67892">
      <w:pPr>
        <w:spacing w:after="0" w:line="240" w:lineRule="auto"/>
        <w:ind w:firstLine="567"/>
        <w:jc w:val="both"/>
        <w:rPr>
          <w:rFonts w:ascii="Times New Roman" w:eastAsia="Calibri" w:hAnsi="Times New Roman" w:cs="Times New Roman"/>
          <w:sz w:val="24"/>
          <w:szCs w:val="24"/>
          <w:lang w:eastAsia="ru-RU"/>
        </w:rPr>
      </w:pPr>
      <w:r w:rsidRPr="00493D49">
        <w:rPr>
          <w:rFonts w:ascii="Times New Roman" w:hAnsi="Times New Roman" w:cs="Times New Roman"/>
          <w:sz w:val="24"/>
          <w:szCs w:val="24"/>
          <w:lang w:eastAsia="ru-RU"/>
        </w:rPr>
        <w:t>Состав мероприятий на тепловых сетях теплоснабжающих организаций приведен ниже в таблице 6.5-1:</w:t>
      </w:r>
    </w:p>
    <w:p w14:paraId="39021839" w14:textId="77777777" w:rsidR="00B91836" w:rsidRPr="00493D49" w:rsidRDefault="00B91836" w:rsidP="00B91836">
      <w:pPr>
        <w:spacing w:after="0" w:line="360" w:lineRule="auto"/>
        <w:ind w:firstLine="567"/>
        <w:jc w:val="both"/>
        <w:rPr>
          <w:rFonts w:ascii="Times New Roman" w:eastAsia="Calibri" w:hAnsi="Times New Roman" w:cs="Times New Roman"/>
          <w:sz w:val="24"/>
          <w:szCs w:val="24"/>
          <w:lang w:eastAsia="ru-RU"/>
        </w:rPr>
        <w:sectPr w:rsidR="00B91836" w:rsidRPr="00493D49" w:rsidSect="0001481B">
          <w:pgSz w:w="11906" w:h="16838"/>
          <w:pgMar w:top="1134" w:right="850" w:bottom="1134" w:left="1418" w:header="283" w:footer="283" w:gutter="0"/>
          <w:cols w:space="708"/>
          <w:docGrid w:linePitch="360"/>
        </w:sectPr>
      </w:pPr>
    </w:p>
    <w:p w14:paraId="20680AF1" w14:textId="77777777" w:rsidR="00B91836" w:rsidRPr="00493D49" w:rsidRDefault="00B91836" w:rsidP="00B91836">
      <w:pPr>
        <w:spacing w:after="0" w:line="360" w:lineRule="auto"/>
        <w:ind w:firstLine="567"/>
        <w:jc w:val="both"/>
        <w:rPr>
          <w:rFonts w:ascii="Times New Roman" w:eastAsia="Calibri" w:hAnsi="Times New Roman" w:cs="Times New Roman"/>
          <w:b/>
          <w:sz w:val="24"/>
          <w:szCs w:val="24"/>
          <w:lang w:eastAsia="ru-RU"/>
        </w:rPr>
      </w:pPr>
      <w:r w:rsidRPr="00493D49">
        <w:rPr>
          <w:rFonts w:ascii="Times New Roman" w:eastAsia="Calibri" w:hAnsi="Times New Roman" w:cs="Times New Roman"/>
          <w:b/>
          <w:sz w:val="24"/>
          <w:szCs w:val="24"/>
          <w:lang w:eastAsia="ru-RU"/>
        </w:rPr>
        <w:lastRenderedPageBreak/>
        <w:t xml:space="preserve">Таблица 6.5-1 </w:t>
      </w:r>
      <w:r w:rsidR="00A67892" w:rsidRPr="00493D49">
        <w:rPr>
          <w:rFonts w:ascii="Times New Roman" w:hAnsi="Times New Roman" w:cs="Times New Roman"/>
          <w:b/>
          <w:sz w:val="24"/>
          <w:szCs w:val="24"/>
          <w:lang w:eastAsia="ru-RU"/>
        </w:rPr>
        <w:t>Состав мероприятий на тепловых сетях ТСО г. Кондрово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8"/>
        <w:gridCol w:w="2787"/>
        <w:gridCol w:w="2999"/>
        <w:gridCol w:w="1284"/>
        <w:gridCol w:w="1287"/>
        <w:gridCol w:w="2021"/>
        <w:gridCol w:w="1590"/>
        <w:gridCol w:w="1954"/>
      </w:tblGrid>
      <w:tr w:rsidR="00493D49" w:rsidRPr="00493D49" w14:paraId="11E7127A" w14:textId="77777777" w:rsidTr="00492D88">
        <w:trPr>
          <w:trHeight w:val="20"/>
          <w:tblHeader/>
        </w:trPr>
        <w:tc>
          <w:tcPr>
            <w:tcW w:w="219" w:type="pct"/>
            <w:shd w:val="clear" w:color="auto" w:fill="auto"/>
            <w:vAlign w:val="center"/>
            <w:hideMark/>
          </w:tcPr>
          <w:p w14:paraId="350F7993"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 п/п</w:t>
            </w:r>
          </w:p>
        </w:tc>
        <w:tc>
          <w:tcPr>
            <w:tcW w:w="957" w:type="pct"/>
            <w:shd w:val="clear" w:color="auto" w:fill="auto"/>
            <w:vAlign w:val="center"/>
            <w:hideMark/>
          </w:tcPr>
          <w:p w14:paraId="2DB7CDDA"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Принадлежность к источнику</w:t>
            </w:r>
          </w:p>
        </w:tc>
        <w:tc>
          <w:tcPr>
            <w:tcW w:w="1030" w:type="pct"/>
            <w:shd w:val="clear" w:color="auto" w:fill="auto"/>
            <w:vAlign w:val="center"/>
            <w:hideMark/>
          </w:tcPr>
          <w:p w14:paraId="7F60E8AD"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Наименование компании</w:t>
            </w:r>
          </w:p>
        </w:tc>
        <w:tc>
          <w:tcPr>
            <w:tcW w:w="441" w:type="pct"/>
            <w:shd w:val="clear" w:color="auto" w:fill="auto"/>
            <w:vAlign w:val="center"/>
            <w:hideMark/>
          </w:tcPr>
          <w:p w14:paraId="43CB35CD"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Перспективный диаметр, м</w:t>
            </w:r>
          </w:p>
        </w:tc>
        <w:tc>
          <w:tcPr>
            <w:tcW w:w="442" w:type="pct"/>
            <w:shd w:val="clear" w:color="auto" w:fill="auto"/>
            <w:vAlign w:val="center"/>
            <w:hideMark/>
          </w:tcPr>
          <w:p w14:paraId="65DBC42D"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Протяжённость, м</w:t>
            </w:r>
          </w:p>
        </w:tc>
        <w:tc>
          <w:tcPr>
            <w:tcW w:w="694" w:type="pct"/>
            <w:shd w:val="clear" w:color="auto" w:fill="auto"/>
            <w:vAlign w:val="center"/>
            <w:hideMark/>
          </w:tcPr>
          <w:p w14:paraId="3B01CFDC"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Тип прокладки</w:t>
            </w:r>
          </w:p>
        </w:tc>
        <w:tc>
          <w:tcPr>
            <w:tcW w:w="546" w:type="pct"/>
            <w:shd w:val="clear" w:color="auto" w:fill="auto"/>
            <w:vAlign w:val="center"/>
            <w:hideMark/>
          </w:tcPr>
          <w:p w14:paraId="4F8FF8C6"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Дата реализации ПИР и ПСД, год</w:t>
            </w:r>
          </w:p>
        </w:tc>
        <w:tc>
          <w:tcPr>
            <w:tcW w:w="671" w:type="pct"/>
            <w:shd w:val="clear" w:color="auto" w:fill="auto"/>
            <w:vAlign w:val="center"/>
            <w:hideMark/>
          </w:tcPr>
          <w:p w14:paraId="61479334"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Дата реализации СМР и закупки оборудования, год</w:t>
            </w:r>
          </w:p>
        </w:tc>
      </w:tr>
      <w:tr w:rsidR="00493D49" w:rsidRPr="00493D49" w14:paraId="2674F9C6" w14:textId="77777777" w:rsidTr="00492D88">
        <w:trPr>
          <w:trHeight w:val="20"/>
        </w:trPr>
        <w:tc>
          <w:tcPr>
            <w:tcW w:w="219" w:type="pct"/>
            <w:shd w:val="clear" w:color="auto" w:fill="auto"/>
            <w:vAlign w:val="center"/>
            <w:hideMark/>
          </w:tcPr>
          <w:p w14:paraId="68BC8AF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w:t>
            </w:r>
          </w:p>
        </w:tc>
        <w:tc>
          <w:tcPr>
            <w:tcW w:w="957" w:type="pct"/>
            <w:shd w:val="clear" w:color="auto" w:fill="auto"/>
            <w:vAlign w:val="center"/>
            <w:hideMark/>
          </w:tcPr>
          <w:p w14:paraId="242C0BD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1030" w:type="pct"/>
            <w:shd w:val="clear" w:color="auto" w:fill="auto"/>
            <w:vAlign w:val="center"/>
            <w:hideMark/>
          </w:tcPr>
          <w:p w14:paraId="48CFC08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441" w:type="pct"/>
            <w:shd w:val="clear" w:color="auto" w:fill="auto"/>
            <w:vAlign w:val="center"/>
            <w:hideMark/>
          </w:tcPr>
          <w:p w14:paraId="6518D69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0,325</w:t>
            </w:r>
          </w:p>
        </w:tc>
        <w:tc>
          <w:tcPr>
            <w:tcW w:w="442" w:type="pct"/>
            <w:shd w:val="clear" w:color="auto" w:fill="auto"/>
            <w:vAlign w:val="center"/>
            <w:hideMark/>
          </w:tcPr>
          <w:p w14:paraId="04ECAAB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279</w:t>
            </w:r>
          </w:p>
        </w:tc>
        <w:tc>
          <w:tcPr>
            <w:tcW w:w="694" w:type="pct"/>
            <w:shd w:val="clear" w:color="auto" w:fill="auto"/>
            <w:vAlign w:val="center"/>
            <w:hideMark/>
          </w:tcPr>
          <w:p w14:paraId="065DAB6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5285A3D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c>
          <w:tcPr>
            <w:tcW w:w="671" w:type="pct"/>
            <w:shd w:val="clear" w:color="auto" w:fill="auto"/>
            <w:vAlign w:val="center"/>
            <w:hideMark/>
          </w:tcPr>
          <w:p w14:paraId="6BEAB6D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r>
      <w:tr w:rsidR="00493D49" w:rsidRPr="00493D49" w14:paraId="211B7294" w14:textId="77777777" w:rsidTr="00492D88">
        <w:trPr>
          <w:trHeight w:val="20"/>
        </w:trPr>
        <w:tc>
          <w:tcPr>
            <w:tcW w:w="219" w:type="pct"/>
            <w:shd w:val="clear" w:color="auto" w:fill="auto"/>
            <w:vAlign w:val="center"/>
            <w:hideMark/>
          </w:tcPr>
          <w:p w14:paraId="709EE61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w:t>
            </w:r>
          </w:p>
        </w:tc>
        <w:tc>
          <w:tcPr>
            <w:tcW w:w="957" w:type="pct"/>
            <w:shd w:val="clear" w:color="auto" w:fill="auto"/>
            <w:vAlign w:val="center"/>
            <w:hideMark/>
          </w:tcPr>
          <w:p w14:paraId="1AEDCCE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1030" w:type="pct"/>
            <w:shd w:val="clear" w:color="auto" w:fill="auto"/>
            <w:vAlign w:val="center"/>
            <w:hideMark/>
          </w:tcPr>
          <w:p w14:paraId="2FDBB8E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441" w:type="pct"/>
            <w:shd w:val="clear" w:color="auto" w:fill="auto"/>
            <w:vAlign w:val="center"/>
            <w:hideMark/>
          </w:tcPr>
          <w:p w14:paraId="1B50513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0,273</w:t>
            </w:r>
          </w:p>
        </w:tc>
        <w:tc>
          <w:tcPr>
            <w:tcW w:w="442" w:type="pct"/>
            <w:shd w:val="clear" w:color="auto" w:fill="auto"/>
            <w:vAlign w:val="center"/>
            <w:hideMark/>
          </w:tcPr>
          <w:p w14:paraId="7348EE7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275</w:t>
            </w:r>
          </w:p>
        </w:tc>
        <w:tc>
          <w:tcPr>
            <w:tcW w:w="694" w:type="pct"/>
            <w:shd w:val="clear" w:color="auto" w:fill="auto"/>
            <w:vAlign w:val="center"/>
            <w:hideMark/>
          </w:tcPr>
          <w:p w14:paraId="4FF1479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7655199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2033</w:t>
            </w:r>
          </w:p>
        </w:tc>
        <w:tc>
          <w:tcPr>
            <w:tcW w:w="671" w:type="pct"/>
            <w:shd w:val="clear" w:color="auto" w:fill="auto"/>
            <w:vAlign w:val="center"/>
            <w:hideMark/>
          </w:tcPr>
          <w:p w14:paraId="39C3A19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r>
      <w:tr w:rsidR="00493D49" w:rsidRPr="00493D49" w14:paraId="262F82AC" w14:textId="77777777" w:rsidTr="00492D88">
        <w:trPr>
          <w:trHeight w:val="20"/>
        </w:trPr>
        <w:tc>
          <w:tcPr>
            <w:tcW w:w="219" w:type="pct"/>
            <w:shd w:val="clear" w:color="auto" w:fill="auto"/>
            <w:vAlign w:val="center"/>
            <w:hideMark/>
          </w:tcPr>
          <w:p w14:paraId="3507653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w:t>
            </w:r>
          </w:p>
        </w:tc>
        <w:tc>
          <w:tcPr>
            <w:tcW w:w="957" w:type="pct"/>
            <w:shd w:val="clear" w:color="auto" w:fill="auto"/>
            <w:vAlign w:val="center"/>
            <w:hideMark/>
          </w:tcPr>
          <w:p w14:paraId="77C3CE5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1030" w:type="pct"/>
            <w:shd w:val="clear" w:color="auto" w:fill="auto"/>
            <w:vAlign w:val="center"/>
            <w:hideMark/>
          </w:tcPr>
          <w:p w14:paraId="2DCEEE9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441" w:type="pct"/>
            <w:shd w:val="clear" w:color="auto" w:fill="auto"/>
            <w:vAlign w:val="center"/>
            <w:hideMark/>
          </w:tcPr>
          <w:p w14:paraId="76A4DA2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0,219</w:t>
            </w:r>
          </w:p>
        </w:tc>
        <w:tc>
          <w:tcPr>
            <w:tcW w:w="442" w:type="pct"/>
            <w:shd w:val="clear" w:color="auto" w:fill="auto"/>
            <w:vAlign w:val="center"/>
            <w:hideMark/>
          </w:tcPr>
          <w:p w14:paraId="2D529B5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w:t>
            </w:r>
          </w:p>
        </w:tc>
        <w:tc>
          <w:tcPr>
            <w:tcW w:w="694" w:type="pct"/>
            <w:shd w:val="clear" w:color="auto" w:fill="auto"/>
            <w:vAlign w:val="center"/>
            <w:hideMark/>
          </w:tcPr>
          <w:p w14:paraId="551ED61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1B07F6A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2031</w:t>
            </w:r>
          </w:p>
        </w:tc>
        <w:tc>
          <w:tcPr>
            <w:tcW w:w="671" w:type="pct"/>
            <w:shd w:val="clear" w:color="auto" w:fill="auto"/>
            <w:vAlign w:val="center"/>
            <w:hideMark/>
          </w:tcPr>
          <w:p w14:paraId="1B8DB39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2032</w:t>
            </w:r>
          </w:p>
        </w:tc>
      </w:tr>
      <w:tr w:rsidR="00493D49" w:rsidRPr="00493D49" w14:paraId="57F3CAB7" w14:textId="77777777" w:rsidTr="00492D88">
        <w:trPr>
          <w:trHeight w:val="20"/>
        </w:trPr>
        <w:tc>
          <w:tcPr>
            <w:tcW w:w="219" w:type="pct"/>
            <w:shd w:val="clear" w:color="auto" w:fill="auto"/>
            <w:vAlign w:val="center"/>
            <w:hideMark/>
          </w:tcPr>
          <w:p w14:paraId="07B4B9A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w:t>
            </w:r>
          </w:p>
        </w:tc>
        <w:tc>
          <w:tcPr>
            <w:tcW w:w="957" w:type="pct"/>
            <w:shd w:val="clear" w:color="auto" w:fill="auto"/>
            <w:vAlign w:val="center"/>
            <w:hideMark/>
          </w:tcPr>
          <w:p w14:paraId="3B432C3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1030" w:type="pct"/>
            <w:shd w:val="clear" w:color="auto" w:fill="auto"/>
            <w:vAlign w:val="center"/>
            <w:hideMark/>
          </w:tcPr>
          <w:p w14:paraId="1B03E6B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441" w:type="pct"/>
            <w:shd w:val="clear" w:color="auto" w:fill="auto"/>
            <w:vAlign w:val="center"/>
            <w:hideMark/>
          </w:tcPr>
          <w:p w14:paraId="7FB6BED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0,159</w:t>
            </w:r>
          </w:p>
        </w:tc>
        <w:tc>
          <w:tcPr>
            <w:tcW w:w="442" w:type="pct"/>
            <w:shd w:val="clear" w:color="auto" w:fill="auto"/>
            <w:vAlign w:val="center"/>
            <w:hideMark/>
          </w:tcPr>
          <w:p w14:paraId="20C3249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1078</w:t>
            </w:r>
          </w:p>
        </w:tc>
        <w:tc>
          <w:tcPr>
            <w:tcW w:w="694" w:type="pct"/>
            <w:shd w:val="clear" w:color="auto" w:fill="auto"/>
            <w:vAlign w:val="center"/>
            <w:hideMark/>
          </w:tcPr>
          <w:p w14:paraId="795F14B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4FAA66E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2030</w:t>
            </w:r>
          </w:p>
        </w:tc>
        <w:tc>
          <w:tcPr>
            <w:tcW w:w="671" w:type="pct"/>
            <w:shd w:val="clear" w:color="auto" w:fill="auto"/>
            <w:vAlign w:val="center"/>
            <w:hideMark/>
          </w:tcPr>
          <w:p w14:paraId="57399A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2031</w:t>
            </w:r>
          </w:p>
        </w:tc>
      </w:tr>
      <w:tr w:rsidR="00493D49" w:rsidRPr="00493D49" w14:paraId="220AA8E3" w14:textId="77777777" w:rsidTr="00492D88">
        <w:trPr>
          <w:trHeight w:val="20"/>
        </w:trPr>
        <w:tc>
          <w:tcPr>
            <w:tcW w:w="219" w:type="pct"/>
            <w:shd w:val="clear" w:color="auto" w:fill="auto"/>
            <w:vAlign w:val="center"/>
            <w:hideMark/>
          </w:tcPr>
          <w:p w14:paraId="3EB4A31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w:t>
            </w:r>
          </w:p>
        </w:tc>
        <w:tc>
          <w:tcPr>
            <w:tcW w:w="957" w:type="pct"/>
            <w:shd w:val="clear" w:color="auto" w:fill="auto"/>
            <w:vAlign w:val="center"/>
            <w:hideMark/>
          </w:tcPr>
          <w:p w14:paraId="32E0EC8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1030" w:type="pct"/>
            <w:shd w:val="clear" w:color="auto" w:fill="auto"/>
            <w:vAlign w:val="center"/>
            <w:hideMark/>
          </w:tcPr>
          <w:p w14:paraId="79DE4AE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441" w:type="pct"/>
            <w:shd w:val="clear" w:color="auto" w:fill="auto"/>
            <w:vAlign w:val="center"/>
            <w:hideMark/>
          </w:tcPr>
          <w:p w14:paraId="5FECA7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0,133</w:t>
            </w:r>
          </w:p>
        </w:tc>
        <w:tc>
          <w:tcPr>
            <w:tcW w:w="442" w:type="pct"/>
            <w:shd w:val="clear" w:color="auto" w:fill="auto"/>
            <w:vAlign w:val="center"/>
            <w:hideMark/>
          </w:tcPr>
          <w:p w14:paraId="14CFD3F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35</w:t>
            </w:r>
          </w:p>
        </w:tc>
        <w:tc>
          <w:tcPr>
            <w:tcW w:w="694" w:type="pct"/>
            <w:shd w:val="clear" w:color="auto" w:fill="auto"/>
            <w:vAlign w:val="center"/>
            <w:hideMark/>
          </w:tcPr>
          <w:p w14:paraId="0403753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13B4613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2029</w:t>
            </w:r>
          </w:p>
        </w:tc>
        <w:tc>
          <w:tcPr>
            <w:tcW w:w="671" w:type="pct"/>
            <w:shd w:val="clear" w:color="auto" w:fill="auto"/>
            <w:vAlign w:val="center"/>
            <w:hideMark/>
          </w:tcPr>
          <w:p w14:paraId="0A02A1E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2030</w:t>
            </w:r>
          </w:p>
        </w:tc>
      </w:tr>
      <w:tr w:rsidR="00493D49" w:rsidRPr="00493D49" w14:paraId="3A302E4A" w14:textId="77777777" w:rsidTr="00492D88">
        <w:trPr>
          <w:trHeight w:val="20"/>
        </w:trPr>
        <w:tc>
          <w:tcPr>
            <w:tcW w:w="219" w:type="pct"/>
            <w:shd w:val="clear" w:color="auto" w:fill="auto"/>
            <w:vAlign w:val="center"/>
            <w:hideMark/>
          </w:tcPr>
          <w:p w14:paraId="0DFDD14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w:t>
            </w:r>
          </w:p>
        </w:tc>
        <w:tc>
          <w:tcPr>
            <w:tcW w:w="957" w:type="pct"/>
            <w:shd w:val="clear" w:color="auto" w:fill="auto"/>
            <w:vAlign w:val="center"/>
            <w:hideMark/>
          </w:tcPr>
          <w:p w14:paraId="5D5154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1030" w:type="pct"/>
            <w:shd w:val="clear" w:color="auto" w:fill="auto"/>
            <w:vAlign w:val="center"/>
            <w:hideMark/>
          </w:tcPr>
          <w:p w14:paraId="141DBAD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441" w:type="pct"/>
            <w:shd w:val="clear" w:color="auto" w:fill="auto"/>
            <w:vAlign w:val="center"/>
            <w:hideMark/>
          </w:tcPr>
          <w:p w14:paraId="5395A22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0,108</w:t>
            </w:r>
          </w:p>
        </w:tc>
        <w:tc>
          <w:tcPr>
            <w:tcW w:w="442" w:type="pct"/>
            <w:shd w:val="clear" w:color="auto" w:fill="auto"/>
            <w:vAlign w:val="center"/>
            <w:hideMark/>
          </w:tcPr>
          <w:p w14:paraId="2E7A4FB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1052</w:t>
            </w:r>
          </w:p>
        </w:tc>
        <w:tc>
          <w:tcPr>
            <w:tcW w:w="694" w:type="pct"/>
            <w:shd w:val="clear" w:color="auto" w:fill="auto"/>
            <w:vAlign w:val="center"/>
            <w:hideMark/>
          </w:tcPr>
          <w:p w14:paraId="2550028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097CFA7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2028</w:t>
            </w:r>
          </w:p>
        </w:tc>
        <w:tc>
          <w:tcPr>
            <w:tcW w:w="671" w:type="pct"/>
            <w:shd w:val="clear" w:color="auto" w:fill="auto"/>
            <w:vAlign w:val="center"/>
            <w:hideMark/>
          </w:tcPr>
          <w:p w14:paraId="1AA1546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2029</w:t>
            </w:r>
          </w:p>
        </w:tc>
      </w:tr>
      <w:tr w:rsidR="00493D49" w:rsidRPr="00493D49" w14:paraId="538A198F" w14:textId="77777777" w:rsidTr="00492D88">
        <w:trPr>
          <w:trHeight w:val="20"/>
        </w:trPr>
        <w:tc>
          <w:tcPr>
            <w:tcW w:w="219" w:type="pct"/>
            <w:shd w:val="clear" w:color="auto" w:fill="auto"/>
            <w:vAlign w:val="center"/>
            <w:hideMark/>
          </w:tcPr>
          <w:p w14:paraId="656CA72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w:t>
            </w:r>
          </w:p>
        </w:tc>
        <w:tc>
          <w:tcPr>
            <w:tcW w:w="957" w:type="pct"/>
            <w:shd w:val="clear" w:color="auto" w:fill="auto"/>
            <w:vAlign w:val="center"/>
            <w:hideMark/>
          </w:tcPr>
          <w:p w14:paraId="1456181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1030" w:type="pct"/>
            <w:shd w:val="clear" w:color="auto" w:fill="auto"/>
            <w:vAlign w:val="center"/>
            <w:hideMark/>
          </w:tcPr>
          <w:p w14:paraId="45E7847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441" w:type="pct"/>
            <w:shd w:val="clear" w:color="auto" w:fill="auto"/>
            <w:vAlign w:val="center"/>
            <w:hideMark/>
          </w:tcPr>
          <w:p w14:paraId="5DD1E66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0,089</w:t>
            </w:r>
          </w:p>
        </w:tc>
        <w:tc>
          <w:tcPr>
            <w:tcW w:w="442" w:type="pct"/>
            <w:shd w:val="clear" w:color="auto" w:fill="auto"/>
            <w:vAlign w:val="center"/>
            <w:hideMark/>
          </w:tcPr>
          <w:p w14:paraId="5881E6F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537</w:t>
            </w:r>
          </w:p>
        </w:tc>
        <w:tc>
          <w:tcPr>
            <w:tcW w:w="694" w:type="pct"/>
            <w:shd w:val="clear" w:color="auto" w:fill="auto"/>
            <w:vAlign w:val="center"/>
            <w:hideMark/>
          </w:tcPr>
          <w:p w14:paraId="0A85BBB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477F213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2027</w:t>
            </w:r>
          </w:p>
        </w:tc>
        <w:tc>
          <w:tcPr>
            <w:tcW w:w="671" w:type="pct"/>
            <w:shd w:val="clear" w:color="auto" w:fill="auto"/>
            <w:vAlign w:val="center"/>
            <w:hideMark/>
          </w:tcPr>
          <w:p w14:paraId="732AFF1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2028</w:t>
            </w:r>
          </w:p>
        </w:tc>
      </w:tr>
      <w:tr w:rsidR="00493D49" w:rsidRPr="00493D49" w14:paraId="71ED22D7" w14:textId="77777777" w:rsidTr="00492D88">
        <w:trPr>
          <w:trHeight w:val="20"/>
        </w:trPr>
        <w:tc>
          <w:tcPr>
            <w:tcW w:w="219" w:type="pct"/>
            <w:shd w:val="clear" w:color="auto" w:fill="auto"/>
            <w:vAlign w:val="center"/>
            <w:hideMark/>
          </w:tcPr>
          <w:p w14:paraId="74035FE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w:t>
            </w:r>
          </w:p>
        </w:tc>
        <w:tc>
          <w:tcPr>
            <w:tcW w:w="957" w:type="pct"/>
            <w:shd w:val="clear" w:color="auto" w:fill="auto"/>
            <w:vAlign w:val="center"/>
            <w:hideMark/>
          </w:tcPr>
          <w:p w14:paraId="40843DA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1030" w:type="pct"/>
            <w:shd w:val="clear" w:color="auto" w:fill="auto"/>
            <w:vAlign w:val="center"/>
            <w:hideMark/>
          </w:tcPr>
          <w:p w14:paraId="2C3CE8E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441" w:type="pct"/>
            <w:shd w:val="clear" w:color="auto" w:fill="auto"/>
            <w:vAlign w:val="center"/>
            <w:hideMark/>
          </w:tcPr>
          <w:p w14:paraId="37BF041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0,076</w:t>
            </w:r>
          </w:p>
        </w:tc>
        <w:tc>
          <w:tcPr>
            <w:tcW w:w="442" w:type="pct"/>
            <w:shd w:val="clear" w:color="auto" w:fill="auto"/>
            <w:vAlign w:val="center"/>
            <w:hideMark/>
          </w:tcPr>
          <w:p w14:paraId="360BAB1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w:t>
            </w:r>
          </w:p>
        </w:tc>
        <w:tc>
          <w:tcPr>
            <w:tcW w:w="694" w:type="pct"/>
            <w:shd w:val="clear" w:color="auto" w:fill="auto"/>
            <w:vAlign w:val="center"/>
            <w:hideMark/>
          </w:tcPr>
          <w:p w14:paraId="78B02E1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19E4BE7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2026</w:t>
            </w:r>
          </w:p>
        </w:tc>
        <w:tc>
          <w:tcPr>
            <w:tcW w:w="671" w:type="pct"/>
            <w:shd w:val="clear" w:color="auto" w:fill="auto"/>
            <w:vAlign w:val="center"/>
            <w:hideMark/>
          </w:tcPr>
          <w:p w14:paraId="776B7ED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2027</w:t>
            </w:r>
          </w:p>
        </w:tc>
      </w:tr>
      <w:tr w:rsidR="00493D49" w:rsidRPr="00493D49" w14:paraId="1A933CAA" w14:textId="77777777" w:rsidTr="00492D88">
        <w:trPr>
          <w:trHeight w:val="20"/>
        </w:trPr>
        <w:tc>
          <w:tcPr>
            <w:tcW w:w="219" w:type="pct"/>
            <w:shd w:val="clear" w:color="auto" w:fill="auto"/>
            <w:vAlign w:val="center"/>
            <w:hideMark/>
          </w:tcPr>
          <w:p w14:paraId="315E895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w:t>
            </w:r>
          </w:p>
        </w:tc>
        <w:tc>
          <w:tcPr>
            <w:tcW w:w="957" w:type="pct"/>
            <w:shd w:val="clear" w:color="auto" w:fill="auto"/>
            <w:vAlign w:val="center"/>
            <w:hideMark/>
          </w:tcPr>
          <w:p w14:paraId="12C6C1F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1030" w:type="pct"/>
            <w:shd w:val="clear" w:color="auto" w:fill="auto"/>
            <w:vAlign w:val="center"/>
            <w:hideMark/>
          </w:tcPr>
          <w:p w14:paraId="6E0BFCE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441" w:type="pct"/>
            <w:shd w:val="clear" w:color="auto" w:fill="auto"/>
            <w:vAlign w:val="center"/>
            <w:hideMark/>
          </w:tcPr>
          <w:p w14:paraId="5CF1A0B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0,057</w:t>
            </w:r>
          </w:p>
        </w:tc>
        <w:tc>
          <w:tcPr>
            <w:tcW w:w="442" w:type="pct"/>
            <w:shd w:val="clear" w:color="auto" w:fill="auto"/>
            <w:vAlign w:val="center"/>
            <w:hideMark/>
          </w:tcPr>
          <w:p w14:paraId="3CAEE63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818</w:t>
            </w:r>
          </w:p>
        </w:tc>
        <w:tc>
          <w:tcPr>
            <w:tcW w:w="694" w:type="pct"/>
            <w:shd w:val="clear" w:color="auto" w:fill="auto"/>
            <w:vAlign w:val="center"/>
            <w:hideMark/>
          </w:tcPr>
          <w:p w14:paraId="1CC1C69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50ED1C3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2025</w:t>
            </w:r>
          </w:p>
        </w:tc>
        <w:tc>
          <w:tcPr>
            <w:tcW w:w="671" w:type="pct"/>
            <w:shd w:val="clear" w:color="auto" w:fill="auto"/>
            <w:vAlign w:val="center"/>
            <w:hideMark/>
          </w:tcPr>
          <w:p w14:paraId="3360907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2026</w:t>
            </w:r>
          </w:p>
        </w:tc>
      </w:tr>
      <w:tr w:rsidR="00493D49" w:rsidRPr="00493D49" w14:paraId="692CA510" w14:textId="77777777" w:rsidTr="00492D88">
        <w:trPr>
          <w:trHeight w:val="20"/>
        </w:trPr>
        <w:tc>
          <w:tcPr>
            <w:tcW w:w="219" w:type="pct"/>
            <w:shd w:val="clear" w:color="auto" w:fill="auto"/>
            <w:vAlign w:val="center"/>
            <w:hideMark/>
          </w:tcPr>
          <w:p w14:paraId="1D8AFCE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10</w:t>
            </w:r>
          </w:p>
        </w:tc>
        <w:tc>
          <w:tcPr>
            <w:tcW w:w="957" w:type="pct"/>
            <w:shd w:val="clear" w:color="auto" w:fill="auto"/>
            <w:vAlign w:val="center"/>
            <w:hideMark/>
          </w:tcPr>
          <w:p w14:paraId="78151E2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1030" w:type="pct"/>
            <w:shd w:val="clear" w:color="auto" w:fill="auto"/>
            <w:vAlign w:val="center"/>
            <w:hideMark/>
          </w:tcPr>
          <w:p w14:paraId="5D31CDA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441" w:type="pct"/>
            <w:shd w:val="clear" w:color="auto" w:fill="auto"/>
            <w:vAlign w:val="center"/>
            <w:hideMark/>
          </w:tcPr>
          <w:p w14:paraId="5AAA53D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0,045</w:t>
            </w:r>
          </w:p>
        </w:tc>
        <w:tc>
          <w:tcPr>
            <w:tcW w:w="442" w:type="pct"/>
            <w:shd w:val="clear" w:color="auto" w:fill="auto"/>
            <w:vAlign w:val="center"/>
            <w:hideMark/>
          </w:tcPr>
          <w:p w14:paraId="535FE58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146</w:t>
            </w:r>
          </w:p>
        </w:tc>
        <w:tc>
          <w:tcPr>
            <w:tcW w:w="694" w:type="pct"/>
            <w:shd w:val="clear" w:color="auto" w:fill="auto"/>
            <w:vAlign w:val="center"/>
            <w:hideMark/>
          </w:tcPr>
          <w:p w14:paraId="20F463C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5AA3871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2026</w:t>
            </w:r>
          </w:p>
        </w:tc>
        <w:tc>
          <w:tcPr>
            <w:tcW w:w="671" w:type="pct"/>
            <w:shd w:val="clear" w:color="auto" w:fill="auto"/>
            <w:vAlign w:val="center"/>
            <w:hideMark/>
          </w:tcPr>
          <w:p w14:paraId="4E81EB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2027</w:t>
            </w:r>
          </w:p>
        </w:tc>
      </w:tr>
      <w:tr w:rsidR="00493D49" w:rsidRPr="00493D49" w14:paraId="4F052BB4" w14:textId="77777777" w:rsidTr="00492D88">
        <w:trPr>
          <w:trHeight w:val="20"/>
        </w:trPr>
        <w:tc>
          <w:tcPr>
            <w:tcW w:w="219" w:type="pct"/>
            <w:shd w:val="clear" w:color="auto" w:fill="auto"/>
            <w:vAlign w:val="center"/>
            <w:hideMark/>
          </w:tcPr>
          <w:p w14:paraId="70C54A9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w:t>
            </w:r>
          </w:p>
        </w:tc>
        <w:tc>
          <w:tcPr>
            <w:tcW w:w="957" w:type="pct"/>
            <w:shd w:val="clear" w:color="auto" w:fill="auto"/>
            <w:vAlign w:val="center"/>
            <w:hideMark/>
          </w:tcPr>
          <w:p w14:paraId="5BCADB9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1030" w:type="pct"/>
            <w:shd w:val="clear" w:color="auto" w:fill="auto"/>
            <w:vAlign w:val="center"/>
            <w:hideMark/>
          </w:tcPr>
          <w:p w14:paraId="1057292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441" w:type="pct"/>
            <w:shd w:val="clear" w:color="auto" w:fill="auto"/>
            <w:vAlign w:val="center"/>
            <w:hideMark/>
          </w:tcPr>
          <w:p w14:paraId="7AD30D0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0,032</w:t>
            </w:r>
          </w:p>
        </w:tc>
        <w:tc>
          <w:tcPr>
            <w:tcW w:w="442" w:type="pct"/>
            <w:shd w:val="clear" w:color="auto" w:fill="auto"/>
            <w:vAlign w:val="center"/>
            <w:hideMark/>
          </w:tcPr>
          <w:p w14:paraId="0DA74DB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263</w:t>
            </w:r>
          </w:p>
        </w:tc>
        <w:tc>
          <w:tcPr>
            <w:tcW w:w="694" w:type="pct"/>
            <w:shd w:val="clear" w:color="auto" w:fill="auto"/>
            <w:vAlign w:val="center"/>
            <w:hideMark/>
          </w:tcPr>
          <w:p w14:paraId="665D115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1B6E0DD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2027</w:t>
            </w:r>
          </w:p>
        </w:tc>
        <w:tc>
          <w:tcPr>
            <w:tcW w:w="671" w:type="pct"/>
            <w:shd w:val="clear" w:color="auto" w:fill="auto"/>
            <w:vAlign w:val="center"/>
            <w:hideMark/>
          </w:tcPr>
          <w:p w14:paraId="6816D56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2028</w:t>
            </w:r>
          </w:p>
        </w:tc>
      </w:tr>
      <w:tr w:rsidR="00493D49" w:rsidRPr="00493D49" w14:paraId="29F8FA53" w14:textId="77777777" w:rsidTr="00492D88">
        <w:trPr>
          <w:trHeight w:val="20"/>
        </w:trPr>
        <w:tc>
          <w:tcPr>
            <w:tcW w:w="219" w:type="pct"/>
            <w:shd w:val="clear" w:color="auto" w:fill="auto"/>
            <w:vAlign w:val="center"/>
            <w:hideMark/>
          </w:tcPr>
          <w:p w14:paraId="146A721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w:t>
            </w:r>
          </w:p>
        </w:tc>
        <w:tc>
          <w:tcPr>
            <w:tcW w:w="957" w:type="pct"/>
            <w:shd w:val="clear" w:color="auto" w:fill="auto"/>
            <w:vAlign w:val="center"/>
            <w:hideMark/>
          </w:tcPr>
          <w:p w14:paraId="52A7535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М.Горького</w:t>
            </w:r>
          </w:p>
        </w:tc>
        <w:tc>
          <w:tcPr>
            <w:tcW w:w="1030" w:type="pct"/>
            <w:shd w:val="clear" w:color="auto" w:fill="auto"/>
            <w:vAlign w:val="center"/>
            <w:hideMark/>
          </w:tcPr>
          <w:p w14:paraId="7835F86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4987EE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0,273</w:t>
            </w:r>
          </w:p>
        </w:tc>
        <w:tc>
          <w:tcPr>
            <w:tcW w:w="442" w:type="pct"/>
            <w:shd w:val="clear" w:color="auto" w:fill="auto"/>
            <w:vAlign w:val="center"/>
            <w:hideMark/>
          </w:tcPr>
          <w:p w14:paraId="7ECF9F4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79</w:t>
            </w:r>
          </w:p>
        </w:tc>
        <w:tc>
          <w:tcPr>
            <w:tcW w:w="694" w:type="pct"/>
            <w:shd w:val="clear" w:color="auto" w:fill="auto"/>
            <w:vAlign w:val="center"/>
            <w:hideMark/>
          </w:tcPr>
          <w:p w14:paraId="7E1E438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6A1273A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2025</w:t>
            </w:r>
          </w:p>
        </w:tc>
        <w:tc>
          <w:tcPr>
            <w:tcW w:w="671" w:type="pct"/>
            <w:shd w:val="clear" w:color="auto" w:fill="auto"/>
            <w:vAlign w:val="center"/>
            <w:hideMark/>
          </w:tcPr>
          <w:p w14:paraId="60EAC79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2026</w:t>
            </w:r>
          </w:p>
        </w:tc>
      </w:tr>
      <w:tr w:rsidR="00493D49" w:rsidRPr="00493D49" w14:paraId="742D29DB" w14:textId="77777777" w:rsidTr="00492D88">
        <w:trPr>
          <w:trHeight w:val="20"/>
        </w:trPr>
        <w:tc>
          <w:tcPr>
            <w:tcW w:w="219" w:type="pct"/>
            <w:shd w:val="clear" w:color="auto" w:fill="auto"/>
            <w:vAlign w:val="center"/>
            <w:hideMark/>
          </w:tcPr>
          <w:p w14:paraId="4FA81AA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w:t>
            </w:r>
          </w:p>
        </w:tc>
        <w:tc>
          <w:tcPr>
            <w:tcW w:w="957" w:type="pct"/>
            <w:shd w:val="clear" w:color="auto" w:fill="auto"/>
            <w:vAlign w:val="center"/>
            <w:hideMark/>
          </w:tcPr>
          <w:p w14:paraId="7F12F34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М.Горького</w:t>
            </w:r>
          </w:p>
        </w:tc>
        <w:tc>
          <w:tcPr>
            <w:tcW w:w="1030" w:type="pct"/>
            <w:shd w:val="clear" w:color="auto" w:fill="auto"/>
            <w:vAlign w:val="center"/>
            <w:hideMark/>
          </w:tcPr>
          <w:p w14:paraId="150B9B4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795093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0,159</w:t>
            </w:r>
          </w:p>
        </w:tc>
        <w:tc>
          <w:tcPr>
            <w:tcW w:w="442" w:type="pct"/>
            <w:shd w:val="clear" w:color="auto" w:fill="auto"/>
            <w:vAlign w:val="center"/>
            <w:hideMark/>
          </w:tcPr>
          <w:p w14:paraId="234A16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44</w:t>
            </w:r>
          </w:p>
        </w:tc>
        <w:tc>
          <w:tcPr>
            <w:tcW w:w="694" w:type="pct"/>
            <w:shd w:val="clear" w:color="auto" w:fill="auto"/>
            <w:vAlign w:val="center"/>
            <w:hideMark/>
          </w:tcPr>
          <w:p w14:paraId="6C461C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58CEB13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2025</w:t>
            </w:r>
          </w:p>
        </w:tc>
        <w:tc>
          <w:tcPr>
            <w:tcW w:w="671" w:type="pct"/>
            <w:shd w:val="clear" w:color="auto" w:fill="auto"/>
            <w:vAlign w:val="center"/>
            <w:hideMark/>
          </w:tcPr>
          <w:p w14:paraId="0C715DE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2026</w:t>
            </w:r>
          </w:p>
        </w:tc>
      </w:tr>
      <w:tr w:rsidR="00493D49" w:rsidRPr="00493D49" w14:paraId="4924AB67" w14:textId="77777777" w:rsidTr="00492D88">
        <w:trPr>
          <w:trHeight w:val="20"/>
        </w:trPr>
        <w:tc>
          <w:tcPr>
            <w:tcW w:w="219" w:type="pct"/>
            <w:shd w:val="clear" w:color="auto" w:fill="auto"/>
            <w:vAlign w:val="center"/>
            <w:hideMark/>
          </w:tcPr>
          <w:p w14:paraId="03ABB1D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w:t>
            </w:r>
          </w:p>
        </w:tc>
        <w:tc>
          <w:tcPr>
            <w:tcW w:w="957" w:type="pct"/>
            <w:shd w:val="clear" w:color="auto" w:fill="auto"/>
            <w:vAlign w:val="center"/>
            <w:hideMark/>
          </w:tcPr>
          <w:p w14:paraId="6CD1711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М.Горького</w:t>
            </w:r>
          </w:p>
        </w:tc>
        <w:tc>
          <w:tcPr>
            <w:tcW w:w="1030" w:type="pct"/>
            <w:shd w:val="clear" w:color="auto" w:fill="auto"/>
            <w:vAlign w:val="center"/>
            <w:hideMark/>
          </w:tcPr>
          <w:p w14:paraId="39ED961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6AA2E1E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0,108</w:t>
            </w:r>
          </w:p>
        </w:tc>
        <w:tc>
          <w:tcPr>
            <w:tcW w:w="442" w:type="pct"/>
            <w:shd w:val="clear" w:color="auto" w:fill="auto"/>
            <w:vAlign w:val="center"/>
            <w:hideMark/>
          </w:tcPr>
          <w:p w14:paraId="05C1C2C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71</w:t>
            </w:r>
          </w:p>
        </w:tc>
        <w:tc>
          <w:tcPr>
            <w:tcW w:w="694" w:type="pct"/>
            <w:shd w:val="clear" w:color="auto" w:fill="auto"/>
            <w:vAlign w:val="center"/>
            <w:hideMark/>
          </w:tcPr>
          <w:p w14:paraId="7558F31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70720A0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2026</w:t>
            </w:r>
          </w:p>
        </w:tc>
        <w:tc>
          <w:tcPr>
            <w:tcW w:w="671" w:type="pct"/>
            <w:shd w:val="clear" w:color="auto" w:fill="auto"/>
            <w:vAlign w:val="center"/>
            <w:hideMark/>
          </w:tcPr>
          <w:p w14:paraId="61F683A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2027</w:t>
            </w:r>
          </w:p>
        </w:tc>
      </w:tr>
      <w:tr w:rsidR="00493D49" w:rsidRPr="00493D49" w14:paraId="39EF8A07" w14:textId="77777777" w:rsidTr="00492D88">
        <w:trPr>
          <w:trHeight w:val="20"/>
        </w:trPr>
        <w:tc>
          <w:tcPr>
            <w:tcW w:w="219" w:type="pct"/>
            <w:shd w:val="clear" w:color="auto" w:fill="auto"/>
            <w:vAlign w:val="center"/>
            <w:hideMark/>
          </w:tcPr>
          <w:p w14:paraId="1ED0682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w:t>
            </w:r>
          </w:p>
        </w:tc>
        <w:tc>
          <w:tcPr>
            <w:tcW w:w="957" w:type="pct"/>
            <w:shd w:val="clear" w:color="auto" w:fill="auto"/>
            <w:vAlign w:val="center"/>
            <w:hideMark/>
          </w:tcPr>
          <w:p w14:paraId="3C399DC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М.Горького</w:t>
            </w:r>
          </w:p>
        </w:tc>
        <w:tc>
          <w:tcPr>
            <w:tcW w:w="1030" w:type="pct"/>
            <w:shd w:val="clear" w:color="auto" w:fill="auto"/>
            <w:vAlign w:val="center"/>
            <w:hideMark/>
          </w:tcPr>
          <w:p w14:paraId="0966B8C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44CC84B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0,089</w:t>
            </w:r>
          </w:p>
        </w:tc>
        <w:tc>
          <w:tcPr>
            <w:tcW w:w="442" w:type="pct"/>
            <w:shd w:val="clear" w:color="auto" w:fill="auto"/>
            <w:vAlign w:val="center"/>
            <w:hideMark/>
          </w:tcPr>
          <w:p w14:paraId="750B233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83</w:t>
            </w:r>
          </w:p>
        </w:tc>
        <w:tc>
          <w:tcPr>
            <w:tcW w:w="694" w:type="pct"/>
            <w:shd w:val="clear" w:color="auto" w:fill="auto"/>
            <w:vAlign w:val="center"/>
            <w:hideMark/>
          </w:tcPr>
          <w:p w14:paraId="4752AF3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4A18169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2027</w:t>
            </w:r>
          </w:p>
        </w:tc>
        <w:tc>
          <w:tcPr>
            <w:tcW w:w="671" w:type="pct"/>
            <w:shd w:val="clear" w:color="auto" w:fill="auto"/>
            <w:vAlign w:val="center"/>
            <w:hideMark/>
          </w:tcPr>
          <w:p w14:paraId="19284BC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2028</w:t>
            </w:r>
          </w:p>
        </w:tc>
      </w:tr>
      <w:tr w:rsidR="00493D49" w:rsidRPr="00493D49" w14:paraId="691B2C25" w14:textId="77777777" w:rsidTr="00492D88">
        <w:trPr>
          <w:trHeight w:val="20"/>
        </w:trPr>
        <w:tc>
          <w:tcPr>
            <w:tcW w:w="219" w:type="pct"/>
            <w:shd w:val="clear" w:color="auto" w:fill="auto"/>
            <w:vAlign w:val="center"/>
            <w:hideMark/>
          </w:tcPr>
          <w:p w14:paraId="358EF0A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w:t>
            </w:r>
          </w:p>
        </w:tc>
        <w:tc>
          <w:tcPr>
            <w:tcW w:w="957" w:type="pct"/>
            <w:shd w:val="clear" w:color="auto" w:fill="auto"/>
            <w:vAlign w:val="center"/>
            <w:hideMark/>
          </w:tcPr>
          <w:p w14:paraId="47B2324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М.Горького</w:t>
            </w:r>
          </w:p>
        </w:tc>
        <w:tc>
          <w:tcPr>
            <w:tcW w:w="1030" w:type="pct"/>
            <w:shd w:val="clear" w:color="auto" w:fill="auto"/>
            <w:vAlign w:val="center"/>
            <w:hideMark/>
          </w:tcPr>
          <w:p w14:paraId="1A3F5C7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0BCBA53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0,076</w:t>
            </w:r>
          </w:p>
        </w:tc>
        <w:tc>
          <w:tcPr>
            <w:tcW w:w="442" w:type="pct"/>
            <w:shd w:val="clear" w:color="auto" w:fill="auto"/>
            <w:vAlign w:val="center"/>
            <w:hideMark/>
          </w:tcPr>
          <w:p w14:paraId="1E8EE4B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244</w:t>
            </w:r>
          </w:p>
        </w:tc>
        <w:tc>
          <w:tcPr>
            <w:tcW w:w="694" w:type="pct"/>
            <w:shd w:val="clear" w:color="auto" w:fill="auto"/>
            <w:vAlign w:val="center"/>
            <w:hideMark/>
          </w:tcPr>
          <w:p w14:paraId="6AE9D66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27D288D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2028</w:t>
            </w:r>
          </w:p>
        </w:tc>
        <w:tc>
          <w:tcPr>
            <w:tcW w:w="671" w:type="pct"/>
            <w:shd w:val="clear" w:color="auto" w:fill="auto"/>
            <w:vAlign w:val="center"/>
            <w:hideMark/>
          </w:tcPr>
          <w:p w14:paraId="52D8FAD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2029</w:t>
            </w:r>
          </w:p>
        </w:tc>
      </w:tr>
      <w:tr w:rsidR="00493D49" w:rsidRPr="00493D49" w14:paraId="19DEE788" w14:textId="77777777" w:rsidTr="00492D88">
        <w:trPr>
          <w:trHeight w:val="20"/>
        </w:trPr>
        <w:tc>
          <w:tcPr>
            <w:tcW w:w="219" w:type="pct"/>
            <w:shd w:val="clear" w:color="auto" w:fill="auto"/>
            <w:vAlign w:val="center"/>
            <w:hideMark/>
          </w:tcPr>
          <w:p w14:paraId="527969D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w:t>
            </w:r>
          </w:p>
        </w:tc>
        <w:tc>
          <w:tcPr>
            <w:tcW w:w="957" w:type="pct"/>
            <w:shd w:val="clear" w:color="auto" w:fill="auto"/>
            <w:vAlign w:val="center"/>
            <w:hideMark/>
          </w:tcPr>
          <w:p w14:paraId="16DD8A1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М.Горького</w:t>
            </w:r>
          </w:p>
        </w:tc>
        <w:tc>
          <w:tcPr>
            <w:tcW w:w="1030" w:type="pct"/>
            <w:shd w:val="clear" w:color="auto" w:fill="auto"/>
            <w:vAlign w:val="center"/>
            <w:hideMark/>
          </w:tcPr>
          <w:p w14:paraId="4C073DF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4CE0191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0,057</w:t>
            </w:r>
          </w:p>
        </w:tc>
        <w:tc>
          <w:tcPr>
            <w:tcW w:w="442" w:type="pct"/>
            <w:shd w:val="clear" w:color="auto" w:fill="auto"/>
            <w:vAlign w:val="center"/>
            <w:hideMark/>
          </w:tcPr>
          <w:p w14:paraId="4C309A8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83</w:t>
            </w:r>
          </w:p>
        </w:tc>
        <w:tc>
          <w:tcPr>
            <w:tcW w:w="694" w:type="pct"/>
            <w:shd w:val="clear" w:color="auto" w:fill="auto"/>
            <w:vAlign w:val="center"/>
            <w:hideMark/>
          </w:tcPr>
          <w:p w14:paraId="7FA5AFF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125D99E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2029</w:t>
            </w:r>
          </w:p>
        </w:tc>
        <w:tc>
          <w:tcPr>
            <w:tcW w:w="671" w:type="pct"/>
            <w:shd w:val="clear" w:color="auto" w:fill="auto"/>
            <w:vAlign w:val="center"/>
            <w:hideMark/>
          </w:tcPr>
          <w:p w14:paraId="2BE5619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2030</w:t>
            </w:r>
          </w:p>
        </w:tc>
      </w:tr>
      <w:tr w:rsidR="00493D49" w:rsidRPr="00493D49" w14:paraId="30BF4C79" w14:textId="77777777" w:rsidTr="00492D88">
        <w:trPr>
          <w:trHeight w:val="20"/>
        </w:trPr>
        <w:tc>
          <w:tcPr>
            <w:tcW w:w="219" w:type="pct"/>
            <w:shd w:val="clear" w:color="auto" w:fill="auto"/>
            <w:vAlign w:val="center"/>
            <w:hideMark/>
          </w:tcPr>
          <w:p w14:paraId="17650CE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w:t>
            </w:r>
          </w:p>
        </w:tc>
        <w:tc>
          <w:tcPr>
            <w:tcW w:w="957" w:type="pct"/>
            <w:shd w:val="clear" w:color="auto" w:fill="auto"/>
            <w:vAlign w:val="center"/>
            <w:hideMark/>
          </w:tcPr>
          <w:p w14:paraId="1AAD7C4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М.Горького</w:t>
            </w:r>
          </w:p>
        </w:tc>
        <w:tc>
          <w:tcPr>
            <w:tcW w:w="1030" w:type="pct"/>
            <w:shd w:val="clear" w:color="auto" w:fill="auto"/>
            <w:vAlign w:val="center"/>
            <w:hideMark/>
          </w:tcPr>
          <w:p w14:paraId="0C8548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70334E4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0,032</w:t>
            </w:r>
          </w:p>
        </w:tc>
        <w:tc>
          <w:tcPr>
            <w:tcW w:w="442" w:type="pct"/>
            <w:shd w:val="clear" w:color="auto" w:fill="auto"/>
            <w:vAlign w:val="center"/>
            <w:hideMark/>
          </w:tcPr>
          <w:p w14:paraId="7B4F866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w:t>
            </w:r>
          </w:p>
        </w:tc>
        <w:tc>
          <w:tcPr>
            <w:tcW w:w="694" w:type="pct"/>
            <w:shd w:val="clear" w:color="auto" w:fill="auto"/>
            <w:vAlign w:val="center"/>
            <w:hideMark/>
          </w:tcPr>
          <w:p w14:paraId="34E44B0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351F202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2030</w:t>
            </w:r>
          </w:p>
        </w:tc>
        <w:tc>
          <w:tcPr>
            <w:tcW w:w="671" w:type="pct"/>
            <w:shd w:val="clear" w:color="auto" w:fill="auto"/>
            <w:vAlign w:val="center"/>
            <w:hideMark/>
          </w:tcPr>
          <w:p w14:paraId="0620BB5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2031</w:t>
            </w:r>
          </w:p>
        </w:tc>
      </w:tr>
      <w:tr w:rsidR="00493D49" w:rsidRPr="00493D49" w14:paraId="2FF9A44F" w14:textId="77777777" w:rsidTr="00492D88">
        <w:trPr>
          <w:trHeight w:val="20"/>
        </w:trPr>
        <w:tc>
          <w:tcPr>
            <w:tcW w:w="219" w:type="pct"/>
            <w:shd w:val="clear" w:color="auto" w:fill="auto"/>
            <w:vAlign w:val="center"/>
            <w:hideMark/>
          </w:tcPr>
          <w:p w14:paraId="35E5985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w:t>
            </w:r>
          </w:p>
        </w:tc>
        <w:tc>
          <w:tcPr>
            <w:tcW w:w="957" w:type="pct"/>
            <w:shd w:val="clear" w:color="auto" w:fill="auto"/>
            <w:vAlign w:val="center"/>
            <w:hideMark/>
          </w:tcPr>
          <w:p w14:paraId="44115D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Циолковского д.30</w:t>
            </w:r>
          </w:p>
        </w:tc>
        <w:tc>
          <w:tcPr>
            <w:tcW w:w="1030" w:type="pct"/>
            <w:shd w:val="clear" w:color="auto" w:fill="auto"/>
            <w:vAlign w:val="center"/>
            <w:hideMark/>
          </w:tcPr>
          <w:p w14:paraId="694B3D4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067AC4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0,325</w:t>
            </w:r>
          </w:p>
        </w:tc>
        <w:tc>
          <w:tcPr>
            <w:tcW w:w="442" w:type="pct"/>
            <w:shd w:val="clear" w:color="auto" w:fill="auto"/>
            <w:vAlign w:val="center"/>
            <w:hideMark/>
          </w:tcPr>
          <w:p w14:paraId="2EBE33D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95</w:t>
            </w:r>
          </w:p>
        </w:tc>
        <w:tc>
          <w:tcPr>
            <w:tcW w:w="694" w:type="pct"/>
            <w:shd w:val="clear" w:color="auto" w:fill="auto"/>
            <w:vAlign w:val="center"/>
            <w:hideMark/>
          </w:tcPr>
          <w:p w14:paraId="51D7213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4521DC4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2030</w:t>
            </w:r>
          </w:p>
        </w:tc>
        <w:tc>
          <w:tcPr>
            <w:tcW w:w="671" w:type="pct"/>
            <w:shd w:val="clear" w:color="auto" w:fill="auto"/>
            <w:vAlign w:val="center"/>
            <w:hideMark/>
          </w:tcPr>
          <w:p w14:paraId="3F0B4F9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2031</w:t>
            </w:r>
          </w:p>
        </w:tc>
      </w:tr>
      <w:tr w:rsidR="00493D49" w:rsidRPr="00493D49" w14:paraId="709CFC12" w14:textId="77777777" w:rsidTr="00492D88">
        <w:trPr>
          <w:trHeight w:val="20"/>
        </w:trPr>
        <w:tc>
          <w:tcPr>
            <w:tcW w:w="219" w:type="pct"/>
            <w:shd w:val="clear" w:color="auto" w:fill="auto"/>
            <w:vAlign w:val="center"/>
            <w:hideMark/>
          </w:tcPr>
          <w:p w14:paraId="17212A9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w:t>
            </w:r>
          </w:p>
        </w:tc>
        <w:tc>
          <w:tcPr>
            <w:tcW w:w="957" w:type="pct"/>
            <w:shd w:val="clear" w:color="auto" w:fill="auto"/>
            <w:vAlign w:val="center"/>
            <w:hideMark/>
          </w:tcPr>
          <w:p w14:paraId="6E6CA08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Циолковского д.30</w:t>
            </w:r>
          </w:p>
        </w:tc>
        <w:tc>
          <w:tcPr>
            <w:tcW w:w="1030" w:type="pct"/>
            <w:shd w:val="clear" w:color="auto" w:fill="auto"/>
            <w:vAlign w:val="center"/>
            <w:hideMark/>
          </w:tcPr>
          <w:p w14:paraId="5858210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47F8FC3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0,273</w:t>
            </w:r>
          </w:p>
        </w:tc>
        <w:tc>
          <w:tcPr>
            <w:tcW w:w="442" w:type="pct"/>
            <w:shd w:val="clear" w:color="auto" w:fill="auto"/>
            <w:vAlign w:val="center"/>
            <w:hideMark/>
          </w:tcPr>
          <w:p w14:paraId="35F0939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116</w:t>
            </w:r>
          </w:p>
        </w:tc>
        <w:tc>
          <w:tcPr>
            <w:tcW w:w="694" w:type="pct"/>
            <w:shd w:val="clear" w:color="auto" w:fill="auto"/>
            <w:vAlign w:val="center"/>
            <w:hideMark/>
          </w:tcPr>
          <w:p w14:paraId="6959BD0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32B5747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2031</w:t>
            </w:r>
          </w:p>
        </w:tc>
        <w:tc>
          <w:tcPr>
            <w:tcW w:w="671" w:type="pct"/>
            <w:shd w:val="clear" w:color="auto" w:fill="auto"/>
            <w:vAlign w:val="center"/>
            <w:hideMark/>
          </w:tcPr>
          <w:p w14:paraId="764282B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2032</w:t>
            </w:r>
          </w:p>
        </w:tc>
      </w:tr>
      <w:tr w:rsidR="00493D49" w:rsidRPr="00493D49" w14:paraId="739D6222" w14:textId="77777777" w:rsidTr="00492D88">
        <w:trPr>
          <w:trHeight w:val="20"/>
        </w:trPr>
        <w:tc>
          <w:tcPr>
            <w:tcW w:w="219" w:type="pct"/>
            <w:shd w:val="clear" w:color="auto" w:fill="auto"/>
            <w:vAlign w:val="center"/>
            <w:hideMark/>
          </w:tcPr>
          <w:p w14:paraId="517F1FD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w:t>
            </w:r>
          </w:p>
        </w:tc>
        <w:tc>
          <w:tcPr>
            <w:tcW w:w="957" w:type="pct"/>
            <w:shd w:val="clear" w:color="auto" w:fill="auto"/>
            <w:vAlign w:val="center"/>
            <w:hideMark/>
          </w:tcPr>
          <w:p w14:paraId="14F6860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Циолковского д.30</w:t>
            </w:r>
          </w:p>
        </w:tc>
        <w:tc>
          <w:tcPr>
            <w:tcW w:w="1030" w:type="pct"/>
            <w:shd w:val="clear" w:color="auto" w:fill="auto"/>
            <w:vAlign w:val="center"/>
            <w:hideMark/>
          </w:tcPr>
          <w:p w14:paraId="50818AF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14BD3BA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0,219</w:t>
            </w:r>
          </w:p>
        </w:tc>
        <w:tc>
          <w:tcPr>
            <w:tcW w:w="442" w:type="pct"/>
            <w:shd w:val="clear" w:color="auto" w:fill="auto"/>
            <w:vAlign w:val="center"/>
            <w:hideMark/>
          </w:tcPr>
          <w:p w14:paraId="3AA6ADF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123</w:t>
            </w:r>
          </w:p>
        </w:tc>
        <w:tc>
          <w:tcPr>
            <w:tcW w:w="694" w:type="pct"/>
            <w:shd w:val="clear" w:color="auto" w:fill="auto"/>
            <w:vAlign w:val="center"/>
            <w:hideMark/>
          </w:tcPr>
          <w:p w14:paraId="276DBCD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37F18C1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2033</w:t>
            </w:r>
          </w:p>
        </w:tc>
        <w:tc>
          <w:tcPr>
            <w:tcW w:w="671" w:type="pct"/>
            <w:shd w:val="clear" w:color="auto" w:fill="auto"/>
            <w:vAlign w:val="center"/>
            <w:hideMark/>
          </w:tcPr>
          <w:p w14:paraId="489768D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r>
      <w:tr w:rsidR="00493D49" w:rsidRPr="00493D49" w14:paraId="600E00F0" w14:textId="77777777" w:rsidTr="00492D88">
        <w:trPr>
          <w:trHeight w:val="20"/>
        </w:trPr>
        <w:tc>
          <w:tcPr>
            <w:tcW w:w="219" w:type="pct"/>
            <w:shd w:val="clear" w:color="auto" w:fill="auto"/>
            <w:vAlign w:val="center"/>
            <w:hideMark/>
          </w:tcPr>
          <w:p w14:paraId="77CA996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lastRenderedPageBreak/>
              <w:t>22</w:t>
            </w:r>
          </w:p>
        </w:tc>
        <w:tc>
          <w:tcPr>
            <w:tcW w:w="957" w:type="pct"/>
            <w:shd w:val="clear" w:color="auto" w:fill="auto"/>
            <w:vAlign w:val="center"/>
            <w:hideMark/>
          </w:tcPr>
          <w:p w14:paraId="326AEEC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Циолковского д.30</w:t>
            </w:r>
          </w:p>
        </w:tc>
        <w:tc>
          <w:tcPr>
            <w:tcW w:w="1030" w:type="pct"/>
            <w:shd w:val="clear" w:color="auto" w:fill="auto"/>
            <w:vAlign w:val="center"/>
            <w:hideMark/>
          </w:tcPr>
          <w:p w14:paraId="4B57790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75CBAE0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0,159</w:t>
            </w:r>
          </w:p>
        </w:tc>
        <w:tc>
          <w:tcPr>
            <w:tcW w:w="442" w:type="pct"/>
            <w:shd w:val="clear" w:color="auto" w:fill="auto"/>
            <w:vAlign w:val="center"/>
            <w:hideMark/>
          </w:tcPr>
          <w:p w14:paraId="21DF44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272</w:t>
            </w:r>
          </w:p>
        </w:tc>
        <w:tc>
          <w:tcPr>
            <w:tcW w:w="694" w:type="pct"/>
            <w:shd w:val="clear" w:color="auto" w:fill="auto"/>
            <w:vAlign w:val="center"/>
            <w:hideMark/>
          </w:tcPr>
          <w:p w14:paraId="0D5CE18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3F459E5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c>
          <w:tcPr>
            <w:tcW w:w="671" w:type="pct"/>
            <w:shd w:val="clear" w:color="auto" w:fill="auto"/>
            <w:vAlign w:val="center"/>
            <w:hideMark/>
          </w:tcPr>
          <w:p w14:paraId="6CD91BD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r>
      <w:tr w:rsidR="00493D49" w:rsidRPr="00493D49" w14:paraId="5D18F86A" w14:textId="77777777" w:rsidTr="00492D88">
        <w:trPr>
          <w:trHeight w:val="20"/>
        </w:trPr>
        <w:tc>
          <w:tcPr>
            <w:tcW w:w="219" w:type="pct"/>
            <w:shd w:val="clear" w:color="auto" w:fill="auto"/>
            <w:vAlign w:val="center"/>
            <w:hideMark/>
          </w:tcPr>
          <w:p w14:paraId="1446DE8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w:t>
            </w:r>
          </w:p>
        </w:tc>
        <w:tc>
          <w:tcPr>
            <w:tcW w:w="957" w:type="pct"/>
            <w:shd w:val="clear" w:color="auto" w:fill="auto"/>
            <w:vAlign w:val="center"/>
            <w:hideMark/>
          </w:tcPr>
          <w:p w14:paraId="7DD333E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Циолковского д.30</w:t>
            </w:r>
          </w:p>
        </w:tc>
        <w:tc>
          <w:tcPr>
            <w:tcW w:w="1030" w:type="pct"/>
            <w:shd w:val="clear" w:color="auto" w:fill="auto"/>
            <w:vAlign w:val="center"/>
            <w:hideMark/>
          </w:tcPr>
          <w:p w14:paraId="2A7C4AB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7D4A2D4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0,133</w:t>
            </w:r>
          </w:p>
        </w:tc>
        <w:tc>
          <w:tcPr>
            <w:tcW w:w="442" w:type="pct"/>
            <w:shd w:val="clear" w:color="auto" w:fill="auto"/>
            <w:vAlign w:val="center"/>
            <w:hideMark/>
          </w:tcPr>
          <w:p w14:paraId="21B914B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49</w:t>
            </w:r>
          </w:p>
        </w:tc>
        <w:tc>
          <w:tcPr>
            <w:tcW w:w="694" w:type="pct"/>
            <w:shd w:val="clear" w:color="auto" w:fill="auto"/>
            <w:vAlign w:val="center"/>
            <w:hideMark/>
          </w:tcPr>
          <w:p w14:paraId="545C118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6B198DE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c>
          <w:tcPr>
            <w:tcW w:w="671" w:type="pct"/>
            <w:shd w:val="clear" w:color="auto" w:fill="auto"/>
            <w:vAlign w:val="center"/>
            <w:hideMark/>
          </w:tcPr>
          <w:p w14:paraId="4E66E98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r>
      <w:tr w:rsidR="00493D49" w:rsidRPr="00493D49" w14:paraId="65AB3E47" w14:textId="77777777" w:rsidTr="00492D88">
        <w:trPr>
          <w:trHeight w:val="20"/>
        </w:trPr>
        <w:tc>
          <w:tcPr>
            <w:tcW w:w="219" w:type="pct"/>
            <w:shd w:val="clear" w:color="auto" w:fill="auto"/>
            <w:vAlign w:val="center"/>
            <w:hideMark/>
          </w:tcPr>
          <w:p w14:paraId="21FEF2B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w:t>
            </w:r>
          </w:p>
        </w:tc>
        <w:tc>
          <w:tcPr>
            <w:tcW w:w="957" w:type="pct"/>
            <w:shd w:val="clear" w:color="auto" w:fill="auto"/>
            <w:vAlign w:val="center"/>
            <w:hideMark/>
          </w:tcPr>
          <w:p w14:paraId="4CB157A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Циолковского д.30</w:t>
            </w:r>
          </w:p>
        </w:tc>
        <w:tc>
          <w:tcPr>
            <w:tcW w:w="1030" w:type="pct"/>
            <w:shd w:val="clear" w:color="auto" w:fill="auto"/>
            <w:vAlign w:val="center"/>
            <w:hideMark/>
          </w:tcPr>
          <w:p w14:paraId="4A7B817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7F22CB7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0,108</w:t>
            </w:r>
          </w:p>
        </w:tc>
        <w:tc>
          <w:tcPr>
            <w:tcW w:w="442" w:type="pct"/>
            <w:shd w:val="clear" w:color="auto" w:fill="auto"/>
            <w:vAlign w:val="center"/>
            <w:hideMark/>
          </w:tcPr>
          <w:p w14:paraId="74E432C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503</w:t>
            </w:r>
          </w:p>
        </w:tc>
        <w:tc>
          <w:tcPr>
            <w:tcW w:w="694" w:type="pct"/>
            <w:shd w:val="clear" w:color="auto" w:fill="auto"/>
            <w:vAlign w:val="center"/>
            <w:hideMark/>
          </w:tcPr>
          <w:p w14:paraId="717DC08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004F139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c>
          <w:tcPr>
            <w:tcW w:w="671" w:type="pct"/>
            <w:shd w:val="clear" w:color="auto" w:fill="auto"/>
            <w:vAlign w:val="center"/>
            <w:hideMark/>
          </w:tcPr>
          <w:p w14:paraId="74AE818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r>
      <w:tr w:rsidR="00493D49" w:rsidRPr="00493D49" w14:paraId="5E9183ED" w14:textId="77777777" w:rsidTr="00492D88">
        <w:trPr>
          <w:trHeight w:val="20"/>
        </w:trPr>
        <w:tc>
          <w:tcPr>
            <w:tcW w:w="219" w:type="pct"/>
            <w:shd w:val="clear" w:color="auto" w:fill="auto"/>
            <w:vAlign w:val="center"/>
            <w:hideMark/>
          </w:tcPr>
          <w:p w14:paraId="7581212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25</w:t>
            </w:r>
          </w:p>
        </w:tc>
        <w:tc>
          <w:tcPr>
            <w:tcW w:w="957" w:type="pct"/>
            <w:shd w:val="clear" w:color="auto" w:fill="auto"/>
            <w:vAlign w:val="center"/>
            <w:hideMark/>
          </w:tcPr>
          <w:p w14:paraId="75E1BC9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Циолковского д.30</w:t>
            </w:r>
          </w:p>
        </w:tc>
        <w:tc>
          <w:tcPr>
            <w:tcW w:w="1030" w:type="pct"/>
            <w:shd w:val="clear" w:color="auto" w:fill="auto"/>
            <w:vAlign w:val="center"/>
            <w:hideMark/>
          </w:tcPr>
          <w:p w14:paraId="700BF9F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16824DB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0,089</w:t>
            </w:r>
          </w:p>
        </w:tc>
        <w:tc>
          <w:tcPr>
            <w:tcW w:w="442" w:type="pct"/>
            <w:shd w:val="clear" w:color="auto" w:fill="auto"/>
            <w:vAlign w:val="center"/>
            <w:hideMark/>
          </w:tcPr>
          <w:p w14:paraId="1FECCB4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295</w:t>
            </w:r>
          </w:p>
        </w:tc>
        <w:tc>
          <w:tcPr>
            <w:tcW w:w="694" w:type="pct"/>
            <w:shd w:val="clear" w:color="auto" w:fill="auto"/>
            <w:vAlign w:val="center"/>
            <w:hideMark/>
          </w:tcPr>
          <w:p w14:paraId="5A3F8CE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530C7A0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c>
          <w:tcPr>
            <w:tcW w:w="671" w:type="pct"/>
            <w:shd w:val="clear" w:color="auto" w:fill="auto"/>
            <w:vAlign w:val="center"/>
            <w:hideMark/>
          </w:tcPr>
          <w:p w14:paraId="20B1C2F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r>
      <w:tr w:rsidR="00493D49" w:rsidRPr="00493D49" w14:paraId="0623A069" w14:textId="77777777" w:rsidTr="00492D88">
        <w:trPr>
          <w:trHeight w:val="20"/>
        </w:trPr>
        <w:tc>
          <w:tcPr>
            <w:tcW w:w="219" w:type="pct"/>
            <w:shd w:val="clear" w:color="auto" w:fill="auto"/>
            <w:vAlign w:val="center"/>
            <w:hideMark/>
          </w:tcPr>
          <w:p w14:paraId="0F7F012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w:t>
            </w:r>
          </w:p>
        </w:tc>
        <w:tc>
          <w:tcPr>
            <w:tcW w:w="957" w:type="pct"/>
            <w:shd w:val="clear" w:color="auto" w:fill="auto"/>
            <w:vAlign w:val="center"/>
            <w:hideMark/>
          </w:tcPr>
          <w:p w14:paraId="165BF7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Циолковского д.30</w:t>
            </w:r>
          </w:p>
        </w:tc>
        <w:tc>
          <w:tcPr>
            <w:tcW w:w="1030" w:type="pct"/>
            <w:shd w:val="clear" w:color="auto" w:fill="auto"/>
            <w:vAlign w:val="center"/>
            <w:hideMark/>
          </w:tcPr>
          <w:p w14:paraId="613D797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0E6A955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0,076</w:t>
            </w:r>
          </w:p>
        </w:tc>
        <w:tc>
          <w:tcPr>
            <w:tcW w:w="442" w:type="pct"/>
            <w:shd w:val="clear" w:color="auto" w:fill="auto"/>
            <w:vAlign w:val="center"/>
            <w:hideMark/>
          </w:tcPr>
          <w:p w14:paraId="29EFF7C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348</w:t>
            </w:r>
          </w:p>
        </w:tc>
        <w:tc>
          <w:tcPr>
            <w:tcW w:w="694" w:type="pct"/>
            <w:shd w:val="clear" w:color="auto" w:fill="auto"/>
            <w:vAlign w:val="center"/>
            <w:hideMark/>
          </w:tcPr>
          <w:p w14:paraId="760190F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35224CD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c>
          <w:tcPr>
            <w:tcW w:w="671" w:type="pct"/>
            <w:shd w:val="clear" w:color="auto" w:fill="auto"/>
            <w:vAlign w:val="center"/>
            <w:hideMark/>
          </w:tcPr>
          <w:p w14:paraId="7FEB6F8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r>
      <w:tr w:rsidR="00493D49" w:rsidRPr="00493D49" w14:paraId="18426058" w14:textId="77777777" w:rsidTr="00492D88">
        <w:trPr>
          <w:trHeight w:val="20"/>
        </w:trPr>
        <w:tc>
          <w:tcPr>
            <w:tcW w:w="219" w:type="pct"/>
            <w:shd w:val="clear" w:color="auto" w:fill="auto"/>
            <w:vAlign w:val="center"/>
            <w:hideMark/>
          </w:tcPr>
          <w:p w14:paraId="1FCD9F8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w:t>
            </w:r>
          </w:p>
        </w:tc>
        <w:tc>
          <w:tcPr>
            <w:tcW w:w="957" w:type="pct"/>
            <w:shd w:val="clear" w:color="auto" w:fill="auto"/>
            <w:vAlign w:val="center"/>
            <w:hideMark/>
          </w:tcPr>
          <w:p w14:paraId="2E6CFD0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Циолковского д.30</w:t>
            </w:r>
          </w:p>
        </w:tc>
        <w:tc>
          <w:tcPr>
            <w:tcW w:w="1030" w:type="pct"/>
            <w:shd w:val="clear" w:color="auto" w:fill="auto"/>
            <w:vAlign w:val="center"/>
            <w:hideMark/>
          </w:tcPr>
          <w:p w14:paraId="2633648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1CA4ACB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0,057</w:t>
            </w:r>
          </w:p>
        </w:tc>
        <w:tc>
          <w:tcPr>
            <w:tcW w:w="442" w:type="pct"/>
            <w:shd w:val="clear" w:color="auto" w:fill="auto"/>
            <w:vAlign w:val="center"/>
            <w:hideMark/>
          </w:tcPr>
          <w:p w14:paraId="7481E2B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189</w:t>
            </w:r>
          </w:p>
        </w:tc>
        <w:tc>
          <w:tcPr>
            <w:tcW w:w="694" w:type="pct"/>
            <w:shd w:val="clear" w:color="auto" w:fill="auto"/>
            <w:vAlign w:val="center"/>
            <w:hideMark/>
          </w:tcPr>
          <w:p w14:paraId="35E4175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0A615FA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c>
          <w:tcPr>
            <w:tcW w:w="671" w:type="pct"/>
            <w:shd w:val="clear" w:color="auto" w:fill="auto"/>
            <w:vAlign w:val="center"/>
            <w:hideMark/>
          </w:tcPr>
          <w:p w14:paraId="549FF9E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2034</w:t>
            </w:r>
          </w:p>
        </w:tc>
      </w:tr>
      <w:tr w:rsidR="00FF4916" w:rsidRPr="00493D49" w14:paraId="2B121A79" w14:textId="77777777" w:rsidTr="00492D88">
        <w:trPr>
          <w:trHeight w:val="20"/>
        </w:trPr>
        <w:tc>
          <w:tcPr>
            <w:tcW w:w="219" w:type="pct"/>
            <w:shd w:val="clear" w:color="auto" w:fill="auto"/>
            <w:vAlign w:val="center"/>
            <w:hideMark/>
          </w:tcPr>
          <w:p w14:paraId="4576D28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w:t>
            </w:r>
          </w:p>
        </w:tc>
        <w:tc>
          <w:tcPr>
            <w:tcW w:w="957" w:type="pct"/>
            <w:shd w:val="clear" w:color="auto" w:fill="auto"/>
            <w:vAlign w:val="center"/>
            <w:hideMark/>
          </w:tcPr>
          <w:p w14:paraId="7A76841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Циолковского д.30</w:t>
            </w:r>
          </w:p>
        </w:tc>
        <w:tc>
          <w:tcPr>
            <w:tcW w:w="1030" w:type="pct"/>
            <w:shd w:val="clear" w:color="auto" w:fill="auto"/>
            <w:vAlign w:val="center"/>
            <w:hideMark/>
          </w:tcPr>
          <w:p w14:paraId="2FB64F6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41" w:type="pct"/>
            <w:shd w:val="clear" w:color="auto" w:fill="auto"/>
            <w:vAlign w:val="center"/>
            <w:hideMark/>
          </w:tcPr>
          <w:p w14:paraId="001115B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0,032</w:t>
            </w:r>
          </w:p>
        </w:tc>
        <w:tc>
          <w:tcPr>
            <w:tcW w:w="442" w:type="pct"/>
            <w:shd w:val="clear" w:color="auto" w:fill="auto"/>
            <w:vAlign w:val="center"/>
            <w:hideMark/>
          </w:tcPr>
          <w:p w14:paraId="2A7B95A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156</w:t>
            </w:r>
          </w:p>
        </w:tc>
        <w:tc>
          <w:tcPr>
            <w:tcW w:w="694" w:type="pct"/>
            <w:shd w:val="clear" w:color="auto" w:fill="auto"/>
            <w:vAlign w:val="center"/>
            <w:hideMark/>
          </w:tcPr>
          <w:p w14:paraId="6229F98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Бесканальная</w:t>
            </w:r>
          </w:p>
        </w:tc>
        <w:tc>
          <w:tcPr>
            <w:tcW w:w="546" w:type="pct"/>
            <w:shd w:val="clear" w:color="auto" w:fill="auto"/>
            <w:vAlign w:val="center"/>
            <w:hideMark/>
          </w:tcPr>
          <w:p w14:paraId="7F564B7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2025</w:t>
            </w:r>
          </w:p>
        </w:tc>
        <w:tc>
          <w:tcPr>
            <w:tcW w:w="671" w:type="pct"/>
            <w:shd w:val="clear" w:color="auto" w:fill="auto"/>
            <w:vAlign w:val="center"/>
            <w:hideMark/>
          </w:tcPr>
          <w:p w14:paraId="2C9A008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2026</w:t>
            </w:r>
          </w:p>
        </w:tc>
      </w:tr>
    </w:tbl>
    <w:p w14:paraId="29CFEE02" w14:textId="77777777" w:rsidR="00FF4916" w:rsidRPr="00493D49" w:rsidRDefault="00FF4916" w:rsidP="00B91836">
      <w:pPr>
        <w:spacing w:after="0" w:line="360" w:lineRule="auto"/>
        <w:ind w:firstLine="567"/>
        <w:jc w:val="both"/>
        <w:rPr>
          <w:rFonts w:ascii="Times New Roman" w:eastAsia="Calibri" w:hAnsi="Times New Roman" w:cs="Times New Roman"/>
          <w:sz w:val="24"/>
          <w:szCs w:val="24"/>
          <w:lang w:eastAsia="ru-RU"/>
        </w:rPr>
        <w:sectPr w:rsidR="00FF4916" w:rsidRPr="00493D49" w:rsidSect="0001481B">
          <w:pgSz w:w="16838" w:h="11906" w:orient="landscape" w:code="9"/>
          <w:pgMar w:top="1418" w:right="1134" w:bottom="850" w:left="1134" w:header="283" w:footer="283" w:gutter="0"/>
          <w:cols w:space="708"/>
          <w:docGrid w:linePitch="360"/>
        </w:sectPr>
      </w:pPr>
    </w:p>
    <w:p w14:paraId="28EA997F" w14:textId="77777777" w:rsidR="00620968" w:rsidRPr="00493D49" w:rsidRDefault="00620968" w:rsidP="00620968">
      <w:pPr>
        <w:spacing w:after="0" w:line="240" w:lineRule="auto"/>
        <w:ind w:firstLine="567"/>
        <w:jc w:val="both"/>
        <w:rPr>
          <w:rFonts w:ascii="Times New Roman" w:hAnsi="Times New Roman" w:cs="Times New Roman"/>
          <w:sz w:val="24"/>
          <w:szCs w:val="24"/>
          <w:lang w:eastAsia="ru-RU"/>
        </w:rPr>
      </w:pPr>
      <w:r w:rsidRPr="00493D49">
        <w:rPr>
          <w:rFonts w:ascii="Times New Roman" w:hAnsi="Times New Roman" w:cs="Times New Roman"/>
          <w:sz w:val="24"/>
          <w:szCs w:val="24"/>
          <w:lang w:eastAsia="ru-RU"/>
        </w:rPr>
        <w:lastRenderedPageBreak/>
        <w:t>Для тепловых сетей, подлежащих замене в связи с исчерпанием эксплуатационного ресурса, рекомендуется проводить диагностику технического состояния и экспертизу промышленной безопасности рассматриваемых участков. По результатам диагностики должно приниматься решение о реконструкции участка, либо о продлении срока эксплуатации.</w:t>
      </w:r>
    </w:p>
    <w:p w14:paraId="4B0F5DA6" w14:textId="77777777" w:rsidR="00620968" w:rsidRPr="00493D49" w:rsidRDefault="00620968" w:rsidP="00620968">
      <w:pPr>
        <w:spacing w:after="0" w:line="240" w:lineRule="auto"/>
        <w:ind w:firstLine="567"/>
        <w:jc w:val="both"/>
        <w:rPr>
          <w:rFonts w:ascii="Times New Roman" w:hAnsi="Times New Roman" w:cs="Times New Roman"/>
          <w:sz w:val="24"/>
          <w:szCs w:val="24"/>
          <w:lang w:eastAsia="ru-RU"/>
        </w:rPr>
      </w:pPr>
      <w:r w:rsidRPr="00493D49">
        <w:rPr>
          <w:rFonts w:ascii="Times New Roman" w:hAnsi="Times New Roman" w:cs="Times New Roman"/>
          <w:sz w:val="24"/>
          <w:szCs w:val="24"/>
          <w:lang w:eastAsia="ru-RU"/>
        </w:rPr>
        <w:t>Источником финансирования мероприятий в рамках данной группы проектов является статья «амортизационные отчисления» в тарифе на передачу тепловой энергии.</w:t>
      </w:r>
    </w:p>
    <w:p w14:paraId="27889235" w14:textId="77777777" w:rsidR="00620968" w:rsidRPr="00493D49" w:rsidRDefault="00620968" w:rsidP="00620968">
      <w:pPr>
        <w:spacing w:after="0" w:line="240" w:lineRule="auto"/>
        <w:ind w:firstLine="567"/>
        <w:jc w:val="both"/>
        <w:rPr>
          <w:rFonts w:ascii="Times New Roman" w:hAnsi="Times New Roman" w:cs="Times New Roman"/>
          <w:sz w:val="24"/>
          <w:szCs w:val="24"/>
          <w:lang w:eastAsia="ru-RU"/>
        </w:rPr>
      </w:pPr>
      <w:r w:rsidRPr="00493D49">
        <w:rPr>
          <w:rFonts w:ascii="Times New Roman" w:hAnsi="Times New Roman" w:cs="Times New Roman"/>
          <w:sz w:val="24"/>
          <w:szCs w:val="24"/>
          <w:lang w:eastAsia="ru-RU"/>
        </w:rPr>
        <w:t>Доля ветхих тепловых сетей в общем количестве сетей, подлежащих замене, в течение расчетного срока разработки Схемы теплоснабжения очень значительна. Необходимые затраты на реконструкцию ветхих тепловых сетей превышают величину амортизационных отчислений в тарифе на тепловую энергию, устанавливаемом для теплоснабжающих организаций. Таким образом, мероприятия на реконструкцию ветхих тепловых сетей не могут быть в полном объеме профинансированы без привлечения дополнительных источников финансирования.</w:t>
      </w:r>
    </w:p>
    <w:p w14:paraId="3D5DBA1F" w14:textId="77777777" w:rsidR="00620968" w:rsidRPr="00493D49" w:rsidRDefault="00620968" w:rsidP="00620968">
      <w:pPr>
        <w:spacing w:after="0" w:line="240" w:lineRule="auto"/>
        <w:ind w:firstLine="567"/>
        <w:jc w:val="both"/>
        <w:rPr>
          <w:rFonts w:ascii="Times New Roman" w:hAnsi="Times New Roman" w:cs="Times New Roman"/>
          <w:sz w:val="24"/>
          <w:szCs w:val="24"/>
          <w:lang w:eastAsia="ru-RU"/>
        </w:rPr>
      </w:pPr>
      <w:r w:rsidRPr="00493D49">
        <w:rPr>
          <w:rFonts w:ascii="Times New Roman" w:hAnsi="Times New Roman" w:cs="Times New Roman"/>
          <w:sz w:val="24"/>
          <w:szCs w:val="24"/>
          <w:lang w:eastAsia="ru-RU"/>
        </w:rPr>
        <w:t>Причиной сложившейся ситуации является недофинансирование реконструкции ветхих тепловых сетей в предыдущие годы. Во избежание превышения предельных индексов роста тарифа на тепловую энергию для конечных потребителей рекомендуется в качестве источника финансирования мероприятий по реконструкции ветхих тепловых сетей рассмотреть бюджет г. Кондрово. Все другие источники финансирования, в том числе инвестиционная составляющая, неизбежно приведут к недопустимому росту тарифа.</w:t>
      </w:r>
    </w:p>
    <w:p w14:paraId="4FB9F9F3" w14:textId="77777777" w:rsidR="00620968" w:rsidRPr="00493D49" w:rsidRDefault="00620968" w:rsidP="00620968">
      <w:pPr>
        <w:spacing w:after="0" w:line="240" w:lineRule="auto"/>
        <w:ind w:firstLine="567"/>
        <w:jc w:val="both"/>
        <w:rPr>
          <w:rFonts w:ascii="Times New Roman" w:hAnsi="Times New Roman" w:cs="Times New Roman"/>
          <w:sz w:val="24"/>
          <w:szCs w:val="24"/>
          <w:lang w:eastAsia="ru-RU"/>
        </w:rPr>
      </w:pPr>
      <w:r w:rsidRPr="00493D49">
        <w:rPr>
          <w:rFonts w:ascii="Times New Roman" w:hAnsi="Times New Roman" w:cs="Times New Roman"/>
          <w:sz w:val="24"/>
          <w:szCs w:val="24"/>
          <w:lang w:eastAsia="ru-RU"/>
        </w:rPr>
        <w:t>Альтернативным вариантом финансирования реконструкции ветхих тепловых сетей является привлечение денежных средств теплоснабжающих и (или) теплосетевых организаций с последующей передачей тепловых сетей на баланс данных организаций.</w:t>
      </w:r>
    </w:p>
    <w:p w14:paraId="2CB6AC15" w14:textId="77777777" w:rsidR="00620968" w:rsidRPr="00493D49" w:rsidRDefault="00620968" w:rsidP="00620968">
      <w:pPr>
        <w:spacing w:after="0" w:line="240" w:lineRule="auto"/>
        <w:ind w:firstLine="567"/>
        <w:jc w:val="both"/>
        <w:rPr>
          <w:rFonts w:ascii="Times New Roman" w:hAnsi="Times New Roman" w:cs="Times New Roman"/>
          <w:sz w:val="24"/>
          <w:szCs w:val="24"/>
          <w:lang w:eastAsia="ru-RU"/>
        </w:rPr>
      </w:pPr>
      <w:r w:rsidRPr="00493D49">
        <w:rPr>
          <w:rFonts w:ascii="Times New Roman" w:hAnsi="Times New Roman" w:cs="Times New Roman"/>
          <w:sz w:val="24"/>
          <w:szCs w:val="24"/>
          <w:lang w:eastAsia="ru-RU"/>
        </w:rPr>
        <w:t>Своевременная замена ветхих тепловых сетей позволяет поддерживать тепловые сети в удовлетворительном состоянии, обеспечивает нормативную надежность системы теплоснабжения, значительно снижает повреждаемость тепловых сетей.</w:t>
      </w:r>
    </w:p>
    <w:p w14:paraId="76F45C12" w14:textId="77777777" w:rsidR="00B91836" w:rsidRPr="00493D49" w:rsidRDefault="00620968" w:rsidP="00620968">
      <w:pPr>
        <w:spacing w:after="0" w:line="240" w:lineRule="auto"/>
        <w:ind w:firstLine="567"/>
        <w:jc w:val="both"/>
        <w:rPr>
          <w:rFonts w:ascii="Times New Roman" w:eastAsia="Times New Roman" w:hAnsi="Times New Roman" w:cs="Times New Roman"/>
          <w:sz w:val="24"/>
          <w:szCs w:val="24"/>
          <w:lang w:eastAsia="ru-RU"/>
        </w:rPr>
      </w:pPr>
      <w:r w:rsidRPr="00493D49">
        <w:rPr>
          <w:rFonts w:ascii="Times New Roman" w:hAnsi="Times New Roman" w:cs="Times New Roman"/>
          <w:sz w:val="24"/>
          <w:szCs w:val="24"/>
          <w:lang w:eastAsia="ru-RU"/>
        </w:rPr>
        <w:t>По данным теплосетевых организаций, необходимая перекладка тепловых сетей по результатам обследований и экспертизы промышленной безопасности составляет 1-1,2 % общей протяженности сетей в год. Данные значения приняты для дальнейшей оценки тарифных последствий проведенных мероприятий.</w:t>
      </w:r>
    </w:p>
    <w:p w14:paraId="177D1275" w14:textId="77777777" w:rsidR="00B91836" w:rsidRPr="00493D49" w:rsidRDefault="00B91836" w:rsidP="007D2CA9">
      <w:pPr>
        <w:keepNext/>
        <w:keepLines/>
        <w:numPr>
          <w:ilvl w:val="1"/>
          <w:numId w:val="107"/>
        </w:numPr>
        <w:spacing w:before="240" w:after="240" w:line="240" w:lineRule="auto"/>
        <w:jc w:val="both"/>
        <w:outlineLvl w:val="1"/>
        <w:rPr>
          <w:rFonts w:ascii="Times New Roman" w:eastAsia="Times New Roman" w:hAnsi="Times New Roman" w:cs="Times New Roman"/>
          <w:b/>
          <w:bCs/>
          <w:sz w:val="26"/>
          <w:szCs w:val="26"/>
        </w:rPr>
      </w:pPr>
      <w:bookmarkStart w:id="188" w:name="_Toc6172239"/>
      <w:bookmarkStart w:id="189" w:name="_Toc6521268"/>
      <w:bookmarkStart w:id="190" w:name="_Toc8913039"/>
      <w:bookmarkStart w:id="191" w:name="_Toc167353128"/>
      <w:r w:rsidRPr="00493D49">
        <w:rPr>
          <w:rFonts w:ascii="Times New Roman" w:eastAsia="Times New Roman" w:hAnsi="Times New Roman" w:cs="Times New Roman"/>
          <w:b/>
          <w:bCs/>
          <w:sz w:val="26"/>
          <w:szCs w:val="26"/>
          <w:shd w:val="clear" w:color="auto" w:fill="FFFFFF"/>
        </w:rPr>
        <w:t>Строительство и реконструкция насосных станций</w:t>
      </w:r>
      <w:bookmarkEnd w:id="188"/>
      <w:bookmarkEnd w:id="189"/>
      <w:bookmarkEnd w:id="190"/>
      <w:bookmarkEnd w:id="191"/>
    </w:p>
    <w:p w14:paraId="3439C5FB" w14:textId="77777777" w:rsidR="00620968" w:rsidRPr="00493D49" w:rsidRDefault="00620968" w:rsidP="00620968">
      <w:pPr>
        <w:spacing w:after="0" w:line="240" w:lineRule="auto"/>
        <w:ind w:firstLine="567"/>
        <w:jc w:val="both"/>
        <w:rPr>
          <w:rFonts w:ascii="Times New Roman" w:hAnsi="Times New Roman" w:cs="Times New Roman"/>
          <w:sz w:val="24"/>
          <w:szCs w:val="24"/>
          <w:lang w:eastAsia="ru-RU"/>
        </w:rPr>
      </w:pPr>
      <w:r w:rsidRPr="00493D49">
        <w:rPr>
          <w:rFonts w:ascii="Times New Roman" w:hAnsi="Times New Roman" w:cs="Times New Roman"/>
          <w:sz w:val="24"/>
          <w:szCs w:val="24"/>
          <w:lang w:eastAsia="ru-RU"/>
        </w:rPr>
        <w:t>Строительство и реконструкция насосных станций на расчетный срок Схемы теплоснабжения не предусматривается.</w:t>
      </w:r>
    </w:p>
    <w:p w14:paraId="276CFFDB" w14:textId="77777777" w:rsidR="00B91836" w:rsidRPr="00493D49" w:rsidRDefault="00455685" w:rsidP="007D2CA9">
      <w:pPr>
        <w:keepNext/>
        <w:keepLines/>
        <w:numPr>
          <w:ilvl w:val="1"/>
          <w:numId w:val="107"/>
        </w:numPr>
        <w:tabs>
          <w:tab w:val="left" w:pos="993"/>
        </w:tabs>
        <w:spacing w:before="240" w:after="240" w:line="240" w:lineRule="auto"/>
        <w:ind w:left="0" w:firstLine="567"/>
        <w:jc w:val="both"/>
        <w:outlineLvl w:val="1"/>
        <w:rPr>
          <w:rFonts w:ascii="Times New Roman" w:eastAsia="Times New Roman" w:hAnsi="Times New Roman" w:cs="Times New Roman"/>
          <w:b/>
          <w:bCs/>
          <w:sz w:val="26"/>
          <w:szCs w:val="26"/>
        </w:rPr>
      </w:pPr>
      <w:bookmarkStart w:id="192" w:name="_Toc3917033"/>
      <w:bookmarkStart w:id="193" w:name="_Toc6172240"/>
      <w:bookmarkStart w:id="194" w:name="_Toc6521269"/>
      <w:bookmarkStart w:id="195" w:name="_Toc8913040"/>
      <w:r w:rsidRPr="00493D49">
        <w:rPr>
          <w:rFonts w:ascii="Times New Roman" w:eastAsia="Times New Roman" w:hAnsi="Times New Roman" w:cs="Times New Roman"/>
          <w:b/>
          <w:bCs/>
          <w:sz w:val="26"/>
          <w:szCs w:val="26"/>
          <w:shd w:val="clear" w:color="auto" w:fill="FFFFFF"/>
        </w:rPr>
        <w:t xml:space="preserve"> </w:t>
      </w:r>
      <w:bookmarkStart w:id="196" w:name="_Toc167353129"/>
      <w:r w:rsidR="00B91836" w:rsidRPr="00493D49">
        <w:rPr>
          <w:rFonts w:ascii="Times New Roman" w:eastAsia="Times New Roman" w:hAnsi="Times New Roman" w:cs="Times New Roman"/>
          <w:b/>
          <w:bCs/>
          <w:sz w:val="26"/>
          <w:szCs w:val="26"/>
          <w:shd w:val="clear" w:color="auto" w:fill="FFFFFF"/>
        </w:rPr>
        <w:t>Предложения по строительству и реконструкции тепловых сетей для обеспечения нормативной надежности теплоснабжения потребителей</w:t>
      </w:r>
      <w:bookmarkEnd w:id="192"/>
      <w:bookmarkEnd w:id="193"/>
      <w:bookmarkEnd w:id="194"/>
      <w:bookmarkEnd w:id="195"/>
      <w:bookmarkEnd w:id="196"/>
    </w:p>
    <w:bookmarkEnd w:id="174"/>
    <w:bookmarkEnd w:id="175"/>
    <w:p w14:paraId="74705D54" w14:textId="72CDF85B" w:rsidR="00E25FA8" w:rsidRPr="00493D49" w:rsidRDefault="00E25FA8" w:rsidP="0096339D">
      <w:pPr>
        <w:spacing w:after="0"/>
        <w:ind w:firstLine="567"/>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lang w:eastAsia="ru-RU"/>
        </w:rPr>
        <w:t>Мероприятия, направленные на повышение надежности теплоснабжения, условно можно разделить на две группы:</w:t>
      </w:r>
    </w:p>
    <w:p w14:paraId="15B95754"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lang w:eastAsia="ru-RU"/>
        </w:rPr>
        <w:t>- мероприятия по реконструкции ветхих тепловых сетей.</w:t>
      </w:r>
    </w:p>
    <w:p w14:paraId="0257F614"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lang w:eastAsia="ru-RU"/>
        </w:rPr>
        <w:t>- мероприятия по строительству и реконструкции распределительных тепловых сетей с увеличением диаметров, для обеспечения нормативной надежности.</w:t>
      </w:r>
    </w:p>
    <w:p w14:paraId="03881877" w14:textId="77777777" w:rsidR="00E25FA8" w:rsidRPr="00493D49" w:rsidRDefault="00E25FA8" w:rsidP="00E25FA8">
      <w:pPr>
        <w:spacing w:after="0" w:line="240" w:lineRule="auto"/>
        <w:ind w:firstLine="709"/>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Многократное увеличение темпов реконструкции приведет к резкому увеличению тарифа на тепловую энергию для потребителей, что недопустимо. В результате оценки надежности теплоснабжения были выбраны наиболее «критичные» участки тепловых сетей и предложены к реконструкции.</w:t>
      </w:r>
    </w:p>
    <w:p w14:paraId="171F2D61" w14:textId="77777777" w:rsidR="00E25FA8" w:rsidRPr="00493D49" w:rsidRDefault="00E25FA8" w:rsidP="00E25FA8">
      <w:pPr>
        <w:spacing w:after="0" w:line="240" w:lineRule="auto"/>
        <w:ind w:firstLine="567"/>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rPr>
        <w:t>Остальные участки, выработавшие свой эксплуатационный ресурс, были вынесены в группу предложений по реконструкции тепловых сетей по причине исчерпания эксплуатационного ресурса и вынесены на последний период действия схемы теплоснабжения.</w:t>
      </w:r>
    </w:p>
    <w:p w14:paraId="158C4A0A" w14:textId="77777777" w:rsidR="00B91836" w:rsidRPr="00493D49" w:rsidRDefault="00620968" w:rsidP="00620968">
      <w:pPr>
        <w:spacing w:after="0" w:line="240" w:lineRule="auto"/>
        <w:ind w:firstLine="567"/>
        <w:jc w:val="both"/>
        <w:rPr>
          <w:rFonts w:ascii="Times New Roman" w:eastAsia="Calibri" w:hAnsi="Times New Roman" w:cs="Times New Roman"/>
          <w:sz w:val="24"/>
          <w:szCs w:val="24"/>
          <w:lang w:eastAsia="ru-RU"/>
        </w:rPr>
        <w:sectPr w:rsidR="00B91836" w:rsidRPr="00493D49" w:rsidSect="0001481B">
          <w:pgSz w:w="11906" w:h="16838"/>
          <w:pgMar w:top="1134" w:right="850" w:bottom="1134" w:left="1418" w:header="283" w:footer="283" w:gutter="0"/>
          <w:cols w:space="708"/>
          <w:docGrid w:linePitch="360"/>
        </w:sectPr>
      </w:pPr>
      <w:r w:rsidRPr="00493D49">
        <w:rPr>
          <w:rFonts w:ascii="Times New Roman" w:hAnsi="Times New Roman" w:cs="Times New Roman"/>
          <w:sz w:val="24"/>
          <w:szCs w:val="24"/>
          <w:lang w:eastAsia="ru-RU"/>
        </w:rPr>
        <w:t>Проекты по реконструкции тепловых сетей без изменения диаметра рассмотрены в разделе 6.5.</w:t>
      </w:r>
    </w:p>
    <w:p w14:paraId="42011F39" w14:textId="77777777" w:rsidR="00B91836" w:rsidRPr="00493D49" w:rsidRDefault="00B91836" w:rsidP="007D2CA9">
      <w:pPr>
        <w:pStyle w:val="1f"/>
        <w:numPr>
          <w:ilvl w:val="0"/>
          <w:numId w:val="107"/>
        </w:numPr>
        <w:tabs>
          <w:tab w:val="left" w:pos="993"/>
        </w:tabs>
        <w:spacing w:before="120" w:after="120" w:line="240" w:lineRule="auto"/>
        <w:ind w:left="0" w:firstLine="567"/>
        <w:rPr>
          <w:rFonts w:ascii="Times New Roman" w:eastAsia="Times New Roman" w:hAnsi="Times New Roman" w:cs="Times New Roman"/>
          <w:b/>
          <w:bCs/>
          <w:caps/>
          <w:color w:val="auto"/>
          <w:sz w:val="26"/>
          <w:szCs w:val="26"/>
        </w:rPr>
      </w:pPr>
      <w:bookmarkStart w:id="197" w:name="_Toc6172241"/>
      <w:bookmarkStart w:id="198" w:name="_Toc6521270"/>
      <w:bookmarkStart w:id="199" w:name="_Toc8913041"/>
      <w:bookmarkStart w:id="200" w:name="_Toc167353130"/>
      <w:r w:rsidRPr="00493D49">
        <w:rPr>
          <w:rFonts w:ascii="Times New Roman" w:eastAsia="Times New Roman" w:hAnsi="Times New Roman" w:cs="Times New Roman"/>
          <w:b/>
          <w:bCs/>
          <w:caps/>
          <w:color w:val="auto"/>
          <w:sz w:val="26"/>
          <w:szCs w:val="26"/>
        </w:rPr>
        <w:lastRenderedPageBreak/>
        <w:t>Предложения по переводу открытых систем теплоснабжения (горячего водоснабжения) в закрытые системы горячего водоснабжения</w:t>
      </w:r>
      <w:bookmarkEnd w:id="197"/>
      <w:bookmarkEnd w:id="198"/>
      <w:bookmarkEnd w:id="199"/>
      <w:bookmarkEnd w:id="200"/>
    </w:p>
    <w:p w14:paraId="4017B363" w14:textId="77777777" w:rsidR="00B91836" w:rsidRPr="00493D49" w:rsidRDefault="00B91836" w:rsidP="007D2CA9">
      <w:pPr>
        <w:keepNext/>
        <w:keepLines/>
        <w:numPr>
          <w:ilvl w:val="1"/>
          <w:numId w:val="107"/>
        </w:numPr>
        <w:tabs>
          <w:tab w:val="left" w:pos="993"/>
        </w:tabs>
        <w:spacing w:before="240" w:after="240" w:line="240" w:lineRule="auto"/>
        <w:ind w:left="0" w:firstLine="567"/>
        <w:jc w:val="both"/>
        <w:outlineLvl w:val="1"/>
        <w:rPr>
          <w:rFonts w:ascii="Times New Roman" w:eastAsia="Times New Roman" w:hAnsi="Times New Roman" w:cs="Times New Roman"/>
          <w:b/>
          <w:bCs/>
          <w:sz w:val="26"/>
          <w:szCs w:val="26"/>
          <w:shd w:val="clear" w:color="auto" w:fill="FFFFFF"/>
        </w:rPr>
      </w:pPr>
      <w:bookmarkStart w:id="201" w:name="_Toc6521271"/>
      <w:bookmarkStart w:id="202" w:name="_Toc8913042"/>
      <w:bookmarkStart w:id="203" w:name="_Toc167353131"/>
      <w:r w:rsidRPr="00493D49">
        <w:rPr>
          <w:rFonts w:ascii="Times New Roman" w:eastAsia="Times New Roman" w:hAnsi="Times New Roman" w:cs="Times New Roman"/>
          <w:b/>
          <w:bCs/>
          <w:sz w:val="26"/>
          <w:szCs w:val="26"/>
          <w:shd w:val="clear" w:color="auto" w:fill="FFFFF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01"/>
      <w:bookmarkEnd w:id="202"/>
      <w:bookmarkEnd w:id="203"/>
    </w:p>
    <w:p w14:paraId="6849A318" w14:textId="77777777" w:rsidR="00B91836" w:rsidRPr="00493D49" w:rsidRDefault="00B91836" w:rsidP="00B91836">
      <w:pPr>
        <w:spacing w:after="0" w:line="240" w:lineRule="auto"/>
        <w:ind w:firstLine="567"/>
        <w:contextualSpacing/>
        <w:jc w:val="both"/>
        <w:rPr>
          <w:rFonts w:ascii="Times New Roman" w:eastAsia="Times New Roman" w:hAnsi="Times New Roman" w:cs="Times New Roman"/>
          <w:sz w:val="24"/>
          <w:szCs w:val="24"/>
        </w:rPr>
      </w:pPr>
      <w:r w:rsidRPr="00493D49">
        <w:rPr>
          <w:rFonts w:ascii="Times New Roman" w:eastAsia="Times New Roman" w:hAnsi="Times New Roman" w:cs="Times New Roman"/>
          <w:sz w:val="24"/>
          <w:szCs w:val="24"/>
        </w:rPr>
        <w:t xml:space="preserve">Предложений по переводу открытых систем теплоснабжения (горячего водоснабжения) в закрытые системы горячего водоснабжения на территории г. </w:t>
      </w:r>
      <w:r w:rsidR="008978A1" w:rsidRPr="00493D49">
        <w:rPr>
          <w:rFonts w:ascii="Times New Roman" w:eastAsia="Times New Roman" w:hAnsi="Times New Roman" w:cs="Times New Roman"/>
          <w:sz w:val="24"/>
          <w:szCs w:val="24"/>
        </w:rPr>
        <w:t>Кондрово</w:t>
      </w:r>
      <w:r w:rsidRPr="00493D49">
        <w:rPr>
          <w:rFonts w:ascii="Times New Roman" w:eastAsia="Times New Roman" w:hAnsi="Times New Roman" w:cs="Times New Roman"/>
          <w:sz w:val="24"/>
          <w:szCs w:val="24"/>
        </w:rPr>
        <w:t xml:space="preserve"> не предусмотрено. </w:t>
      </w:r>
    </w:p>
    <w:p w14:paraId="6C02D085" w14:textId="77777777" w:rsidR="00B91836" w:rsidRPr="00493D49" w:rsidRDefault="00B91836" w:rsidP="00B91836">
      <w:pPr>
        <w:spacing w:after="0" w:line="240" w:lineRule="auto"/>
        <w:ind w:firstLine="567"/>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У всех потребителей тепловой энергии на территории г. </w:t>
      </w:r>
      <w:r w:rsidR="008978A1" w:rsidRPr="00493D49">
        <w:rPr>
          <w:rFonts w:ascii="Times New Roman" w:eastAsia="Times New Roman" w:hAnsi="Times New Roman" w:cs="Times New Roman"/>
          <w:sz w:val="24"/>
          <w:szCs w:val="24"/>
          <w:lang w:eastAsia="ru-RU"/>
        </w:rPr>
        <w:t>Кондрово</w:t>
      </w:r>
      <w:r w:rsidRPr="00493D49">
        <w:rPr>
          <w:rFonts w:ascii="Times New Roman" w:eastAsia="Times New Roman" w:hAnsi="Times New Roman" w:cs="Times New Roman"/>
          <w:sz w:val="24"/>
          <w:szCs w:val="24"/>
          <w:lang w:eastAsia="ru-RU"/>
        </w:rPr>
        <w:t xml:space="preserve"> организована закрытая схема подачи горячего водоснабжения.</w:t>
      </w:r>
    </w:p>
    <w:p w14:paraId="4306615F" w14:textId="77777777" w:rsidR="00B91836" w:rsidRPr="00493D49" w:rsidRDefault="00B91836" w:rsidP="007D2CA9">
      <w:pPr>
        <w:keepNext/>
        <w:keepLines/>
        <w:numPr>
          <w:ilvl w:val="1"/>
          <w:numId w:val="107"/>
        </w:numPr>
        <w:tabs>
          <w:tab w:val="left" w:pos="1134"/>
        </w:tabs>
        <w:spacing w:before="240" w:after="240" w:line="240" w:lineRule="auto"/>
        <w:ind w:left="0" w:firstLine="567"/>
        <w:jc w:val="both"/>
        <w:outlineLvl w:val="1"/>
        <w:rPr>
          <w:rFonts w:ascii="Times New Roman" w:eastAsia="Times New Roman" w:hAnsi="Times New Roman" w:cs="Times New Roman"/>
          <w:b/>
          <w:bCs/>
          <w:sz w:val="26"/>
          <w:szCs w:val="26"/>
        </w:rPr>
      </w:pPr>
      <w:bookmarkStart w:id="204" w:name="_Toc6521272"/>
      <w:bookmarkStart w:id="205" w:name="_Toc8913043"/>
      <w:bookmarkStart w:id="206" w:name="_Toc167353132"/>
      <w:r w:rsidRPr="00493D49">
        <w:rPr>
          <w:rFonts w:ascii="Times New Roman" w:eastAsia="Times New Roman" w:hAnsi="Times New Roman" w:cs="Times New Roman"/>
          <w:b/>
          <w:bCs/>
          <w:sz w:val="26"/>
          <w:szCs w:val="26"/>
          <w:shd w:val="clear" w:color="auto" w:fill="FFFFF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04"/>
      <w:bookmarkEnd w:id="205"/>
      <w:bookmarkEnd w:id="206"/>
    </w:p>
    <w:p w14:paraId="66D25872" w14:textId="77777777" w:rsidR="00B91836" w:rsidRPr="00493D49" w:rsidRDefault="00B91836" w:rsidP="00782B2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493D49">
        <w:rPr>
          <w:rFonts w:ascii="Times New Roman" w:eastAsia="Times New Roman" w:hAnsi="Times New Roman" w:cs="Times New Roman"/>
          <w:sz w:val="24"/>
          <w:szCs w:val="24"/>
        </w:rPr>
        <w:t xml:space="preserve">Предложений по переводу открытых систем теплоснабжения (горячего водоснабжения) в закрытые системы горячего водоснабжения на территории г. </w:t>
      </w:r>
      <w:r w:rsidR="008978A1" w:rsidRPr="00493D49">
        <w:rPr>
          <w:rFonts w:ascii="Times New Roman" w:eastAsia="Times New Roman" w:hAnsi="Times New Roman" w:cs="Times New Roman"/>
          <w:sz w:val="24"/>
          <w:szCs w:val="24"/>
        </w:rPr>
        <w:t>Кондрово</w:t>
      </w:r>
      <w:r w:rsidRPr="00493D49">
        <w:rPr>
          <w:rFonts w:ascii="Times New Roman" w:eastAsia="Times New Roman" w:hAnsi="Times New Roman" w:cs="Times New Roman"/>
          <w:sz w:val="24"/>
          <w:szCs w:val="24"/>
        </w:rPr>
        <w:t xml:space="preserve"> не предусмотрено. </w:t>
      </w:r>
    </w:p>
    <w:p w14:paraId="2E97EC93" w14:textId="77777777" w:rsidR="00B91836" w:rsidRPr="00493D49" w:rsidRDefault="00B91836" w:rsidP="00782B2C">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У всех потребителей тепловой энергии на территории г. </w:t>
      </w:r>
      <w:r w:rsidR="008978A1" w:rsidRPr="00493D49">
        <w:rPr>
          <w:rFonts w:ascii="Times New Roman" w:eastAsia="Times New Roman" w:hAnsi="Times New Roman" w:cs="Times New Roman"/>
          <w:sz w:val="24"/>
          <w:szCs w:val="24"/>
          <w:lang w:eastAsia="ru-RU"/>
        </w:rPr>
        <w:t>Кондрово</w:t>
      </w:r>
      <w:r w:rsidRPr="00493D49">
        <w:rPr>
          <w:rFonts w:ascii="Times New Roman" w:eastAsia="Times New Roman" w:hAnsi="Times New Roman" w:cs="Times New Roman"/>
          <w:sz w:val="24"/>
          <w:szCs w:val="24"/>
          <w:lang w:eastAsia="ru-RU"/>
        </w:rPr>
        <w:t xml:space="preserve"> организована закрытая схема подачи горячего водоснабжения.</w:t>
      </w:r>
    </w:p>
    <w:p w14:paraId="155B911B" w14:textId="77777777" w:rsidR="00B91836" w:rsidRPr="00493D49" w:rsidRDefault="00B91836" w:rsidP="007D2CA9">
      <w:pPr>
        <w:pStyle w:val="1f"/>
        <w:numPr>
          <w:ilvl w:val="0"/>
          <w:numId w:val="107"/>
        </w:numPr>
        <w:tabs>
          <w:tab w:val="left" w:pos="851"/>
        </w:tabs>
        <w:spacing w:before="120" w:after="120" w:line="240" w:lineRule="auto"/>
        <w:ind w:left="0" w:firstLine="567"/>
        <w:rPr>
          <w:rFonts w:ascii="Times New Roman" w:eastAsia="Times New Roman" w:hAnsi="Times New Roman" w:cs="Times New Roman"/>
          <w:b/>
          <w:bCs/>
          <w:caps/>
          <w:color w:val="auto"/>
          <w:sz w:val="26"/>
          <w:szCs w:val="26"/>
        </w:rPr>
      </w:pPr>
      <w:bookmarkStart w:id="207" w:name="_Toc6521273"/>
      <w:bookmarkStart w:id="208" w:name="_Toc8913044"/>
      <w:bookmarkStart w:id="209" w:name="_Toc167353133"/>
      <w:r w:rsidRPr="00493D49">
        <w:rPr>
          <w:rFonts w:ascii="Times New Roman" w:eastAsia="Times New Roman" w:hAnsi="Times New Roman" w:cs="Times New Roman"/>
          <w:b/>
          <w:bCs/>
          <w:caps/>
          <w:color w:val="auto"/>
          <w:sz w:val="26"/>
          <w:szCs w:val="26"/>
        </w:rPr>
        <w:t>ПЕРСПЕКТИВНЫЕ ТОПЛИВНЫЕ БАЛАНСЫ</w:t>
      </w:r>
      <w:bookmarkEnd w:id="207"/>
      <w:bookmarkEnd w:id="208"/>
      <w:bookmarkEnd w:id="209"/>
    </w:p>
    <w:p w14:paraId="74DA7A25" w14:textId="6A307347" w:rsidR="00B91836" w:rsidRPr="00493D49" w:rsidRDefault="00620968" w:rsidP="00782B2C">
      <w:pPr>
        <w:tabs>
          <w:tab w:val="left" w:pos="851"/>
        </w:tabs>
        <w:spacing w:after="0" w:line="240" w:lineRule="auto"/>
        <w:ind w:firstLine="567"/>
        <w:contextualSpacing/>
        <w:jc w:val="both"/>
        <w:rPr>
          <w:rFonts w:ascii="Times New Roman" w:eastAsia="Times New Roman" w:hAnsi="Times New Roman" w:cs="Times New Roman"/>
          <w:sz w:val="24"/>
          <w:szCs w:val="24"/>
        </w:rPr>
      </w:pPr>
      <w:r w:rsidRPr="00493D49">
        <w:rPr>
          <w:rStyle w:val="ArialUnicodeMS115pt"/>
          <w:rFonts w:ascii="Times New Roman" w:hAnsi="Times New Roman" w:cs="Times New Roman"/>
          <w:color w:val="auto"/>
          <w:sz w:val="24"/>
          <w:szCs w:val="24"/>
        </w:rPr>
        <w:t xml:space="preserve">На расчетный период предусмотрено мероприятие по переключению существующих потребителей </w:t>
      </w:r>
      <w:r w:rsidR="002A142D" w:rsidRPr="00493D49">
        <w:rPr>
          <w:rFonts w:ascii="Times New Roman" w:eastAsia="Arial Unicode MS" w:hAnsi="Times New Roman" w:cs="Times New Roman"/>
          <w:sz w:val="24"/>
          <w:szCs w:val="24"/>
          <w:shd w:val="clear" w:color="auto" w:fill="FFFFFF"/>
        </w:rPr>
        <w:t>источника тепловой энергии</w:t>
      </w:r>
      <w:r w:rsidR="00991707" w:rsidRPr="00493D49">
        <w:rPr>
          <w:rFonts w:ascii="Times New Roman" w:eastAsia="Arial Unicode MS" w:hAnsi="Times New Roman" w:cs="Times New Roman"/>
          <w:sz w:val="24"/>
          <w:szCs w:val="24"/>
          <w:shd w:val="clear" w:color="auto" w:fill="FFFFFF"/>
        </w:rPr>
        <w:t xml:space="preserve"> ООО «КБК Энерго»</w:t>
      </w:r>
      <w:r w:rsidRPr="00493D49">
        <w:rPr>
          <w:rStyle w:val="ArialUnicodeMS115pt"/>
          <w:rFonts w:ascii="Times New Roman" w:hAnsi="Times New Roman" w:cs="Times New Roman"/>
          <w:color w:val="auto"/>
          <w:sz w:val="24"/>
          <w:szCs w:val="24"/>
        </w:rPr>
        <w:t xml:space="preserve"> на новые БМК. Таким образом, при составлении топливного баланса предусматриваются новые источники тепловой энергии</w:t>
      </w:r>
      <w:r w:rsidR="00B91836" w:rsidRPr="00493D49">
        <w:rPr>
          <w:rFonts w:ascii="Times New Roman" w:eastAsia="Arial Unicode MS" w:hAnsi="Times New Roman" w:cs="Times New Roman"/>
          <w:sz w:val="24"/>
          <w:szCs w:val="24"/>
          <w:shd w:val="clear" w:color="auto" w:fill="FFFFFF"/>
        </w:rPr>
        <w:t>.</w:t>
      </w:r>
    </w:p>
    <w:p w14:paraId="7C8CC643" w14:textId="77777777" w:rsidR="00B91836" w:rsidRPr="00493D49" w:rsidRDefault="00B91836" w:rsidP="007D2CA9">
      <w:pPr>
        <w:keepNext/>
        <w:keepLines/>
        <w:numPr>
          <w:ilvl w:val="1"/>
          <w:numId w:val="107"/>
        </w:numPr>
        <w:tabs>
          <w:tab w:val="left" w:pos="1134"/>
        </w:tabs>
        <w:spacing w:before="240" w:after="240" w:line="240" w:lineRule="auto"/>
        <w:ind w:left="0" w:firstLine="567"/>
        <w:jc w:val="both"/>
        <w:outlineLvl w:val="1"/>
        <w:rPr>
          <w:rFonts w:ascii="Times New Roman" w:eastAsia="Times New Roman" w:hAnsi="Times New Roman" w:cs="Times New Roman"/>
          <w:b/>
          <w:bCs/>
          <w:sz w:val="26"/>
          <w:szCs w:val="26"/>
          <w:shd w:val="clear" w:color="auto" w:fill="FFFFFF"/>
        </w:rPr>
      </w:pPr>
      <w:bookmarkStart w:id="210" w:name="_Toc6521274"/>
      <w:bookmarkStart w:id="211" w:name="_Toc8913045"/>
      <w:bookmarkStart w:id="212" w:name="_Toc167353134"/>
      <w:r w:rsidRPr="00493D49">
        <w:rPr>
          <w:rFonts w:ascii="Times New Roman" w:eastAsia="Times New Roman" w:hAnsi="Times New Roman" w:cs="Times New Roman"/>
          <w:b/>
          <w:bCs/>
          <w:sz w:val="26"/>
          <w:szCs w:val="26"/>
          <w:shd w:val="clear" w:color="auto" w:fill="FFFFFF"/>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10"/>
      <w:bookmarkEnd w:id="211"/>
      <w:bookmarkEnd w:id="212"/>
    </w:p>
    <w:p w14:paraId="18BBBB48" w14:textId="09265ADE" w:rsidR="00E25FA8" w:rsidRPr="00493D49" w:rsidRDefault="00E25FA8" w:rsidP="00E25FA8">
      <w:pPr>
        <w:spacing w:after="0"/>
        <w:ind w:firstLine="709"/>
        <w:rPr>
          <w:rFonts w:ascii="Times New Roman" w:eastAsia="Arial Unicode MS" w:hAnsi="Times New Roman" w:cs="Times New Roman"/>
          <w:sz w:val="24"/>
          <w:szCs w:val="24"/>
          <w:shd w:val="clear" w:color="auto" w:fill="FFFFFF"/>
        </w:rPr>
      </w:pPr>
      <w:r w:rsidRPr="00493D49">
        <w:rPr>
          <w:rFonts w:ascii="Times New Roman" w:eastAsia="Arial Unicode MS" w:hAnsi="Times New Roman" w:cs="Times New Roman"/>
          <w:sz w:val="24"/>
          <w:szCs w:val="24"/>
          <w:shd w:val="clear" w:color="auto" w:fill="FFFFFF"/>
        </w:rPr>
        <w:t>Максимально часовые расходы топлива на выработку тепловой энергии по источникам теплоснабжения г. Кондрово рассчитаны по нагрузкам потребителей на три годовых периода функционирования источников.</w:t>
      </w:r>
    </w:p>
    <w:p w14:paraId="750C7CAA" w14:textId="703F9310" w:rsidR="00E25FA8" w:rsidRPr="00493D49" w:rsidRDefault="00E25FA8" w:rsidP="00E25FA8">
      <w:pPr>
        <w:spacing w:after="0" w:line="240" w:lineRule="auto"/>
        <w:ind w:firstLine="709"/>
        <w:jc w:val="both"/>
        <w:rPr>
          <w:rFonts w:ascii="Times New Roman" w:eastAsia="Arial Unicode MS" w:hAnsi="Times New Roman" w:cs="Times New Roman"/>
          <w:sz w:val="24"/>
          <w:szCs w:val="24"/>
          <w:shd w:val="clear" w:color="auto" w:fill="FFFFFF"/>
        </w:rPr>
      </w:pPr>
      <w:r w:rsidRPr="00493D49">
        <w:rPr>
          <w:rFonts w:ascii="Times New Roman" w:eastAsia="Arial Unicode MS" w:hAnsi="Times New Roman" w:cs="Times New Roman"/>
          <w:sz w:val="24"/>
          <w:szCs w:val="24"/>
          <w:shd w:val="clear" w:color="auto" w:fill="FFFFFF"/>
        </w:rPr>
        <w:t>Для зимнего периода – по нагрузке при расчетной температуре наружного воздуха для проектирования отопления -2</w:t>
      </w:r>
      <w:r w:rsidR="00276D24" w:rsidRPr="00493D49">
        <w:rPr>
          <w:rFonts w:ascii="Times New Roman" w:eastAsia="Arial Unicode MS" w:hAnsi="Times New Roman" w:cs="Times New Roman"/>
          <w:sz w:val="24"/>
          <w:szCs w:val="24"/>
          <w:shd w:val="clear" w:color="auto" w:fill="FFFFFF"/>
        </w:rPr>
        <w:t>5</w:t>
      </w:r>
      <w:r w:rsidRPr="00493D49">
        <w:rPr>
          <w:rFonts w:ascii="Times New Roman" w:eastAsia="Arial Unicode MS" w:hAnsi="Times New Roman" w:cs="Times New Roman"/>
          <w:sz w:val="24"/>
          <w:szCs w:val="24"/>
          <w:shd w:val="clear" w:color="auto" w:fill="FFFFFF"/>
        </w:rPr>
        <w:t xml:space="preserve"> °С.</w:t>
      </w:r>
    </w:p>
    <w:p w14:paraId="7B1778D8" w14:textId="77777777" w:rsidR="00E25FA8" w:rsidRPr="00493D49" w:rsidRDefault="00E25FA8" w:rsidP="00E25FA8">
      <w:pPr>
        <w:spacing w:after="0" w:line="240" w:lineRule="auto"/>
        <w:ind w:firstLine="709"/>
        <w:jc w:val="both"/>
        <w:rPr>
          <w:rFonts w:ascii="Times New Roman" w:eastAsia="Arial Unicode MS" w:hAnsi="Times New Roman" w:cs="Times New Roman"/>
          <w:sz w:val="24"/>
          <w:szCs w:val="24"/>
          <w:shd w:val="clear" w:color="auto" w:fill="FFFFFF"/>
        </w:rPr>
      </w:pPr>
      <w:r w:rsidRPr="00493D49">
        <w:rPr>
          <w:rFonts w:ascii="Times New Roman" w:eastAsia="Arial Unicode MS" w:hAnsi="Times New Roman" w:cs="Times New Roman"/>
          <w:sz w:val="24"/>
          <w:szCs w:val="24"/>
          <w:shd w:val="clear" w:color="auto" w:fill="FFFFFF"/>
        </w:rPr>
        <w:t>Для летнего периода – по среднечасовой нагрузке ГВС потребителей.</w:t>
      </w:r>
    </w:p>
    <w:p w14:paraId="4E83F6AC" w14:textId="77777777" w:rsidR="00E25FA8" w:rsidRPr="00493D49" w:rsidRDefault="00E25FA8" w:rsidP="00E25FA8">
      <w:pPr>
        <w:spacing w:after="0" w:line="240" w:lineRule="auto"/>
        <w:ind w:firstLine="709"/>
        <w:jc w:val="both"/>
        <w:rPr>
          <w:rFonts w:ascii="Times New Roman" w:eastAsia="Arial Unicode MS" w:hAnsi="Times New Roman" w:cs="Times New Roman"/>
          <w:sz w:val="24"/>
          <w:szCs w:val="24"/>
          <w:shd w:val="clear" w:color="auto" w:fill="FFFFFF"/>
        </w:rPr>
      </w:pPr>
      <w:r w:rsidRPr="00493D49">
        <w:rPr>
          <w:rFonts w:ascii="Times New Roman" w:eastAsia="Arial Unicode MS" w:hAnsi="Times New Roman" w:cs="Times New Roman"/>
          <w:sz w:val="24"/>
          <w:szCs w:val="24"/>
          <w:shd w:val="clear" w:color="auto" w:fill="FFFFFF"/>
        </w:rPr>
        <w:t>Для переходного периода – по температуре наружного воздуха при начале отопительного периода +8 °С.</w:t>
      </w:r>
    </w:p>
    <w:p w14:paraId="379AF63B" w14:textId="4DBA4328" w:rsidR="00E25FA8" w:rsidRPr="00493D49" w:rsidRDefault="00E25FA8" w:rsidP="00E25FA8">
      <w:pPr>
        <w:spacing w:after="0" w:line="240" w:lineRule="auto"/>
        <w:ind w:firstLine="709"/>
        <w:jc w:val="both"/>
        <w:rPr>
          <w:rFonts w:ascii="Times New Roman" w:eastAsia="Arial Unicode MS" w:hAnsi="Times New Roman" w:cs="Times New Roman"/>
          <w:sz w:val="24"/>
          <w:szCs w:val="24"/>
          <w:shd w:val="clear" w:color="auto" w:fill="FFFFFF"/>
        </w:rPr>
      </w:pPr>
      <w:r w:rsidRPr="00493D49">
        <w:rPr>
          <w:rFonts w:ascii="Times New Roman" w:eastAsia="Arial Unicode MS" w:hAnsi="Times New Roman" w:cs="Times New Roman"/>
          <w:sz w:val="24"/>
          <w:szCs w:val="24"/>
          <w:shd w:val="clear" w:color="auto" w:fill="FFFFFF"/>
        </w:rPr>
        <w:t xml:space="preserve">Максимально часовые расходы топлива по каждому источнику тепловой энергии г. Кондрово представлены в таблице </w:t>
      </w:r>
      <w:r w:rsidR="004E45FB" w:rsidRPr="00493D49">
        <w:rPr>
          <w:rFonts w:ascii="Times New Roman" w:eastAsia="Arial Unicode MS" w:hAnsi="Times New Roman" w:cs="Times New Roman"/>
          <w:sz w:val="24"/>
          <w:szCs w:val="24"/>
          <w:shd w:val="clear" w:color="auto" w:fill="FFFFFF"/>
          <w:lang w:eastAsia="ru-RU"/>
        </w:rPr>
        <w:t>8.1-1</w:t>
      </w:r>
      <w:r w:rsidR="004E45FB" w:rsidRPr="00493D49">
        <w:rPr>
          <w:rFonts w:ascii="Times New Roman" w:eastAsia="Arial Unicode MS" w:hAnsi="Times New Roman" w:cs="Times New Roman"/>
          <w:sz w:val="24"/>
          <w:szCs w:val="24"/>
          <w:shd w:val="clear" w:color="auto" w:fill="FFFFFF"/>
        </w:rPr>
        <w:t>.</w:t>
      </w:r>
    </w:p>
    <w:p w14:paraId="4EE515CA" w14:textId="77777777" w:rsidR="00E25FA8" w:rsidRPr="00493D49" w:rsidRDefault="00E25FA8" w:rsidP="00E25FA8">
      <w:pPr>
        <w:widowControl w:val="0"/>
        <w:spacing w:before="120" w:after="120" w:line="240" w:lineRule="auto"/>
        <w:ind w:firstLine="567"/>
        <w:jc w:val="both"/>
        <w:rPr>
          <w:rFonts w:ascii="Times New Roman" w:eastAsia="Arial Unicode MS" w:hAnsi="Times New Roman" w:cs="Times New Roman"/>
          <w:sz w:val="24"/>
          <w:szCs w:val="24"/>
          <w:shd w:val="clear" w:color="auto" w:fill="FFFFFF"/>
        </w:rPr>
      </w:pPr>
      <w:r w:rsidRPr="00493D49">
        <w:rPr>
          <w:rFonts w:ascii="Times New Roman" w:eastAsia="Arial Unicode MS" w:hAnsi="Times New Roman" w:cs="Times New Roman"/>
          <w:sz w:val="24"/>
          <w:szCs w:val="24"/>
          <w:shd w:val="clear" w:color="auto" w:fill="FFFFFF"/>
        </w:rPr>
        <w:t>Формат приведения топливных балансов соответствует формам Приложения 8 Методических рекомендаций по разработке Схем теплоснабжения (утв. совместным Приказом Министерства энергетики и Министерства регионального развития от 29.12.2012 г. №565/667).</w:t>
      </w:r>
    </w:p>
    <w:p w14:paraId="160EDDD8" w14:textId="68160CBA" w:rsidR="004E45FB" w:rsidRPr="00493D49" w:rsidRDefault="004E45FB" w:rsidP="002E11A3">
      <w:pPr>
        <w:ind w:firstLine="567"/>
        <w:rPr>
          <w:rFonts w:ascii="Times New Roman" w:eastAsia="Arial Unicode MS" w:hAnsi="Times New Roman"/>
          <w:sz w:val="24"/>
          <w:szCs w:val="24"/>
          <w:shd w:val="clear" w:color="auto" w:fill="FFFFFF"/>
        </w:rPr>
      </w:pPr>
      <w:r w:rsidRPr="00493D49">
        <w:rPr>
          <w:rFonts w:ascii="Times New Roman" w:eastAsia="Arial Unicode MS" w:hAnsi="Times New Roman"/>
          <w:sz w:val="24"/>
          <w:szCs w:val="24"/>
          <w:shd w:val="clear" w:color="auto" w:fill="FFFFFF"/>
        </w:rPr>
        <w:t xml:space="preserve">Прогнозные значения отпуска тепловой энергии от источника тепловой энергии ООО «КБК Энерго» приведены в таблице </w:t>
      </w:r>
      <w:r w:rsidRPr="00493D49">
        <w:rPr>
          <w:rFonts w:ascii="Times New Roman" w:eastAsia="Arial Unicode MS" w:hAnsi="Times New Roman" w:cs="Times New Roman"/>
          <w:sz w:val="24"/>
          <w:szCs w:val="24"/>
          <w:shd w:val="clear" w:color="auto" w:fill="FFFFFF"/>
          <w:lang w:eastAsia="ru-RU"/>
        </w:rPr>
        <w:t>8.1-1</w:t>
      </w:r>
      <w:r w:rsidRPr="00493D49">
        <w:rPr>
          <w:rFonts w:ascii="Times New Roman" w:eastAsia="Arial Unicode MS" w:hAnsi="Times New Roman" w:cs="Times New Roman"/>
          <w:sz w:val="24"/>
          <w:szCs w:val="24"/>
          <w:shd w:val="clear" w:color="auto" w:fill="FFFFFF"/>
        </w:rPr>
        <w:t>.</w:t>
      </w:r>
    </w:p>
    <w:p w14:paraId="3BF19D38" w14:textId="74F5F1F3" w:rsidR="00BB0486" w:rsidRPr="00493D49" w:rsidRDefault="00620968" w:rsidP="00B91836">
      <w:pPr>
        <w:widowControl w:val="0"/>
        <w:spacing w:before="120" w:after="120" w:line="240" w:lineRule="auto"/>
        <w:ind w:firstLine="567"/>
        <w:jc w:val="both"/>
        <w:rPr>
          <w:rFonts w:ascii="Times New Roman" w:eastAsia="Arial Unicode MS" w:hAnsi="Times New Roman" w:cs="Times New Roman"/>
          <w:sz w:val="24"/>
          <w:szCs w:val="24"/>
          <w:shd w:val="clear" w:color="auto" w:fill="FFFFFF"/>
          <w:lang w:eastAsia="ru-RU"/>
        </w:rPr>
      </w:pPr>
      <w:r w:rsidRPr="00493D49">
        <w:rPr>
          <w:rFonts w:ascii="Times New Roman" w:eastAsia="Arial Unicode MS" w:hAnsi="Times New Roman" w:cs="Times New Roman"/>
          <w:sz w:val="24"/>
          <w:szCs w:val="24"/>
          <w:shd w:val="clear" w:color="auto" w:fill="FFFFFF"/>
          <w:lang w:eastAsia="ru-RU"/>
        </w:rPr>
        <w:t>Прогнозные значения отпуска тепловой и электрической энергии и потребления топлива всеми источниками теплоснабжения г. Кондрово приведены в таблице 8.1-1</w:t>
      </w:r>
      <w:r w:rsidR="00BB0486" w:rsidRPr="00493D49">
        <w:rPr>
          <w:rFonts w:ascii="Times New Roman" w:eastAsia="Arial Unicode MS" w:hAnsi="Times New Roman" w:cs="Times New Roman"/>
          <w:sz w:val="24"/>
          <w:szCs w:val="24"/>
          <w:shd w:val="clear" w:color="auto" w:fill="FFFFFF"/>
        </w:rPr>
        <w:t>.</w:t>
      </w:r>
    </w:p>
    <w:p w14:paraId="3F294E87" w14:textId="77777777" w:rsidR="00B91836" w:rsidRPr="00493D49" w:rsidRDefault="00B91836" w:rsidP="00B91836">
      <w:pPr>
        <w:widowControl w:val="0"/>
        <w:spacing w:before="120" w:after="120" w:line="240" w:lineRule="auto"/>
        <w:ind w:firstLine="567"/>
        <w:jc w:val="both"/>
        <w:rPr>
          <w:rFonts w:ascii="Times New Roman" w:eastAsia="Arial Unicode MS" w:hAnsi="Times New Roman" w:cs="Times New Roman"/>
          <w:sz w:val="24"/>
          <w:szCs w:val="24"/>
          <w:shd w:val="clear" w:color="auto" w:fill="FFFFFF"/>
          <w:lang w:eastAsia="ru-RU"/>
        </w:rPr>
        <w:sectPr w:rsidR="00B91836" w:rsidRPr="00493D49" w:rsidSect="0001481B">
          <w:headerReference w:type="default" r:id="rId39"/>
          <w:pgSz w:w="11906" w:h="16838"/>
          <w:pgMar w:top="1134" w:right="567" w:bottom="567" w:left="1418" w:header="284" w:footer="284" w:gutter="0"/>
          <w:cols w:space="708"/>
          <w:docGrid w:linePitch="360"/>
        </w:sectPr>
      </w:pPr>
    </w:p>
    <w:p w14:paraId="28154C0E" w14:textId="6A0B756A" w:rsidR="004E45FB" w:rsidRPr="00493D49" w:rsidRDefault="004E45FB" w:rsidP="004E45FB">
      <w:pPr>
        <w:keepNext/>
        <w:spacing w:after="0"/>
        <w:rPr>
          <w:rFonts w:ascii="Times New Roman" w:eastAsia="Times New Roman" w:hAnsi="Times New Roman"/>
          <w:b/>
          <w:bCs/>
          <w:sz w:val="24"/>
          <w:szCs w:val="24"/>
          <w:lang w:eastAsia="ru-RU"/>
        </w:rPr>
      </w:pPr>
      <w:r w:rsidRPr="00493D49">
        <w:rPr>
          <w:rFonts w:ascii="Times New Roman" w:eastAsia="Times New Roman" w:hAnsi="Times New Roman"/>
          <w:b/>
          <w:bCs/>
          <w:sz w:val="24"/>
          <w:szCs w:val="24"/>
          <w:lang w:eastAsia="ru-RU"/>
        </w:rPr>
        <w:lastRenderedPageBreak/>
        <w:t>Таблица 8.1-1 – Перспективные значения отпуска тепловой энергии от источника тепловой энергии ООО «КБК Энерго»</w:t>
      </w:r>
    </w:p>
    <w:tbl>
      <w:tblPr>
        <w:tblW w:w="5000" w:type="pct"/>
        <w:tblCellMar>
          <w:left w:w="28" w:type="dxa"/>
          <w:right w:w="28" w:type="dxa"/>
        </w:tblCellMar>
        <w:tblLook w:val="04A0" w:firstRow="1" w:lastRow="0" w:firstColumn="1" w:lastColumn="0" w:noHBand="0" w:noVBand="1"/>
      </w:tblPr>
      <w:tblGrid>
        <w:gridCol w:w="1764"/>
        <w:gridCol w:w="1299"/>
        <w:gridCol w:w="1325"/>
        <w:gridCol w:w="1325"/>
        <w:gridCol w:w="1262"/>
        <w:gridCol w:w="1309"/>
        <w:gridCol w:w="1180"/>
        <w:gridCol w:w="1714"/>
        <w:gridCol w:w="1158"/>
        <w:gridCol w:w="1682"/>
        <w:gridCol w:w="1676"/>
      </w:tblGrid>
      <w:tr w:rsidR="00493D49" w:rsidRPr="00493D49" w14:paraId="3E8EC25D" w14:textId="77777777" w:rsidTr="00492D88">
        <w:trPr>
          <w:trHeight w:val="20"/>
        </w:trPr>
        <w:tc>
          <w:tcPr>
            <w:tcW w:w="5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AF1A19"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Произведённая тепловая энергия</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892094"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Покупная тепловая энергия</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38C09"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Потери т/э на собств. нужды котельной</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FE693"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Отпуск тепловой энергии от котельной</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0D5CD0"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Потери тепловой энергии в сети</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AE6603"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Полезный отпуск тепловой энергии, всего</w:t>
            </w:r>
          </w:p>
        </w:tc>
        <w:tc>
          <w:tcPr>
            <w:tcW w:w="2361" w:type="pct"/>
            <w:gridSpan w:val="5"/>
            <w:tcBorders>
              <w:top w:val="single" w:sz="4" w:space="0" w:color="auto"/>
              <w:left w:val="nil"/>
              <w:bottom w:val="single" w:sz="4" w:space="0" w:color="auto"/>
              <w:right w:val="single" w:sz="4" w:space="0" w:color="auto"/>
            </w:tcBorders>
            <w:shd w:val="clear" w:color="auto" w:fill="auto"/>
            <w:vAlign w:val="center"/>
            <w:hideMark/>
          </w:tcPr>
          <w:p w14:paraId="628C61BF"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В том числе</w:t>
            </w:r>
          </w:p>
        </w:tc>
      </w:tr>
      <w:tr w:rsidR="00493D49" w:rsidRPr="00493D49" w14:paraId="1C956441" w14:textId="77777777" w:rsidTr="00492D88">
        <w:trPr>
          <w:trHeight w:val="20"/>
        </w:trPr>
        <w:tc>
          <w:tcPr>
            <w:tcW w:w="562" w:type="pct"/>
            <w:vMerge/>
            <w:tcBorders>
              <w:top w:val="single" w:sz="4" w:space="0" w:color="auto"/>
              <w:left w:val="single" w:sz="4" w:space="0" w:color="auto"/>
              <w:bottom w:val="single" w:sz="4" w:space="0" w:color="auto"/>
              <w:right w:val="single" w:sz="4" w:space="0" w:color="auto"/>
            </w:tcBorders>
            <w:vAlign w:val="center"/>
            <w:hideMark/>
          </w:tcPr>
          <w:p w14:paraId="05C34BCC" w14:textId="77777777" w:rsidR="00FF4916" w:rsidRPr="00493D49" w:rsidRDefault="00FF4916" w:rsidP="00492D88">
            <w:pPr>
              <w:spacing w:after="0"/>
              <w:rPr>
                <w:rFonts w:ascii="Times New Roman" w:eastAsia="Times New Roman" w:hAnsi="Times New Roman"/>
                <w:b/>
                <w:bCs/>
                <w:sz w:val="20"/>
                <w:szCs w:val="20"/>
                <w:lang w:eastAsia="ru-RU"/>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14:paraId="303F74B4" w14:textId="77777777" w:rsidR="00FF4916" w:rsidRPr="00493D49" w:rsidRDefault="00FF4916" w:rsidP="00492D88">
            <w:pPr>
              <w:spacing w:after="0"/>
              <w:rPr>
                <w:rFonts w:ascii="Times New Roman" w:eastAsia="Times New Roman" w:hAnsi="Times New Roman"/>
                <w:b/>
                <w:bCs/>
                <w:sz w:val="20"/>
                <w:szCs w:val="20"/>
                <w:lang w:eastAsia="ru-RU"/>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0D6CDB96" w14:textId="77777777" w:rsidR="00FF4916" w:rsidRPr="00493D49" w:rsidRDefault="00FF4916" w:rsidP="00492D88">
            <w:pPr>
              <w:spacing w:after="0"/>
              <w:rPr>
                <w:rFonts w:ascii="Times New Roman" w:eastAsia="Times New Roman" w:hAnsi="Times New Roman"/>
                <w:b/>
                <w:bCs/>
                <w:sz w:val="20"/>
                <w:szCs w:val="20"/>
                <w:lang w:eastAsia="ru-RU"/>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2430B3D4" w14:textId="77777777" w:rsidR="00FF4916" w:rsidRPr="00493D49" w:rsidRDefault="00FF4916" w:rsidP="00492D88">
            <w:pPr>
              <w:spacing w:after="0"/>
              <w:rPr>
                <w:rFonts w:ascii="Times New Roman" w:eastAsia="Times New Roman" w:hAnsi="Times New Roman"/>
                <w:b/>
                <w:bCs/>
                <w:sz w:val="20"/>
                <w:szCs w:val="20"/>
                <w:lang w:eastAsia="ru-RU"/>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7B6F978A" w14:textId="77777777" w:rsidR="00FF4916" w:rsidRPr="00493D49" w:rsidRDefault="00FF4916" w:rsidP="00492D88">
            <w:pPr>
              <w:spacing w:after="0"/>
              <w:rPr>
                <w:rFonts w:ascii="Times New Roman" w:eastAsia="Times New Roman" w:hAnsi="Times New Roman"/>
                <w:b/>
                <w:bCs/>
                <w:sz w:val="20"/>
                <w:szCs w:val="20"/>
                <w:lang w:eastAsia="ru-RU"/>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03158CF0" w14:textId="77777777" w:rsidR="00FF4916" w:rsidRPr="00493D49" w:rsidRDefault="00FF4916" w:rsidP="00492D88">
            <w:pPr>
              <w:spacing w:after="0"/>
              <w:rPr>
                <w:rFonts w:ascii="Times New Roman" w:eastAsia="Times New Roman" w:hAnsi="Times New Roman"/>
                <w:b/>
                <w:bCs/>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CCC73C7"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бюджет</w:t>
            </w:r>
          </w:p>
        </w:tc>
        <w:tc>
          <w:tcPr>
            <w:tcW w:w="546" w:type="pct"/>
            <w:tcBorders>
              <w:top w:val="nil"/>
              <w:left w:val="nil"/>
              <w:bottom w:val="single" w:sz="4" w:space="0" w:color="auto"/>
              <w:right w:val="single" w:sz="4" w:space="0" w:color="auto"/>
            </w:tcBorders>
            <w:shd w:val="clear" w:color="auto" w:fill="auto"/>
            <w:vAlign w:val="center"/>
            <w:hideMark/>
          </w:tcPr>
          <w:p w14:paraId="7A829A0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население             (и приравненные к ним)</w:t>
            </w:r>
          </w:p>
        </w:tc>
        <w:tc>
          <w:tcPr>
            <w:tcW w:w="369" w:type="pct"/>
            <w:tcBorders>
              <w:top w:val="nil"/>
              <w:left w:val="nil"/>
              <w:bottom w:val="single" w:sz="4" w:space="0" w:color="auto"/>
              <w:right w:val="single" w:sz="4" w:space="0" w:color="auto"/>
            </w:tcBorders>
            <w:shd w:val="clear" w:color="auto" w:fill="auto"/>
            <w:vAlign w:val="center"/>
            <w:hideMark/>
          </w:tcPr>
          <w:p w14:paraId="7F5BA4FA"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прочие</w:t>
            </w:r>
          </w:p>
        </w:tc>
        <w:tc>
          <w:tcPr>
            <w:tcW w:w="536" w:type="pct"/>
            <w:tcBorders>
              <w:top w:val="nil"/>
              <w:left w:val="nil"/>
              <w:bottom w:val="single" w:sz="4" w:space="0" w:color="auto"/>
              <w:right w:val="single" w:sz="4" w:space="0" w:color="auto"/>
            </w:tcBorders>
            <w:shd w:val="clear" w:color="auto" w:fill="auto"/>
            <w:vAlign w:val="center"/>
            <w:hideMark/>
          </w:tcPr>
          <w:p w14:paraId="79D51210"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организации-перепродавцы</w:t>
            </w:r>
          </w:p>
        </w:tc>
        <w:tc>
          <w:tcPr>
            <w:tcW w:w="534" w:type="pct"/>
            <w:tcBorders>
              <w:top w:val="nil"/>
              <w:left w:val="nil"/>
              <w:bottom w:val="single" w:sz="4" w:space="0" w:color="auto"/>
              <w:right w:val="single" w:sz="4" w:space="0" w:color="auto"/>
            </w:tcBorders>
            <w:shd w:val="clear" w:color="auto" w:fill="auto"/>
            <w:vAlign w:val="center"/>
            <w:hideMark/>
          </w:tcPr>
          <w:p w14:paraId="7E22EAC4"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собственное потребление предприятия</w:t>
            </w:r>
          </w:p>
        </w:tc>
      </w:tr>
      <w:tr w:rsidR="00493D49" w:rsidRPr="00493D49" w14:paraId="52A686FD" w14:textId="77777777" w:rsidTr="00492D88">
        <w:trPr>
          <w:trHeight w:val="20"/>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2A33DF9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w:t>
            </w:r>
          </w:p>
        </w:tc>
        <w:tc>
          <w:tcPr>
            <w:tcW w:w="414" w:type="pct"/>
            <w:tcBorders>
              <w:top w:val="nil"/>
              <w:left w:val="nil"/>
              <w:bottom w:val="single" w:sz="4" w:space="0" w:color="auto"/>
              <w:right w:val="single" w:sz="4" w:space="0" w:color="auto"/>
            </w:tcBorders>
            <w:shd w:val="clear" w:color="auto" w:fill="auto"/>
            <w:vAlign w:val="center"/>
            <w:hideMark/>
          </w:tcPr>
          <w:p w14:paraId="2316673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w:t>
            </w:r>
          </w:p>
        </w:tc>
        <w:tc>
          <w:tcPr>
            <w:tcW w:w="422" w:type="pct"/>
            <w:tcBorders>
              <w:top w:val="nil"/>
              <w:left w:val="nil"/>
              <w:bottom w:val="single" w:sz="4" w:space="0" w:color="auto"/>
              <w:right w:val="single" w:sz="4" w:space="0" w:color="auto"/>
            </w:tcBorders>
            <w:shd w:val="clear" w:color="auto" w:fill="auto"/>
            <w:vAlign w:val="center"/>
            <w:hideMark/>
          </w:tcPr>
          <w:p w14:paraId="2D83B43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w:t>
            </w:r>
          </w:p>
        </w:tc>
        <w:tc>
          <w:tcPr>
            <w:tcW w:w="422" w:type="pct"/>
            <w:tcBorders>
              <w:top w:val="nil"/>
              <w:left w:val="nil"/>
              <w:bottom w:val="single" w:sz="4" w:space="0" w:color="auto"/>
              <w:right w:val="single" w:sz="4" w:space="0" w:color="auto"/>
            </w:tcBorders>
            <w:shd w:val="clear" w:color="auto" w:fill="auto"/>
            <w:vAlign w:val="center"/>
            <w:hideMark/>
          </w:tcPr>
          <w:p w14:paraId="30A5F4D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w:t>
            </w:r>
          </w:p>
        </w:tc>
        <w:tc>
          <w:tcPr>
            <w:tcW w:w="402" w:type="pct"/>
            <w:tcBorders>
              <w:top w:val="nil"/>
              <w:left w:val="nil"/>
              <w:bottom w:val="single" w:sz="4" w:space="0" w:color="auto"/>
              <w:right w:val="single" w:sz="4" w:space="0" w:color="auto"/>
            </w:tcBorders>
            <w:shd w:val="clear" w:color="auto" w:fill="auto"/>
            <w:vAlign w:val="center"/>
            <w:hideMark/>
          </w:tcPr>
          <w:p w14:paraId="69AE481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w:t>
            </w:r>
          </w:p>
        </w:tc>
        <w:tc>
          <w:tcPr>
            <w:tcW w:w="417" w:type="pct"/>
            <w:tcBorders>
              <w:top w:val="nil"/>
              <w:left w:val="nil"/>
              <w:bottom w:val="single" w:sz="4" w:space="0" w:color="auto"/>
              <w:right w:val="single" w:sz="4" w:space="0" w:color="auto"/>
            </w:tcBorders>
            <w:shd w:val="clear" w:color="auto" w:fill="auto"/>
            <w:vAlign w:val="center"/>
            <w:hideMark/>
          </w:tcPr>
          <w:p w14:paraId="5E10D42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w:t>
            </w:r>
          </w:p>
        </w:tc>
        <w:tc>
          <w:tcPr>
            <w:tcW w:w="376" w:type="pct"/>
            <w:tcBorders>
              <w:top w:val="nil"/>
              <w:left w:val="nil"/>
              <w:bottom w:val="single" w:sz="4" w:space="0" w:color="auto"/>
              <w:right w:val="single" w:sz="4" w:space="0" w:color="auto"/>
            </w:tcBorders>
            <w:shd w:val="clear" w:color="auto" w:fill="auto"/>
            <w:vAlign w:val="center"/>
            <w:hideMark/>
          </w:tcPr>
          <w:p w14:paraId="46A8AE2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w:t>
            </w:r>
          </w:p>
        </w:tc>
        <w:tc>
          <w:tcPr>
            <w:tcW w:w="546" w:type="pct"/>
            <w:tcBorders>
              <w:top w:val="nil"/>
              <w:left w:val="nil"/>
              <w:bottom w:val="single" w:sz="4" w:space="0" w:color="auto"/>
              <w:right w:val="single" w:sz="4" w:space="0" w:color="auto"/>
            </w:tcBorders>
            <w:shd w:val="clear" w:color="auto" w:fill="auto"/>
            <w:vAlign w:val="center"/>
            <w:hideMark/>
          </w:tcPr>
          <w:p w14:paraId="502E901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w:t>
            </w:r>
          </w:p>
        </w:tc>
        <w:tc>
          <w:tcPr>
            <w:tcW w:w="369" w:type="pct"/>
            <w:tcBorders>
              <w:top w:val="nil"/>
              <w:left w:val="nil"/>
              <w:bottom w:val="single" w:sz="4" w:space="0" w:color="auto"/>
              <w:right w:val="single" w:sz="4" w:space="0" w:color="auto"/>
            </w:tcBorders>
            <w:shd w:val="clear" w:color="auto" w:fill="auto"/>
            <w:vAlign w:val="center"/>
            <w:hideMark/>
          </w:tcPr>
          <w:p w14:paraId="2559E45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w:t>
            </w:r>
          </w:p>
        </w:tc>
        <w:tc>
          <w:tcPr>
            <w:tcW w:w="536" w:type="pct"/>
            <w:tcBorders>
              <w:top w:val="nil"/>
              <w:left w:val="nil"/>
              <w:bottom w:val="single" w:sz="4" w:space="0" w:color="auto"/>
              <w:right w:val="single" w:sz="4" w:space="0" w:color="auto"/>
            </w:tcBorders>
            <w:shd w:val="clear" w:color="auto" w:fill="auto"/>
            <w:vAlign w:val="center"/>
            <w:hideMark/>
          </w:tcPr>
          <w:p w14:paraId="0498F93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10</w:t>
            </w:r>
          </w:p>
        </w:tc>
        <w:tc>
          <w:tcPr>
            <w:tcW w:w="534" w:type="pct"/>
            <w:tcBorders>
              <w:top w:val="nil"/>
              <w:left w:val="nil"/>
              <w:bottom w:val="single" w:sz="4" w:space="0" w:color="auto"/>
              <w:right w:val="single" w:sz="4" w:space="0" w:color="auto"/>
            </w:tcBorders>
            <w:shd w:val="clear" w:color="auto" w:fill="auto"/>
            <w:vAlign w:val="center"/>
            <w:hideMark/>
          </w:tcPr>
          <w:p w14:paraId="7B9D0A7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w:t>
            </w:r>
          </w:p>
        </w:tc>
      </w:tr>
      <w:tr w:rsidR="00493D49" w:rsidRPr="00493D49" w14:paraId="54AFAAA1" w14:textId="77777777" w:rsidTr="00492D88">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9956E2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Всего по теплоснабжающей организации:</w:t>
            </w:r>
          </w:p>
        </w:tc>
      </w:tr>
      <w:tr w:rsidR="00493D49" w:rsidRPr="00493D49" w14:paraId="70B0EEC4" w14:textId="77777777" w:rsidTr="00492D88">
        <w:trPr>
          <w:trHeight w:val="20"/>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7231C1D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75,365</w:t>
            </w:r>
          </w:p>
        </w:tc>
        <w:tc>
          <w:tcPr>
            <w:tcW w:w="414" w:type="pct"/>
            <w:tcBorders>
              <w:top w:val="nil"/>
              <w:left w:val="nil"/>
              <w:bottom w:val="single" w:sz="4" w:space="0" w:color="auto"/>
              <w:right w:val="single" w:sz="4" w:space="0" w:color="auto"/>
            </w:tcBorders>
            <w:shd w:val="clear" w:color="auto" w:fill="auto"/>
            <w:vAlign w:val="center"/>
            <w:hideMark/>
          </w:tcPr>
          <w:p w14:paraId="79E76A9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422" w:type="pct"/>
            <w:tcBorders>
              <w:top w:val="nil"/>
              <w:left w:val="nil"/>
              <w:bottom w:val="single" w:sz="4" w:space="0" w:color="auto"/>
              <w:right w:val="single" w:sz="4" w:space="0" w:color="auto"/>
            </w:tcBorders>
            <w:shd w:val="clear" w:color="auto" w:fill="auto"/>
            <w:vAlign w:val="center"/>
            <w:hideMark/>
          </w:tcPr>
          <w:p w14:paraId="3DF20AB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8,08</w:t>
            </w:r>
          </w:p>
        </w:tc>
        <w:tc>
          <w:tcPr>
            <w:tcW w:w="422" w:type="pct"/>
            <w:tcBorders>
              <w:top w:val="nil"/>
              <w:left w:val="nil"/>
              <w:bottom w:val="single" w:sz="4" w:space="0" w:color="auto"/>
              <w:right w:val="single" w:sz="4" w:space="0" w:color="auto"/>
            </w:tcBorders>
            <w:shd w:val="clear" w:color="auto" w:fill="auto"/>
            <w:vAlign w:val="center"/>
            <w:hideMark/>
          </w:tcPr>
          <w:p w14:paraId="0992B85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67,29</w:t>
            </w:r>
          </w:p>
        </w:tc>
        <w:tc>
          <w:tcPr>
            <w:tcW w:w="402" w:type="pct"/>
            <w:tcBorders>
              <w:top w:val="nil"/>
              <w:left w:val="nil"/>
              <w:bottom w:val="single" w:sz="4" w:space="0" w:color="auto"/>
              <w:right w:val="single" w:sz="4" w:space="0" w:color="auto"/>
            </w:tcBorders>
            <w:shd w:val="clear" w:color="auto" w:fill="auto"/>
            <w:vAlign w:val="center"/>
            <w:hideMark/>
          </w:tcPr>
          <w:p w14:paraId="5CB5FC7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2,2</w:t>
            </w:r>
          </w:p>
        </w:tc>
        <w:tc>
          <w:tcPr>
            <w:tcW w:w="417" w:type="pct"/>
            <w:tcBorders>
              <w:top w:val="nil"/>
              <w:left w:val="nil"/>
              <w:bottom w:val="single" w:sz="4" w:space="0" w:color="auto"/>
              <w:right w:val="single" w:sz="4" w:space="0" w:color="auto"/>
            </w:tcBorders>
            <w:shd w:val="clear" w:color="auto" w:fill="auto"/>
            <w:vAlign w:val="center"/>
            <w:hideMark/>
          </w:tcPr>
          <w:p w14:paraId="4CA2BFB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65,094</w:t>
            </w:r>
          </w:p>
        </w:tc>
        <w:tc>
          <w:tcPr>
            <w:tcW w:w="376" w:type="pct"/>
            <w:tcBorders>
              <w:top w:val="nil"/>
              <w:left w:val="nil"/>
              <w:bottom w:val="single" w:sz="4" w:space="0" w:color="auto"/>
              <w:right w:val="single" w:sz="4" w:space="0" w:color="auto"/>
            </w:tcBorders>
            <w:shd w:val="clear" w:color="auto" w:fill="auto"/>
            <w:vAlign w:val="center"/>
            <w:hideMark/>
          </w:tcPr>
          <w:p w14:paraId="1AA2881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6,13</w:t>
            </w:r>
          </w:p>
        </w:tc>
        <w:tc>
          <w:tcPr>
            <w:tcW w:w="546" w:type="pct"/>
            <w:tcBorders>
              <w:top w:val="nil"/>
              <w:left w:val="nil"/>
              <w:bottom w:val="single" w:sz="4" w:space="0" w:color="auto"/>
              <w:right w:val="single" w:sz="4" w:space="0" w:color="auto"/>
            </w:tcBorders>
            <w:shd w:val="clear" w:color="auto" w:fill="auto"/>
            <w:vAlign w:val="center"/>
            <w:hideMark/>
          </w:tcPr>
          <w:p w14:paraId="684B5FF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14,35</w:t>
            </w:r>
          </w:p>
        </w:tc>
        <w:tc>
          <w:tcPr>
            <w:tcW w:w="369" w:type="pct"/>
            <w:tcBorders>
              <w:top w:val="nil"/>
              <w:left w:val="nil"/>
              <w:bottom w:val="single" w:sz="4" w:space="0" w:color="auto"/>
              <w:right w:val="single" w:sz="4" w:space="0" w:color="auto"/>
            </w:tcBorders>
            <w:shd w:val="clear" w:color="auto" w:fill="auto"/>
            <w:vAlign w:val="center"/>
            <w:hideMark/>
          </w:tcPr>
          <w:p w14:paraId="2EADC53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44,62</w:t>
            </w:r>
          </w:p>
        </w:tc>
        <w:tc>
          <w:tcPr>
            <w:tcW w:w="536" w:type="pct"/>
            <w:tcBorders>
              <w:top w:val="nil"/>
              <w:left w:val="nil"/>
              <w:bottom w:val="single" w:sz="4" w:space="0" w:color="auto"/>
              <w:right w:val="single" w:sz="4" w:space="0" w:color="auto"/>
            </w:tcBorders>
            <w:shd w:val="clear" w:color="auto" w:fill="auto"/>
            <w:vAlign w:val="center"/>
            <w:hideMark/>
          </w:tcPr>
          <w:p w14:paraId="5B73050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534" w:type="pct"/>
            <w:tcBorders>
              <w:top w:val="nil"/>
              <w:left w:val="nil"/>
              <w:bottom w:val="single" w:sz="4" w:space="0" w:color="auto"/>
              <w:right w:val="single" w:sz="4" w:space="0" w:color="auto"/>
            </w:tcBorders>
            <w:shd w:val="clear" w:color="auto" w:fill="auto"/>
            <w:vAlign w:val="center"/>
            <w:hideMark/>
          </w:tcPr>
          <w:p w14:paraId="6694ACA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2684DA60" w14:textId="77777777" w:rsidTr="00492D88">
        <w:trPr>
          <w:trHeight w:val="20"/>
        </w:trPr>
        <w:tc>
          <w:tcPr>
            <w:tcW w:w="222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EC4BC7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 том числе по показаниям приборов учёта тепловой энергии*</w:t>
            </w:r>
          </w:p>
        </w:tc>
        <w:tc>
          <w:tcPr>
            <w:tcW w:w="417" w:type="pct"/>
            <w:tcBorders>
              <w:top w:val="nil"/>
              <w:left w:val="nil"/>
              <w:bottom w:val="single" w:sz="4" w:space="0" w:color="auto"/>
              <w:right w:val="single" w:sz="4" w:space="0" w:color="auto"/>
            </w:tcBorders>
            <w:shd w:val="clear" w:color="auto" w:fill="auto"/>
            <w:vAlign w:val="center"/>
            <w:hideMark/>
          </w:tcPr>
          <w:p w14:paraId="6C7E93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58,14</w:t>
            </w:r>
          </w:p>
        </w:tc>
        <w:tc>
          <w:tcPr>
            <w:tcW w:w="376" w:type="pct"/>
            <w:tcBorders>
              <w:top w:val="nil"/>
              <w:left w:val="nil"/>
              <w:bottom w:val="single" w:sz="4" w:space="0" w:color="auto"/>
              <w:right w:val="single" w:sz="4" w:space="0" w:color="auto"/>
            </w:tcBorders>
            <w:shd w:val="clear" w:color="auto" w:fill="auto"/>
            <w:vAlign w:val="center"/>
            <w:hideMark/>
          </w:tcPr>
          <w:p w14:paraId="4EF3E5A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3,01</w:t>
            </w:r>
          </w:p>
        </w:tc>
        <w:tc>
          <w:tcPr>
            <w:tcW w:w="546" w:type="pct"/>
            <w:tcBorders>
              <w:top w:val="nil"/>
              <w:left w:val="nil"/>
              <w:bottom w:val="single" w:sz="4" w:space="0" w:color="auto"/>
              <w:right w:val="single" w:sz="4" w:space="0" w:color="auto"/>
            </w:tcBorders>
            <w:shd w:val="clear" w:color="auto" w:fill="auto"/>
            <w:vAlign w:val="center"/>
            <w:hideMark/>
          </w:tcPr>
          <w:p w14:paraId="7DBF270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11,62</w:t>
            </w:r>
          </w:p>
        </w:tc>
        <w:tc>
          <w:tcPr>
            <w:tcW w:w="369" w:type="pct"/>
            <w:tcBorders>
              <w:top w:val="nil"/>
              <w:left w:val="nil"/>
              <w:bottom w:val="single" w:sz="4" w:space="0" w:color="auto"/>
              <w:right w:val="single" w:sz="4" w:space="0" w:color="auto"/>
            </w:tcBorders>
            <w:shd w:val="clear" w:color="auto" w:fill="auto"/>
            <w:vAlign w:val="center"/>
            <w:hideMark/>
          </w:tcPr>
          <w:p w14:paraId="29499AE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43,51</w:t>
            </w:r>
          </w:p>
        </w:tc>
        <w:tc>
          <w:tcPr>
            <w:tcW w:w="536" w:type="pct"/>
            <w:tcBorders>
              <w:top w:val="nil"/>
              <w:left w:val="nil"/>
              <w:bottom w:val="single" w:sz="4" w:space="0" w:color="auto"/>
              <w:right w:val="single" w:sz="4" w:space="0" w:color="auto"/>
            </w:tcBorders>
            <w:shd w:val="clear" w:color="auto" w:fill="auto"/>
            <w:vAlign w:val="center"/>
            <w:hideMark/>
          </w:tcPr>
          <w:p w14:paraId="07C7611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534" w:type="pct"/>
            <w:tcBorders>
              <w:top w:val="nil"/>
              <w:left w:val="nil"/>
              <w:bottom w:val="single" w:sz="4" w:space="0" w:color="auto"/>
              <w:right w:val="single" w:sz="4" w:space="0" w:color="auto"/>
            </w:tcBorders>
            <w:shd w:val="clear" w:color="auto" w:fill="auto"/>
            <w:vAlign w:val="center"/>
            <w:hideMark/>
          </w:tcPr>
          <w:p w14:paraId="06E551E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1773FCA2" w14:textId="77777777" w:rsidTr="00492D88">
        <w:trPr>
          <w:trHeight w:val="20"/>
        </w:trPr>
        <w:tc>
          <w:tcPr>
            <w:tcW w:w="222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1BA503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разбивка полезного отпуска:  на отопление</w:t>
            </w:r>
          </w:p>
        </w:tc>
        <w:tc>
          <w:tcPr>
            <w:tcW w:w="417" w:type="pct"/>
            <w:tcBorders>
              <w:top w:val="nil"/>
              <w:left w:val="nil"/>
              <w:bottom w:val="single" w:sz="4" w:space="0" w:color="auto"/>
              <w:right w:val="single" w:sz="4" w:space="0" w:color="auto"/>
            </w:tcBorders>
            <w:shd w:val="clear" w:color="auto" w:fill="auto"/>
            <w:vAlign w:val="center"/>
            <w:hideMark/>
          </w:tcPr>
          <w:p w14:paraId="73A448C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24,624</w:t>
            </w:r>
          </w:p>
        </w:tc>
        <w:tc>
          <w:tcPr>
            <w:tcW w:w="376" w:type="pct"/>
            <w:tcBorders>
              <w:top w:val="nil"/>
              <w:left w:val="nil"/>
              <w:bottom w:val="single" w:sz="4" w:space="0" w:color="auto"/>
              <w:right w:val="single" w:sz="4" w:space="0" w:color="auto"/>
            </w:tcBorders>
            <w:shd w:val="clear" w:color="auto" w:fill="auto"/>
            <w:vAlign w:val="center"/>
            <w:hideMark/>
          </w:tcPr>
          <w:p w14:paraId="00893C1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6,13</w:t>
            </w:r>
          </w:p>
        </w:tc>
        <w:tc>
          <w:tcPr>
            <w:tcW w:w="546" w:type="pct"/>
            <w:tcBorders>
              <w:top w:val="nil"/>
              <w:left w:val="nil"/>
              <w:bottom w:val="single" w:sz="4" w:space="0" w:color="auto"/>
              <w:right w:val="single" w:sz="4" w:space="0" w:color="auto"/>
            </w:tcBorders>
            <w:shd w:val="clear" w:color="auto" w:fill="auto"/>
            <w:vAlign w:val="center"/>
            <w:hideMark/>
          </w:tcPr>
          <w:p w14:paraId="2BD1DAC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14,35</w:t>
            </w:r>
          </w:p>
        </w:tc>
        <w:tc>
          <w:tcPr>
            <w:tcW w:w="369" w:type="pct"/>
            <w:tcBorders>
              <w:top w:val="nil"/>
              <w:left w:val="nil"/>
              <w:bottom w:val="single" w:sz="4" w:space="0" w:color="auto"/>
              <w:right w:val="single" w:sz="4" w:space="0" w:color="auto"/>
            </w:tcBorders>
            <w:shd w:val="clear" w:color="auto" w:fill="auto"/>
            <w:vAlign w:val="center"/>
            <w:hideMark/>
          </w:tcPr>
          <w:p w14:paraId="2CC3ABA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4,15</w:t>
            </w:r>
          </w:p>
        </w:tc>
        <w:tc>
          <w:tcPr>
            <w:tcW w:w="536" w:type="pct"/>
            <w:tcBorders>
              <w:top w:val="nil"/>
              <w:left w:val="nil"/>
              <w:bottom w:val="single" w:sz="4" w:space="0" w:color="auto"/>
              <w:right w:val="single" w:sz="4" w:space="0" w:color="auto"/>
            </w:tcBorders>
            <w:shd w:val="clear" w:color="auto" w:fill="auto"/>
            <w:vAlign w:val="center"/>
            <w:hideMark/>
          </w:tcPr>
          <w:p w14:paraId="699D58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534" w:type="pct"/>
            <w:vMerge w:val="restart"/>
            <w:tcBorders>
              <w:top w:val="nil"/>
              <w:left w:val="single" w:sz="4" w:space="0" w:color="auto"/>
              <w:bottom w:val="single" w:sz="4" w:space="0" w:color="auto"/>
              <w:right w:val="single" w:sz="4" w:space="0" w:color="auto"/>
            </w:tcBorders>
            <w:shd w:val="clear" w:color="auto" w:fill="auto"/>
            <w:vAlign w:val="center"/>
            <w:hideMark/>
          </w:tcPr>
          <w:p w14:paraId="5463E5C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3F0ED894" w14:textId="77777777" w:rsidTr="00492D88">
        <w:trPr>
          <w:trHeight w:val="20"/>
        </w:trPr>
        <w:tc>
          <w:tcPr>
            <w:tcW w:w="222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7AFA2C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на горячее водоснабжение</w:t>
            </w:r>
          </w:p>
        </w:tc>
        <w:tc>
          <w:tcPr>
            <w:tcW w:w="417" w:type="pct"/>
            <w:tcBorders>
              <w:top w:val="nil"/>
              <w:left w:val="nil"/>
              <w:bottom w:val="single" w:sz="4" w:space="0" w:color="auto"/>
              <w:right w:val="single" w:sz="4" w:space="0" w:color="auto"/>
            </w:tcBorders>
            <w:shd w:val="clear" w:color="auto" w:fill="auto"/>
            <w:vAlign w:val="center"/>
            <w:hideMark/>
          </w:tcPr>
          <w:p w14:paraId="0805650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76" w:type="pct"/>
            <w:tcBorders>
              <w:top w:val="nil"/>
              <w:left w:val="nil"/>
              <w:bottom w:val="single" w:sz="4" w:space="0" w:color="auto"/>
              <w:right w:val="single" w:sz="4" w:space="0" w:color="auto"/>
            </w:tcBorders>
            <w:shd w:val="clear" w:color="auto" w:fill="auto"/>
            <w:vAlign w:val="center"/>
            <w:hideMark/>
          </w:tcPr>
          <w:p w14:paraId="5202374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546" w:type="pct"/>
            <w:tcBorders>
              <w:top w:val="nil"/>
              <w:left w:val="nil"/>
              <w:bottom w:val="single" w:sz="4" w:space="0" w:color="auto"/>
              <w:right w:val="single" w:sz="4" w:space="0" w:color="auto"/>
            </w:tcBorders>
            <w:shd w:val="clear" w:color="auto" w:fill="auto"/>
            <w:vAlign w:val="center"/>
            <w:hideMark/>
          </w:tcPr>
          <w:p w14:paraId="3A0F884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69" w:type="pct"/>
            <w:tcBorders>
              <w:top w:val="nil"/>
              <w:left w:val="nil"/>
              <w:bottom w:val="single" w:sz="4" w:space="0" w:color="auto"/>
              <w:right w:val="single" w:sz="4" w:space="0" w:color="auto"/>
            </w:tcBorders>
            <w:shd w:val="clear" w:color="auto" w:fill="auto"/>
            <w:vAlign w:val="center"/>
            <w:hideMark/>
          </w:tcPr>
          <w:p w14:paraId="00EC758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536" w:type="pct"/>
            <w:tcBorders>
              <w:top w:val="nil"/>
              <w:left w:val="nil"/>
              <w:bottom w:val="single" w:sz="4" w:space="0" w:color="auto"/>
              <w:right w:val="single" w:sz="4" w:space="0" w:color="auto"/>
            </w:tcBorders>
            <w:shd w:val="clear" w:color="auto" w:fill="auto"/>
            <w:vAlign w:val="center"/>
            <w:hideMark/>
          </w:tcPr>
          <w:p w14:paraId="0A64513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534" w:type="pct"/>
            <w:vMerge/>
            <w:tcBorders>
              <w:top w:val="nil"/>
              <w:left w:val="single" w:sz="4" w:space="0" w:color="auto"/>
              <w:bottom w:val="single" w:sz="4" w:space="0" w:color="auto"/>
              <w:right w:val="single" w:sz="4" w:space="0" w:color="auto"/>
            </w:tcBorders>
            <w:vAlign w:val="center"/>
            <w:hideMark/>
          </w:tcPr>
          <w:p w14:paraId="458CA125" w14:textId="77777777" w:rsidR="00FF4916" w:rsidRPr="00493D49" w:rsidRDefault="00FF4916" w:rsidP="00492D88">
            <w:pPr>
              <w:spacing w:after="0"/>
              <w:rPr>
                <w:rFonts w:ascii="Times New Roman" w:eastAsia="Times New Roman" w:hAnsi="Times New Roman"/>
                <w:sz w:val="20"/>
                <w:szCs w:val="20"/>
                <w:lang w:eastAsia="ru-RU"/>
              </w:rPr>
            </w:pPr>
          </w:p>
        </w:tc>
      </w:tr>
      <w:tr w:rsidR="00FF4916" w:rsidRPr="00493D49" w14:paraId="53220EB4" w14:textId="77777777" w:rsidTr="00492D88">
        <w:trPr>
          <w:trHeight w:val="20"/>
        </w:trPr>
        <w:tc>
          <w:tcPr>
            <w:tcW w:w="222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97768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на технологию</w:t>
            </w:r>
          </w:p>
        </w:tc>
        <w:tc>
          <w:tcPr>
            <w:tcW w:w="417" w:type="pct"/>
            <w:tcBorders>
              <w:top w:val="nil"/>
              <w:left w:val="nil"/>
              <w:bottom w:val="single" w:sz="4" w:space="0" w:color="auto"/>
              <w:right w:val="single" w:sz="4" w:space="0" w:color="auto"/>
            </w:tcBorders>
            <w:shd w:val="clear" w:color="auto" w:fill="auto"/>
            <w:vAlign w:val="center"/>
            <w:hideMark/>
          </w:tcPr>
          <w:p w14:paraId="48AB5EA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w:t>
            </w:r>
          </w:p>
        </w:tc>
        <w:tc>
          <w:tcPr>
            <w:tcW w:w="376" w:type="pct"/>
            <w:tcBorders>
              <w:top w:val="nil"/>
              <w:left w:val="nil"/>
              <w:bottom w:val="single" w:sz="4" w:space="0" w:color="auto"/>
              <w:right w:val="single" w:sz="4" w:space="0" w:color="auto"/>
            </w:tcBorders>
            <w:shd w:val="clear" w:color="auto" w:fill="auto"/>
            <w:vAlign w:val="center"/>
            <w:hideMark/>
          </w:tcPr>
          <w:p w14:paraId="715A1FC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546" w:type="pct"/>
            <w:tcBorders>
              <w:top w:val="nil"/>
              <w:left w:val="nil"/>
              <w:bottom w:val="single" w:sz="4" w:space="0" w:color="auto"/>
              <w:right w:val="single" w:sz="4" w:space="0" w:color="auto"/>
            </w:tcBorders>
            <w:shd w:val="clear" w:color="auto" w:fill="auto"/>
            <w:vAlign w:val="center"/>
            <w:hideMark/>
          </w:tcPr>
          <w:p w14:paraId="2982E91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69" w:type="pct"/>
            <w:tcBorders>
              <w:top w:val="nil"/>
              <w:left w:val="nil"/>
              <w:bottom w:val="single" w:sz="4" w:space="0" w:color="auto"/>
              <w:right w:val="single" w:sz="4" w:space="0" w:color="auto"/>
            </w:tcBorders>
            <w:shd w:val="clear" w:color="auto" w:fill="auto"/>
            <w:vAlign w:val="center"/>
            <w:hideMark/>
          </w:tcPr>
          <w:p w14:paraId="1E350D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w:t>
            </w:r>
          </w:p>
        </w:tc>
        <w:tc>
          <w:tcPr>
            <w:tcW w:w="536" w:type="pct"/>
            <w:tcBorders>
              <w:top w:val="nil"/>
              <w:left w:val="nil"/>
              <w:bottom w:val="single" w:sz="4" w:space="0" w:color="auto"/>
              <w:right w:val="single" w:sz="4" w:space="0" w:color="auto"/>
            </w:tcBorders>
            <w:shd w:val="clear" w:color="auto" w:fill="auto"/>
            <w:vAlign w:val="center"/>
            <w:hideMark/>
          </w:tcPr>
          <w:p w14:paraId="745A2BB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534" w:type="pct"/>
            <w:tcBorders>
              <w:top w:val="nil"/>
              <w:left w:val="nil"/>
              <w:bottom w:val="single" w:sz="4" w:space="0" w:color="auto"/>
              <w:right w:val="single" w:sz="4" w:space="0" w:color="auto"/>
            </w:tcBorders>
            <w:shd w:val="clear" w:color="auto" w:fill="auto"/>
            <w:vAlign w:val="center"/>
            <w:hideMark/>
          </w:tcPr>
          <w:p w14:paraId="424B059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bl>
    <w:p w14:paraId="589209D4" w14:textId="77777777" w:rsidR="004E45FB" w:rsidRPr="00493D49" w:rsidRDefault="004E45FB" w:rsidP="006972D3">
      <w:pPr>
        <w:widowControl w:val="0"/>
        <w:spacing w:before="120" w:after="120" w:line="240" w:lineRule="auto"/>
        <w:jc w:val="both"/>
        <w:rPr>
          <w:rFonts w:ascii="Times New Roman" w:eastAsia="Arial Unicode MS" w:hAnsi="Times New Roman" w:cs="Times New Roman"/>
          <w:b/>
          <w:sz w:val="24"/>
          <w:szCs w:val="24"/>
          <w:shd w:val="clear" w:color="auto" w:fill="FFFFFF"/>
          <w:lang w:eastAsia="ru-RU"/>
        </w:rPr>
      </w:pPr>
    </w:p>
    <w:p w14:paraId="3B012C7F" w14:textId="5AD9F5DF" w:rsidR="006972D3" w:rsidRPr="00493D49" w:rsidRDefault="00B91836" w:rsidP="006972D3">
      <w:pPr>
        <w:widowControl w:val="0"/>
        <w:spacing w:before="120" w:after="120" w:line="240" w:lineRule="auto"/>
        <w:jc w:val="both"/>
        <w:rPr>
          <w:rFonts w:ascii="Times New Roman" w:eastAsia="Times New Roman" w:hAnsi="Times New Roman" w:cs="Times New Roman"/>
          <w:b/>
          <w:bCs/>
          <w:sz w:val="24"/>
          <w:szCs w:val="24"/>
          <w:lang w:eastAsia="ru-RU"/>
        </w:rPr>
      </w:pPr>
      <w:r w:rsidRPr="00493D49">
        <w:rPr>
          <w:rFonts w:ascii="Times New Roman" w:eastAsia="Arial Unicode MS" w:hAnsi="Times New Roman" w:cs="Times New Roman"/>
          <w:b/>
          <w:sz w:val="24"/>
          <w:szCs w:val="24"/>
          <w:shd w:val="clear" w:color="auto" w:fill="FFFFFF"/>
          <w:lang w:eastAsia="ru-RU"/>
        </w:rPr>
        <w:t>Таблица 8.1-</w:t>
      </w:r>
      <w:r w:rsidR="004E45FB" w:rsidRPr="00493D49">
        <w:rPr>
          <w:rFonts w:ascii="Times New Roman" w:eastAsia="Arial Unicode MS" w:hAnsi="Times New Roman" w:cs="Times New Roman"/>
          <w:b/>
          <w:sz w:val="24"/>
          <w:szCs w:val="24"/>
          <w:shd w:val="clear" w:color="auto" w:fill="FFFFFF"/>
          <w:lang w:eastAsia="ru-RU"/>
        </w:rPr>
        <w:t>2</w:t>
      </w:r>
      <w:r w:rsidRPr="00493D49">
        <w:rPr>
          <w:rFonts w:ascii="Times New Roman" w:eastAsia="Arial Unicode MS" w:hAnsi="Times New Roman" w:cs="Times New Roman"/>
          <w:b/>
          <w:sz w:val="24"/>
          <w:szCs w:val="24"/>
          <w:shd w:val="clear" w:color="auto" w:fill="FFFFFF"/>
          <w:lang w:eastAsia="ru-RU"/>
        </w:rPr>
        <w:t xml:space="preserve"> - Перспективные топливные балансы </w:t>
      </w:r>
      <w:r w:rsidR="006972D3" w:rsidRPr="00493D49">
        <w:rPr>
          <w:rFonts w:ascii="Times New Roman" w:eastAsia="Times New Roman" w:hAnsi="Times New Roman" w:cs="Times New Roman"/>
          <w:b/>
          <w:bCs/>
          <w:sz w:val="24"/>
          <w:szCs w:val="24"/>
          <w:lang w:eastAsia="ru-RU"/>
        </w:rPr>
        <w:t>источника тепловой энергии ООО «КБК Энерго»</w:t>
      </w:r>
      <w:r w:rsidR="00E25FA8" w:rsidRPr="00493D49">
        <w:rPr>
          <w:rFonts w:ascii="Times New Roman" w:eastAsia="Times New Roman" w:hAnsi="Times New Roman" w:cs="Times New Roman"/>
          <w:b/>
          <w:bCs/>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58"/>
        <w:gridCol w:w="1176"/>
        <w:gridCol w:w="941"/>
        <w:gridCol w:w="941"/>
        <w:gridCol w:w="942"/>
        <w:gridCol w:w="942"/>
        <w:gridCol w:w="942"/>
        <w:gridCol w:w="942"/>
        <w:gridCol w:w="942"/>
        <w:gridCol w:w="942"/>
        <w:gridCol w:w="942"/>
        <w:gridCol w:w="942"/>
        <w:gridCol w:w="942"/>
      </w:tblGrid>
      <w:tr w:rsidR="00493D49" w:rsidRPr="00493D49" w14:paraId="3355046B" w14:textId="77777777" w:rsidTr="00492D88">
        <w:trPr>
          <w:trHeight w:val="113"/>
        </w:trPr>
        <w:tc>
          <w:tcPr>
            <w:tcW w:w="1325" w:type="pct"/>
            <w:shd w:val="clear" w:color="auto" w:fill="auto"/>
            <w:noWrap/>
            <w:vAlign w:val="bottom"/>
            <w:hideMark/>
          </w:tcPr>
          <w:p w14:paraId="26CA7569"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Показатель</w:t>
            </w:r>
          </w:p>
        </w:tc>
        <w:tc>
          <w:tcPr>
            <w:tcW w:w="375" w:type="pct"/>
            <w:shd w:val="clear" w:color="auto" w:fill="auto"/>
            <w:noWrap/>
            <w:vAlign w:val="bottom"/>
            <w:hideMark/>
          </w:tcPr>
          <w:p w14:paraId="4006FAF6"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Ед. изм.</w:t>
            </w:r>
          </w:p>
        </w:tc>
        <w:tc>
          <w:tcPr>
            <w:tcW w:w="300" w:type="pct"/>
            <w:shd w:val="clear" w:color="auto" w:fill="auto"/>
            <w:noWrap/>
            <w:vAlign w:val="center"/>
            <w:hideMark/>
          </w:tcPr>
          <w:p w14:paraId="66D68396"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2024</w:t>
            </w:r>
          </w:p>
        </w:tc>
        <w:tc>
          <w:tcPr>
            <w:tcW w:w="300" w:type="pct"/>
            <w:shd w:val="clear" w:color="auto" w:fill="auto"/>
            <w:noWrap/>
            <w:vAlign w:val="center"/>
            <w:hideMark/>
          </w:tcPr>
          <w:p w14:paraId="4E82F1A0"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2025</w:t>
            </w:r>
          </w:p>
        </w:tc>
        <w:tc>
          <w:tcPr>
            <w:tcW w:w="300" w:type="pct"/>
            <w:shd w:val="clear" w:color="auto" w:fill="auto"/>
            <w:noWrap/>
            <w:vAlign w:val="center"/>
            <w:hideMark/>
          </w:tcPr>
          <w:p w14:paraId="107C62B1"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2026</w:t>
            </w:r>
          </w:p>
        </w:tc>
        <w:tc>
          <w:tcPr>
            <w:tcW w:w="300" w:type="pct"/>
            <w:shd w:val="clear" w:color="auto" w:fill="auto"/>
            <w:noWrap/>
            <w:vAlign w:val="center"/>
            <w:hideMark/>
          </w:tcPr>
          <w:p w14:paraId="0EE2D26E"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2027</w:t>
            </w:r>
          </w:p>
        </w:tc>
        <w:tc>
          <w:tcPr>
            <w:tcW w:w="300" w:type="pct"/>
            <w:shd w:val="clear" w:color="auto" w:fill="auto"/>
            <w:noWrap/>
            <w:vAlign w:val="center"/>
            <w:hideMark/>
          </w:tcPr>
          <w:p w14:paraId="2EAF8D4B"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2028</w:t>
            </w:r>
          </w:p>
        </w:tc>
        <w:tc>
          <w:tcPr>
            <w:tcW w:w="300" w:type="pct"/>
            <w:shd w:val="clear" w:color="auto" w:fill="auto"/>
            <w:noWrap/>
            <w:vAlign w:val="center"/>
            <w:hideMark/>
          </w:tcPr>
          <w:p w14:paraId="1FCC4D17"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2029</w:t>
            </w:r>
          </w:p>
        </w:tc>
        <w:tc>
          <w:tcPr>
            <w:tcW w:w="300" w:type="pct"/>
            <w:shd w:val="clear" w:color="auto" w:fill="auto"/>
            <w:noWrap/>
            <w:vAlign w:val="center"/>
            <w:hideMark/>
          </w:tcPr>
          <w:p w14:paraId="7BB632D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2030</w:t>
            </w:r>
          </w:p>
        </w:tc>
        <w:tc>
          <w:tcPr>
            <w:tcW w:w="300" w:type="pct"/>
            <w:shd w:val="clear" w:color="auto" w:fill="auto"/>
            <w:noWrap/>
            <w:vAlign w:val="center"/>
            <w:hideMark/>
          </w:tcPr>
          <w:p w14:paraId="17C92086"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2031</w:t>
            </w:r>
          </w:p>
        </w:tc>
        <w:tc>
          <w:tcPr>
            <w:tcW w:w="300" w:type="pct"/>
            <w:shd w:val="clear" w:color="auto" w:fill="auto"/>
            <w:noWrap/>
            <w:vAlign w:val="center"/>
            <w:hideMark/>
          </w:tcPr>
          <w:p w14:paraId="19F173FF"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2032</w:t>
            </w:r>
          </w:p>
        </w:tc>
        <w:tc>
          <w:tcPr>
            <w:tcW w:w="300" w:type="pct"/>
            <w:shd w:val="clear" w:color="auto" w:fill="auto"/>
            <w:noWrap/>
            <w:vAlign w:val="center"/>
            <w:hideMark/>
          </w:tcPr>
          <w:p w14:paraId="5EFBC3C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2033</w:t>
            </w:r>
          </w:p>
        </w:tc>
        <w:tc>
          <w:tcPr>
            <w:tcW w:w="300" w:type="pct"/>
            <w:shd w:val="clear" w:color="auto" w:fill="auto"/>
            <w:noWrap/>
            <w:vAlign w:val="center"/>
            <w:hideMark/>
          </w:tcPr>
          <w:p w14:paraId="7B923700"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2034</w:t>
            </w:r>
          </w:p>
        </w:tc>
      </w:tr>
      <w:tr w:rsidR="00493D49" w:rsidRPr="00493D49" w14:paraId="4CA9CCFF" w14:textId="77777777" w:rsidTr="00492D88">
        <w:trPr>
          <w:trHeight w:val="113"/>
        </w:trPr>
        <w:tc>
          <w:tcPr>
            <w:tcW w:w="5000" w:type="pct"/>
            <w:gridSpan w:val="13"/>
            <w:shd w:val="clear" w:color="auto" w:fill="auto"/>
            <w:noWrap/>
            <w:vAlign w:val="bottom"/>
            <w:hideMark/>
          </w:tcPr>
          <w:p w14:paraId="5F975BCE"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Источники комбинированной выработки электрической и тепловой энергии ООО «КБК энерго»</w:t>
            </w:r>
          </w:p>
        </w:tc>
      </w:tr>
      <w:tr w:rsidR="00493D49" w:rsidRPr="00493D49" w14:paraId="6102A922" w14:textId="77777777" w:rsidTr="00492D88">
        <w:trPr>
          <w:trHeight w:val="113"/>
        </w:trPr>
        <w:tc>
          <w:tcPr>
            <w:tcW w:w="1325" w:type="pct"/>
            <w:shd w:val="clear" w:color="000000" w:fill="FFFFFF"/>
            <w:vAlign w:val="center"/>
            <w:hideMark/>
          </w:tcPr>
          <w:p w14:paraId="292A2057"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 xml:space="preserve">Теплоисточник № </w:t>
            </w:r>
          </w:p>
        </w:tc>
        <w:tc>
          <w:tcPr>
            <w:tcW w:w="375" w:type="pct"/>
            <w:shd w:val="clear" w:color="000000" w:fill="FFFFFF"/>
            <w:vAlign w:val="center"/>
            <w:hideMark/>
          </w:tcPr>
          <w:p w14:paraId="50276AF1"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1</w:t>
            </w:r>
          </w:p>
        </w:tc>
        <w:tc>
          <w:tcPr>
            <w:tcW w:w="3300" w:type="pct"/>
            <w:gridSpan w:val="11"/>
            <w:shd w:val="clear" w:color="000000" w:fill="FFFFFF"/>
            <w:noWrap/>
            <w:vAlign w:val="center"/>
            <w:hideMark/>
          </w:tcPr>
          <w:p w14:paraId="133E8861" w14:textId="77777777" w:rsidR="00FF4916" w:rsidRPr="00493D49" w:rsidRDefault="00FF4916" w:rsidP="00492D88">
            <w:pPr>
              <w:spacing w:after="0"/>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КБК энерго - ООО "КБК энерго"</w:t>
            </w:r>
          </w:p>
        </w:tc>
      </w:tr>
      <w:tr w:rsidR="00493D49" w:rsidRPr="00493D49" w14:paraId="5646631B" w14:textId="77777777" w:rsidTr="00492D88">
        <w:trPr>
          <w:trHeight w:val="113"/>
        </w:trPr>
        <w:tc>
          <w:tcPr>
            <w:tcW w:w="5000" w:type="pct"/>
            <w:gridSpan w:val="13"/>
            <w:shd w:val="clear" w:color="auto" w:fill="auto"/>
            <w:noWrap/>
            <w:vAlign w:val="bottom"/>
            <w:hideMark/>
          </w:tcPr>
          <w:p w14:paraId="3E1F6A86"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Перспективный топливный баланс</w:t>
            </w:r>
          </w:p>
        </w:tc>
      </w:tr>
      <w:tr w:rsidR="00493D49" w:rsidRPr="00493D49" w14:paraId="75FB6DAE" w14:textId="77777777" w:rsidTr="00492D88">
        <w:trPr>
          <w:trHeight w:val="113"/>
        </w:trPr>
        <w:tc>
          <w:tcPr>
            <w:tcW w:w="1325" w:type="pct"/>
            <w:shd w:val="clear" w:color="auto" w:fill="auto"/>
            <w:noWrap/>
            <w:vAlign w:val="bottom"/>
            <w:hideMark/>
          </w:tcPr>
          <w:p w14:paraId="6554E72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Выработка тепловой энергии - всего в т.ч.:</w:t>
            </w:r>
          </w:p>
        </w:tc>
        <w:tc>
          <w:tcPr>
            <w:tcW w:w="375" w:type="pct"/>
            <w:shd w:val="clear" w:color="auto" w:fill="auto"/>
            <w:vAlign w:val="bottom"/>
            <w:hideMark/>
          </w:tcPr>
          <w:p w14:paraId="05340BE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0" w:type="pct"/>
            <w:shd w:val="clear" w:color="auto" w:fill="auto"/>
            <w:noWrap/>
            <w:vAlign w:val="center"/>
            <w:hideMark/>
          </w:tcPr>
          <w:p w14:paraId="38B841E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80932</w:t>
            </w:r>
          </w:p>
        </w:tc>
        <w:tc>
          <w:tcPr>
            <w:tcW w:w="300" w:type="pct"/>
            <w:shd w:val="clear" w:color="auto" w:fill="auto"/>
            <w:noWrap/>
            <w:vAlign w:val="center"/>
            <w:hideMark/>
          </w:tcPr>
          <w:p w14:paraId="0FC5173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75365</w:t>
            </w:r>
          </w:p>
        </w:tc>
        <w:tc>
          <w:tcPr>
            <w:tcW w:w="300" w:type="pct"/>
            <w:shd w:val="clear" w:color="auto" w:fill="auto"/>
            <w:noWrap/>
            <w:vAlign w:val="center"/>
            <w:hideMark/>
          </w:tcPr>
          <w:p w14:paraId="171903E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75365</w:t>
            </w:r>
          </w:p>
        </w:tc>
        <w:tc>
          <w:tcPr>
            <w:tcW w:w="300" w:type="pct"/>
            <w:shd w:val="clear" w:color="auto" w:fill="auto"/>
            <w:noWrap/>
            <w:vAlign w:val="center"/>
            <w:hideMark/>
          </w:tcPr>
          <w:p w14:paraId="35B6B99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75365</w:t>
            </w:r>
          </w:p>
        </w:tc>
        <w:tc>
          <w:tcPr>
            <w:tcW w:w="300" w:type="pct"/>
            <w:shd w:val="clear" w:color="auto" w:fill="auto"/>
            <w:noWrap/>
            <w:vAlign w:val="center"/>
            <w:hideMark/>
          </w:tcPr>
          <w:p w14:paraId="3DFA8A1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75365</w:t>
            </w:r>
          </w:p>
        </w:tc>
        <w:tc>
          <w:tcPr>
            <w:tcW w:w="300" w:type="pct"/>
            <w:shd w:val="clear" w:color="auto" w:fill="auto"/>
            <w:noWrap/>
            <w:vAlign w:val="center"/>
            <w:hideMark/>
          </w:tcPr>
          <w:p w14:paraId="4F90124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45394</w:t>
            </w:r>
          </w:p>
        </w:tc>
        <w:tc>
          <w:tcPr>
            <w:tcW w:w="300" w:type="pct"/>
            <w:shd w:val="clear" w:color="auto" w:fill="auto"/>
            <w:noWrap/>
            <w:vAlign w:val="center"/>
            <w:hideMark/>
          </w:tcPr>
          <w:p w14:paraId="6519448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45394</w:t>
            </w:r>
          </w:p>
        </w:tc>
        <w:tc>
          <w:tcPr>
            <w:tcW w:w="300" w:type="pct"/>
            <w:shd w:val="clear" w:color="auto" w:fill="auto"/>
            <w:noWrap/>
            <w:vAlign w:val="center"/>
            <w:hideMark/>
          </w:tcPr>
          <w:p w14:paraId="1566744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45394</w:t>
            </w:r>
          </w:p>
        </w:tc>
        <w:tc>
          <w:tcPr>
            <w:tcW w:w="300" w:type="pct"/>
            <w:shd w:val="clear" w:color="auto" w:fill="auto"/>
            <w:noWrap/>
            <w:vAlign w:val="center"/>
            <w:hideMark/>
          </w:tcPr>
          <w:p w14:paraId="168809C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45394</w:t>
            </w:r>
          </w:p>
        </w:tc>
        <w:tc>
          <w:tcPr>
            <w:tcW w:w="300" w:type="pct"/>
            <w:shd w:val="clear" w:color="auto" w:fill="auto"/>
            <w:noWrap/>
            <w:vAlign w:val="center"/>
            <w:hideMark/>
          </w:tcPr>
          <w:p w14:paraId="7BEC21C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45394</w:t>
            </w:r>
          </w:p>
        </w:tc>
        <w:tc>
          <w:tcPr>
            <w:tcW w:w="300" w:type="pct"/>
            <w:shd w:val="clear" w:color="auto" w:fill="auto"/>
            <w:noWrap/>
            <w:vAlign w:val="center"/>
            <w:hideMark/>
          </w:tcPr>
          <w:p w14:paraId="2CD8031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45394</w:t>
            </w:r>
          </w:p>
        </w:tc>
      </w:tr>
      <w:tr w:rsidR="00493D49" w:rsidRPr="00493D49" w14:paraId="6DB1EC0D" w14:textId="77777777" w:rsidTr="00492D88">
        <w:trPr>
          <w:trHeight w:val="113"/>
        </w:trPr>
        <w:tc>
          <w:tcPr>
            <w:tcW w:w="1325" w:type="pct"/>
            <w:shd w:val="clear" w:color="auto" w:fill="auto"/>
            <w:noWrap/>
            <w:vAlign w:val="bottom"/>
            <w:hideMark/>
          </w:tcPr>
          <w:p w14:paraId="49ABB4BB"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Тепловая энергия на выработку ЭЭ</w:t>
            </w:r>
          </w:p>
        </w:tc>
        <w:tc>
          <w:tcPr>
            <w:tcW w:w="375" w:type="pct"/>
            <w:shd w:val="clear" w:color="auto" w:fill="auto"/>
            <w:vAlign w:val="bottom"/>
            <w:hideMark/>
          </w:tcPr>
          <w:p w14:paraId="5B4141F9"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0" w:type="pct"/>
            <w:shd w:val="clear" w:color="auto" w:fill="auto"/>
            <w:noWrap/>
            <w:vAlign w:val="center"/>
            <w:hideMark/>
          </w:tcPr>
          <w:p w14:paraId="718CD7B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0" w:type="pct"/>
            <w:shd w:val="clear" w:color="auto" w:fill="auto"/>
            <w:noWrap/>
            <w:vAlign w:val="center"/>
            <w:hideMark/>
          </w:tcPr>
          <w:p w14:paraId="433C03F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0" w:type="pct"/>
            <w:shd w:val="clear" w:color="auto" w:fill="auto"/>
            <w:noWrap/>
            <w:vAlign w:val="center"/>
            <w:hideMark/>
          </w:tcPr>
          <w:p w14:paraId="7070B9A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0" w:type="pct"/>
            <w:shd w:val="clear" w:color="auto" w:fill="auto"/>
            <w:noWrap/>
            <w:vAlign w:val="center"/>
            <w:hideMark/>
          </w:tcPr>
          <w:p w14:paraId="2F8FFC5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0" w:type="pct"/>
            <w:shd w:val="clear" w:color="auto" w:fill="auto"/>
            <w:noWrap/>
            <w:vAlign w:val="center"/>
            <w:hideMark/>
          </w:tcPr>
          <w:p w14:paraId="41D13F7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0" w:type="pct"/>
            <w:shd w:val="clear" w:color="auto" w:fill="auto"/>
            <w:noWrap/>
            <w:vAlign w:val="center"/>
            <w:hideMark/>
          </w:tcPr>
          <w:p w14:paraId="137BD31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0" w:type="pct"/>
            <w:shd w:val="clear" w:color="auto" w:fill="auto"/>
            <w:noWrap/>
            <w:vAlign w:val="center"/>
            <w:hideMark/>
          </w:tcPr>
          <w:p w14:paraId="105D77D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0" w:type="pct"/>
            <w:shd w:val="clear" w:color="auto" w:fill="auto"/>
            <w:noWrap/>
            <w:vAlign w:val="center"/>
            <w:hideMark/>
          </w:tcPr>
          <w:p w14:paraId="6CCC2BB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0" w:type="pct"/>
            <w:shd w:val="clear" w:color="auto" w:fill="auto"/>
            <w:noWrap/>
            <w:vAlign w:val="center"/>
            <w:hideMark/>
          </w:tcPr>
          <w:p w14:paraId="6FB5911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0" w:type="pct"/>
            <w:shd w:val="clear" w:color="auto" w:fill="auto"/>
            <w:noWrap/>
            <w:vAlign w:val="center"/>
            <w:hideMark/>
          </w:tcPr>
          <w:p w14:paraId="238C5DE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0" w:type="pct"/>
            <w:shd w:val="clear" w:color="auto" w:fill="auto"/>
            <w:noWrap/>
            <w:vAlign w:val="center"/>
            <w:hideMark/>
          </w:tcPr>
          <w:p w14:paraId="5AFB171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76A244AB" w14:textId="77777777" w:rsidTr="00492D88">
        <w:trPr>
          <w:trHeight w:val="113"/>
        </w:trPr>
        <w:tc>
          <w:tcPr>
            <w:tcW w:w="1325" w:type="pct"/>
            <w:shd w:val="clear" w:color="auto" w:fill="auto"/>
            <w:noWrap/>
            <w:vAlign w:val="bottom"/>
            <w:hideMark/>
          </w:tcPr>
          <w:p w14:paraId="5DB9A3F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Выработка тепловой энергии на соб./нужды</w:t>
            </w:r>
          </w:p>
        </w:tc>
        <w:tc>
          <w:tcPr>
            <w:tcW w:w="375" w:type="pct"/>
            <w:shd w:val="clear" w:color="auto" w:fill="auto"/>
            <w:vAlign w:val="bottom"/>
            <w:hideMark/>
          </w:tcPr>
          <w:p w14:paraId="35D4DEBA"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0" w:type="pct"/>
            <w:shd w:val="clear" w:color="auto" w:fill="auto"/>
            <w:noWrap/>
            <w:vAlign w:val="center"/>
            <w:hideMark/>
          </w:tcPr>
          <w:p w14:paraId="427159C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22257</w:t>
            </w:r>
          </w:p>
        </w:tc>
        <w:tc>
          <w:tcPr>
            <w:tcW w:w="300" w:type="pct"/>
            <w:shd w:val="clear" w:color="auto" w:fill="auto"/>
            <w:noWrap/>
            <w:vAlign w:val="center"/>
            <w:hideMark/>
          </w:tcPr>
          <w:p w14:paraId="118E7A8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8075</w:t>
            </w:r>
          </w:p>
        </w:tc>
        <w:tc>
          <w:tcPr>
            <w:tcW w:w="300" w:type="pct"/>
            <w:shd w:val="clear" w:color="auto" w:fill="auto"/>
            <w:noWrap/>
            <w:vAlign w:val="center"/>
            <w:hideMark/>
          </w:tcPr>
          <w:p w14:paraId="21FEF58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8075</w:t>
            </w:r>
          </w:p>
        </w:tc>
        <w:tc>
          <w:tcPr>
            <w:tcW w:w="300" w:type="pct"/>
            <w:shd w:val="clear" w:color="auto" w:fill="auto"/>
            <w:noWrap/>
            <w:vAlign w:val="center"/>
            <w:hideMark/>
          </w:tcPr>
          <w:p w14:paraId="4D1DA17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8075</w:t>
            </w:r>
          </w:p>
        </w:tc>
        <w:tc>
          <w:tcPr>
            <w:tcW w:w="300" w:type="pct"/>
            <w:shd w:val="clear" w:color="auto" w:fill="auto"/>
            <w:noWrap/>
            <w:vAlign w:val="center"/>
            <w:hideMark/>
          </w:tcPr>
          <w:p w14:paraId="04C759C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8075</w:t>
            </w:r>
          </w:p>
        </w:tc>
        <w:tc>
          <w:tcPr>
            <w:tcW w:w="300" w:type="pct"/>
            <w:shd w:val="clear" w:color="auto" w:fill="auto"/>
            <w:noWrap/>
            <w:vAlign w:val="center"/>
            <w:hideMark/>
          </w:tcPr>
          <w:p w14:paraId="6ECACB3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8075</w:t>
            </w:r>
          </w:p>
        </w:tc>
        <w:tc>
          <w:tcPr>
            <w:tcW w:w="300" w:type="pct"/>
            <w:shd w:val="clear" w:color="auto" w:fill="auto"/>
            <w:noWrap/>
            <w:vAlign w:val="center"/>
            <w:hideMark/>
          </w:tcPr>
          <w:p w14:paraId="74E35DE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8075</w:t>
            </w:r>
          </w:p>
        </w:tc>
        <w:tc>
          <w:tcPr>
            <w:tcW w:w="300" w:type="pct"/>
            <w:shd w:val="clear" w:color="auto" w:fill="auto"/>
            <w:noWrap/>
            <w:vAlign w:val="center"/>
            <w:hideMark/>
          </w:tcPr>
          <w:p w14:paraId="5196BEE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8075</w:t>
            </w:r>
          </w:p>
        </w:tc>
        <w:tc>
          <w:tcPr>
            <w:tcW w:w="300" w:type="pct"/>
            <w:shd w:val="clear" w:color="auto" w:fill="auto"/>
            <w:noWrap/>
            <w:vAlign w:val="center"/>
            <w:hideMark/>
          </w:tcPr>
          <w:p w14:paraId="1F27CA7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8075</w:t>
            </w:r>
          </w:p>
        </w:tc>
        <w:tc>
          <w:tcPr>
            <w:tcW w:w="300" w:type="pct"/>
            <w:shd w:val="clear" w:color="auto" w:fill="auto"/>
            <w:noWrap/>
            <w:vAlign w:val="center"/>
            <w:hideMark/>
          </w:tcPr>
          <w:p w14:paraId="548E0EF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8075</w:t>
            </w:r>
          </w:p>
        </w:tc>
        <w:tc>
          <w:tcPr>
            <w:tcW w:w="300" w:type="pct"/>
            <w:shd w:val="clear" w:color="auto" w:fill="auto"/>
            <w:noWrap/>
            <w:vAlign w:val="center"/>
            <w:hideMark/>
          </w:tcPr>
          <w:p w14:paraId="68E00EB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8075</w:t>
            </w:r>
          </w:p>
        </w:tc>
      </w:tr>
      <w:tr w:rsidR="00493D49" w:rsidRPr="00493D49" w14:paraId="09FD807F" w14:textId="77777777" w:rsidTr="00492D88">
        <w:trPr>
          <w:trHeight w:val="113"/>
        </w:trPr>
        <w:tc>
          <w:tcPr>
            <w:tcW w:w="1325" w:type="pct"/>
            <w:shd w:val="clear" w:color="auto" w:fill="auto"/>
            <w:noWrap/>
            <w:vAlign w:val="bottom"/>
            <w:hideMark/>
          </w:tcPr>
          <w:p w14:paraId="4A31566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Отпуск в сеть - всего</w:t>
            </w:r>
          </w:p>
        </w:tc>
        <w:tc>
          <w:tcPr>
            <w:tcW w:w="375" w:type="pct"/>
            <w:shd w:val="clear" w:color="auto" w:fill="auto"/>
            <w:vAlign w:val="bottom"/>
            <w:hideMark/>
          </w:tcPr>
          <w:p w14:paraId="61CD4247"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0" w:type="pct"/>
            <w:shd w:val="clear" w:color="auto" w:fill="auto"/>
            <w:noWrap/>
            <w:vAlign w:val="center"/>
            <w:hideMark/>
          </w:tcPr>
          <w:p w14:paraId="1A747DD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58675</w:t>
            </w:r>
          </w:p>
        </w:tc>
        <w:tc>
          <w:tcPr>
            <w:tcW w:w="300" w:type="pct"/>
            <w:shd w:val="clear" w:color="auto" w:fill="auto"/>
            <w:noWrap/>
            <w:vAlign w:val="center"/>
            <w:hideMark/>
          </w:tcPr>
          <w:p w14:paraId="020CE8C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444B69F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1C2E229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30F2129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51BFD78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47BBA05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04023A9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648D78C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2260768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69AF6D3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r>
      <w:tr w:rsidR="00493D49" w:rsidRPr="00493D49" w14:paraId="5697FCFB" w14:textId="77777777" w:rsidTr="00492D88">
        <w:trPr>
          <w:trHeight w:val="113"/>
        </w:trPr>
        <w:tc>
          <w:tcPr>
            <w:tcW w:w="1325" w:type="pct"/>
            <w:shd w:val="clear" w:color="auto" w:fill="auto"/>
            <w:noWrap/>
            <w:vAlign w:val="bottom"/>
            <w:hideMark/>
          </w:tcPr>
          <w:p w14:paraId="5D372D6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Отпуск в сеть (газ)</w:t>
            </w:r>
          </w:p>
        </w:tc>
        <w:tc>
          <w:tcPr>
            <w:tcW w:w="375" w:type="pct"/>
            <w:shd w:val="clear" w:color="auto" w:fill="auto"/>
            <w:vAlign w:val="bottom"/>
            <w:hideMark/>
          </w:tcPr>
          <w:p w14:paraId="28D4A048"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0" w:type="pct"/>
            <w:shd w:val="clear" w:color="auto" w:fill="auto"/>
            <w:noWrap/>
            <w:vAlign w:val="center"/>
            <w:hideMark/>
          </w:tcPr>
          <w:p w14:paraId="0015ACE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58675</w:t>
            </w:r>
          </w:p>
        </w:tc>
        <w:tc>
          <w:tcPr>
            <w:tcW w:w="300" w:type="pct"/>
            <w:shd w:val="clear" w:color="auto" w:fill="auto"/>
            <w:noWrap/>
            <w:vAlign w:val="center"/>
            <w:hideMark/>
          </w:tcPr>
          <w:p w14:paraId="5A97872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02284CC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5F15D6C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63DCF5B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2ECA8C0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2B69A9C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0FA2FF9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7B34754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2684502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c>
          <w:tcPr>
            <w:tcW w:w="300" w:type="pct"/>
            <w:shd w:val="clear" w:color="auto" w:fill="auto"/>
            <w:noWrap/>
            <w:vAlign w:val="center"/>
            <w:hideMark/>
          </w:tcPr>
          <w:p w14:paraId="3D03D1E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67289</w:t>
            </w:r>
          </w:p>
        </w:tc>
      </w:tr>
      <w:tr w:rsidR="00493D49" w:rsidRPr="00493D49" w14:paraId="70161EBE" w14:textId="77777777" w:rsidTr="00492D88">
        <w:trPr>
          <w:trHeight w:val="113"/>
        </w:trPr>
        <w:tc>
          <w:tcPr>
            <w:tcW w:w="1325" w:type="pct"/>
            <w:shd w:val="clear" w:color="auto" w:fill="auto"/>
            <w:noWrap/>
            <w:vAlign w:val="bottom"/>
            <w:hideMark/>
          </w:tcPr>
          <w:p w14:paraId="1FD10B44"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 том числе отпуск в сеть (горячая</w:t>
            </w:r>
          </w:p>
        </w:tc>
        <w:tc>
          <w:tcPr>
            <w:tcW w:w="375" w:type="pct"/>
            <w:shd w:val="clear" w:color="auto" w:fill="auto"/>
            <w:vAlign w:val="bottom"/>
            <w:hideMark/>
          </w:tcPr>
          <w:p w14:paraId="31AA00A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0" w:type="pct"/>
            <w:shd w:val="clear" w:color="auto" w:fill="auto"/>
            <w:noWrap/>
            <w:vAlign w:val="center"/>
            <w:hideMark/>
          </w:tcPr>
          <w:p w14:paraId="61E6DA8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24683</w:t>
            </w:r>
          </w:p>
        </w:tc>
        <w:tc>
          <w:tcPr>
            <w:tcW w:w="300" w:type="pct"/>
            <w:shd w:val="clear" w:color="auto" w:fill="auto"/>
            <w:noWrap/>
            <w:vAlign w:val="center"/>
            <w:hideMark/>
          </w:tcPr>
          <w:p w14:paraId="705B710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26819</w:t>
            </w:r>
          </w:p>
        </w:tc>
        <w:tc>
          <w:tcPr>
            <w:tcW w:w="300" w:type="pct"/>
            <w:shd w:val="clear" w:color="auto" w:fill="auto"/>
            <w:noWrap/>
            <w:vAlign w:val="center"/>
            <w:hideMark/>
          </w:tcPr>
          <w:p w14:paraId="7F0BBB2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26819</w:t>
            </w:r>
          </w:p>
        </w:tc>
        <w:tc>
          <w:tcPr>
            <w:tcW w:w="300" w:type="pct"/>
            <w:shd w:val="clear" w:color="auto" w:fill="auto"/>
            <w:noWrap/>
            <w:vAlign w:val="center"/>
            <w:hideMark/>
          </w:tcPr>
          <w:p w14:paraId="0018E9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26819</w:t>
            </w:r>
          </w:p>
        </w:tc>
        <w:tc>
          <w:tcPr>
            <w:tcW w:w="300" w:type="pct"/>
            <w:shd w:val="clear" w:color="auto" w:fill="auto"/>
            <w:noWrap/>
            <w:vAlign w:val="center"/>
            <w:hideMark/>
          </w:tcPr>
          <w:p w14:paraId="56BCA4C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26819</w:t>
            </w:r>
          </w:p>
        </w:tc>
        <w:tc>
          <w:tcPr>
            <w:tcW w:w="300" w:type="pct"/>
            <w:shd w:val="clear" w:color="auto" w:fill="auto"/>
            <w:noWrap/>
            <w:vAlign w:val="center"/>
            <w:hideMark/>
          </w:tcPr>
          <w:p w14:paraId="1E09DE3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26819</w:t>
            </w:r>
          </w:p>
        </w:tc>
        <w:tc>
          <w:tcPr>
            <w:tcW w:w="300" w:type="pct"/>
            <w:shd w:val="clear" w:color="auto" w:fill="auto"/>
            <w:noWrap/>
            <w:vAlign w:val="center"/>
            <w:hideMark/>
          </w:tcPr>
          <w:p w14:paraId="7B9E40B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26819</w:t>
            </w:r>
          </w:p>
        </w:tc>
        <w:tc>
          <w:tcPr>
            <w:tcW w:w="300" w:type="pct"/>
            <w:shd w:val="clear" w:color="auto" w:fill="auto"/>
            <w:noWrap/>
            <w:vAlign w:val="center"/>
            <w:hideMark/>
          </w:tcPr>
          <w:p w14:paraId="01248AF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26819</w:t>
            </w:r>
          </w:p>
        </w:tc>
        <w:tc>
          <w:tcPr>
            <w:tcW w:w="300" w:type="pct"/>
            <w:shd w:val="clear" w:color="auto" w:fill="auto"/>
            <w:noWrap/>
            <w:vAlign w:val="center"/>
            <w:hideMark/>
          </w:tcPr>
          <w:p w14:paraId="71F2DB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26819</w:t>
            </w:r>
          </w:p>
        </w:tc>
        <w:tc>
          <w:tcPr>
            <w:tcW w:w="300" w:type="pct"/>
            <w:shd w:val="clear" w:color="auto" w:fill="auto"/>
            <w:noWrap/>
            <w:vAlign w:val="center"/>
            <w:hideMark/>
          </w:tcPr>
          <w:p w14:paraId="0CD5CE1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26819</w:t>
            </w:r>
          </w:p>
        </w:tc>
        <w:tc>
          <w:tcPr>
            <w:tcW w:w="300" w:type="pct"/>
            <w:shd w:val="clear" w:color="auto" w:fill="auto"/>
            <w:noWrap/>
            <w:vAlign w:val="center"/>
            <w:hideMark/>
          </w:tcPr>
          <w:p w14:paraId="014FDE7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26819</w:t>
            </w:r>
          </w:p>
        </w:tc>
      </w:tr>
      <w:tr w:rsidR="00493D49" w:rsidRPr="00493D49" w14:paraId="59E620D1" w14:textId="77777777" w:rsidTr="00492D88">
        <w:trPr>
          <w:trHeight w:val="113"/>
        </w:trPr>
        <w:tc>
          <w:tcPr>
            <w:tcW w:w="1325" w:type="pct"/>
            <w:shd w:val="clear" w:color="auto" w:fill="auto"/>
            <w:noWrap/>
            <w:vAlign w:val="bottom"/>
            <w:hideMark/>
          </w:tcPr>
          <w:p w14:paraId="1BA662FA"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 том числе отпуск в сеть (пар)</w:t>
            </w:r>
          </w:p>
        </w:tc>
        <w:tc>
          <w:tcPr>
            <w:tcW w:w="375" w:type="pct"/>
            <w:shd w:val="clear" w:color="auto" w:fill="auto"/>
            <w:vAlign w:val="bottom"/>
            <w:hideMark/>
          </w:tcPr>
          <w:p w14:paraId="592FCAE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0" w:type="pct"/>
            <w:shd w:val="clear" w:color="auto" w:fill="auto"/>
            <w:noWrap/>
            <w:vAlign w:val="center"/>
            <w:hideMark/>
          </w:tcPr>
          <w:p w14:paraId="19875DE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33991</w:t>
            </w:r>
          </w:p>
        </w:tc>
        <w:tc>
          <w:tcPr>
            <w:tcW w:w="300" w:type="pct"/>
            <w:shd w:val="clear" w:color="auto" w:fill="auto"/>
            <w:noWrap/>
            <w:vAlign w:val="center"/>
            <w:hideMark/>
          </w:tcPr>
          <w:p w14:paraId="792A2EE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625702E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3F182D3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1D8B7F2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0B99014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07D22CE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2510566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7ED0979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23558A8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23B10A5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r>
      <w:tr w:rsidR="00493D49" w:rsidRPr="00493D49" w14:paraId="032B29E6" w14:textId="77777777" w:rsidTr="00492D88">
        <w:trPr>
          <w:trHeight w:val="113"/>
        </w:trPr>
        <w:tc>
          <w:tcPr>
            <w:tcW w:w="1325" w:type="pct"/>
            <w:shd w:val="clear" w:color="auto" w:fill="auto"/>
            <w:noWrap/>
            <w:vAlign w:val="bottom"/>
            <w:hideMark/>
          </w:tcPr>
          <w:p w14:paraId="6C85C5C5"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Потери тепловой энергии в сети</w:t>
            </w:r>
          </w:p>
        </w:tc>
        <w:tc>
          <w:tcPr>
            <w:tcW w:w="375" w:type="pct"/>
            <w:shd w:val="clear" w:color="auto" w:fill="auto"/>
            <w:vAlign w:val="bottom"/>
            <w:hideMark/>
          </w:tcPr>
          <w:p w14:paraId="6300FA38"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0" w:type="pct"/>
            <w:shd w:val="clear" w:color="auto" w:fill="auto"/>
            <w:noWrap/>
            <w:vAlign w:val="center"/>
            <w:hideMark/>
          </w:tcPr>
          <w:p w14:paraId="378C26A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3752</w:t>
            </w:r>
          </w:p>
        </w:tc>
        <w:tc>
          <w:tcPr>
            <w:tcW w:w="300" w:type="pct"/>
            <w:shd w:val="clear" w:color="auto" w:fill="auto"/>
            <w:noWrap/>
            <w:vAlign w:val="center"/>
            <w:hideMark/>
          </w:tcPr>
          <w:p w14:paraId="16B405F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2195,6</w:t>
            </w:r>
          </w:p>
        </w:tc>
        <w:tc>
          <w:tcPr>
            <w:tcW w:w="300" w:type="pct"/>
            <w:shd w:val="clear" w:color="auto" w:fill="auto"/>
            <w:noWrap/>
            <w:vAlign w:val="center"/>
            <w:hideMark/>
          </w:tcPr>
          <w:p w14:paraId="13550BF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2195,6</w:t>
            </w:r>
          </w:p>
        </w:tc>
        <w:tc>
          <w:tcPr>
            <w:tcW w:w="300" w:type="pct"/>
            <w:shd w:val="clear" w:color="auto" w:fill="auto"/>
            <w:noWrap/>
            <w:vAlign w:val="center"/>
            <w:hideMark/>
          </w:tcPr>
          <w:p w14:paraId="40B941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2195,6</w:t>
            </w:r>
          </w:p>
        </w:tc>
        <w:tc>
          <w:tcPr>
            <w:tcW w:w="300" w:type="pct"/>
            <w:shd w:val="clear" w:color="auto" w:fill="auto"/>
            <w:noWrap/>
            <w:vAlign w:val="center"/>
            <w:hideMark/>
          </w:tcPr>
          <w:p w14:paraId="1E0CD0C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2195,6</w:t>
            </w:r>
          </w:p>
        </w:tc>
        <w:tc>
          <w:tcPr>
            <w:tcW w:w="300" w:type="pct"/>
            <w:shd w:val="clear" w:color="auto" w:fill="auto"/>
            <w:noWrap/>
            <w:vAlign w:val="center"/>
            <w:hideMark/>
          </w:tcPr>
          <w:p w14:paraId="6CB1DC7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2195,6</w:t>
            </w:r>
          </w:p>
        </w:tc>
        <w:tc>
          <w:tcPr>
            <w:tcW w:w="300" w:type="pct"/>
            <w:shd w:val="clear" w:color="auto" w:fill="auto"/>
            <w:noWrap/>
            <w:vAlign w:val="center"/>
            <w:hideMark/>
          </w:tcPr>
          <w:p w14:paraId="7E62FB2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2195,6</w:t>
            </w:r>
          </w:p>
        </w:tc>
        <w:tc>
          <w:tcPr>
            <w:tcW w:w="300" w:type="pct"/>
            <w:shd w:val="clear" w:color="auto" w:fill="auto"/>
            <w:noWrap/>
            <w:vAlign w:val="center"/>
            <w:hideMark/>
          </w:tcPr>
          <w:p w14:paraId="364AA74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2195,6</w:t>
            </w:r>
          </w:p>
        </w:tc>
        <w:tc>
          <w:tcPr>
            <w:tcW w:w="300" w:type="pct"/>
            <w:shd w:val="clear" w:color="auto" w:fill="auto"/>
            <w:noWrap/>
            <w:vAlign w:val="center"/>
            <w:hideMark/>
          </w:tcPr>
          <w:p w14:paraId="68FFC54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2195,6</w:t>
            </w:r>
          </w:p>
        </w:tc>
        <w:tc>
          <w:tcPr>
            <w:tcW w:w="300" w:type="pct"/>
            <w:shd w:val="clear" w:color="auto" w:fill="auto"/>
            <w:noWrap/>
            <w:vAlign w:val="center"/>
            <w:hideMark/>
          </w:tcPr>
          <w:p w14:paraId="37400C0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2195,6</w:t>
            </w:r>
          </w:p>
        </w:tc>
        <w:tc>
          <w:tcPr>
            <w:tcW w:w="300" w:type="pct"/>
            <w:shd w:val="clear" w:color="auto" w:fill="auto"/>
            <w:noWrap/>
            <w:vAlign w:val="center"/>
            <w:hideMark/>
          </w:tcPr>
          <w:p w14:paraId="2F19930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2195,6</w:t>
            </w:r>
          </w:p>
        </w:tc>
      </w:tr>
      <w:tr w:rsidR="00493D49" w:rsidRPr="00493D49" w14:paraId="1E9C6FDE" w14:textId="77777777" w:rsidTr="00492D88">
        <w:trPr>
          <w:trHeight w:val="113"/>
        </w:trPr>
        <w:tc>
          <w:tcPr>
            <w:tcW w:w="1325" w:type="pct"/>
            <w:shd w:val="clear" w:color="auto" w:fill="auto"/>
            <w:noWrap/>
            <w:vAlign w:val="bottom"/>
            <w:hideMark/>
          </w:tcPr>
          <w:p w14:paraId="29F31DAB"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Полезный отпуск тепловой энергии</w:t>
            </w:r>
          </w:p>
        </w:tc>
        <w:tc>
          <w:tcPr>
            <w:tcW w:w="375" w:type="pct"/>
            <w:shd w:val="clear" w:color="auto" w:fill="auto"/>
            <w:vAlign w:val="bottom"/>
            <w:hideMark/>
          </w:tcPr>
          <w:p w14:paraId="6EC5FD0A"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0" w:type="pct"/>
            <w:shd w:val="clear" w:color="auto" w:fill="auto"/>
            <w:noWrap/>
            <w:vAlign w:val="center"/>
            <w:hideMark/>
          </w:tcPr>
          <w:p w14:paraId="3C896A4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54922</w:t>
            </w:r>
          </w:p>
        </w:tc>
        <w:tc>
          <w:tcPr>
            <w:tcW w:w="300" w:type="pct"/>
            <w:shd w:val="clear" w:color="auto" w:fill="auto"/>
            <w:noWrap/>
            <w:vAlign w:val="center"/>
            <w:hideMark/>
          </w:tcPr>
          <w:p w14:paraId="7EBE491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65094</w:t>
            </w:r>
          </w:p>
        </w:tc>
        <w:tc>
          <w:tcPr>
            <w:tcW w:w="300" w:type="pct"/>
            <w:shd w:val="clear" w:color="auto" w:fill="auto"/>
            <w:noWrap/>
            <w:vAlign w:val="center"/>
            <w:hideMark/>
          </w:tcPr>
          <w:p w14:paraId="6507768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65094</w:t>
            </w:r>
          </w:p>
        </w:tc>
        <w:tc>
          <w:tcPr>
            <w:tcW w:w="300" w:type="pct"/>
            <w:shd w:val="clear" w:color="auto" w:fill="auto"/>
            <w:noWrap/>
            <w:vAlign w:val="center"/>
            <w:hideMark/>
          </w:tcPr>
          <w:p w14:paraId="6A5C3F9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65094</w:t>
            </w:r>
          </w:p>
        </w:tc>
        <w:tc>
          <w:tcPr>
            <w:tcW w:w="300" w:type="pct"/>
            <w:shd w:val="clear" w:color="auto" w:fill="auto"/>
            <w:noWrap/>
            <w:vAlign w:val="center"/>
            <w:hideMark/>
          </w:tcPr>
          <w:p w14:paraId="6FFF5B9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65094</w:t>
            </w:r>
          </w:p>
        </w:tc>
        <w:tc>
          <w:tcPr>
            <w:tcW w:w="300" w:type="pct"/>
            <w:shd w:val="clear" w:color="auto" w:fill="auto"/>
            <w:noWrap/>
            <w:vAlign w:val="center"/>
            <w:hideMark/>
          </w:tcPr>
          <w:p w14:paraId="3268A4D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65094</w:t>
            </w:r>
          </w:p>
        </w:tc>
        <w:tc>
          <w:tcPr>
            <w:tcW w:w="300" w:type="pct"/>
            <w:shd w:val="clear" w:color="auto" w:fill="auto"/>
            <w:noWrap/>
            <w:vAlign w:val="center"/>
            <w:hideMark/>
          </w:tcPr>
          <w:p w14:paraId="73898E5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65094</w:t>
            </w:r>
          </w:p>
        </w:tc>
        <w:tc>
          <w:tcPr>
            <w:tcW w:w="300" w:type="pct"/>
            <w:shd w:val="clear" w:color="auto" w:fill="auto"/>
            <w:noWrap/>
            <w:vAlign w:val="center"/>
            <w:hideMark/>
          </w:tcPr>
          <w:p w14:paraId="7F27B56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65094</w:t>
            </w:r>
          </w:p>
        </w:tc>
        <w:tc>
          <w:tcPr>
            <w:tcW w:w="300" w:type="pct"/>
            <w:shd w:val="clear" w:color="auto" w:fill="auto"/>
            <w:noWrap/>
            <w:vAlign w:val="center"/>
            <w:hideMark/>
          </w:tcPr>
          <w:p w14:paraId="31679AB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65094</w:t>
            </w:r>
          </w:p>
        </w:tc>
        <w:tc>
          <w:tcPr>
            <w:tcW w:w="300" w:type="pct"/>
            <w:shd w:val="clear" w:color="auto" w:fill="auto"/>
            <w:noWrap/>
            <w:vAlign w:val="center"/>
            <w:hideMark/>
          </w:tcPr>
          <w:p w14:paraId="6EA75E6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65094</w:t>
            </w:r>
          </w:p>
        </w:tc>
        <w:tc>
          <w:tcPr>
            <w:tcW w:w="300" w:type="pct"/>
            <w:shd w:val="clear" w:color="auto" w:fill="auto"/>
            <w:noWrap/>
            <w:vAlign w:val="center"/>
            <w:hideMark/>
          </w:tcPr>
          <w:p w14:paraId="25DCB1C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65094</w:t>
            </w:r>
          </w:p>
        </w:tc>
      </w:tr>
      <w:tr w:rsidR="00493D49" w:rsidRPr="00493D49" w14:paraId="1D36F05D" w14:textId="77777777" w:rsidTr="00492D88">
        <w:trPr>
          <w:trHeight w:val="113"/>
        </w:trPr>
        <w:tc>
          <w:tcPr>
            <w:tcW w:w="1325" w:type="pct"/>
            <w:shd w:val="clear" w:color="auto" w:fill="auto"/>
            <w:noWrap/>
            <w:vAlign w:val="bottom"/>
            <w:hideMark/>
          </w:tcPr>
          <w:p w14:paraId="727C4BF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 том числе (горячая вода)</w:t>
            </w:r>
          </w:p>
        </w:tc>
        <w:tc>
          <w:tcPr>
            <w:tcW w:w="375" w:type="pct"/>
            <w:shd w:val="clear" w:color="auto" w:fill="auto"/>
            <w:vAlign w:val="bottom"/>
            <w:hideMark/>
          </w:tcPr>
          <w:p w14:paraId="257A7AE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0" w:type="pct"/>
            <w:shd w:val="clear" w:color="auto" w:fill="auto"/>
            <w:noWrap/>
            <w:vAlign w:val="center"/>
            <w:hideMark/>
          </w:tcPr>
          <w:p w14:paraId="66C8B5D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20930</w:t>
            </w:r>
          </w:p>
        </w:tc>
        <w:tc>
          <w:tcPr>
            <w:tcW w:w="300" w:type="pct"/>
            <w:shd w:val="clear" w:color="auto" w:fill="auto"/>
            <w:noWrap/>
            <w:vAlign w:val="center"/>
            <w:hideMark/>
          </w:tcPr>
          <w:p w14:paraId="3CF6055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24624</w:t>
            </w:r>
          </w:p>
        </w:tc>
        <w:tc>
          <w:tcPr>
            <w:tcW w:w="300" w:type="pct"/>
            <w:shd w:val="clear" w:color="auto" w:fill="auto"/>
            <w:noWrap/>
            <w:vAlign w:val="center"/>
            <w:hideMark/>
          </w:tcPr>
          <w:p w14:paraId="45372EC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24624</w:t>
            </w:r>
          </w:p>
        </w:tc>
        <w:tc>
          <w:tcPr>
            <w:tcW w:w="300" w:type="pct"/>
            <w:shd w:val="clear" w:color="auto" w:fill="auto"/>
            <w:noWrap/>
            <w:vAlign w:val="center"/>
            <w:hideMark/>
          </w:tcPr>
          <w:p w14:paraId="710A31C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24624</w:t>
            </w:r>
          </w:p>
        </w:tc>
        <w:tc>
          <w:tcPr>
            <w:tcW w:w="300" w:type="pct"/>
            <w:shd w:val="clear" w:color="auto" w:fill="auto"/>
            <w:noWrap/>
            <w:vAlign w:val="center"/>
            <w:hideMark/>
          </w:tcPr>
          <w:p w14:paraId="2F25777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24624</w:t>
            </w:r>
          </w:p>
        </w:tc>
        <w:tc>
          <w:tcPr>
            <w:tcW w:w="300" w:type="pct"/>
            <w:shd w:val="clear" w:color="auto" w:fill="auto"/>
            <w:noWrap/>
            <w:vAlign w:val="center"/>
            <w:hideMark/>
          </w:tcPr>
          <w:p w14:paraId="4B63E82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24624</w:t>
            </w:r>
          </w:p>
        </w:tc>
        <w:tc>
          <w:tcPr>
            <w:tcW w:w="300" w:type="pct"/>
            <w:shd w:val="clear" w:color="auto" w:fill="auto"/>
            <w:noWrap/>
            <w:vAlign w:val="center"/>
            <w:hideMark/>
          </w:tcPr>
          <w:p w14:paraId="52CE835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24624</w:t>
            </w:r>
          </w:p>
        </w:tc>
        <w:tc>
          <w:tcPr>
            <w:tcW w:w="300" w:type="pct"/>
            <w:shd w:val="clear" w:color="auto" w:fill="auto"/>
            <w:noWrap/>
            <w:vAlign w:val="center"/>
            <w:hideMark/>
          </w:tcPr>
          <w:p w14:paraId="5791E35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24624</w:t>
            </w:r>
          </w:p>
        </w:tc>
        <w:tc>
          <w:tcPr>
            <w:tcW w:w="300" w:type="pct"/>
            <w:shd w:val="clear" w:color="auto" w:fill="auto"/>
            <w:noWrap/>
            <w:vAlign w:val="center"/>
            <w:hideMark/>
          </w:tcPr>
          <w:p w14:paraId="12CB840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24624</w:t>
            </w:r>
          </w:p>
        </w:tc>
        <w:tc>
          <w:tcPr>
            <w:tcW w:w="300" w:type="pct"/>
            <w:shd w:val="clear" w:color="auto" w:fill="auto"/>
            <w:noWrap/>
            <w:vAlign w:val="center"/>
            <w:hideMark/>
          </w:tcPr>
          <w:p w14:paraId="2494F15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24624</w:t>
            </w:r>
          </w:p>
        </w:tc>
        <w:tc>
          <w:tcPr>
            <w:tcW w:w="300" w:type="pct"/>
            <w:shd w:val="clear" w:color="auto" w:fill="auto"/>
            <w:noWrap/>
            <w:vAlign w:val="center"/>
            <w:hideMark/>
          </w:tcPr>
          <w:p w14:paraId="00FA4BB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24624</w:t>
            </w:r>
          </w:p>
        </w:tc>
      </w:tr>
      <w:tr w:rsidR="00493D49" w:rsidRPr="00493D49" w14:paraId="5DE6C56A" w14:textId="77777777" w:rsidTr="00492D88">
        <w:trPr>
          <w:trHeight w:val="113"/>
        </w:trPr>
        <w:tc>
          <w:tcPr>
            <w:tcW w:w="1325" w:type="pct"/>
            <w:shd w:val="clear" w:color="auto" w:fill="auto"/>
            <w:noWrap/>
            <w:vAlign w:val="bottom"/>
            <w:hideMark/>
          </w:tcPr>
          <w:p w14:paraId="5FAFED8F"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 том числе (пар)</w:t>
            </w:r>
          </w:p>
        </w:tc>
        <w:tc>
          <w:tcPr>
            <w:tcW w:w="375" w:type="pct"/>
            <w:shd w:val="clear" w:color="auto" w:fill="auto"/>
            <w:vAlign w:val="bottom"/>
            <w:hideMark/>
          </w:tcPr>
          <w:p w14:paraId="7B39811E"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0" w:type="pct"/>
            <w:shd w:val="clear" w:color="auto" w:fill="auto"/>
            <w:noWrap/>
            <w:vAlign w:val="center"/>
            <w:hideMark/>
          </w:tcPr>
          <w:p w14:paraId="681B4F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33991</w:t>
            </w:r>
          </w:p>
        </w:tc>
        <w:tc>
          <w:tcPr>
            <w:tcW w:w="300" w:type="pct"/>
            <w:shd w:val="clear" w:color="auto" w:fill="auto"/>
            <w:noWrap/>
            <w:vAlign w:val="center"/>
            <w:hideMark/>
          </w:tcPr>
          <w:p w14:paraId="7ABD993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56AC53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2C1EC59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338ED99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0A3D73D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72926CC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7663EE6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72BEA73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1722885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c>
          <w:tcPr>
            <w:tcW w:w="300" w:type="pct"/>
            <w:shd w:val="clear" w:color="auto" w:fill="auto"/>
            <w:noWrap/>
            <w:vAlign w:val="center"/>
            <w:hideMark/>
          </w:tcPr>
          <w:p w14:paraId="22D4EF2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40470</w:t>
            </w:r>
          </w:p>
        </w:tc>
      </w:tr>
      <w:tr w:rsidR="00493D49" w:rsidRPr="00493D49" w14:paraId="6192DA87" w14:textId="77777777" w:rsidTr="00492D88">
        <w:trPr>
          <w:trHeight w:val="113"/>
        </w:trPr>
        <w:tc>
          <w:tcPr>
            <w:tcW w:w="1325" w:type="pct"/>
            <w:shd w:val="clear" w:color="auto" w:fill="auto"/>
            <w:noWrap/>
            <w:vAlign w:val="bottom"/>
            <w:hideMark/>
          </w:tcPr>
          <w:p w14:paraId="79305A15"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условного топлива, в т.ч.:</w:t>
            </w:r>
          </w:p>
        </w:tc>
        <w:tc>
          <w:tcPr>
            <w:tcW w:w="375" w:type="pct"/>
            <w:shd w:val="clear" w:color="auto" w:fill="auto"/>
            <w:vAlign w:val="bottom"/>
            <w:hideMark/>
          </w:tcPr>
          <w:p w14:paraId="4EFCCB05"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 у.т.</w:t>
            </w:r>
          </w:p>
        </w:tc>
        <w:tc>
          <w:tcPr>
            <w:tcW w:w="300" w:type="pct"/>
            <w:shd w:val="clear" w:color="auto" w:fill="auto"/>
            <w:noWrap/>
            <w:vAlign w:val="center"/>
            <w:hideMark/>
          </w:tcPr>
          <w:p w14:paraId="53054E2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17338</w:t>
            </w:r>
          </w:p>
        </w:tc>
        <w:tc>
          <w:tcPr>
            <w:tcW w:w="300" w:type="pct"/>
            <w:shd w:val="clear" w:color="auto" w:fill="auto"/>
            <w:noWrap/>
            <w:vAlign w:val="center"/>
            <w:hideMark/>
          </w:tcPr>
          <w:p w14:paraId="0D9488D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16510</w:t>
            </w:r>
          </w:p>
        </w:tc>
        <w:tc>
          <w:tcPr>
            <w:tcW w:w="300" w:type="pct"/>
            <w:shd w:val="clear" w:color="auto" w:fill="auto"/>
            <w:noWrap/>
            <w:vAlign w:val="center"/>
            <w:hideMark/>
          </w:tcPr>
          <w:p w14:paraId="1651481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16510</w:t>
            </w:r>
          </w:p>
        </w:tc>
        <w:tc>
          <w:tcPr>
            <w:tcW w:w="300" w:type="pct"/>
            <w:shd w:val="clear" w:color="auto" w:fill="auto"/>
            <w:noWrap/>
            <w:vAlign w:val="center"/>
            <w:hideMark/>
          </w:tcPr>
          <w:p w14:paraId="47475A7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16510</w:t>
            </w:r>
          </w:p>
        </w:tc>
        <w:tc>
          <w:tcPr>
            <w:tcW w:w="300" w:type="pct"/>
            <w:shd w:val="clear" w:color="auto" w:fill="auto"/>
            <w:noWrap/>
            <w:vAlign w:val="center"/>
            <w:hideMark/>
          </w:tcPr>
          <w:p w14:paraId="1767803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16510</w:t>
            </w:r>
          </w:p>
        </w:tc>
        <w:tc>
          <w:tcPr>
            <w:tcW w:w="300" w:type="pct"/>
            <w:shd w:val="clear" w:color="auto" w:fill="auto"/>
            <w:noWrap/>
            <w:vAlign w:val="center"/>
            <w:hideMark/>
          </w:tcPr>
          <w:p w14:paraId="78ADD1A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16510</w:t>
            </w:r>
          </w:p>
        </w:tc>
        <w:tc>
          <w:tcPr>
            <w:tcW w:w="300" w:type="pct"/>
            <w:shd w:val="clear" w:color="auto" w:fill="auto"/>
            <w:noWrap/>
            <w:vAlign w:val="center"/>
            <w:hideMark/>
          </w:tcPr>
          <w:p w14:paraId="3F501B0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16510</w:t>
            </w:r>
          </w:p>
        </w:tc>
        <w:tc>
          <w:tcPr>
            <w:tcW w:w="300" w:type="pct"/>
            <w:shd w:val="clear" w:color="auto" w:fill="auto"/>
            <w:noWrap/>
            <w:vAlign w:val="center"/>
            <w:hideMark/>
          </w:tcPr>
          <w:p w14:paraId="7F29BA0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16510</w:t>
            </w:r>
          </w:p>
        </w:tc>
        <w:tc>
          <w:tcPr>
            <w:tcW w:w="300" w:type="pct"/>
            <w:shd w:val="clear" w:color="auto" w:fill="auto"/>
            <w:noWrap/>
            <w:vAlign w:val="center"/>
            <w:hideMark/>
          </w:tcPr>
          <w:p w14:paraId="7ED27A4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16510</w:t>
            </w:r>
          </w:p>
        </w:tc>
        <w:tc>
          <w:tcPr>
            <w:tcW w:w="300" w:type="pct"/>
            <w:shd w:val="clear" w:color="auto" w:fill="auto"/>
            <w:noWrap/>
            <w:vAlign w:val="center"/>
            <w:hideMark/>
          </w:tcPr>
          <w:p w14:paraId="6BA8F60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16510</w:t>
            </w:r>
          </w:p>
        </w:tc>
        <w:tc>
          <w:tcPr>
            <w:tcW w:w="300" w:type="pct"/>
            <w:shd w:val="clear" w:color="auto" w:fill="auto"/>
            <w:noWrap/>
            <w:vAlign w:val="center"/>
            <w:hideMark/>
          </w:tcPr>
          <w:p w14:paraId="4BF3C32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16510</w:t>
            </w:r>
          </w:p>
        </w:tc>
      </w:tr>
      <w:tr w:rsidR="00493D49" w:rsidRPr="00493D49" w14:paraId="310AAE83" w14:textId="77777777" w:rsidTr="00492D88">
        <w:trPr>
          <w:trHeight w:val="113"/>
        </w:trPr>
        <w:tc>
          <w:tcPr>
            <w:tcW w:w="1325" w:type="pct"/>
            <w:shd w:val="clear" w:color="auto" w:fill="auto"/>
            <w:noWrap/>
            <w:vAlign w:val="bottom"/>
            <w:hideMark/>
          </w:tcPr>
          <w:p w14:paraId="59D656B1"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Газ природный, ТУТ на тепловую энергию</w:t>
            </w:r>
          </w:p>
        </w:tc>
        <w:tc>
          <w:tcPr>
            <w:tcW w:w="375" w:type="pct"/>
            <w:shd w:val="clear" w:color="auto" w:fill="auto"/>
            <w:vAlign w:val="bottom"/>
            <w:hideMark/>
          </w:tcPr>
          <w:p w14:paraId="0EC8A27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 у.т.</w:t>
            </w:r>
          </w:p>
        </w:tc>
        <w:tc>
          <w:tcPr>
            <w:tcW w:w="300" w:type="pct"/>
            <w:shd w:val="clear" w:color="auto" w:fill="auto"/>
            <w:noWrap/>
            <w:vAlign w:val="center"/>
            <w:hideMark/>
          </w:tcPr>
          <w:p w14:paraId="420E554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13027</w:t>
            </w:r>
          </w:p>
        </w:tc>
        <w:tc>
          <w:tcPr>
            <w:tcW w:w="300" w:type="pct"/>
            <w:shd w:val="clear" w:color="auto" w:fill="auto"/>
            <w:noWrap/>
            <w:vAlign w:val="center"/>
            <w:hideMark/>
          </w:tcPr>
          <w:p w14:paraId="3AE948C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11527</w:t>
            </w:r>
          </w:p>
        </w:tc>
        <w:tc>
          <w:tcPr>
            <w:tcW w:w="300" w:type="pct"/>
            <w:shd w:val="clear" w:color="auto" w:fill="auto"/>
            <w:noWrap/>
            <w:vAlign w:val="center"/>
            <w:hideMark/>
          </w:tcPr>
          <w:p w14:paraId="229A9E1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11527</w:t>
            </w:r>
          </w:p>
        </w:tc>
        <w:tc>
          <w:tcPr>
            <w:tcW w:w="300" w:type="pct"/>
            <w:shd w:val="clear" w:color="auto" w:fill="auto"/>
            <w:noWrap/>
            <w:vAlign w:val="center"/>
            <w:hideMark/>
          </w:tcPr>
          <w:p w14:paraId="20AEB17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11527</w:t>
            </w:r>
          </w:p>
        </w:tc>
        <w:tc>
          <w:tcPr>
            <w:tcW w:w="300" w:type="pct"/>
            <w:shd w:val="clear" w:color="auto" w:fill="auto"/>
            <w:noWrap/>
            <w:vAlign w:val="center"/>
            <w:hideMark/>
          </w:tcPr>
          <w:p w14:paraId="68DBF4E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11527</w:t>
            </w:r>
          </w:p>
        </w:tc>
        <w:tc>
          <w:tcPr>
            <w:tcW w:w="300" w:type="pct"/>
            <w:shd w:val="clear" w:color="auto" w:fill="auto"/>
            <w:noWrap/>
            <w:vAlign w:val="center"/>
            <w:hideMark/>
          </w:tcPr>
          <w:p w14:paraId="594F42B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11527</w:t>
            </w:r>
          </w:p>
        </w:tc>
        <w:tc>
          <w:tcPr>
            <w:tcW w:w="300" w:type="pct"/>
            <w:shd w:val="clear" w:color="auto" w:fill="auto"/>
            <w:noWrap/>
            <w:vAlign w:val="center"/>
            <w:hideMark/>
          </w:tcPr>
          <w:p w14:paraId="50BF6FE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11527</w:t>
            </w:r>
          </w:p>
        </w:tc>
        <w:tc>
          <w:tcPr>
            <w:tcW w:w="300" w:type="pct"/>
            <w:shd w:val="clear" w:color="auto" w:fill="auto"/>
            <w:noWrap/>
            <w:vAlign w:val="center"/>
            <w:hideMark/>
          </w:tcPr>
          <w:p w14:paraId="5B34A95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11527</w:t>
            </w:r>
          </w:p>
        </w:tc>
        <w:tc>
          <w:tcPr>
            <w:tcW w:w="300" w:type="pct"/>
            <w:shd w:val="clear" w:color="auto" w:fill="auto"/>
            <w:noWrap/>
            <w:vAlign w:val="center"/>
            <w:hideMark/>
          </w:tcPr>
          <w:p w14:paraId="0E513FD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11527</w:t>
            </w:r>
          </w:p>
        </w:tc>
        <w:tc>
          <w:tcPr>
            <w:tcW w:w="300" w:type="pct"/>
            <w:shd w:val="clear" w:color="auto" w:fill="auto"/>
            <w:noWrap/>
            <w:vAlign w:val="center"/>
            <w:hideMark/>
          </w:tcPr>
          <w:p w14:paraId="5E0A7DF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11527</w:t>
            </w:r>
          </w:p>
        </w:tc>
        <w:tc>
          <w:tcPr>
            <w:tcW w:w="300" w:type="pct"/>
            <w:shd w:val="clear" w:color="auto" w:fill="auto"/>
            <w:noWrap/>
            <w:vAlign w:val="center"/>
            <w:hideMark/>
          </w:tcPr>
          <w:p w14:paraId="538F06F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11527</w:t>
            </w:r>
          </w:p>
        </w:tc>
      </w:tr>
      <w:tr w:rsidR="00493D49" w:rsidRPr="00493D49" w14:paraId="498123CF" w14:textId="77777777" w:rsidTr="00492D88">
        <w:trPr>
          <w:trHeight w:val="113"/>
        </w:trPr>
        <w:tc>
          <w:tcPr>
            <w:tcW w:w="1325" w:type="pct"/>
            <w:shd w:val="clear" w:color="auto" w:fill="auto"/>
            <w:noWrap/>
            <w:vAlign w:val="bottom"/>
            <w:hideMark/>
          </w:tcPr>
          <w:p w14:paraId="01D59256"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Газ природный, ТУТ на эл.</w:t>
            </w:r>
          </w:p>
        </w:tc>
        <w:tc>
          <w:tcPr>
            <w:tcW w:w="375" w:type="pct"/>
            <w:shd w:val="clear" w:color="auto" w:fill="auto"/>
            <w:vAlign w:val="bottom"/>
            <w:hideMark/>
          </w:tcPr>
          <w:p w14:paraId="795BB04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 у.т.</w:t>
            </w:r>
          </w:p>
        </w:tc>
        <w:tc>
          <w:tcPr>
            <w:tcW w:w="300" w:type="pct"/>
            <w:shd w:val="clear" w:color="auto" w:fill="auto"/>
            <w:noWrap/>
            <w:vAlign w:val="center"/>
            <w:hideMark/>
          </w:tcPr>
          <w:p w14:paraId="4D87699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4305</w:t>
            </w:r>
          </w:p>
        </w:tc>
        <w:tc>
          <w:tcPr>
            <w:tcW w:w="300" w:type="pct"/>
            <w:shd w:val="clear" w:color="auto" w:fill="auto"/>
            <w:noWrap/>
            <w:vAlign w:val="center"/>
            <w:hideMark/>
          </w:tcPr>
          <w:p w14:paraId="5EEBB5A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4983</w:t>
            </w:r>
          </w:p>
        </w:tc>
        <w:tc>
          <w:tcPr>
            <w:tcW w:w="300" w:type="pct"/>
            <w:shd w:val="clear" w:color="auto" w:fill="auto"/>
            <w:noWrap/>
            <w:vAlign w:val="center"/>
            <w:hideMark/>
          </w:tcPr>
          <w:p w14:paraId="13A5A18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4983</w:t>
            </w:r>
          </w:p>
        </w:tc>
        <w:tc>
          <w:tcPr>
            <w:tcW w:w="300" w:type="pct"/>
            <w:shd w:val="clear" w:color="auto" w:fill="auto"/>
            <w:noWrap/>
            <w:vAlign w:val="center"/>
            <w:hideMark/>
          </w:tcPr>
          <w:p w14:paraId="5432EFF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4983</w:t>
            </w:r>
          </w:p>
        </w:tc>
        <w:tc>
          <w:tcPr>
            <w:tcW w:w="300" w:type="pct"/>
            <w:shd w:val="clear" w:color="auto" w:fill="auto"/>
            <w:noWrap/>
            <w:vAlign w:val="center"/>
            <w:hideMark/>
          </w:tcPr>
          <w:p w14:paraId="412DBA5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4983</w:t>
            </w:r>
          </w:p>
        </w:tc>
        <w:tc>
          <w:tcPr>
            <w:tcW w:w="300" w:type="pct"/>
            <w:shd w:val="clear" w:color="auto" w:fill="auto"/>
            <w:noWrap/>
            <w:vAlign w:val="center"/>
            <w:hideMark/>
          </w:tcPr>
          <w:p w14:paraId="125277F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4983</w:t>
            </w:r>
          </w:p>
        </w:tc>
        <w:tc>
          <w:tcPr>
            <w:tcW w:w="300" w:type="pct"/>
            <w:shd w:val="clear" w:color="auto" w:fill="auto"/>
            <w:noWrap/>
            <w:vAlign w:val="center"/>
            <w:hideMark/>
          </w:tcPr>
          <w:p w14:paraId="00D223B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4983</w:t>
            </w:r>
          </w:p>
        </w:tc>
        <w:tc>
          <w:tcPr>
            <w:tcW w:w="300" w:type="pct"/>
            <w:shd w:val="clear" w:color="auto" w:fill="auto"/>
            <w:noWrap/>
            <w:vAlign w:val="center"/>
            <w:hideMark/>
          </w:tcPr>
          <w:p w14:paraId="18AFFD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4983</w:t>
            </w:r>
          </w:p>
        </w:tc>
        <w:tc>
          <w:tcPr>
            <w:tcW w:w="300" w:type="pct"/>
            <w:shd w:val="clear" w:color="auto" w:fill="auto"/>
            <w:noWrap/>
            <w:vAlign w:val="center"/>
            <w:hideMark/>
          </w:tcPr>
          <w:p w14:paraId="32A33DB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4983</w:t>
            </w:r>
          </w:p>
        </w:tc>
        <w:tc>
          <w:tcPr>
            <w:tcW w:w="300" w:type="pct"/>
            <w:shd w:val="clear" w:color="auto" w:fill="auto"/>
            <w:noWrap/>
            <w:vAlign w:val="center"/>
            <w:hideMark/>
          </w:tcPr>
          <w:p w14:paraId="3B83B4D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4983</w:t>
            </w:r>
          </w:p>
        </w:tc>
        <w:tc>
          <w:tcPr>
            <w:tcW w:w="300" w:type="pct"/>
            <w:shd w:val="clear" w:color="auto" w:fill="auto"/>
            <w:noWrap/>
            <w:vAlign w:val="center"/>
            <w:hideMark/>
          </w:tcPr>
          <w:p w14:paraId="46BC868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4983</w:t>
            </w:r>
          </w:p>
        </w:tc>
      </w:tr>
      <w:tr w:rsidR="00493D49" w:rsidRPr="00493D49" w14:paraId="3A4FE6A6" w14:textId="77777777" w:rsidTr="00492D88">
        <w:trPr>
          <w:trHeight w:val="113"/>
        </w:trPr>
        <w:tc>
          <w:tcPr>
            <w:tcW w:w="1325" w:type="pct"/>
            <w:shd w:val="clear" w:color="auto" w:fill="auto"/>
            <w:noWrap/>
            <w:vAlign w:val="bottom"/>
            <w:hideMark/>
          </w:tcPr>
          <w:p w14:paraId="7A479C54"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натурального топлива, в т.ч.:</w:t>
            </w:r>
          </w:p>
        </w:tc>
        <w:tc>
          <w:tcPr>
            <w:tcW w:w="375" w:type="pct"/>
            <w:shd w:val="clear" w:color="auto" w:fill="auto"/>
            <w:noWrap/>
            <w:vAlign w:val="bottom"/>
            <w:hideMark/>
          </w:tcPr>
          <w:p w14:paraId="28454471"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0" w:type="pct"/>
            <w:shd w:val="clear" w:color="auto" w:fill="auto"/>
            <w:noWrap/>
            <w:vAlign w:val="center"/>
            <w:hideMark/>
          </w:tcPr>
          <w:p w14:paraId="045F7BB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0" w:type="pct"/>
            <w:shd w:val="clear" w:color="auto" w:fill="auto"/>
            <w:noWrap/>
            <w:vAlign w:val="center"/>
            <w:hideMark/>
          </w:tcPr>
          <w:p w14:paraId="5E190A9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0" w:type="pct"/>
            <w:shd w:val="clear" w:color="auto" w:fill="auto"/>
            <w:noWrap/>
            <w:vAlign w:val="center"/>
            <w:hideMark/>
          </w:tcPr>
          <w:p w14:paraId="01B751A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0" w:type="pct"/>
            <w:shd w:val="clear" w:color="auto" w:fill="auto"/>
            <w:noWrap/>
            <w:vAlign w:val="center"/>
            <w:hideMark/>
          </w:tcPr>
          <w:p w14:paraId="70C3C8C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0" w:type="pct"/>
            <w:shd w:val="clear" w:color="auto" w:fill="auto"/>
            <w:noWrap/>
            <w:vAlign w:val="center"/>
            <w:hideMark/>
          </w:tcPr>
          <w:p w14:paraId="21FB8AF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0" w:type="pct"/>
            <w:shd w:val="clear" w:color="auto" w:fill="auto"/>
            <w:noWrap/>
            <w:vAlign w:val="center"/>
            <w:hideMark/>
          </w:tcPr>
          <w:p w14:paraId="4A0DEC9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0" w:type="pct"/>
            <w:shd w:val="clear" w:color="auto" w:fill="auto"/>
            <w:noWrap/>
            <w:vAlign w:val="center"/>
            <w:hideMark/>
          </w:tcPr>
          <w:p w14:paraId="1339F05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0" w:type="pct"/>
            <w:shd w:val="clear" w:color="auto" w:fill="auto"/>
            <w:noWrap/>
            <w:vAlign w:val="center"/>
            <w:hideMark/>
          </w:tcPr>
          <w:p w14:paraId="30C5F5C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0" w:type="pct"/>
            <w:shd w:val="clear" w:color="auto" w:fill="auto"/>
            <w:noWrap/>
            <w:vAlign w:val="center"/>
            <w:hideMark/>
          </w:tcPr>
          <w:p w14:paraId="3572814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0" w:type="pct"/>
            <w:shd w:val="clear" w:color="auto" w:fill="auto"/>
            <w:noWrap/>
            <w:vAlign w:val="center"/>
            <w:hideMark/>
          </w:tcPr>
          <w:p w14:paraId="04D72EA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0" w:type="pct"/>
            <w:shd w:val="clear" w:color="auto" w:fill="auto"/>
            <w:noWrap/>
            <w:vAlign w:val="center"/>
            <w:hideMark/>
          </w:tcPr>
          <w:p w14:paraId="4E269C8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r>
      <w:tr w:rsidR="00493D49" w:rsidRPr="00493D49" w14:paraId="401A77D5" w14:textId="77777777" w:rsidTr="00492D88">
        <w:trPr>
          <w:trHeight w:val="113"/>
        </w:trPr>
        <w:tc>
          <w:tcPr>
            <w:tcW w:w="1325" w:type="pct"/>
            <w:shd w:val="clear" w:color="auto" w:fill="auto"/>
            <w:noWrap/>
            <w:vAlign w:val="bottom"/>
            <w:hideMark/>
          </w:tcPr>
          <w:p w14:paraId="26502E98"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природный газ всего</w:t>
            </w:r>
          </w:p>
        </w:tc>
        <w:tc>
          <w:tcPr>
            <w:tcW w:w="375" w:type="pct"/>
            <w:shd w:val="clear" w:color="auto" w:fill="auto"/>
            <w:noWrap/>
            <w:vAlign w:val="bottom"/>
            <w:hideMark/>
          </w:tcPr>
          <w:p w14:paraId="6D185136"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м3</w:t>
            </w:r>
          </w:p>
        </w:tc>
        <w:tc>
          <w:tcPr>
            <w:tcW w:w="300" w:type="pct"/>
            <w:shd w:val="clear" w:color="auto" w:fill="auto"/>
            <w:noWrap/>
            <w:vAlign w:val="center"/>
            <w:hideMark/>
          </w:tcPr>
          <w:p w14:paraId="58F0763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14557</w:t>
            </w:r>
          </w:p>
        </w:tc>
        <w:tc>
          <w:tcPr>
            <w:tcW w:w="300" w:type="pct"/>
            <w:shd w:val="clear" w:color="auto" w:fill="auto"/>
            <w:noWrap/>
            <w:vAlign w:val="center"/>
            <w:hideMark/>
          </w:tcPr>
          <w:p w14:paraId="1BF3B72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14629</w:t>
            </w:r>
          </w:p>
        </w:tc>
        <w:tc>
          <w:tcPr>
            <w:tcW w:w="300" w:type="pct"/>
            <w:shd w:val="clear" w:color="auto" w:fill="auto"/>
            <w:noWrap/>
            <w:vAlign w:val="center"/>
            <w:hideMark/>
          </w:tcPr>
          <w:p w14:paraId="6FC7371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14629</w:t>
            </w:r>
          </w:p>
        </w:tc>
        <w:tc>
          <w:tcPr>
            <w:tcW w:w="300" w:type="pct"/>
            <w:shd w:val="clear" w:color="auto" w:fill="auto"/>
            <w:noWrap/>
            <w:vAlign w:val="center"/>
            <w:hideMark/>
          </w:tcPr>
          <w:p w14:paraId="4898CC2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14629</w:t>
            </w:r>
          </w:p>
        </w:tc>
        <w:tc>
          <w:tcPr>
            <w:tcW w:w="300" w:type="pct"/>
            <w:shd w:val="clear" w:color="auto" w:fill="auto"/>
            <w:noWrap/>
            <w:vAlign w:val="center"/>
            <w:hideMark/>
          </w:tcPr>
          <w:p w14:paraId="28DD2F4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14629</w:t>
            </w:r>
          </w:p>
        </w:tc>
        <w:tc>
          <w:tcPr>
            <w:tcW w:w="300" w:type="pct"/>
            <w:shd w:val="clear" w:color="auto" w:fill="auto"/>
            <w:noWrap/>
            <w:vAlign w:val="center"/>
            <w:hideMark/>
          </w:tcPr>
          <w:p w14:paraId="486B0C8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14629</w:t>
            </w:r>
          </w:p>
        </w:tc>
        <w:tc>
          <w:tcPr>
            <w:tcW w:w="300" w:type="pct"/>
            <w:shd w:val="clear" w:color="auto" w:fill="auto"/>
            <w:noWrap/>
            <w:vAlign w:val="center"/>
            <w:hideMark/>
          </w:tcPr>
          <w:p w14:paraId="4DCCAC8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14629</w:t>
            </w:r>
          </w:p>
        </w:tc>
        <w:tc>
          <w:tcPr>
            <w:tcW w:w="300" w:type="pct"/>
            <w:shd w:val="clear" w:color="auto" w:fill="auto"/>
            <w:noWrap/>
            <w:vAlign w:val="center"/>
            <w:hideMark/>
          </w:tcPr>
          <w:p w14:paraId="400378D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14629</w:t>
            </w:r>
          </w:p>
        </w:tc>
        <w:tc>
          <w:tcPr>
            <w:tcW w:w="300" w:type="pct"/>
            <w:shd w:val="clear" w:color="auto" w:fill="auto"/>
            <w:noWrap/>
            <w:vAlign w:val="center"/>
            <w:hideMark/>
          </w:tcPr>
          <w:p w14:paraId="603F49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14629</w:t>
            </w:r>
          </w:p>
        </w:tc>
        <w:tc>
          <w:tcPr>
            <w:tcW w:w="300" w:type="pct"/>
            <w:shd w:val="clear" w:color="auto" w:fill="auto"/>
            <w:noWrap/>
            <w:vAlign w:val="center"/>
            <w:hideMark/>
          </w:tcPr>
          <w:p w14:paraId="76EB616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14629</w:t>
            </w:r>
          </w:p>
        </w:tc>
        <w:tc>
          <w:tcPr>
            <w:tcW w:w="300" w:type="pct"/>
            <w:shd w:val="clear" w:color="auto" w:fill="auto"/>
            <w:noWrap/>
            <w:vAlign w:val="center"/>
            <w:hideMark/>
          </w:tcPr>
          <w:p w14:paraId="3F050EE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14629</w:t>
            </w:r>
          </w:p>
        </w:tc>
      </w:tr>
      <w:tr w:rsidR="00FF4916" w:rsidRPr="00493D49" w14:paraId="02D81E59" w14:textId="77777777" w:rsidTr="00492D88">
        <w:trPr>
          <w:trHeight w:val="113"/>
        </w:trPr>
        <w:tc>
          <w:tcPr>
            <w:tcW w:w="1325" w:type="pct"/>
            <w:shd w:val="clear" w:color="auto" w:fill="auto"/>
            <w:noWrap/>
            <w:vAlign w:val="bottom"/>
            <w:hideMark/>
          </w:tcPr>
          <w:p w14:paraId="5274092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выработку тепловой энергии (газ)</w:t>
            </w:r>
          </w:p>
        </w:tc>
        <w:tc>
          <w:tcPr>
            <w:tcW w:w="375" w:type="pct"/>
            <w:shd w:val="clear" w:color="auto" w:fill="auto"/>
            <w:noWrap/>
            <w:vAlign w:val="bottom"/>
            <w:hideMark/>
          </w:tcPr>
          <w:p w14:paraId="488F46A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 у.т./Гкал</w:t>
            </w:r>
          </w:p>
        </w:tc>
        <w:tc>
          <w:tcPr>
            <w:tcW w:w="300" w:type="pct"/>
            <w:shd w:val="clear" w:color="auto" w:fill="auto"/>
            <w:noWrap/>
            <w:vAlign w:val="center"/>
            <w:hideMark/>
          </w:tcPr>
          <w:p w14:paraId="3B9549D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161</w:t>
            </w:r>
          </w:p>
        </w:tc>
        <w:tc>
          <w:tcPr>
            <w:tcW w:w="300" w:type="pct"/>
            <w:shd w:val="clear" w:color="auto" w:fill="auto"/>
            <w:noWrap/>
            <w:vAlign w:val="center"/>
            <w:hideMark/>
          </w:tcPr>
          <w:p w14:paraId="693E44D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153,4</w:t>
            </w:r>
          </w:p>
        </w:tc>
        <w:tc>
          <w:tcPr>
            <w:tcW w:w="300" w:type="pct"/>
            <w:shd w:val="clear" w:color="auto" w:fill="auto"/>
            <w:noWrap/>
            <w:vAlign w:val="center"/>
            <w:hideMark/>
          </w:tcPr>
          <w:p w14:paraId="14E3215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153,4</w:t>
            </w:r>
          </w:p>
        </w:tc>
        <w:tc>
          <w:tcPr>
            <w:tcW w:w="300" w:type="pct"/>
            <w:shd w:val="clear" w:color="auto" w:fill="auto"/>
            <w:noWrap/>
            <w:vAlign w:val="center"/>
            <w:hideMark/>
          </w:tcPr>
          <w:p w14:paraId="688262B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153,4</w:t>
            </w:r>
          </w:p>
        </w:tc>
        <w:tc>
          <w:tcPr>
            <w:tcW w:w="300" w:type="pct"/>
            <w:shd w:val="clear" w:color="auto" w:fill="auto"/>
            <w:noWrap/>
            <w:vAlign w:val="center"/>
            <w:hideMark/>
          </w:tcPr>
          <w:p w14:paraId="6D11E01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153,4</w:t>
            </w:r>
          </w:p>
        </w:tc>
        <w:tc>
          <w:tcPr>
            <w:tcW w:w="300" w:type="pct"/>
            <w:shd w:val="clear" w:color="auto" w:fill="auto"/>
            <w:noWrap/>
            <w:vAlign w:val="center"/>
            <w:hideMark/>
          </w:tcPr>
          <w:p w14:paraId="61CEDBD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153,4</w:t>
            </w:r>
          </w:p>
        </w:tc>
        <w:tc>
          <w:tcPr>
            <w:tcW w:w="300" w:type="pct"/>
            <w:shd w:val="clear" w:color="auto" w:fill="auto"/>
            <w:noWrap/>
            <w:vAlign w:val="center"/>
            <w:hideMark/>
          </w:tcPr>
          <w:p w14:paraId="57D4F9A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153,4</w:t>
            </w:r>
          </w:p>
        </w:tc>
        <w:tc>
          <w:tcPr>
            <w:tcW w:w="300" w:type="pct"/>
            <w:shd w:val="clear" w:color="auto" w:fill="auto"/>
            <w:noWrap/>
            <w:vAlign w:val="center"/>
            <w:hideMark/>
          </w:tcPr>
          <w:p w14:paraId="207A9C7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153,4</w:t>
            </w:r>
          </w:p>
        </w:tc>
        <w:tc>
          <w:tcPr>
            <w:tcW w:w="300" w:type="pct"/>
            <w:shd w:val="clear" w:color="auto" w:fill="auto"/>
            <w:noWrap/>
            <w:vAlign w:val="center"/>
            <w:hideMark/>
          </w:tcPr>
          <w:p w14:paraId="1AD1536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153,4</w:t>
            </w:r>
          </w:p>
        </w:tc>
        <w:tc>
          <w:tcPr>
            <w:tcW w:w="300" w:type="pct"/>
            <w:shd w:val="clear" w:color="auto" w:fill="auto"/>
            <w:noWrap/>
            <w:vAlign w:val="center"/>
            <w:hideMark/>
          </w:tcPr>
          <w:p w14:paraId="6B7A606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153,4</w:t>
            </w:r>
          </w:p>
        </w:tc>
        <w:tc>
          <w:tcPr>
            <w:tcW w:w="300" w:type="pct"/>
            <w:shd w:val="clear" w:color="auto" w:fill="auto"/>
            <w:noWrap/>
            <w:vAlign w:val="center"/>
            <w:hideMark/>
          </w:tcPr>
          <w:p w14:paraId="50D1272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153,4</w:t>
            </w:r>
          </w:p>
        </w:tc>
      </w:tr>
    </w:tbl>
    <w:p w14:paraId="178188FF" w14:textId="77777777" w:rsidR="00AA381E" w:rsidRPr="00493D49" w:rsidRDefault="00AA381E" w:rsidP="006972D3">
      <w:pPr>
        <w:widowControl w:val="0"/>
        <w:spacing w:before="120" w:after="120" w:line="240" w:lineRule="auto"/>
        <w:jc w:val="both"/>
        <w:rPr>
          <w:rFonts w:ascii="Times New Roman" w:eastAsia="Arial Unicode MS" w:hAnsi="Times New Roman" w:cs="Times New Roman"/>
          <w:b/>
          <w:sz w:val="24"/>
          <w:szCs w:val="24"/>
          <w:shd w:val="clear" w:color="auto" w:fill="FFFFFF"/>
          <w:lang w:val="en-US" w:eastAsia="ru-RU"/>
        </w:rPr>
      </w:pPr>
    </w:p>
    <w:p w14:paraId="4C3CA599" w14:textId="77777777" w:rsidR="00AA381E" w:rsidRPr="00493D49" w:rsidRDefault="00AA381E" w:rsidP="006972D3">
      <w:pPr>
        <w:widowControl w:val="0"/>
        <w:spacing w:before="120" w:after="120" w:line="240" w:lineRule="auto"/>
        <w:jc w:val="both"/>
        <w:rPr>
          <w:rFonts w:ascii="Times New Roman" w:eastAsia="Arial Unicode MS" w:hAnsi="Times New Roman" w:cs="Times New Roman"/>
          <w:b/>
          <w:sz w:val="24"/>
          <w:szCs w:val="24"/>
          <w:shd w:val="clear" w:color="auto" w:fill="FFFFFF"/>
          <w:lang w:val="en-US" w:eastAsia="ru-RU"/>
        </w:rPr>
      </w:pPr>
    </w:p>
    <w:p w14:paraId="52955D00" w14:textId="2BBBD74E" w:rsidR="00E25FA8" w:rsidRPr="00493D49" w:rsidRDefault="006972D3" w:rsidP="006972D3">
      <w:pPr>
        <w:keepNext/>
        <w:spacing w:after="0"/>
        <w:rPr>
          <w:rFonts w:ascii="Times New Roman" w:eastAsia="Times New Roman" w:hAnsi="Times New Roman" w:cs="Times New Roman"/>
          <w:b/>
          <w:bCs/>
          <w:sz w:val="24"/>
          <w:szCs w:val="24"/>
          <w:lang w:eastAsia="ru-RU"/>
        </w:rPr>
      </w:pPr>
      <w:r w:rsidRPr="00493D49">
        <w:rPr>
          <w:rFonts w:ascii="Times New Roman" w:eastAsia="Times New Roman" w:hAnsi="Times New Roman" w:cs="Times New Roman"/>
          <w:b/>
          <w:bCs/>
          <w:sz w:val="24"/>
          <w:szCs w:val="24"/>
          <w:lang w:eastAsia="ru-RU"/>
        </w:rPr>
        <w:t xml:space="preserve"> Таблица 8.1-</w:t>
      </w:r>
      <w:r w:rsidR="004E45FB" w:rsidRPr="00493D49">
        <w:rPr>
          <w:rFonts w:ascii="Times New Roman" w:eastAsia="Times New Roman" w:hAnsi="Times New Roman" w:cs="Times New Roman"/>
          <w:b/>
          <w:bCs/>
          <w:sz w:val="24"/>
          <w:szCs w:val="24"/>
          <w:lang w:eastAsia="ru-RU"/>
        </w:rPr>
        <w:t>3</w:t>
      </w:r>
      <w:r w:rsidRPr="00493D49">
        <w:rPr>
          <w:rFonts w:ascii="Times New Roman" w:eastAsia="Times New Roman" w:hAnsi="Times New Roman" w:cs="Times New Roman"/>
          <w:b/>
          <w:bCs/>
          <w:sz w:val="24"/>
          <w:szCs w:val="24"/>
          <w:lang w:eastAsia="ru-RU"/>
        </w:rPr>
        <w:t xml:space="preserve"> – Перспективные топливные балансы по котельным МУП «Дирекция единого заказчика на услуги ЖКХ»</w:t>
      </w:r>
    </w:p>
    <w:tbl>
      <w:tblPr>
        <w:tblW w:w="5000" w:type="pct"/>
        <w:tblCellMar>
          <w:left w:w="28" w:type="dxa"/>
          <w:right w:w="28" w:type="dxa"/>
        </w:tblCellMar>
        <w:tblLook w:val="04A0" w:firstRow="1" w:lastRow="0" w:firstColumn="1" w:lastColumn="0" w:noHBand="0" w:noVBand="1"/>
      </w:tblPr>
      <w:tblGrid>
        <w:gridCol w:w="4223"/>
        <w:gridCol w:w="958"/>
        <w:gridCol w:w="958"/>
        <w:gridCol w:w="957"/>
        <w:gridCol w:w="957"/>
        <w:gridCol w:w="957"/>
        <w:gridCol w:w="957"/>
        <w:gridCol w:w="957"/>
        <w:gridCol w:w="957"/>
        <w:gridCol w:w="957"/>
        <w:gridCol w:w="957"/>
        <w:gridCol w:w="957"/>
        <w:gridCol w:w="942"/>
      </w:tblGrid>
      <w:tr w:rsidR="00FF4916" w:rsidRPr="00493D49" w14:paraId="7C25E83C" w14:textId="77777777" w:rsidTr="00492D88">
        <w:trPr>
          <w:trHeight w:val="20"/>
          <w:tblHeader/>
        </w:trPr>
        <w:tc>
          <w:tcPr>
            <w:tcW w:w="1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C85D9"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Показатель</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43A77A79"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Ед. изм.</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14:paraId="0B1246FB"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2024</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14:paraId="5739C88C"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2025</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14:paraId="5ECF99FE"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2026</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14:paraId="5D539E22"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2027</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14:paraId="6BE657AA"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2028</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14:paraId="7EBE0260"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2029</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14:paraId="5A6E132F"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2030</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14:paraId="4BE2EB1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2031</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14:paraId="5B616BE1"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2032</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14:paraId="43747C1E"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2033</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14:paraId="66CA5B8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2034</w:t>
            </w:r>
          </w:p>
        </w:tc>
      </w:tr>
      <w:tr w:rsidR="00FF4916" w:rsidRPr="00493D49" w14:paraId="44F15280"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54B4DB7"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Котельные МУП «Дирекция единого заказчика на услуги ЖКХ»</w:t>
            </w:r>
          </w:p>
        </w:tc>
      </w:tr>
      <w:tr w:rsidR="00FF4916" w:rsidRPr="00493D49" w14:paraId="5DDD3CFA"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78F6DD5A"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Теплоисточник №</w:t>
            </w:r>
          </w:p>
        </w:tc>
        <w:tc>
          <w:tcPr>
            <w:tcW w:w="305" w:type="pct"/>
            <w:tcBorders>
              <w:top w:val="nil"/>
              <w:left w:val="nil"/>
              <w:bottom w:val="single" w:sz="4" w:space="0" w:color="auto"/>
              <w:right w:val="single" w:sz="4" w:space="0" w:color="auto"/>
            </w:tcBorders>
            <w:shd w:val="clear" w:color="auto" w:fill="auto"/>
            <w:noWrap/>
            <w:vAlign w:val="center"/>
            <w:hideMark/>
          </w:tcPr>
          <w:p w14:paraId="3196B24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w:t>
            </w:r>
          </w:p>
        </w:tc>
        <w:tc>
          <w:tcPr>
            <w:tcW w:w="3350" w:type="pct"/>
            <w:gridSpan w:val="11"/>
            <w:tcBorders>
              <w:top w:val="single" w:sz="4" w:space="0" w:color="auto"/>
              <w:left w:val="nil"/>
              <w:bottom w:val="single" w:sz="4" w:space="0" w:color="auto"/>
              <w:right w:val="single" w:sz="4" w:space="0" w:color="auto"/>
            </w:tcBorders>
            <w:shd w:val="clear" w:color="auto" w:fill="auto"/>
            <w:vAlign w:val="center"/>
            <w:hideMark/>
          </w:tcPr>
          <w:p w14:paraId="7D41BC2E" w14:textId="77777777" w:rsidR="00FF4916" w:rsidRPr="00493D49" w:rsidRDefault="00FF4916" w:rsidP="00492D88">
            <w:pPr>
              <w:spacing w:after="0"/>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Котельная ул. Циолковского д.30</w:t>
            </w:r>
          </w:p>
        </w:tc>
      </w:tr>
      <w:tr w:rsidR="00FF4916" w:rsidRPr="00493D49" w14:paraId="407B4EFF"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1DDD"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Перспективный топливный баланс</w:t>
            </w:r>
          </w:p>
        </w:tc>
      </w:tr>
      <w:tr w:rsidR="00FF4916" w:rsidRPr="00493D49" w14:paraId="64427956"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559270D1"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Выработка тепловой энергии</w:t>
            </w:r>
          </w:p>
        </w:tc>
        <w:tc>
          <w:tcPr>
            <w:tcW w:w="305" w:type="pct"/>
            <w:tcBorders>
              <w:top w:val="nil"/>
              <w:left w:val="nil"/>
              <w:bottom w:val="single" w:sz="4" w:space="0" w:color="auto"/>
              <w:right w:val="single" w:sz="4" w:space="0" w:color="auto"/>
            </w:tcBorders>
            <w:shd w:val="clear" w:color="auto" w:fill="auto"/>
            <w:noWrap/>
            <w:vAlign w:val="center"/>
            <w:hideMark/>
          </w:tcPr>
          <w:p w14:paraId="6DFED62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vAlign w:val="center"/>
            <w:hideMark/>
          </w:tcPr>
          <w:p w14:paraId="646A299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8933</w:t>
            </w:r>
          </w:p>
        </w:tc>
        <w:tc>
          <w:tcPr>
            <w:tcW w:w="305" w:type="pct"/>
            <w:tcBorders>
              <w:top w:val="nil"/>
              <w:left w:val="nil"/>
              <w:bottom w:val="single" w:sz="4" w:space="0" w:color="auto"/>
              <w:right w:val="single" w:sz="4" w:space="0" w:color="auto"/>
            </w:tcBorders>
            <w:shd w:val="clear" w:color="auto" w:fill="auto"/>
            <w:vAlign w:val="center"/>
            <w:hideMark/>
          </w:tcPr>
          <w:p w14:paraId="57C9C80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8933</w:t>
            </w:r>
          </w:p>
        </w:tc>
        <w:tc>
          <w:tcPr>
            <w:tcW w:w="305" w:type="pct"/>
            <w:tcBorders>
              <w:top w:val="nil"/>
              <w:left w:val="nil"/>
              <w:bottom w:val="single" w:sz="4" w:space="0" w:color="auto"/>
              <w:right w:val="single" w:sz="4" w:space="0" w:color="auto"/>
            </w:tcBorders>
            <w:shd w:val="clear" w:color="auto" w:fill="auto"/>
            <w:vAlign w:val="center"/>
            <w:hideMark/>
          </w:tcPr>
          <w:p w14:paraId="730C071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8933</w:t>
            </w:r>
          </w:p>
        </w:tc>
        <w:tc>
          <w:tcPr>
            <w:tcW w:w="305" w:type="pct"/>
            <w:tcBorders>
              <w:top w:val="nil"/>
              <w:left w:val="nil"/>
              <w:bottom w:val="single" w:sz="4" w:space="0" w:color="auto"/>
              <w:right w:val="single" w:sz="4" w:space="0" w:color="auto"/>
            </w:tcBorders>
            <w:shd w:val="clear" w:color="auto" w:fill="auto"/>
            <w:vAlign w:val="center"/>
            <w:hideMark/>
          </w:tcPr>
          <w:p w14:paraId="2F78E6E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8933</w:t>
            </w:r>
          </w:p>
        </w:tc>
        <w:tc>
          <w:tcPr>
            <w:tcW w:w="305" w:type="pct"/>
            <w:tcBorders>
              <w:top w:val="nil"/>
              <w:left w:val="nil"/>
              <w:bottom w:val="single" w:sz="4" w:space="0" w:color="auto"/>
              <w:right w:val="single" w:sz="4" w:space="0" w:color="auto"/>
            </w:tcBorders>
            <w:shd w:val="clear" w:color="auto" w:fill="auto"/>
            <w:vAlign w:val="center"/>
            <w:hideMark/>
          </w:tcPr>
          <w:p w14:paraId="4C400FC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8933</w:t>
            </w:r>
          </w:p>
        </w:tc>
        <w:tc>
          <w:tcPr>
            <w:tcW w:w="305" w:type="pct"/>
            <w:tcBorders>
              <w:top w:val="nil"/>
              <w:left w:val="nil"/>
              <w:bottom w:val="single" w:sz="4" w:space="0" w:color="auto"/>
              <w:right w:val="single" w:sz="4" w:space="0" w:color="auto"/>
            </w:tcBorders>
            <w:shd w:val="clear" w:color="auto" w:fill="auto"/>
            <w:vAlign w:val="center"/>
            <w:hideMark/>
          </w:tcPr>
          <w:p w14:paraId="50A92A0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8933</w:t>
            </w:r>
          </w:p>
        </w:tc>
        <w:tc>
          <w:tcPr>
            <w:tcW w:w="305" w:type="pct"/>
            <w:tcBorders>
              <w:top w:val="nil"/>
              <w:left w:val="nil"/>
              <w:bottom w:val="single" w:sz="4" w:space="0" w:color="auto"/>
              <w:right w:val="single" w:sz="4" w:space="0" w:color="auto"/>
            </w:tcBorders>
            <w:shd w:val="clear" w:color="auto" w:fill="auto"/>
            <w:vAlign w:val="center"/>
            <w:hideMark/>
          </w:tcPr>
          <w:p w14:paraId="04BEB40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8933</w:t>
            </w:r>
          </w:p>
        </w:tc>
        <w:tc>
          <w:tcPr>
            <w:tcW w:w="305" w:type="pct"/>
            <w:tcBorders>
              <w:top w:val="nil"/>
              <w:left w:val="nil"/>
              <w:bottom w:val="single" w:sz="4" w:space="0" w:color="auto"/>
              <w:right w:val="single" w:sz="4" w:space="0" w:color="auto"/>
            </w:tcBorders>
            <w:shd w:val="clear" w:color="auto" w:fill="auto"/>
            <w:vAlign w:val="center"/>
            <w:hideMark/>
          </w:tcPr>
          <w:p w14:paraId="230E183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8933</w:t>
            </w:r>
          </w:p>
        </w:tc>
        <w:tc>
          <w:tcPr>
            <w:tcW w:w="305" w:type="pct"/>
            <w:tcBorders>
              <w:top w:val="nil"/>
              <w:left w:val="nil"/>
              <w:bottom w:val="single" w:sz="4" w:space="0" w:color="auto"/>
              <w:right w:val="single" w:sz="4" w:space="0" w:color="auto"/>
            </w:tcBorders>
            <w:shd w:val="clear" w:color="auto" w:fill="auto"/>
            <w:vAlign w:val="center"/>
            <w:hideMark/>
          </w:tcPr>
          <w:p w14:paraId="6EC3A00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8933</w:t>
            </w:r>
          </w:p>
        </w:tc>
        <w:tc>
          <w:tcPr>
            <w:tcW w:w="305" w:type="pct"/>
            <w:tcBorders>
              <w:top w:val="nil"/>
              <w:left w:val="nil"/>
              <w:bottom w:val="single" w:sz="4" w:space="0" w:color="auto"/>
              <w:right w:val="single" w:sz="4" w:space="0" w:color="auto"/>
            </w:tcBorders>
            <w:shd w:val="clear" w:color="auto" w:fill="auto"/>
            <w:vAlign w:val="center"/>
            <w:hideMark/>
          </w:tcPr>
          <w:p w14:paraId="61DE8F7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8933</w:t>
            </w:r>
          </w:p>
        </w:tc>
        <w:tc>
          <w:tcPr>
            <w:tcW w:w="305" w:type="pct"/>
            <w:tcBorders>
              <w:top w:val="nil"/>
              <w:left w:val="nil"/>
              <w:bottom w:val="single" w:sz="4" w:space="0" w:color="auto"/>
              <w:right w:val="single" w:sz="4" w:space="0" w:color="auto"/>
            </w:tcBorders>
            <w:shd w:val="clear" w:color="auto" w:fill="auto"/>
            <w:vAlign w:val="center"/>
            <w:hideMark/>
          </w:tcPr>
          <w:p w14:paraId="3232DC8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8933</w:t>
            </w:r>
          </w:p>
        </w:tc>
      </w:tr>
      <w:tr w:rsidR="00FF4916" w:rsidRPr="00493D49" w14:paraId="1158C7C0"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6535B9B9"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Отпуск в сеть</w:t>
            </w:r>
          </w:p>
        </w:tc>
        <w:tc>
          <w:tcPr>
            <w:tcW w:w="305" w:type="pct"/>
            <w:tcBorders>
              <w:top w:val="nil"/>
              <w:left w:val="nil"/>
              <w:bottom w:val="single" w:sz="4" w:space="0" w:color="auto"/>
              <w:right w:val="single" w:sz="4" w:space="0" w:color="auto"/>
            </w:tcBorders>
            <w:shd w:val="clear" w:color="auto" w:fill="auto"/>
            <w:noWrap/>
            <w:vAlign w:val="center"/>
            <w:hideMark/>
          </w:tcPr>
          <w:p w14:paraId="5922D41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vAlign w:val="center"/>
            <w:hideMark/>
          </w:tcPr>
          <w:p w14:paraId="2830113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8883</w:t>
            </w:r>
          </w:p>
        </w:tc>
        <w:tc>
          <w:tcPr>
            <w:tcW w:w="305" w:type="pct"/>
            <w:tcBorders>
              <w:top w:val="nil"/>
              <w:left w:val="nil"/>
              <w:bottom w:val="single" w:sz="4" w:space="0" w:color="auto"/>
              <w:right w:val="single" w:sz="4" w:space="0" w:color="auto"/>
            </w:tcBorders>
            <w:shd w:val="clear" w:color="auto" w:fill="auto"/>
            <w:vAlign w:val="center"/>
            <w:hideMark/>
          </w:tcPr>
          <w:p w14:paraId="571112B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8883</w:t>
            </w:r>
          </w:p>
        </w:tc>
        <w:tc>
          <w:tcPr>
            <w:tcW w:w="305" w:type="pct"/>
            <w:tcBorders>
              <w:top w:val="nil"/>
              <w:left w:val="nil"/>
              <w:bottom w:val="single" w:sz="4" w:space="0" w:color="auto"/>
              <w:right w:val="single" w:sz="4" w:space="0" w:color="auto"/>
            </w:tcBorders>
            <w:shd w:val="clear" w:color="auto" w:fill="auto"/>
            <w:vAlign w:val="center"/>
            <w:hideMark/>
          </w:tcPr>
          <w:p w14:paraId="4506F47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8883</w:t>
            </w:r>
          </w:p>
        </w:tc>
        <w:tc>
          <w:tcPr>
            <w:tcW w:w="305" w:type="pct"/>
            <w:tcBorders>
              <w:top w:val="nil"/>
              <w:left w:val="nil"/>
              <w:bottom w:val="single" w:sz="4" w:space="0" w:color="auto"/>
              <w:right w:val="single" w:sz="4" w:space="0" w:color="auto"/>
            </w:tcBorders>
            <w:shd w:val="clear" w:color="auto" w:fill="auto"/>
            <w:vAlign w:val="center"/>
            <w:hideMark/>
          </w:tcPr>
          <w:p w14:paraId="36DDE6E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8883</w:t>
            </w:r>
          </w:p>
        </w:tc>
        <w:tc>
          <w:tcPr>
            <w:tcW w:w="305" w:type="pct"/>
            <w:tcBorders>
              <w:top w:val="nil"/>
              <w:left w:val="nil"/>
              <w:bottom w:val="single" w:sz="4" w:space="0" w:color="auto"/>
              <w:right w:val="single" w:sz="4" w:space="0" w:color="auto"/>
            </w:tcBorders>
            <w:shd w:val="clear" w:color="auto" w:fill="auto"/>
            <w:vAlign w:val="center"/>
            <w:hideMark/>
          </w:tcPr>
          <w:p w14:paraId="79F00C0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8883</w:t>
            </w:r>
          </w:p>
        </w:tc>
        <w:tc>
          <w:tcPr>
            <w:tcW w:w="305" w:type="pct"/>
            <w:tcBorders>
              <w:top w:val="nil"/>
              <w:left w:val="nil"/>
              <w:bottom w:val="single" w:sz="4" w:space="0" w:color="auto"/>
              <w:right w:val="single" w:sz="4" w:space="0" w:color="auto"/>
            </w:tcBorders>
            <w:shd w:val="clear" w:color="auto" w:fill="auto"/>
            <w:vAlign w:val="center"/>
            <w:hideMark/>
          </w:tcPr>
          <w:p w14:paraId="090B2A4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8883</w:t>
            </w:r>
          </w:p>
        </w:tc>
        <w:tc>
          <w:tcPr>
            <w:tcW w:w="305" w:type="pct"/>
            <w:tcBorders>
              <w:top w:val="nil"/>
              <w:left w:val="nil"/>
              <w:bottom w:val="single" w:sz="4" w:space="0" w:color="auto"/>
              <w:right w:val="single" w:sz="4" w:space="0" w:color="auto"/>
            </w:tcBorders>
            <w:shd w:val="clear" w:color="auto" w:fill="auto"/>
            <w:vAlign w:val="center"/>
            <w:hideMark/>
          </w:tcPr>
          <w:p w14:paraId="0C620B2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8883</w:t>
            </w:r>
          </w:p>
        </w:tc>
        <w:tc>
          <w:tcPr>
            <w:tcW w:w="305" w:type="pct"/>
            <w:tcBorders>
              <w:top w:val="nil"/>
              <w:left w:val="nil"/>
              <w:bottom w:val="single" w:sz="4" w:space="0" w:color="auto"/>
              <w:right w:val="single" w:sz="4" w:space="0" w:color="auto"/>
            </w:tcBorders>
            <w:shd w:val="clear" w:color="auto" w:fill="auto"/>
            <w:vAlign w:val="center"/>
            <w:hideMark/>
          </w:tcPr>
          <w:p w14:paraId="2852F92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8883</w:t>
            </w:r>
          </w:p>
        </w:tc>
        <w:tc>
          <w:tcPr>
            <w:tcW w:w="305" w:type="pct"/>
            <w:tcBorders>
              <w:top w:val="nil"/>
              <w:left w:val="nil"/>
              <w:bottom w:val="single" w:sz="4" w:space="0" w:color="auto"/>
              <w:right w:val="single" w:sz="4" w:space="0" w:color="auto"/>
            </w:tcBorders>
            <w:shd w:val="clear" w:color="auto" w:fill="auto"/>
            <w:vAlign w:val="center"/>
            <w:hideMark/>
          </w:tcPr>
          <w:p w14:paraId="122D8ED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8883</w:t>
            </w:r>
          </w:p>
        </w:tc>
        <w:tc>
          <w:tcPr>
            <w:tcW w:w="305" w:type="pct"/>
            <w:tcBorders>
              <w:top w:val="nil"/>
              <w:left w:val="nil"/>
              <w:bottom w:val="single" w:sz="4" w:space="0" w:color="auto"/>
              <w:right w:val="single" w:sz="4" w:space="0" w:color="auto"/>
            </w:tcBorders>
            <w:shd w:val="clear" w:color="auto" w:fill="auto"/>
            <w:vAlign w:val="center"/>
            <w:hideMark/>
          </w:tcPr>
          <w:p w14:paraId="78CE562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8883</w:t>
            </w:r>
          </w:p>
        </w:tc>
        <w:tc>
          <w:tcPr>
            <w:tcW w:w="305" w:type="pct"/>
            <w:tcBorders>
              <w:top w:val="nil"/>
              <w:left w:val="nil"/>
              <w:bottom w:val="single" w:sz="4" w:space="0" w:color="auto"/>
              <w:right w:val="single" w:sz="4" w:space="0" w:color="auto"/>
            </w:tcBorders>
            <w:shd w:val="clear" w:color="auto" w:fill="auto"/>
            <w:vAlign w:val="center"/>
            <w:hideMark/>
          </w:tcPr>
          <w:p w14:paraId="1ECBF3E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8883</w:t>
            </w:r>
          </w:p>
        </w:tc>
      </w:tr>
      <w:tr w:rsidR="00FF4916" w:rsidRPr="00493D49" w14:paraId="3E032130"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15F3DAA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условного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4717301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vAlign w:val="center"/>
            <w:hideMark/>
          </w:tcPr>
          <w:p w14:paraId="5F9C1DB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032D0D5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7266636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5CFF5BB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4B6ED71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763E9C7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5B057EE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7CE1957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752FEF9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4B083DC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1636590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r>
      <w:tr w:rsidR="00FF4916" w:rsidRPr="00493D49" w14:paraId="7469AB0C"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191D03A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0921257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vAlign w:val="center"/>
            <w:hideMark/>
          </w:tcPr>
          <w:p w14:paraId="57A7D26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5C3F706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08C878C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0DCE8E8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483EFD9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3393E30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4B78399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5E4701D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651F869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057AA8F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c>
          <w:tcPr>
            <w:tcW w:w="305" w:type="pct"/>
            <w:tcBorders>
              <w:top w:val="nil"/>
              <w:left w:val="nil"/>
              <w:bottom w:val="single" w:sz="4" w:space="0" w:color="auto"/>
              <w:right w:val="single" w:sz="4" w:space="0" w:color="auto"/>
            </w:tcBorders>
            <w:shd w:val="clear" w:color="auto" w:fill="auto"/>
            <w:vAlign w:val="center"/>
            <w:hideMark/>
          </w:tcPr>
          <w:p w14:paraId="4DB002D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1875</w:t>
            </w:r>
          </w:p>
        </w:tc>
      </w:tr>
      <w:tr w:rsidR="00FF4916" w:rsidRPr="00493D49" w14:paraId="4A1CAC0B"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14D3ED5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натурального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2145C1F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noWrap/>
            <w:vAlign w:val="center"/>
            <w:hideMark/>
          </w:tcPr>
          <w:p w14:paraId="0C2E9E3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7377442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417F105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42A1E67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58124FE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5190E68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3EE8A20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7D9DEB3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2E54BD8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03F787F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4A26B5E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r>
      <w:tr w:rsidR="00FF4916" w:rsidRPr="00493D49" w14:paraId="19526714"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4900EF06"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43DE888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noWrap/>
            <w:vAlign w:val="center"/>
            <w:hideMark/>
          </w:tcPr>
          <w:p w14:paraId="4B288A9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6D59C41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27C5265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515B911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40DB25B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32435E1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5D7E369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4E00C6D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0EDA439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665EAA0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c>
          <w:tcPr>
            <w:tcW w:w="305" w:type="pct"/>
            <w:tcBorders>
              <w:top w:val="nil"/>
              <w:left w:val="nil"/>
              <w:bottom w:val="single" w:sz="4" w:space="0" w:color="auto"/>
              <w:right w:val="single" w:sz="4" w:space="0" w:color="auto"/>
            </w:tcBorders>
            <w:shd w:val="clear" w:color="auto" w:fill="auto"/>
            <w:noWrap/>
            <w:vAlign w:val="center"/>
            <w:hideMark/>
          </w:tcPr>
          <w:p w14:paraId="58ADA9A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1575,5</w:t>
            </w:r>
          </w:p>
        </w:tc>
      </w:tr>
      <w:tr w:rsidR="00FF4916" w:rsidRPr="00493D49" w14:paraId="7CD2D5BF"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094923F7"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выработку тепловой энергии</w:t>
            </w:r>
          </w:p>
        </w:tc>
        <w:tc>
          <w:tcPr>
            <w:tcW w:w="305" w:type="pct"/>
            <w:tcBorders>
              <w:top w:val="nil"/>
              <w:left w:val="nil"/>
              <w:bottom w:val="single" w:sz="4" w:space="0" w:color="auto"/>
              <w:right w:val="single" w:sz="4" w:space="0" w:color="auto"/>
            </w:tcBorders>
            <w:shd w:val="clear" w:color="auto" w:fill="auto"/>
            <w:vAlign w:val="center"/>
            <w:hideMark/>
          </w:tcPr>
          <w:p w14:paraId="55F568F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42C881F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209,9</w:t>
            </w:r>
          </w:p>
        </w:tc>
        <w:tc>
          <w:tcPr>
            <w:tcW w:w="305" w:type="pct"/>
            <w:tcBorders>
              <w:top w:val="nil"/>
              <w:left w:val="nil"/>
              <w:bottom w:val="single" w:sz="4" w:space="0" w:color="auto"/>
              <w:right w:val="single" w:sz="4" w:space="0" w:color="auto"/>
            </w:tcBorders>
            <w:shd w:val="clear" w:color="auto" w:fill="auto"/>
            <w:noWrap/>
            <w:vAlign w:val="center"/>
            <w:hideMark/>
          </w:tcPr>
          <w:p w14:paraId="212F412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209,9</w:t>
            </w:r>
          </w:p>
        </w:tc>
        <w:tc>
          <w:tcPr>
            <w:tcW w:w="305" w:type="pct"/>
            <w:tcBorders>
              <w:top w:val="nil"/>
              <w:left w:val="nil"/>
              <w:bottom w:val="single" w:sz="4" w:space="0" w:color="auto"/>
              <w:right w:val="single" w:sz="4" w:space="0" w:color="auto"/>
            </w:tcBorders>
            <w:shd w:val="clear" w:color="auto" w:fill="auto"/>
            <w:noWrap/>
            <w:vAlign w:val="center"/>
            <w:hideMark/>
          </w:tcPr>
          <w:p w14:paraId="2CE2DC7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209,9</w:t>
            </w:r>
          </w:p>
        </w:tc>
        <w:tc>
          <w:tcPr>
            <w:tcW w:w="305" w:type="pct"/>
            <w:tcBorders>
              <w:top w:val="nil"/>
              <w:left w:val="nil"/>
              <w:bottom w:val="single" w:sz="4" w:space="0" w:color="auto"/>
              <w:right w:val="single" w:sz="4" w:space="0" w:color="auto"/>
            </w:tcBorders>
            <w:shd w:val="clear" w:color="auto" w:fill="auto"/>
            <w:noWrap/>
            <w:vAlign w:val="center"/>
            <w:hideMark/>
          </w:tcPr>
          <w:p w14:paraId="162FB72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209,9</w:t>
            </w:r>
          </w:p>
        </w:tc>
        <w:tc>
          <w:tcPr>
            <w:tcW w:w="305" w:type="pct"/>
            <w:tcBorders>
              <w:top w:val="nil"/>
              <w:left w:val="nil"/>
              <w:bottom w:val="single" w:sz="4" w:space="0" w:color="auto"/>
              <w:right w:val="single" w:sz="4" w:space="0" w:color="auto"/>
            </w:tcBorders>
            <w:shd w:val="clear" w:color="auto" w:fill="auto"/>
            <w:noWrap/>
            <w:vAlign w:val="center"/>
            <w:hideMark/>
          </w:tcPr>
          <w:p w14:paraId="3F919C9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209,9</w:t>
            </w:r>
          </w:p>
        </w:tc>
        <w:tc>
          <w:tcPr>
            <w:tcW w:w="305" w:type="pct"/>
            <w:tcBorders>
              <w:top w:val="nil"/>
              <w:left w:val="nil"/>
              <w:bottom w:val="single" w:sz="4" w:space="0" w:color="auto"/>
              <w:right w:val="single" w:sz="4" w:space="0" w:color="auto"/>
            </w:tcBorders>
            <w:shd w:val="clear" w:color="auto" w:fill="auto"/>
            <w:noWrap/>
            <w:vAlign w:val="center"/>
            <w:hideMark/>
          </w:tcPr>
          <w:p w14:paraId="5032509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209,9</w:t>
            </w:r>
          </w:p>
        </w:tc>
        <w:tc>
          <w:tcPr>
            <w:tcW w:w="305" w:type="pct"/>
            <w:tcBorders>
              <w:top w:val="nil"/>
              <w:left w:val="nil"/>
              <w:bottom w:val="single" w:sz="4" w:space="0" w:color="auto"/>
              <w:right w:val="single" w:sz="4" w:space="0" w:color="auto"/>
            </w:tcBorders>
            <w:shd w:val="clear" w:color="auto" w:fill="auto"/>
            <w:noWrap/>
            <w:vAlign w:val="center"/>
            <w:hideMark/>
          </w:tcPr>
          <w:p w14:paraId="354B4A2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209,9</w:t>
            </w:r>
          </w:p>
        </w:tc>
        <w:tc>
          <w:tcPr>
            <w:tcW w:w="305" w:type="pct"/>
            <w:tcBorders>
              <w:top w:val="nil"/>
              <w:left w:val="nil"/>
              <w:bottom w:val="single" w:sz="4" w:space="0" w:color="auto"/>
              <w:right w:val="single" w:sz="4" w:space="0" w:color="auto"/>
            </w:tcBorders>
            <w:shd w:val="clear" w:color="auto" w:fill="auto"/>
            <w:noWrap/>
            <w:vAlign w:val="center"/>
            <w:hideMark/>
          </w:tcPr>
          <w:p w14:paraId="2467F5E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209,9</w:t>
            </w:r>
          </w:p>
        </w:tc>
        <w:tc>
          <w:tcPr>
            <w:tcW w:w="305" w:type="pct"/>
            <w:tcBorders>
              <w:top w:val="nil"/>
              <w:left w:val="nil"/>
              <w:bottom w:val="single" w:sz="4" w:space="0" w:color="auto"/>
              <w:right w:val="single" w:sz="4" w:space="0" w:color="auto"/>
            </w:tcBorders>
            <w:shd w:val="clear" w:color="auto" w:fill="auto"/>
            <w:noWrap/>
            <w:vAlign w:val="center"/>
            <w:hideMark/>
          </w:tcPr>
          <w:p w14:paraId="4351B34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209,9</w:t>
            </w:r>
          </w:p>
        </w:tc>
        <w:tc>
          <w:tcPr>
            <w:tcW w:w="305" w:type="pct"/>
            <w:tcBorders>
              <w:top w:val="nil"/>
              <w:left w:val="nil"/>
              <w:bottom w:val="single" w:sz="4" w:space="0" w:color="auto"/>
              <w:right w:val="single" w:sz="4" w:space="0" w:color="auto"/>
            </w:tcBorders>
            <w:shd w:val="clear" w:color="auto" w:fill="auto"/>
            <w:noWrap/>
            <w:vAlign w:val="center"/>
            <w:hideMark/>
          </w:tcPr>
          <w:p w14:paraId="3057772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209,9</w:t>
            </w:r>
          </w:p>
        </w:tc>
        <w:tc>
          <w:tcPr>
            <w:tcW w:w="305" w:type="pct"/>
            <w:tcBorders>
              <w:top w:val="nil"/>
              <w:left w:val="nil"/>
              <w:bottom w:val="single" w:sz="4" w:space="0" w:color="auto"/>
              <w:right w:val="single" w:sz="4" w:space="0" w:color="auto"/>
            </w:tcBorders>
            <w:shd w:val="clear" w:color="auto" w:fill="auto"/>
            <w:noWrap/>
            <w:vAlign w:val="center"/>
            <w:hideMark/>
          </w:tcPr>
          <w:p w14:paraId="2682A3C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209,9</w:t>
            </w:r>
          </w:p>
        </w:tc>
      </w:tr>
      <w:tr w:rsidR="00FF4916" w:rsidRPr="00493D49" w14:paraId="12D98FD1"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3F5EFE44"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отпуск в сеть</w:t>
            </w:r>
          </w:p>
        </w:tc>
        <w:tc>
          <w:tcPr>
            <w:tcW w:w="305" w:type="pct"/>
            <w:tcBorders>
              <w:top w:val="nil"/>
              <w:left w:val="nil"/>
              <w:bottom w:val="single" w:sz="4" w:space="0" w:color="auto"/>
              <w:right w:val="single" w:sz="4" w:space="0" w:color="auto"/>
            </w:tcBorders>
            <w:shd w:val="clear" w:color="auto" w:fill="auto"/>
            <w:vAlign w:val="center"/>
            <w:hideMark/>
          </w:tcPr>
          <w:p w14:paraId="3A4D568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43FDABD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211,1</w:t>
            </w:r>
          </w:p>
        </w:tc>
        <w:tc>
          <w:tcPr>
            <w:tcW w:w="305" w:type="pct"/>
            <w:tcBorders>
              <w:top w:val="nil"/>
              <w:left w:val="nil"/>
              <w:bottom w:val="single" w:sz="4" w:space="0" w:color="auto"/>
              <w:right w:val="single" w:sz="4" w:space="0" w:color="auto"/>
            </w:tcBorders>
            <w:shd w:val="clear" w:color="auto" w:fill="auto"/>
            <w:noWrap/>
            <w:vAlign w:val="center"/>
            <w:hideMark/>
          </w:tcPr>
          <w:p w14:paraId="75B5804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211,1</w:t>
            </w:r>
          </w:p>
        </w:tc>
        <w:tc>
          <w:tcPr>
            <w:tcW w:w="305" w:type="pct"/>
            <w:tcBorders>
              <w:top w:val="nil"/>
              <w:left w:val="nil"/>
              <w:bottom w:val="single" w:sz="4" w:space="0" w:color="auto"/>
              <w:right w:val="single" w:sz="4" w:space="0" w:color="auto"/>
            </w:tcBorders>
            <w:shd w:val="clear" w:color="auto" w:fill="auto"/>
            <w:noWrap/>
            <w:vAlign w:val="center"/>
            <w:hideMark/>
          </w:tcPr>
          <w:p w14:paraId="4F06768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211,1</w:t>
            </w:r>
          </w:p>
        </w:tc>
        <w:tc>
          <w:tcPr>
            <w:tcW w:w="305" w:type="pct"/>
            <w:tcBorders>
              <w:top w:val="nil"/>
              <w:left w:val="nil"/>
              <w:bottom w:val="single" w:sz="4" w:space="0" w:color="auto"/>
              <w:right w:val="single" w:sz="4" w:space="0" w:color="auto"/>
            </w:tcBorders>
            <w:shd w:val="clear" w:color="auto" w:fill="auto"/>
            <w:noWrap/>
            <w:vAlign w:val="center"/>
            <w:hideMark/>
          </w:tcPr>
          <w:p w14:paraId="45FE4AB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211,1</w:t>
            </w:r>
          </w:p>
        </w:tc>
        <w:tc>
          <w:tcPr>
            <w:tcW w:w="305" w:type="pct"/>
            <w:tcBorders>
              <w:top w:val="nil"/>
              <w:left w:val="nil"/>
              <w:bottom w:val="single" w:sz="4" w:space="0" w:color="auto"/>
              <w:right w:val="single" w:sz="4" w:space="0" w:color="auto"/>
            </w:tcBorders>
            <w:shd w:val="clear" w:color="auto" w:fill="auto"/>
            <w:noWrap/>
            <w:vAlign w:val="center"/>
            <w:hideMark/>
          </w:tcPr>
          <w:p w14:paraId="4784823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211,1</w:t>
            </w:r>
          </w:p>
        </w:tc>
        <w:tc>
          <w:tcPr>
            <w:tcW w:w="305" w:type="pct"/>
            <w:tcBorders>
              <w:top w:val="nil"/>
              <w:left w:val="nil"/>
              <w:bottom w:val="single" w:sz="4" w:space="0" w:color="auto"/>
              <w:right w:val="single" w:sz="4" w:space="0" w:color="auto"/>
            </w:tcBorders>
            <w:shd w:val="clear" w:color="auto" w:fill="auto"/>
            <w:noWrap/>
            <w:vAlign w:val="center"/>
            <w:hideMark/>
          </w:tcPr>
          <w:p w14:paraId="4183E22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211,1</w:t>
            </w:r>
          </w:p>
        </w:tc>
        <w:tc>
          <w:tcPr>
            <w:tcW w:w="305" w:type="pct"/>
            <w:tcBorders>
              <w:top w:val="nil"/>
              <w:left w:val="nil"/>
              <w:bottom w:val="single" w:sz="4" w:space="0" w:color="auto"/>
              <w:right w:val="single" w:sz="4" w:space="0" w:color="auto"/>
            </w:tcBorders>
            <w:shd w:val="clear" w:color="auto" w:fill="auto"/>
            <w:noWrap/>
            <w:vAlign w:val="center"/>
            <w:hideMark/>
          </w:tcPr>
          <w:p w14:paraId="7B88B7A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211,1</w:t>
            </w:r>
          </w:p>
        </w:tc>
        <w:tc>
          <w:tcPr>
            <w:tcW w:w="305" w:type="pct"/>
            <w:tcBorders>
              <w:top w:val="nil"/>
              <w:left w:val="nil"/>
              <w:bottom w:val="single" w:sz="4" w:space="0" w:color="auto"/>
              <w:right w:val="single" w:sz="4" w:space="0" w:color="auto"/>
            </w:tcBorders>
            <w:shd w:val="clear" w:color="auto" w:fill="auto"/>
            <w:noWrap/>
            <w:vAlign w:val="center"/>
            <w:hideMark/>
          </w:tcPr>
          <w:p w14:paraId="46FA83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211,1</w:t>
            </w:r>
          </w:p>
        </w:tc>
        <w:tc>
          <w:tcPr>
            <w:tcW w:w="305" w:type="pct"/>
            <w:tcBorders>
              <w:top w:val="nil"/>
              <w:left w:val="nil"/>
              <w:bottom w:val="single" w:sz="4" w:space="0" w:color="auto"/>
              <w:right w:val="single" w:sz="4" w:space="0" w:color="auto"/>
            </w:tcBorders>
            <w:shd w:val="clear" w:color="auto" w:fill="auto"/>
            <w:noWrap/>
            <w:vAlign w:val="center"/>
            <w:hideMark/>
          </w:tcPr>
          <w:p w14:paraId="139A16A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211,1</w:t>
            </w:r>
          </w:p>
        </w:tc>
        <w:tc>
          <w:tcPr>
            <w:tcW w:w="305" w:type="pct"/>
            <w:tcBorders>
              <w:top w:val="nil"/>
              <w:left w:val="nil"/>
              <w:bottom w:val="single" w:sz="4" w:space="0" w:color="auto"/>
              <w:right w:val="single" w:sz="4" w:space="0" w:color="auto"/>
            </w:tcBorders>
            <w:shd w:val="clear" w:color="auto" w:fill="auto"/>
            <w:noWrap/>
            <w:vAlign w:val="center"/>
            <w:hideMark/>
          </w:tcPr>
          <w:p w14:paraId="1963F53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211,1</w:t>
            </w:r>
          </w:p>
        </w:tc>
        <w:tc>
          <w:tcPr>
            <w:tcW w:w="305" w:type="pct"/>
            <w:tcBorders>
              <w:top w:val="nil"/>
              <w:left w:val="nil"/>
              <w:bottom w:val="single" w:sz="4" w:space="0" w:color="auto"/>
              <w:right w:val="single" w:sz="4" w:space="0" w:color="auto"/>
            </w:tcBorders>
            <w:shd w:val="clear" w:color="auto" w:fill="auto"/>
            <w:noWrap/>
            <w:vAlign w:val="center"/>
            <w:hideMark/>
          </w:tcPr>
          <w:p w14:paraId="2AC2EBB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211,1</w:t>
            </w:r>
          </w:p>
        </w:tc>
      </w:tr>
      <w:tr w:rsidR="00FF4916" w:rsidRPr="00493D49" w14:paraId="23022DA3"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F1194"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Расходы топлива по временам года</w:t>
            </w:r>
          </w:p>
        </w:tc>
      </w:tr>
      <w:tr w:rsidR="00FF4916" w:rsidRPr="00493D49" w14:paraId="17515708"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259D9C0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зимний период</w:t>
            </w:r>
          </w:p>
        </w:tc>
        <w:tc>
          <w:tcPr>
            <w:tcW w:w="305" w:type="pct"/>
            <w:tcBorders>
              <w:top w:val="nil"/>
              <w:left w:val="nil"/>
              <w:bottom w:val="single" w:sz="4" w:space="0" w:color="auto"/>
              <w:right w:val="single" w:sz="4" w:space="0" w:color="auto"/>
            </w:tcBorders>
            <w:shd w:val="clear" w:color="auto" w:fill="auto"/>
            <w:vAlign w:val="center"/>
            <w:hideMark/>
          </w:tcPr>
          <w:p w14:paraId="2A76D1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2B5937C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0,302</w:t>
            </w:r>
          </w:p>
        </w:tc>
        <w:tc>
          <w:tcPr>
            <w:tcW w:w="305" w:type="pct"/>
            <w:tcBorders>
              <w:top w:val="nil"/>
              <w:left w:val="nil"/>
              <w:bottom w:val="single" w:sz="4" w:space="0" w:color="auto"/>
              <w:right w:val="single" w:sz="4" w:space="0" w:color="auto"/>
            </w:tcBorders>
            <w:shd w:val="clear" w:color="auto" w:fill="auto"/>
            <w:noWrap/>
            <w:vAlign w:val="center"/>
            <w:hideMark/>
          </w:tcPr>
          <w:p w14:paraId="18BD60E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0,302</w:t>
            </w:r>
          </w:p>
        </w:tc>
        <w:tc>
          <w:tcPr>
            <w:tcW w:w="305" w:type="pct"/>
            <w:tcBorders>
              <w:top w:val="nil"/>
              <w:left w:val="nil"/>
              <w:bottom w:val="single" w:sz="4" w:space="0" w:color="auto"/>
              <w:right w:val="single" w:sz="4" w:space="0" w:color="auto"/>
            </w:tcBorders>
            <w:shd w:val="clear" w:color="auto" w:fill="auto"/>
            <w:noWrap/>
            <w:vAlign w:val="center"/>
            <w:hideMark/>
          </w:tcPr>
          <w:p w14:paraId="343C2E3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0,302</w:t>
            </w:r>
          </w:p>
        </w:tc>
        <w:tc>
          <w:tcPr>
            <w:tcW w:w="305" w:type="pct"/>
            <w:tcBorders>
              <w:top w:val="nil"/>
              <w:left w:val="nil"/>
              <w:bottom w:val="single" w:sz="4" w:space="0" w:color="auto"/>
              <w:right w:val="single" w:sz="4" w:space="0" w:color="auto"/>
            </w:tcBorders>
            <w:shd w:val="clear" w:color="auto" w:fill="auto"/>
            <w:noWrap/>
            <w:vAlign w:val="center"/>
            <w:hideMark/>
          </w:tcPr>
          <w:p w14:paraId="03C54D0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0,302</w:t>
            </w:r>
          </w:p>
        </w:tc>
        <w:tc>
          <w:tcPr>
            <w:tcW w:w="305" w:type="pct"/>
            <w:tcBorders>
              <w:top w:val="nil"/>
              <w:left w:val="nil"/>
              <w:bottom w:val="single" w:sz="4" w:space="0" w:color="auto"/>
              <w:right w:val="single" w:sz="4" w:space="0" w:color="auto"/>
            </w:tcBorders>
            <w:shd w:val="clear" w:color="auto" w:fill="auto"/>
            <w:noWrap/>
            <w:vAlign w:val="center"/>
            <w:hideMark/>
          </w:tcPr>
          <w:p w14:paraId="4328814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0,302</w:t>
            </w:r>
          </w:p>
        </w:tc>
        <w:tc>
          <w:tcPr>
            <w:tcW w:w="305" w:type="pct"/>
            <w:tcBorders>
              <w:top w:val="nil"/>
              <w:left w:val="nil"/>
              <w:bottom w:val="single" w:sz="4" w:space="0" w:color="auto"/>
              <w:right w:val="single" w:sz="4" w:space="0" w:color="auto"/>
            </w:tcBorders>
            <w:shd w:val="clear" w:color="auto" w:fill="auto"/>
            <w:noWrap/>
            <w:vAlign w:val="center"/>
            <w:hideMark/>
          </w:tcPr>
          <w:p w14:paraId="03F426B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0,302</w:t>
            </w:r>
          </w:p>
        </w:tc>
        <w:tc>
          <w:tcPr>
            <w:tcW w:w="305" w:type="pct"/>
            <w:tcBorders>
              <w:top w:val="nil"/>
              <w:left w:val="nil"/>
              <w:bottom w:val="single" w:sz="4" w:space="0" w:color="auto"/>
              <w:right w:val="single" w:sz="4" w:space="0" w:color="auto"/>
            </w:tcBorders>
            <w:shd w:val="clear" w:color="auto" w:fill="auto"/>
            <w:noWrap/>
            <w:vAlign w:val="center"/>
            <w:hideMark/>
          </w:tcPr>
          <w:p w14:paraId="487DC42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0,302</w:t>
            </w:r>
          </w:p>
        </w:tc>
        <w:tc>
          <w:tcPr>
            <w:tcW w:w="305" w:type="pct"/>
            <w:tcBorders>
              <w:top w:val="nil"/>
              <w:left w:val="nil"/>
              <w:bottom w:val="single" w:sz="4" w:space="0" w:color="auto"/>
              <w:right w:val="single" w:sz="4" w:space="0" w:color="auto"/>
            </w:tcBorders>
            <w:shd w:val="clear" w:color="auto" w:fill="auto"/>
            <w:noWrap/>
            <w:vAlign w:val="center"/>
            <w:hideMark/>
          </w:tcPr>
          <w:p w14:paraId="1BDAA9D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0,302</w:t>
            </w:r>
          </w:p>
        </w:tc>
        <w:tc>
          <w:tcPr>
            <w:tcW w:w="305" w:type="pct"/>
            <w:tcBorders>
              <w:top w:val="nil"/>
              <w:left w:val="nil"/>
              <w:bottom w:val="single" w:sz="4" w:space="0" w:color="auto"/>
              <w:right w:val="single" w:sz="4" w:space="0" w:color="auto"/>
            </w:tcBorders>
            <w:shd w:val="clear" w:color="auto" w:fill="auto"/>
            <w:noWrap/>
            <w:vAlign w:val="center"/>
            <w:hideMark/>
          </w:tcPr>
          <w:p w14:paraId="2EB2744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0,302</w:t>
            </w:r>
          </w:p>
        </w:tc>
        <w:tc>
          <w:tcPr>
            <w:tcW w:w="305" w:type="pct"/>
            <w:tcBorders>
              <w:top w:val="nil"/>
              <w:left w:val="nil"/>
              <w:bottom w:val="single" w:sz="4" w:space="0" w:color="auto"/>
              <w:right w:val="single" w:sz="4" w:space="0" w:color="auto"/>
            </w:tcBorders>
            <w:shd w:val="clear" w:color="auto" w:fill="auto"/>
            <w:noWrap/>
            <w:vAlign w:val="center"/>
            <w:hideMark/>
          </w:tcPr>
          <w:p w14:paraId="0F22783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0,302</w:t>
            </w:r>
          </w:p>
        </w:tc>
        <w:tc>
          <w:tcPr>
            <w:tcW w:w="305" w:type="pct"/>
            <w:tcBorders>
              <w:top w:val="nil"/>
              <w:left w:val="nil"/>
              <w:bottom w:val="single" w:sz="4" w:space="0" w:color="auto"/>
              <w:right w:val="single" w:sz="4" w:space="0" w:color="auto"/>
            </w:tcBorders>
            <w:shd w:val="clear" w:color="auto" w:fill="auto"/>
            <w:noWrap/>
            <w:vAlign w:val="center"/>
            <w:hideMark/>
          </w:tcPr>
          <w:p w14:paraId="386BB6D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0,302</w:t>
            </w:r>
          </w:p>
        </w:tc>
      </w:tr>
      <w:tr w:rsidR="00FF4916" w:rsidRPr="00493D49" w14:paraId="78585BBB"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26847EF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летний период</w:t>
            </w:r>
          </w:p>
        </w:tc>
        <w:tc>
          <w:tcPr>
            <w:tcW w:w="305" w:type="pct"/>
            <w:tcBorders>
              <w:top w:val="nil"/>
              <w:left w:val="nil"/>
              <w:bottom w:val="single" w:sz="4" w:space="0" w:color="auto"/>
              <w:right w:val="single" w:sz="4" w:space="0" w:color="auto"/>
            </w:tcBorders>
            <w:shd w:val="clear" w:color="auto" w:fill="auto"/>
            <w:vAlign w:val="center"/>
            <w:hideMark/>
          </w:tcPr>
          <w:p w14:paraId="4408626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10B4405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5" w:type="pct"/>
            <w:tcBorders>
              <w:top w:val="nil"/>
              <w:left w:val="nil"/>
              <w:bottom w:val="single" w:sz="4" w:space="0" w:color="auto"/>
              <w:right w:val="single" w:sz="4" w:space="0" w:color="auto"/>
            </w:tcBorders>
            <w:shd w:val="clear" w:color="auto" w:fill="auto"/>
            <w:noWrap/>
            <w:vAlign w:val="center"/>
            <w:hideMark/>
          </w:tcPr>
          <w:p w14:paraId="6E144C0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5" w:type="pct"/>
            <w:tcBorders>
              <w:top w:val="nil"/>
              <w:left w:val="nil"/>
              <w:bottom w:val="single" w:sz="4" w:space="0" w:color="auto"/>
              <w:right w:val="single" w:sz="4" w:space="0" w:color="auto"/>
            </w:tcBorders>
            <w:shd w:val="clear" w:color="auto" w:fill="auto"/>
            <w:noWrap/>
            <w:vAlign w:val="center"/>
            <w:hideMark/>
          </w:tcPr>
          <w:p w14:paraId="1BB571E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5" w:type="pct"/>
            <w:tcBorders>
              <w:top w:val="nil"/>
              <w:left w:val="nil"/>
              <w:bottom w:val="single" w:sz="4" w:space="0" w:color="auto"/>
              <w:right w:val="single" w:sz="4" w:space="0" w:color="auto"/>
            </w:tcBorders>
            <w:shd w:val="clear" w:color="auto" w:fill="auto"/>
            <w:noWrap/>
            <w:vAlign w:val="center"/>
            <w:hideMark/>
          </w:tcPr>
          <w:p w14:paraId="1ADF57C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5" w:type="pct"/>
            <w:tcBorders>
              <w:top w:val="nil"/>
              <w:left w:val="nil"/>
              <w:bottom w:val="single" w:sz="4" w:space="0" w:color="auto"/>
              <w:right w:val="single" w:sz="4" w:space="0" w:color="auto"/>
            </w:tcBorders>
            <w:shd w:val="clear" w:color="auto" w:fill="auto"/>
            <w:noWrap/>
            <w:vAlign w:val="center"/>
            <w:hideMark/>
          </w:tcPr>
          <w:p w14:paraId="053825B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5" w:type="pct"/>
            <w:tcBorders>
              <w:top w:val="nil"/>
              <w:left w:val="nil"/>
              <w:bottom w:val="single" w:sz="4" w:space="0" w:color="auto"/>
              <w:right w:val="single" w:sz="4" w:space="0" w:color="auto"/>
            </w:tcBorders>
            <w:shd w:val="clear" w:color="auto" w:fill="auto"/>
            <w:noWrap/>
            <w:vAlign w:val="center"/>
            <w:hideMark/>
          </w:tcPr>
          <w:p w14:paraId="560CD4C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5" w:type="pct"/>
            <w:tcBorders>
              <w:top w:val="nil"/>
              <w:left w:val="nil"/>
              <w:bottom w:val="single" w:sz="4" w:space="0" w:color="auto"/>
              <w:right w:val="single" w:sz="4" w:space="0" w:color="auto"/>
            </w:tcBorders>
            <w:shd w:val="clear" w:color="auto" w:fill="auto"/>
            <w:noWrap/>
            <w:vAlign w:val="center"/>
            <w:hideMark/>
          </w:tcPr>
          <w:p w14:paraId="454C69B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5" w:type="pct"/>
            <w:tcBorders>
              <w:top w:val="nil"/>
              <w:left w:val="nil"/>
              <w:bottom w:val="single" w:sz="4" w:space="0" w:color="auto"/>
              <w:right w:val="single" w:sz="4" w:space="0" w:color="auto"/>
            </w:tcBorders>
            <w:shd w:val="clear" w:color="auto" w:fill="auto"/>
            <w:noWrap/>
            <w:vAlign w:val="center"/>
            <w:hideMark/>
          </w:tcPr>
          <w:p w14:paraId="1F80F9A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5" w:type="pct"/>
            <w:tcBorders>
              <w:top w:val="nil"/>
              <w:left w:val="nil"/>
              <w:bottom w:val="single" w:sz="4" w:space="0" w:color="auto"/>
              <w:right w:val="single" w:sz="4" w:space="0" w:color="auto"/>
            </w:tcBorders>
            <w:shd w:val="clear" w:color="auto" w:fill="auto"/>
            <w:noWrap/>
            <w:vAlign w:val="center"/>
            <w:hideMark/>
          </w:tcPr>
          <w:p w14:paraId="31F784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5" w:type="pct"/>
            <w:tcBorders>
              <w:top w:val="nil"/>
              <w:left w:val="nil"/>
              <w:bottom w:val="single" w:sz="4" w:space="0" w:color="auto"/>
              <w:right w:val="single" w:sz="4" w:space="0" w:color="auto"/>
            </w:tcBorders>
            <w:shd w:val="clear" w:color="auto" w:fill="auto"/>
            <w:noWrap/>
            <w:vAlign w:val="center"/>
            <w:hideMark/>
          </w:tcPr>
          <w:p w14:paraId="7FAC428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305" w:type="pct"/>
            <w:tcBorders>
              <w:top w:val="nil"/>
              <w:left w:val="nil"/>
              <w:bottom w:val="single" w:sz="4" w:space="0" w:color="auto"/>
              <w:right w:val="single" w:sz="4" w:space="0" w:color="auto"/>
            </w:tcBorders>
            <w:shd w:val="clear" w:color="auto" w:fill="auto"/>
            <w:noWrap/>
            <w:vAlign w:val="center"/>
            <w:hideMark/>
          </w:tcPr>
          <w:p w14:paraId="0E80A57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FF4916" w:rsidRPr="00493D49" w14:paraId="779E1F30"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70C41A27"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переходный период</w:t>
            </w:r>
          </w:p>
        </w:tc>
        <w:tc>
          <w:tcPr>
            <w:tcW w:w="305" w:type="pct"/>
            <w:tcBorders>
              <w:top w:val="nil"/>
              <w:left w:val="nil"/>
              <w:bottom w:val="single" w:sz="4" w:space="0" w:color="auto"/>
              <w:right w:val="single" w:sz="4" w:space="0" w:color="auto"/>
            </w:tcBorders>
            <w:shd w:val="clear" w:color="auto" w:fill="auto"/>
            <w:vAlign w:val="center"/>
            <w:hideMark/>
          </w:tcPr>
          <w:p w14:paraId="2E2C48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73F472D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0,151</w:t>
            </w:r>
          </w:p>
        </w:tc>
        <w:tc>
          <w:tcPr>
            <w:tcW w:w="305" w:type="pct"/>
            <w:tcBorders>
              <w:top w:val="nil"/>
              <w:left w:val="nil"/>
              <w:bottom w:val="single" w:sz="4" w:space="0" w:color="auto"/>
              <w:right w:val="single" w:sz="4" w:space="0" w:color="auto"/>
            </w:tcBorders>
            <w:shd w:val="clear" w:color="auto" w:fill="auto"/>
            <w:noWrap/>
            <w:vAlign w:val="center"/>
            <w:hideMark/>
          </w:tcPr>
          <w:p w14:paraId="03E6AE8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0,151</w:t>
            </w:r>
          </w:p>
        </w:tc>
        <w:tc>
          <w:tcPr>
            <w:tcW w:w="305" w:type="pct"/>
            <w:tcBorders>
              <w:top w:val="nil"/>
              <w:left w:val="nil"/>
              <w:bottom w:val="single" w:sz="4" w:space="0" w:color="auto"/>
              <w:right w:val="single" w:sz="4" w:space="0" w:color="auto"/>
            </w:tcBorders>
            <w:shd w:val="clear" w:color="auto" w:fill="auto"/>
            <w:noWrap/>
            <w:vAlign w:val="center"/>
            <w:hideMark/>
          </w:tcPr>
          <w:p w14:paraId="43C20D7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0,151</w:t>
            </w:r>
          </w:p>
        </w:tc>
        <w:tc>
          <w:tcPr>
            <w:tcW w:w="305" w:type="pct"/>
            <w:tcBorders>
              <w:top w:val="nil"/>
              <w:left w:val="nil"/>
              <w:bottom w:val="single" w:sz="4" w:space="0" w:color="auto"/>
              <w:right w:val="single" w:sz="4" w:space="0" w:color="auto"/>
            </w:tcBorders>
            <w:shd w:val="clear" w:color="auto" w:fill="auto"/>
            <w:noWrap/>
            <w:vAlign w:val="center"/>
            <w:hideMark/>
          </w:tcPr>
          <w:p w14:paraId="068A7BD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0,151</w:t>
            </w:r>
          </w:p>
        </w:tc>
        <w:tc>
          <w:tcPr>
            <w:tcW w:w="305" w:type="pct"/>
            <w:tcBorders>
              <w:top w:val="nil"/>
              <w:left w:val="nil"/>
              <w:bottom w:val="single" w:sz="4" w:space="0" w:color="auto"/>
              <w:right w:val="single" w:sz="4" w:space="0" w:color="auto"/>
            </w:tcBorders>
            <w:shd w:val="clear" w:color="auto" w:fill="auto"/>
            <w:noWrap/>
            <w:vAlign w:val="center"/>
            <w:hideMark/>
          </w:tcPr>
          <w:p w14:paraId="09BD03F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0,151</w:t>
            </w:r>
          </w:p>
        </w:tc>
        <w:tc>
          <w:tcPr>
            <w:tcW w:w="305" w:type="pct"/>
            <w:tcBorders>
              <w:top w:val="nil"/>
              <w:left w:val="nil"/>
              <w:bottom w:val="single" w:sz="4" w:space="0" w:color="auto"/>
              <w:right w:val="single" w:sz="4" w:space="0" w:color="auto"/>
            </w:tcBorders>
            <w:shd w:val="clear" w:color="auto" w:fill="auto"/>
            <w:noWrap/>
            <w:vAlign w:val="center"/>
            <w:hideMark/>
          </w:tcPr>
          <w:p w14:paraId="334E5BB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0,151</w:t>
            </w:r>
          </w:p>
        </w:tc>
        <w:tc>
          <w:tcPr>
            <w:tcW w:w="305" w:type="pct"/>
            <w:tcBorders>
              <w:top w:val="nil"/>
              <w:left w:val="nil"/>
              <w:bottom w:val="single" w:sz="4" w:space="0" w:color="auto"/>
              <w:right w:val="single" w:sz="4" w:space="0" w:color="auto"/>
            </w:tcBorders>
            <w:shd w:val="clear" w:color="auto" w:fill="auto"/>
            <w:noWrap/>
            <w:vAlign w:val="center"/>
            <w:hideMark/>
          </w:tcPr>
          <w:p w14:paraId="602284A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0,151</w:t>
            </w:r>
          </w:p>
        </w:tc>
        <w:tc>
          <w:tcPr>
            <w:tcW w:w="305" w:type="pct"/>
            <w:tcBorders>
              <w:top w:val="nil"/>
              <w:left w:val="nil"/>
              <w:bottom w:val="single" w:sz="4" w:space="0" w:color="auto"/>
              <w:right w:val="single" w:sz="4" w:space="0" w:color="auto"/>
            </w:tcBorders>
            <w:shd w:val="clear" w:color="auto" w:fill="auto"/>
            <w:noWrap/>
            <w:vAlign w:val="center"/>
            <w:hideMark/>
          </w:tcPr>
          <w:p w14:paraId="2746F0F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0,151</w:t>
            </w:r>
          </w:p>
        </w:tc>
        <w:tc>
          <w:tcPr>
            <w:tcW w:w="305" w:type="pct"/>
            <w:tcBorders>
              <w:top w:val="nil"/>
              <w:left w:val="nil"/>
              <w:bottom w:val="single" w:sz="4" w:space="0" w:color="auto"/>
              <w:right w:val="single" w:sz="4" w:space="0" w:color="auto"/>
            </w:tcBorders>
            <w:shd w:val="clear" w:color="auto" w:fill="auto"/>
            <w:noWrap/>
            <w:vAlign w:val="center"/>
            <w:hideMark/>
          </w:tcPr>
          <w:p w14:paraId="679679A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0,151</w:t>
            </w:r>
          </w:p>
        </w:tc>
        <w:tc>
          <w:tcPr>
            <w:tcW w:w="305" w:type="pct"/>
            <w:tcBorders>
              <w:top w:val="nil"/>
              <w:left w:val="nil"/>
              <w:bottom w:val="single" w:sz="4" w:space="0" w:color="auto"/>
              <w:right w:val="single" w:sz="4" w:space="0" w:color="auto"/>
            </w:tcBorders>
            <w:shd w:val="clear" w:color="auto" w:fill="auto"/>
            <w:noWrap/>
            <w:vAlign w:val="center"/>
            <w:hideMark/>
          </w:tcPr>
          <w:p w14:paraId="12C62B0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0,151</w:t>
            </w:r>
          </w:p>
        </w:tc>
        <w:tc>
          <w:tcPr>
            <w:tcW w:w="305" w:type="pct"/>
            <w:tcBorders>
              <w:top w:val="nil"/>
              <w:left w:val="nil"/>
              <w:bottom w:val="single" w:sz="4" w:space="0" w:color="auto"/>
              <w:right w:val="single" w:sz="4" w:space="0" w:color="auto"/>
            </w:tcBorders>
            <w:shd w:val="clear" w:color="auto" w:fill="auto"/>
            <w:noWrap/>
            <w:vAlign w:val="center"/>
            <w:hideMark/>
          </w:tcPr>
          <w:p w14:paraId="576C7A5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0,151</w:t>
            </w:r>
          </w:p>
        </w:tc>
      </w:tr>
      <w:tr w:rsidR="00FF4916" w:rsidRPr="00493D49" w14:paraId="40837815"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081F6E8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зимний период (январь-апрель, октябрь-декабрь)</w:t>
            </w:r>
          </w:p>
        </w:tc>
        <w:tc>
          <w:tcPr>
            <w:tcW w:w="305" w:type="pct"/>
            <w:tcBorders>
              <w:top w:val="nil"/>
              <w:left w:val="nil"/>
              <w:bottom w:val="single" w:sz="4" w:space="0" w:color="auto"/>
              <w:right w:val="single" w:sz="4" w:space="0" w:color="auto"/>
            </w:tcBorders>
            <w:shd w:val="clear" w:color="auto" w:fill="auto"/>
            <w:vAlign w:val="center"/>
            <w:hideMark/>
          </w:tcPr>
          <w:p w14:paraId="38DED3E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57752A7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1250,0</w:t>
            </w:r>
          </w:p>
        </w:tc>
        <w:tc>
          <w:tcPr>
            <w:tcW w:w="305" w:type="pct"/>
            <w:tcBorders>
              <w:top w:val="nil"/>
              <w:left w:val="nil"/>
              <w:bottom w:val="single" w:sz="4" w:space="0" w:color="auto"/>
              <w:right w:val="single" w:sz="4" w:space="0" w:color="auto"/>
            </w:tcBorders>
            <w:shd w:val="clear" w:color="auto" w:fill="auto"/>
            <w:noWrap/>
            <w:vAlign w:val="center"/>
            <w:hideMark/>
          </w:tcPr>
          <w:p w14:paraId="44EB5C1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1250,0</w:t>
            </w:r>
          </w:p>
        </w:tc>
        <w:tc>
          <w:tcPr>
            <w:tcW w:w="305" w:type="pct"/>
            <w:tcBorders>
              <w:top w:val="nil"/>
              <w:left w:val="nil"/>
              <w:bottom w:val="single" w:sz="4" w:space="0" w:color="auto"/>
              <w:right w:val="single" w:sz="4" w:space="0" w:color="auto"/>
            </w:tcBorders>
            <w:shd w:val="clear" w:color="auto" w:fill="auto"/>
            <w:noWrap/>
            <w:vAlign w:val="center"/>
            <w:hideMark/>
          </w:tcPr>
          <w:p w14:paraId="1437D88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1250,0</w:t>
            </w:r>
          </w:p>
        </w:tc>
        <w:tc>
          <w:tcPr>
            <w:tcW w:w="305" w:type="pct"/>
            <w:tcBorders>
              <w:top w:val="nil"/>
              <w:left w:val="nil"/>
              <w:bottom w:val="single" w:sz="4" w:space="0" w:color="auto"/>
              <w:right w:val="single" w:sz="4" w:space="0" w:color="auto"/>
            </w:tcBorders>
            <w:shd w:val="clear" w:color="auto" w:fill="auto"/>
            <w:noWrap/>
            <w:vAlign w:val="center"/>
            <w:hideMark/>
          </w:tcPr>
          <w:p w14:paraId="3D7AC9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1250,0</w:t>
            </w:r>
          </w:p>
        </w:tc>
        <w:tc>
          <w:tcPr>
            <w:tcW w:w="305" w:type="pct"/>
            <w:tcBorders>
              <w:top w:val="nil"/>
              <w:left w:val="nil"/>
              <w:bottom w:val="single" w:sz="4" w:space="0" w:color="auto"/>
              <w:right w:val="single" w:sz="4" w:space="0" w:color="auto"/>
            </w:tcBorders>
            <w:shd w:val="clear" w:color="auto" w:fill="auto"/>
            <w:noWrap/>
            <w:vAlign w:val="center"/>
            <w:hideMark/>
          </w:tcPr>
          <w:p w14:paraId="2A9F628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1250,0</w:t>
            </w:r>
          </w:p>
        </w:tc>
        <w:tc>
          <w:tcPr>
            <w:tcW w:w="305" w:type="pct"/>
            <w:tcBorders>
              <w:top w:val="nil"/>
              <w:left w:val="nil"/>
              <w:bottom w:val="single" w:sz="4" w:space="0" w:color="auto"/>
              <w:right w:val="single" w:sz="4" w:space="0" w:color="auto"/>
            </w:tcBorders>
            <w:shd w:val="clear" w:color="auto" w:fill="auto"/>
            <w:noWrap/>
            <w:vAlign w:val="center"/>
            <w:hideMark/>
          </w:tcPr>
          <w:p w14:paraId="3F92B75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1250,0</w:t>
            </w:r>
          </w:p>
        </w:tc>
        <w:tc>
          <w:tcPr>
            <w:tcW w:w="305" w:type="pct"/>
            <w:tcBorders>
              <w:top w:val="nil"/>
              <w:left w:val="nil"/>
              <w:bottom w:val="single" w:sz="4" w:space="0" w:color="auto"/>
              <w:right w:val="single" w:sz="4" w:space="0" w:color="auto"/>
            </w:tcBorders>
            <w:shd w:val="clear" w:color="auto" w:fill="auto"/>
            <w:noWrap/>
            <w:vAlign w:val="center"/>
            <w:hideMark/>
          </w:tcPr>
          <w:p w14:paraId="7A8F911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1250,0</w:t>
            </w:r>
          </w:p>
        </w:tc>
        <w:tc>
          <w:tcPr>
            <w:tcW w:w="305" w:type="pct"/>
            <w:tcBorders>
              <w:top w:val="nil"/>
              <w:left w:val="nil"/>
              <w:bottom w:val="single" w:sz="4" w:space="0" w:color="auto"/>
              <w:right w:val="single" w:sz="4" w:space="0" w:color="auto"/>
            </w:tcBorders>
            <w:shd w:val="clear" w:color="auto" w:fill="auto"/>
            <w:noWrap/>
            <w:vAlign w:val="center"/>
            <w:hideMark/>
          </w:tcPr>
          <w:p w14:paraId="70BD0F9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1250,0</w:t>
            </w:r>
          </w:p>
        </w:tc>
        <w:tc>
          <w:tcPr>
            <w:tcW w:w="305" w:type="pct"/>
            <w:tcBorders>
              <w:top w:val="nil"/>
              <w:left w:val="nil"/>
              <w:bottom w:val="single" w:sz="4" w:space="0" w:color="auto"/>
              <w:right w:val="single" w:sz="4" w:space="0" w:color="auto"/>
            </w:tcBorders>
            <w:shd w:val="clear" w:color="auto" w:fill="auto"/>
            <w:noWrap/>
            <w:vAlign w:val="center"/>
            <w:hideMark/>
          </w:tcPr>
          <w:p w14:paraId="200B182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1250,0</w:t>
            </w:r>
          </w:p>
        </w:tc>
        <w:tc>
          <w:tcPr>
            <w:tcW w:w="305" w:type="pct"/>
            <w:tcBorders>
              <w:top w:val="nil"/>
              <w:left w:val="nil"/>
              <w:bottom w:val="single" w:sz="4" w:space="0" w:color="auto"/>
              <w:right w:val="single" w:sz="4" w:space="0" w:color="auto"/>
            </w:tcBorders>
            <w:shd w:val="clear" w:color="auto" w:fill="auto"/>
            <w:noWrap/>
            <w:vAlign w:val="center"/>
            <w:hideMark/>
          </w:tcPr>
          <w:p w14:paraId="64AA47F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1250,0</w:t>
            </w:r>
          </w:p>
        </w:tc>
        <w:tc>
          <w:tcPr>
            <w:tcW w:w="305" w:type="pct"/>
            <w:tcBorders>
              <w:top w:val="nil"/>
              <w:left w:val="nil"/>
              <w:bottom w:val="single" w:sz="4" w:space="0" w:color="auto"/>
              <w:right w:val="single" w:sz="4" w:space="0" w:color="auto"/>
            </w:tcBorders>
            <w:shd w:val="clear" w:color="auto" w:fill="auto"/>
            <w:noWrap/>
            <w:vAlign w:val="center"/>
            <w:hideMark/>
          </w:tcPr>
          <w:p w14:paraId="73989B1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1250,0</w:t>
            </w:r>
          </w:p>
        </w:tc>
      </w:tr>
      <w:tr w:rsidR="00FF4916" w:rsidRPr="00493D49" w14:paraId="461F4A2F"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0EA2A1A9"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летний период (июнь-август)</w:t>
            </w:r>
          </w:p>
        </w:tc>
        <w:tc>
          <w:tcPr>
            <w:tcW w:w="305" w:type="pct"/>
            <w:tcBorders>
              <w:top w:val="nil"/>
              <w:left w:val="nil"/>
              <w:bottom w:val="single" w:sz="4" w:space="0" w:color="auto"/>
              <w:right w:val="single" w:sz="4" w:space="0" w:color="auto"/>
            </w:tcBorders>
            <w:shd w:val="clear" w:color="auto" w:fill="auto"/>
            <w:vAlign w:val="center"/>
            <w:hideMark/>
          </w:tcPr>
          <w:p w14:paraId="102096A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4D41533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w:t>
            </w:r>
          </w:p>
        </w:tc>
        <w:tc>
          <w:tcPr>
            <w:tcW w:w="305" w:type="pct"/>
            <w:tcBorders>
              <w:top w:val="nil"/>
              <w:left w:val="nil"/>
              <w:bottom w:val="single" w:sz="4" w:space="0" w:color="auto"/>
              <w:right w:val="single" w:sz="4" w:space="0" w:color="auto"/>
            </w:tcBorders>
            <w:shd w:val="clear" w:color="auto" w:fill="auto"/>
            <w:noWrap/>
            <w:vAlign w:val="center"/>
            <w:hideMark/>
          </w:tcPr>
          <w:p w14:paraId="5E228C8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w:t>
            </w:r>
          </w:p>
        </w:tc>
        <w:tc>
          <w:tcPr>
            <w:tcW w:w="305" w:type="pct"/>
            <w:tcBorders>
              <w:top w:val="nil"/>
              <w:left w:val="nil"/>
              <w:bottom w:val="single" w:sz="4" w:space="0" w:color="auto"/>
              <w:right w:val="single" w:sz="4" w:space="0" w:color="auto"/>
            </w:tcBorders>
            <w:shd w:val="clear" w:color="auto" w:fill="auto"/>
            <w:noWrap/>
            <w:vAlign w:val="center"/>
            <w:hideMark/>
          </w:tcPr>
          <w:p w14:paraId="6E75A9D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w:t>
            </w:r>
          </w:p>
        </w:tc>
        <w:tc>
          <w:tcPr>
            <w:tcW w:w="305" w:type="pct"/>
            <w:tcBorders>
              <w:top w:val="nil"/>
              <w:left w:val="nil"/>
              <w:bottom w:val="single" w:sz="4" w:space="0" w:color="auto"/>
              <w:right w:val="single" w:sz="4" w:space="0" w:color="auto"/>
            </w:tcBorders>
            <w:shd w:val="clear" w:color="auto" w:fill="auto"/>
            <w:noWrap/>
            <w:vAlign w:val="center"/>
            <w:hideMark/>
          </w:tcPr>
          <w:p w14:paraId="3301DA6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w:t>
            </w:r>
          </w:p>
        </w:tc>
        <w:tc>
          <w:tcPr>
            <w:tcW w:w="305" w:type="pct"/>
            <w:tcBorders>
              <w:top w:val="nil"/>
              <w:left w:val="nil"/>
              <w:bottom w:val="single" w:sz="4" w:space="0" w:color="auto"/>
              <w:right w:val="single" w:sz="4" w:space="0" w:color="auto"/>
            </w:tcBorders>
            <w:shd w:val="clear" w:color="auto" w:fill="auto"/>
            <w:noWrap/>
            <w:vAlign w:val="center"/>
            <w:hideMark/>
          </w:tcPr>
          <w:p w14:paraId="6923681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w:t>
            </w:r>
          </w:p>
        </w:tc>
        <w:tc>
          <w:tcPr>
            <w:tcW w:w="305" w:type="pct"/>
            <w:tcBorders>
              <w:top w:val="nil"/>
              <w:left w:val="nil"/>
              <w:bottom w:val="single" w:sz="4" w:space="0" w:color="auto"/>
              <w:right w:val="single" w:sz="4" w:space="0" w:color="auto"/>
            </w:tcBorders>
            <w:shd w:val="clear" w:color="auto" w:fill="auto"/>
            <w:noWrap/>
            <w:vAlign w:val="center"/>
            <w:hideMark/>
          </w:tcPr>
          <w:p w14:paraId="0E5E3F8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w:t>
            </w:r>
          </w:p>
        </w:tc>
        <w:tc>
          <w:tcPr>
            <w:tcW w:w="305" w:type="pct"/>
            <w:tcBorders>
              <w:top w:val="nil"/>
              <w:left w:val="nil"/>
              <w:bottom w:val="single" w:sz="4" w:space="0" w:color="auto"/>
              <w:right w:val="single" w:sz="4" w:space="0" w:color="auto"/>
            </w:tcBorders>
            <w:shd w:val="clear" w:color="auto" w:fill="auto"/>
            <w:noWrap/>
            <w:vAlign w:val="center"/>
            <w:hideMark/>
          </w:tcPr>
          <w:p w14:paraId="50B82F2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w:t>
            </w:r>
          </w:p>
        </w:tc>
        <w:tc>
          <w:tcPr>
            <w:tcW w:w="305" w:type="pct"/>
            <w:tcBorders>
              <w:top w:val="nil"/>
              <w:left w:val="nil"/>
              <w:bottom w:val="single" w:sz="4" w:space="0" w:color="auto"/>
              <w:right w:val="single" w:sz="4" w:space="0" w:color="auto"/>
            </w:tcBorders>
            <w:shd w:val="clear" w:color="auto" w:fill="auto"/>
            <w:noWrap/>
            <w:vAlign w:val="center"/>
            <w:hideMark/>
          </w:tcPr>
          <w:p w14:paraId="44F6CB5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w:t>
            </w:r>
          </w:p>
        </w:tc>
        <w:tc>
          <w:tcPr>
            <w:tcW w:w="305" w:type="pct"/>
            <w:tcBorders>
              <w:top w:val="nil"/>
              <w:left w:val="nil"/>
              <w:bottom w:val="single" w:sz="4" w:space="0" w:color="auto"/>
              <w:right w:val="single" w:sz="4" w:space="0" w:color="auto"/>
            </w:tcBorders>
            <w:shd w:val="clear" w:color="auto" w:fill="auto"/>
            <w:noWrap/>
            <w:vAlign w:val="center"/>
            <w:hideMark/>
          </w:tcPr>
          <w:p w14:paraId="4AE34AA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w:t>
            </w:r>
          </w:p>
        </w:tc>
        <w:tc>
          <w:tcPr>
            <w:tcW w:w="305" w:type="pct"/>
            <w:tcBorders>
              <w:top w:val="nil"/>
              <w:left w:val="nil"/>
              <w:bottom w:val="single" w:sz="4" w:space="0" w:color="auto"/>
              <w:right w:val="single" w:sz="4" w:space="0" w:color="auto"/>
            </w:tcBorders>
            <w:shd w:val="clear" w:color="auto" w:fill="auto"/>
            <w:noWrap/>
            <w:vAlign w:val="center"/>
            <w:hideMark/>
          </w:tcPr>
          <w:p w14:paraId="0CB2D8A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w:t>
            </w:r>
          </w:p>
        </w:tc>
        <w:tc>
          <w:tcPr>
            <w:tcW w:w="305" w:type="pct"/>
            <w:tcBorders>
              <w:top w:val="nil"/>
              <w:left w:val="nil"/>
              <w:bottom w:val="single" w:sz="4" w:space="0" w:color="auto"/>
              <w:right w:val="single" w:sz="4" w:space="0" w:color="auto"/>
            </w:tcBorders>
            <w:shd w:val="clear" w:color="auto" w:fill="auto"/>
            <w:noWrap/>
            <w:vAlign w:val="center"/>
            <w:hideMark/>
          </w:tcPr>
          <w:p w14:paraId="442E7A8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w:t>
            </w:r>
          </w:p>
        </w:tc>
      </w:tr>
      <w:tr w:rsidR="00FF4916" w:rsidRPr="00493D49" w14:paraId="7C9F73AB"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396DCF4E"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переходный период (май, сентябрь)</w:t>
            </w:r>
          </w:p>
        </w:tc>
        <w:tc>
          <w:tcPr>
            <w:tcW w:w="305" w:type="pct"/>
            <w:tcBorders>
              <w:top w:val="nil"/>
              <w:left w:val="nil"/>
              <w:bottom w:val="single" w:sz="4" w:space="0" w:color="auto"/>
              <w:right w:val="single" w:sz="4" w:space="0" w:color="auto"/>
            </w:tcBorders>
            <w:shd w:val="clear" w:color="auto" w:fill="auto"/>
            <w:vAlign w:val="center"/>
            <w:hideMark/>
          </w:tcPr>
          <w:p w14:paraId="44B6C23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3244D05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625,0</w:t>
            </w:r>
          </w:p>
        </w:tc>
        <w:tc>
          <w:tcPr>
            <w:tcW w:w="305" w:type="pct"/>
            <w:tcBorders>
              <w:top w:val="nil"/>
              <w:left w:val="nil"/>
              <w:bottom w:val="single" w:sz="4" w:space="0" w:color="auto"/>
              <w:right w:val="single" w:sz="4" w:space="0" w:color="auto"/>
            </w:tcBorders>
            <w:shd w:val="clear" w:color="auto" w:fill="auto"/>
            <w:noWrap/>
            <w:vAlign w:val="center"/>
            <w:hideMark/>
          </w:tcPr>
          <w:p w14:paraId="14FA04E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625,0</w:t>
            </w:r>
          </w:p>
        </w:tc>
        <w:tc>
          <w:tcPr>
            <w:tcW w:w="305" w:type="pct"/>
            <w:tcBorders>
              <w:top w:val="nil"/>
              <w:left w:val="nil"/>
              <w:bottom w:val="single" w:sz="4" w:space="0" w:color="auto"/>
              <w:right w:val="single" w:sz="4" w:space="0" w:color="auto"/>
            </w:tcBorders>
            <w:shd w:val="clear" w:color="auto" w:fill="auto"/>
            <w:noWrap/>
            <w:vAlign w:val="center"/>
            <w:hideMark/>
          </w:tcPr>
          <w:p w14:paraId="569A131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625,0</w:t>
            </w:r>
          </w:p>
        </w:tc>
        <w:tc>
          <w:tcPr>
            <w:tcW w:w="305" w:type="pct"/>
            <w:tcBorders>
              <w:top w:val="nil"/>
              <w:left w:val="nil"/>
              <w:bottom w:val="single" w:sz="4" w:space="0" w:color="auto"/>
              <w:right w:val="single" w:sz="4" w:space="0" w:color="auto"/>
            </w:tcBorders>
            <w:shd w:val="clear" w:color="auto" w:fill="auto"/>
            <w:noWrap/>
            <w:vAlign w:val="center"/>
            <w:hideMark/>
          </w:tcPr>
          <w:p w14:paraId="6FDA392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625,0</w:t>
            </w:r>
          </w:p>
        </w:tc>
        <w:tc>
          <w:tcPr>
            <w:tcW w:w="305" w:type="pct"/>
            <w:tcBorders>
              <w:top w:val="nil"/>
              <w:left w:val="nil"/>
              <w:bottom w:val="single" w:sz="4" w:space="0" w:color="auto"/>
              <w:right w:val="single" w:sz="4" w:space="0" w:color="auto"/>
            </w:tcBorders>
            <w:shd w:val="clear" w:color="auto" w:fill="auto"/>
            <w:noWrap/>
            <w:vAlign w:val="center"/>
            <w:hideMark/>
          </w:tcPr>
          <w:p w14:paraId="21CFA66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625,0</w:t>
            </w:r>
          </w:p>
        </w:tc>
        <w:tc>
          <w:tcPr>
            <w:tcW w:w="305" w:type="pct"/>
            <w:tcBorders>
              <w:top w:val="nil"/>
              <w:left w:val="nil"/>
              <w:bottom w:val="single" w:sz="4" w:space="0" w:color="auto"/>
              <w:right w:val="single" w:sz="4" w:space="0" w:color="auto"/>
            </w:tcBorders>
            <w:shd w:val="clear" w:color="auto" w:fill="auto"/>
            <w:noWrap/>
            <w:vAlign w:val="center"/>
            <w:hideMark/>
          </w:tcPr>
          <w:p w14:paraId="362F5C1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625,0</w:t>
            </w:r>
          </w:p>
        </w:tc>
        <w:tc>
          <w:tcPr>
            <w:tcW w:w="305" w:type="pct"/>
            <w:tcBorders>
              <w:top w:val="nil"/>
              <w:left w:val="nil"/>
              <w:bottom w:val="single" w:sz="4" w:space="0" w:color="auto"/>
              <w:right w:val="single" w:sz="4" w:space="0" w:color="auto"/>
            </w:tcBorders>
            <w:shd w:val="clear" w:color="auto" w:fill="auto"/>
            <w:noWrap/>
            <w:vAlign w:val="center"/>
            <w:hideMark/>
          </w:tcPr>
          <w:p w14:paraId="51EBB6D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625,0</w:t>
            </w:r>
          </w:p>
        </w:tc>
        <w:tc>
          <w:tcPr>
            <w:tcW w:w="305" w:type="pct"/>
            <w:tcBorders>
              <w:top w:val="nil"/>
              <w:left w:val="nil"/>
              <w:bottom w:val="single" w:sz="4" w:space="0" w:color="auto"/>
              <w:right w:val="single" w:sz="4" w:space="0" w:color="auto"/>
            </w:tcBorders>
            <w:shd w:val="clear" w:color="auto" w:fill="auto"/>
            <w:noWrap/>
            <w:vAlign w:val="center"/>
            <w:hideMark/>
          </w:tcPr>
          <w:p w14:paraId="5AD1441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625,0</w:t>
            </w:r>
          </w:p>
        </w:tc>
        <w:tc>
          <w:tcPr>
            <w:tcW w:w="305" w:type="pct"/>
            <w:tcBorders>
              <w:top w:val="nil"/>
              <w:left w:val="nil"/>
              <w:bottom w:val="single" w:sz="4" w:space="0" w:color="auto"/>
              <w:right w:val="single" w:sz="4" w:space="0" w:color="auto"/>
            </w:tcBorders>
            <w:shd w:val="clear" w:color="auto" w:fill="auto"/>
            <w:noWrap/>
            <w:vAlign w:val="center"/>
            <w:hideMark/>
          </w:tcPr>
          <w:p w14:paraId="292D3FB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625,0</w:t>
            </w:r>
          </w:p>
        </w:tc>
        <w:tc>
          <w:tcPr>
            <w:tcW w:w="305" w:type="pct"/>
            <w:tcBorders>
              <w:top w:val="nil"/>
              <w:left w:val="nil"/>
              <w:bottom w:val="single" w:sz="4" w:space="0" w:color="auto"/>
              <w:right w:val="single" w:sz="4" w:space="0" w:color="auto"/>
            </w:tcBorders>
            <w:shd w:val="clear" w:color="auto" w:fill="auto"/>
            <w:noWrap/>
            <w:vAlign w:val="center"/>
            <w:hideMark/>
          </w:tcPr>
          <w:p w14:paraId="47F1BC1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625,0</w:t>
            </w:r>
          </w:p>
        </w:tc>
        <w:tc>
          <w:tcPr>
            <w:tcW w:w="305" w:type="pct"/>
            <w:tcBorders>
              <w:top w:val="nil"/>
              <w:left w:val="nil"/>
              <w:bottom w:val="single" w:sz="4" w:space="0" w:color="auto"/>
              <w:right w:val="single" w:sz="4" w:space="0" w:color="auto"/>
            </w:tcBorders>
            <w:shd w:val="clear" w:color="auto" w:fill="auto"/>
            <w:noWrap/>
            <w:vAlign w:val="center"/>
            <w:hideMark/>
          </w:tcPr>
          <w:p w14:paraId="1FC8FD0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625,0</w:t>
            </w:r>
          </w:p>
        </w:tc>
      </w:tr>
      <w:tr w:rsidR="00FF4916" w:rsidRPr="00493D49" w14:paraId="240423D7"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0C255292"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Теплоисточник №</w:t>
            </w:r>
          </w:p>
        </w:tc>
        <w:tc>
          <w:tcPr>
            <w:tcW w:w="305" w:type="pct"/>
            <w:tcBorders>
              <w:top w:val="nil"/>
              <w:left w:val="nil"/>
              <w:bottom w:val="single" w:sz="4" w:space="0" w:color="auto"/>
              <w:right w:val="single" w:sz="4" w:space="0" w:color="auto"/>
            </w:tcBorders>
            <w:shd w:val="clear" w:color="auto" w:fill="auto"/>
            <w:noWrap/>
            <w:vAlign w:val="center"/>
            <w:hideMark/>
          </w:tcPr>
          <w:p w14:paraId="0EDD70CD"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3</w:t>
            </w:r>
          </w:p>
        </w:tc>
        <w:tc>
          <w:tcPr>
            <w:tcW w:w="3350" w:type="pct"/>
            <w:gridSpan w:val="11"/>
            <w:tcBorders>
              <w:top w:val="single" w:sz="4" w:space="0" w:color="auto"/>
              <w:left w:val="nil"/>
              <w:bottom w:val="single" w:sz="4" w:space="0" w:color="auto"/>
              <w:right w:val="single" w:sz="4" w:space="0" w:color="auto"/>
            </w:tcBorders>
            <w:shd w:val="clear" w:color="auto" w:fill="auto"/>
            <w:vAlign w:val="center"/>
            <w:hideMark/>
          </w:tcPr>
          <w:p w14:paraId="603D2011" w14:textId="77777777" w:rsidR="00FF4916" w:rsidRPr="00493D49" w:rsidRDefault="00FF4916" w:rsidP="00492D88">
            <w:pPr>
              <w:spacing w:after="0"/>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Котельная ул. М.Горького</w:t>
            </w:r>
          </w:p>
        </w:tc>
      </w:tr>
      <w:tr w:rsidR="00FF4916" w:rsidRPr="00493D49" w14:paraId="17E2DA80"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FA5A7"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Перспективный топливный баланс</w:t>
            </w:r>
          </w:p>
        </w:tc>
      </w:tr>
      <w:tr w:rsidR="00FF4916" w:rsidRPr="00493D49" w14:paraId="392428C7"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74E52A6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Выработка тепловой энергии - всего</w:t>
            </w:r>
          </w:p>
        </w:tc>
        <w:tc>
          <w:tcPr>
            <w:tcW w:w="305" w:type="pct"/>
            <w:tcBorders>
              <w:top w:val="nil"/>
              <w:left w:val="nil"/>
              <w:bottom w:val="single" w:sz="4" w:space="0" w:color="auto"/>
              <w:right w:val="single" w:sz="4" w:space="0" w:color="auto"/>
            </w:tcBorders>
            <w:shd w:val="clear" w:color="auto" w:fill="auto"/>
            <w:noWrap/>
            <w:vAlign w:val="center"/>
            <w:hideMark/>
          </w:tcPr>
          <w:p w14:paraId="1697A8D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vAlign w:val="center"/>
            <w:hideMark/>
          </w:tcPr>
          <w:p w14:paraId="53347B8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4590</w:t>
            </w:r>
          </w:p>
        </w:tc>
        <w:tc>
          <w:tcPr>
            <w:tcW w:w="305" w:type="pct"/>
            <w:tcBorders>
              <w:top w:val="nil"/>
              <w:left w:val="nil"/>
              <w:bottom w:val="single" w:sz="4" w:space="0" w:color="auto"/>
              <w:right w:val="single" w:sz="4" w:space="0" w:color="auto"/>
            </w:tcBorders>
            <w:shd w:val="clear" w:color="auto" w:fill="auto"/>
            <w:vAlign w:val="center"/>
            <w:hideMark/>
          </w:tcPr>
          <w:p w14:paraId="1F747B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4590</w:t>
            </w:r>
          </w:p>
        </w:tc>
        <w:tc>
          <w:tcPr>
            <w:tcW w:w="305" w:type="pct"/>
            <w:tcBorders>
              <w:top w:val="nil"/>
              <w:left w:val="nil"/>
              <w:bottom w:val="single" w:sz="4" w:space="0" w:color="auto"/>
              <w:right w:val="single" w:sz="4" w:space="0" w:color="auto"/>
            </w:tcBorders>
            <w:shd w:val="clear" w:color="auto" w:fill="auto"/>
            <w:vAlign w:val="center"/>
            <w:hideMark/>
          </w:tcPr>
          <w:p w14:paraId="52C5290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4590</w:t>
            </w:r>
          </w:p>
        </w:tc>
        <w:tc>
          <w:tcPr>
            <w:tcW w:w="305" w:type="pct"/>
            <w:tcBorders>
              <w:top w:val="nil"/>
              <w:left w:val="nil"/>
              <w:bottom w:val="single" w:sz="4" w:space="0" w:color="auto"/>
              <w:right w:val="single" w:sz="4" w:space="0" w:color="auto"/>
            </w:tcBorders>
            <w:shd w:val="clear" w:color="auto" w:fill="auto"/>
            <w:vAlign w:val="center"/>
            <w:hideMark/>
          </w:tcPr>
          <w:p w14:paraId="70C380A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4590</w:t>
            </w:r>
          </w:p>
        </w:tc>
        <w:tc>
          <w:tcPr>
            <w:tcW w:w="305" w:type="pct"/>
            <w:tcBorders>
              <w:top w:val="nil"/>
              <w:left w:val="nil"/>
              <w:bottom w:val="single" w:sz="4" w:space="0" w:color="auto"/>
              <w:right w:val="single" w:sz="4" w:space="0" w:color="auto"/>
            </w:tcBorders>
            <w:shd w:val="clear" w:color="auto" w:fill="auto"/>
            <w:vAlign w:val="center"/>
            <w:hideMark/>
          </w:tcPr>
          <w:p w14:paraId="172C613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4590</w:t>
            </w:r>
          </w:p>
        </w:tc>
        <w:tc>
          <w:tcPr>
            <w:tcW w:w="305" w:type="pct"/>
            <w:tcBorders>
              <w:top w:val="nil"/>
              <w:left w:val="nil"/>
              <w:bottom w:val="single" w:sz="4" w:space="0" w:color="auto"/>
              <w:right w:val="single" w:sz="4" w:space="0" w:color="auto"/>
            </w:tcBorders>
            <w:shd w:val="clear" w:color="auto" w:fill="auto"/>
            <w:vAlign w:val="center"/>
            <w:hideMark/>
          </w:tcPr>
          <w:p w14:paraId="1C9A31E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4590</w:t>
            </w:r>
          </w:p>
        </w:tc>
        <w:tc>
          <w:tcPr>
            <w:tcW w:w="305" w:type="pct"/>
            <w:tcBorders>
              <w:top w:val="nil"/>
              <w:left w:val="nil"/>
              <w:bottom w:val="single" w:sz="4" w:space="0" w:color="auto"/>
              <w:right w:val="single" w:sz="4" w:space="0" w:color="auto"/>
            </w:tcBorders>
            <w:shd w:val="clear" w:color="auto" w:fill="auto"/>
            <w:vAlign w:val="center"/>
            <w:hideMark/>
          </w:tcPr>
          <w:p w14:paraId="62794A3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4590</w:t>
            </w:r>
          </w:p>
        </w:tc>
        <w:tc>
          <w:tcPr>
            <w:tcW w:w="305" w:type="pct"/>
            <w:tcBorders>
              <w:top w:val="nil"/>
              <w:left w:val="nil"/>
              <w:bottom w:val="single" w:sz="4" w:space="0" w:color="auto"/>
              <w:right w:val="single" w:sz="4" w:space="0" w:color="auto"/>
            </w:tcBorders>
            <w:shd w:val="clear" w:color="auto" w:fill="auto"/>
            <w:vAlign w:val="center"/>
            <w:hideMark/>
          </w:tcPr>
          <w:p w14:paraId="62216EB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4590</w:t>
            </w:r>
          </w:p>
        </w:tc>
        <w:tc>
          <w:tcPr>
            <w:tcW w:w="305" w:type="pct"/>
            <w:tcBorders>
              <w:top w:val="nil"/>
              <w:left w:val="nil"/>
              <w:bottom w:val="single" w:sz="4" w:space="0" w:color="auto"/>
              <w:right w:val="single" w:sz="4" w:space="0" w:color="auto"/>
            </w:tcBorders>
            <w:shd w:val="clear" w:color="auto" w:fill="auto"/>
            <w:vAlign w:val="center"/>
            <w:hideMark/>
          </w:tcPr>
          <w:p w14:paraId="37A0F53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4590</w:t>
            </w:r>
          </w:p>
        </w:tc>
        <w:tc>
          <w:tcPr>
            <w:tcW w:w="305" w:type="pct"/>
            <w:tcBorders>
              <w:top w:val="nil"/>
              <w:left w:val="nil"/>
              <w:bottom w:val="single" w:sz="4" w:space="0" w:color="auto"/>
              <w:right w:val="single" w:sz="4" w:space="0" w:color="auto"/>
            </w:tcBorders>
            <w:shd w:val="clear" w:color="auto" w:fill="auto"/>
            <w:vAlign w:val="center"/>
            <w:hideMark/>
          </w:tcPr>
          <w:p w14:paraId="34EC023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4590</w:t>
            </w:r>
          </w:p>
        </w:tc>
        <w:tc>
          <w:tcPr>
            <w:tcW w:w="305" w:type="pct"/>
            <w:tcBorders>
              <w:top w:val="nil"/>
              <w:left w:val="nil"/>
              <w:bottom w:val="single" w:sz="4" w:space="0" w:color="auto"/>
              <w:right w:val="single" w:sz="4" w:space="0" w:color="auto"/>
            </w:tcBorders>
            <w:shd w:val="clear" w:color="auto" w:fill="auto"/>
            <w:vAlign w:val="center"/>
            <w:hideMark/>
          </w:tcPr>
          <w:p w14:paraId="5D1CE90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4590</w:t>
            </w:r>
          </w:p>
        </w:tc>
      </w:tr>
      <w:tr w:rsidR="00FF4916" w:rsidRPr="00493D49" w14:paraId="4D1CF441"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3B3D2A78"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Отпуск в сеть - всего</w:t>
            </w:r>
          </w:p>
        </w:tc>
        <w:tc>
          <w:tcPr>
            <w:tcW w:w="305" w:type="pct"/>
            <w:tcBorders>
              <w:top w:val="nil"/>
              <w:left w:val="nil"/>
              <w:bottom w:val="single" w:sz="4" w:space="0" w:color="auto"/>
              <w:right w:val="single" w:sz="4" w:space="0" w:color="auto"/>
            </w:tcBorders>
            <w:shd w:val="clear" w:color="auto" w:fill="auto"/>
            <w:noWrap/>
            <w:vAlign w:val="center"/>
            <w:hideMark/>
          </w:tcPr>
          <w:p w14:paraId="3492FEB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vAlign w:val="center"/>
            <w:hideMark/>
          </w:tcPr>
          <w:p w14:paraId="064239A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4570</w:t>
            </w:r>
          </w:p>
        </w:tc>
        <w:tc>
          <w:tcPr>
            <w:tcW w:w="305" w:type="pct"/>
            <w:tcBorders>
              <w:top w:val="nil"/>
              <w:left w:val="nil"/>
              <w:bottom w:val="single" w:sz="4" w:space="0" w:color="auto"/>
              <w:right w:val="single" w:sz="4" w:space="0" w:color="auto"/>
            </w:tcBorders>
            <w:shd w:val="clear" w:color="auto" w:fill="auto"/>
            <w:vAlign w:val="center"/>
            <w:hideMark/>
          </w:tcPr>
          <w:p w14:paraId="35AB661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4570</w:t>
            </w:r>
          </w:p>
        </w:tc>
        <w:tc>
          <w:tcPr>
            <w:tcW w:w="305" w:type="pct"/>
            <w:tcBorders>
              <w:top w:val="nil"/>
              <w:left w:val="nil"/>
              <w:bottom w:val="single" w:sz="4" w:space="0" w:color="auto"/>
              <w:right w:val="single" w:sz="4" w:space="0" w:color="auto"/>
            </w:tcBorders>
            <w:shd w:val="clear" w:color="auto" w:fill="auto"/>
            <w:vAlign w:val="center"/>
            <w:hideMark/>
          </w:tcPr>
          <w:p w14:paraId="0B7905D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4570</w:t>
            </w:r>
          </w:p>
        </w:tc>
        <w:tc>
          <w:tcPr>
            <w:tcW w:w="305" w:type="pct"/>
            <w:tcBorders>
              <w:top w:val="nil"/>
              <w:left w:val="nil"/>
              <w:bottom w:val="single" w:sz="4" w:space="0" w:color="auto"/>
              <w:right w:val="single" w:sz="4" w:space="0" w:color="auto"/>
            </w:tcBorders>
            <w:shd w:val="clear" w:color="auto" w:fill="auto"/>
            <w:vAlign w:val="center"/>
            <w:hideMark/>
          </w:tcPr>
          <w:p w14:paraId="3CE2798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4570</w:t>
            </w:r>
          </w:p>
        </w:tc>
        <w:tc>
          <w:tcPr>
            <w:tcW w:w="305" w:type="pct"/>
            <w:tcBorders>
              <w:top w:val="nil"/>
              <w:left w:val="nil"/>
              <w:bottom w:val="single" w:sz="4" w:space="0" w:color="auto"/>
              <w:right w:val="single" w:sz="4" w:space="0" w:color="auto"/>
            </w:tcBorders>
            <w:shd w:val="clear" w:color="auto" w:fill="auto"/>
            <w:vAlign w:val="center"/>
            <w:hideMark/>
          </w:tcPr>
          <w:p w14:paraId="575DEBA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4570</w:t>
            </w:r>
          </w:p>
        </w:tc>
        <w:tc>
          <w:tcPr>
            <w:tcW w:w="305" w:type="pct"/>
            <w:tcBorders>
              <w:top w:val="nil"/>
              <w:left w:val="nil"/>
              <w:bottom w:val="single" w:sz="4" w:space="0" w:color="auto"/>
              <w:right w:val="single" w:sz="4" w:space="0" w:color="auto"/>
            </w:tcBorders>
            <w:shd w:val="clear" w:color="auto" w:fill="auto"/>
            <w:vAlign w:val="center"/>
            <w:hideMark/>
          </w:tcPr>
          <w:p w14:paraId="4925CF1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4570</w:t>
            </w:r>
          </w:p>
        </w:tc>
        <w:tc>
          <w:tcPr>
            <w:tcW w:w="305" w:type="pct"/>
            <w:tcBorders>
              <w:top w:val="nil"/>
              <w:left w:val="nil"/>
              <w:bottom w:val="single" w:sz="4" w:space="0" w:color="auto"/>
              <w:right w:val="single" w:sz="4" w:space="0" w:color="auto"/>
            </w:tcBorders>
            <w:shd w:val="clear" w:color="auto" w:fill="auto"/>
            <w:vAlign w:val="center"/>
            <w:hideMark/>
          </w:tcPr>
          <w:p w14:paraId="4A8771E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4570</w:t>
            </w:r>
          </w:p>
        </w:tc>
        <w:tc>
          <w:tcPr>
            <w:tcW w:w="305" w:type="pct"/>
            <w:tcBorders>
              <w:top w:val="nil"/>
              <w:left w:val="nil"/>
              <w:bottom w:val="single" w:sz="4" w:space="0" w:color="auto"/>
              <w:right w:val="single" w:sz="4" w:space="0" w:color="auto"/>
            </w:tcBorders>
            <w:shd w:val="clear" w:color="auto" w:fill="auto"/>
            <w:vAlign w:val="center"/>
            <w:hideMark/>
          </w:tcPr>
          <w:p w14:paraId="4928EFF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4570</w:t>
            </w:r>
          </w:p>
        </w:tc>
        <w:tc>
          <w:tcPr>
            <w:tcW w:w="305" w:type="pct"/>
            <w:tcBorders>
              <w:top w:val="nil"/>
              <w:left w:val="nil"/>
              <w:bottom w:val="single" w:sz="4" w:space="0" w:color="auto"/>
              <w:right w:val="single" w:sz="4" w:space="0" w:color="auto"/>
            </w:tcBorders>
            <w:shd w:val="clear" w:color="auto" w:fill="auto"/>
            <w:vAlign w:val="center"/>
            <w:hideMark/>
          </w:tcPr>
          <w:p w14:paraId="428A18F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4570</w:t>
            </w:r>
          </w:p>
        </w:tc>
        <w:tc>
          <w:tcPr>
            <w:tcW w:w="305" w:type="pct"/>
            <w:tcBorders>
              <w:top w:val="nil"/>
              <w:left w:val="nil"/>
              <w:bottom w:val="single" w:sz="4" w:space="0" w:color="auto"/>
              <w:right w:val="single" w:sz="4" w:space="0" w:color="auto"/>
            </w:tcBorders>
            <w:shd w:val="clear" w:color="auto" w:fill="auto"/>
            <w:vAlign w:val="center"/>
            <w:hideMark/>
          </w:tcPr>
          <w:p w14:paraId="46ED885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4570</w:t>
            </w:r>
          </w:p>
        </w:tc>
        <w:tc>
          <w:tcPr>
            <w:tcW w:w="305" w:type="pct"/>
            <w:tcBorders>
              <w:top w:val="nil"/>
              <w:left w:val="nil"/>
              <w:bottom w:val="single" w:sz="4" w:space="0" w:color="auto"/>
              <w:right w:val="single" w:sz="4" w:space="0" w:color="auto"/>
            </w:tcBorders>
            <w:shd w:val="clear" w:color="auto" w:fill="auto"/>
            <w:vAlign w:val="center"/>
            <w:hideMark/>
          </w:tcPr>
          <w:p w14:paraId="219430B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4570</w:t>
            </w:r>
          </w:p>
        </w:tc>
      </w:tr>
      <w:tr w:rsidR="00FF4916" w:rsidRPr="00493D49" w14:paraId="04614E9B"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6AD3486A"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условного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468DEC7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vAlign w:val="center"/>
            <w:hideMark/>
          </w:tcPr>
          <w:p w14:paraId="4DB46E1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1DF117D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452B792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2FD2B66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41ACC8A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1C9AF88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003D138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4224177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7DA5D54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5DF3D5D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6E606DC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r>
      <w:tr w:rsidR="00FF4916" w:rsidRPr="00493D49" w14:paraId="1CFFE0E2"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241150F9"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lastRenderedPageBreak/>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475C30E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vAlign w:val="center"/>
            <w:hideMark/>
          </w:tcPr>
          <w:p w14:paraId="36CDF77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169ABA3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48E695B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510B519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3A47120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538CA65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55D6FA4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334B597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6CB5145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79DAE23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c>
          <w:tcPr>
            <w:tcW w:w="305" w:type="pct"/>
            <w:tcBorders>
              <w:top w:val="nil"/>
              <w:left w:val="nil"/>
              <w:bottom w:val="single" w:sz="4" w:space="0" w:color="auto"/>
              <w:right w:val="single" w:sz="4" w:space="0" w:color="auto"/>
            </w:tcBorders>
            <w:shd w:val="clear" w:color="auto" w:fill="auto"/>
            <w:vAlign w:val="center"/>
            <w:hideMark/>
          </w:tcPr>
          <w:p w14:paraId="5D262FA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631,9</w:t>
            </w:r>
          </w:p>
        </w:tc>
      </w:tr>
      <w:tr w:rsidR="00FF4916" w:rsidRPr="00493D49" w14:paraId="2AF7C65F"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1F62FA3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натурального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33251D9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vAlign w:val="center"/>
            <w:hideMark/>
          </w:tcPr>
          <w:p w14:paraId="31EC0F8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w:t>
            </w:r>
          </w:p>
        </w:tc>
        <w:tc>
          <w:tcPr>
            <w:tcW w:w="305" w:type="pct"/>
            <w:tcBorders>
              <w:top w:val="nil"/>
              <w:left w:val="nil"/>
              <w:bottom w:val="single" w:sz="4" w:space="0" w:color="auto"/>
              <w:right w:val="single" w:sz="4" w:space="0" w:color="auto"/>
            </w:tcBorders>
            <w:shd w:val="clear" w:color="auto" w:fill="auto"/>
            <w:noWrap/>
            <w:vAlign w:val="center"/>
            <w:hideMark/>
          </w:tcPr>
          <w:p w14:paraId="481B9AC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660ED3F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61E6594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5CFB317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2BA558B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0148CD4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60F7049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7F78D83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5A0CCCB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38157A0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r>
      <w:tr w:rsidR="00FF4916" w:rsidRPr="00493D49" w14:paraId="77B7461E"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7E82043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5CE802A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vAlign w:val="center"/>
            <w:hideMark/>
          </w:tcPr>
          <w:p w14:paraId="4BB995C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w:t>
            </w:r>
          </w:p>
        </w:tc>
        <w:tc>
          <w:tcPr>
            <w:tcW w:w="305" w:type="pct"/>
            <w:tcBorders>
              <w:top w:val="nil"/>
              <w:left w:val="nil"/>
              <w:bottom w:val="single" w:sz="4" w:space="0" w:color="auto"/>
              <w:right w:val="single" w:sz="4" w:space="0" w:color="auto"/>
            </w:tcBorders>
            <w:shd w:val="clear" w:color="auto" w:fill="auto"/>
            <w:noWrap/>
            <w:vAlign w:val="center"/>
            <w:hideMark/>
          </w:tcPr>
          <w:p w14:paraId="29B300F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5338636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354B8E8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2EA714B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5AD2F4F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6A0BA56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5BD64B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4721CFB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772B5FB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c>
          <w:tcPr>
            <w:tcW w:w="305" w:type="pct"/>
            <w:tcBorders>
              <w:top w:val="nil"/>
              <w:left w:val="nil"/>
              <w:bottom w:val="single" w:sz="4" w:space="0" w:color="auto"/>
              <w:right w:val="single" w:sz="4" w:space="0" w:color="auto"/>
            </w:tcBorders>
            <w:shd w:val="clear" w:color="auto" w:fill="auto"/>
            <w:noWrap/>
            <w:vAlign w:val="center"/>
            <w:hideMark/>
          </w:tcPr>
          <w:p w14:paraId="560422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530,0</w:t>
            </w:r>
          </w:p>
        </w:tc>
      </w:tr>
      <w:tr w:rsidR="00FF4916" w:rsidRPr="00493D49" w14:paraId="1F6A1A9A"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4D09E994"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выработку тепловой энергии (газ)</w:t>
            </w:r>
          </w:p>
        </w:tc>
        <w:tc>
          <w:tcPr>
            <w:tcW w:w="305" w:type="pct"/>
            <w:tcBorders>
              <w:top w:val="nil"/>
              <w:left w:val="nil"/>
              <w:bottom w:val="single" w:sz="4" w:space="0" w:color="auto"/>
              <w:right w:val="single" w:sz="4" w:space="0" w:color="auto"/>
            </w:tcBorders>
            <w:shd w:val="clear" w:color="auto" w:fill="auto"/>
            <w:vAlign w:val="center"/>
            <w:hideMark/>
          </w:tcPr>
          <w:p w14:paraId="1052B63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5024776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137,7</w:t>
            </w:r>
          </w:p>
        </w:tc>
        <w:tc>
          <w:tcPr>
            <w:tcW w:w="305" w:type="pct"/>
            <w:tcBorders>
              <w:top w:val="nil"/>
              <w:left w:val="nil"/>
              <w:bottom w:val="single" w:sz="4" w:space="0" w:color="auto"/>
              <w:right w:val="single" w:sz="4" w:space="0" w:color="auto"/>
            </w:tcBorders>
            <w:shd w:val="clear" w:color="auto" w:fill="auto"/>
            <w:noWrap/>
            <w:vAlign w:val="center"/>
            <w:hideMark/>
          </w:tcPr>
          <w:p w14:paraId="2206739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137,7</w:t>
            </w:r>
          </w:p>
        </w:tc>
        <w:tc>
          <w:tcPr>
            <w:tcW w:w="305" w:type="pct"/>
            <w:tcBorders>
              <w:top w:val="nil"/>
              <w:left w:val="nil"/>
              <w:bottom w:val="single" w:sz="4" w:space="0" w:color="auto"/>
              <w:right w:val="single" w:sz="4" w:space="0" w:color="auto"/>
            </w:tcBorders>
            <w:shd w:val="clear" w:color="auto" w:fill="auto"/>
            <w:noWrap/>
            <w:vAlign w:val="center"/>
            <w:hideMark/>
          </w:tcPr>
          <w:p w14:paraId="6C8CCC9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137,7</w:t>
            </w:r>
          </w:p>
        </w:tc>
        <w:tc>
          <w:tcPr>
            <w:tcW w:w="305" w:type="pct"/>
            <w:tcBorders>
              <w:top w:val="nil"/>
              <w:left w:val="nil"/>
              <w:bottom w:val="single" w:sz="4" w:space="0" w:color="auto"/>
              <w:right w:val="single" w:sz="4" w:space="0" w:color="auto"/>
            </w:tcBorders>
            <w:shd w:val="clear" w:color="auto" w:fill="auto"/>
            <w:noWrap/>
            <w:vAlign w:val="center"/>
            <w:hideMark/>
          </w:tcPr>
          <w:p w14:paraId="7091457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137,7</w:t>
            </w:r>
          </w:p>
        </w:tc>
        <w:tc>
          <w:tcPr>
            <w:tcW w:w="305" w:type="pct"/>
            <w:tcBorders>
              <w:top w:val="nil"/>
              <w:left w:val="nil"/>
              <w:bottom w:val="single" w:sz="4" w:space="0" w:color="auto"/>
              <w:right w:val="single" w:sz="4" w:space="0" w:color="auto"/>
            </w:tcBorders>
            <w:shd w:val="clear" w:color="auto" w:fill="auto"/>
            <w:noWrap/>
            <w:vAlign w:val="center"/>
            <w:hideMark/>
          </w:tcPr>
          <w:p w14:paraId="1023089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137,7</w:t>
            </w:r>
          </w:p>
        </w:tc>
        <w:tc>
          <w:tcPr>
            <w:tcW w:w="305" w:type="pct"/>
            <w:tcBorders>
              <w:top w:val="nil"/>
              <w:left w:val="nil"/>
              <w:bottom w:val="single" w:sz="4" w:space="0" w:color="auto"/>
              <w:right w:val="single" w:sz="4" w:space="0" w:color="auto"/>
            </w:tcBorders>
            <w:shd w:val="clear" w:color="auto" w:fill="auto"/>
            <w:noWrap/>
            <w:vAlign w:val="center"/>
            <w:hideMark/>
          </w:tcPr>
          <w:p w14:paraId="2B0DC71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137,7</w:t>
            </w:r>
          </w:p>
        </w:tc>
        <w:tc>
          <w:tcPr>
            <w:tcW w:w="305" w:type="pct"/>
            <w:tcBorders>
              <w:top w:val="nil"/>
              <w:left w:val="nil"/>
              <w:bottom w:val="single" w:sz="4" w:space="0" w:color="auto"/>
              <w:right w:val="single" w:sz="4" w:space="0" w:color="auto"/>
            </w:tcBorders>
            <w:shd w:val="clear" w:color="auto" w:fill="auto"/>
            <w:noWrap/>
            <w:vAlign w:val="center"/>
            <w:hideMark/>
          </w:tcPr>
          <w:p w14:paraId="4A9BEB0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137,7</w:t>
            </w:r>
          </w:p>
        </w:tc>
        <w:tc>
          <w:tcPr>
            <w:tcW w:w="305" w:type="pct"/>
            <w:tcBorders>
              <w:top w:val="nil"/>
              <w:left w:val="nil"/>
              <w:bottom w:val="single" w:sz="4" w:space="0" w:color="auto"/>
              <w:right w:val="single" w:sz="4" w:space="0" w:color="auto"/>
            </w:tcBorders>
            <w:shd w:val="clear" w:color="auto" w:fill="auto"/>
            <w:noWrap/>
            <w:vAlign w:val="center"/>
            <w:hideMark/>
          </w:tcPr>
          <w:p w14:paraId="5A94BA1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137,7</w:t>
            </w:r>
          </w:p>
        </w:tc>
        <w:tc>
          <w:tcPr>
            <w:tcW w:w="305" w:type="pct"/>
            <w:tcBorders>
              <w:top w:val="nil"/>
              <w:left w:val="nil"/>
              <w:bottom w:val="single" w:sz="4" w:space="0" w:color="auto"/>
              <w:right w:val="single" w:sz="4" w:space="0" w:color="auto"/>
            </w:tcBorders>
            <w:shd w:val="clear" w:color="auto" w:fill="auto"/>
            <w:noWrap/>
            <w:vAlign w:val="center"/>
            <w:hideMark/>
          </w:tcPr>
          <w:p w14:paraId="16B508C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137,7</w:t>
            </w:r>
          </w:p>
        </w:tc>
        <w:tc>
          <w:tcPr>
            <w:tcW w:w="305" w:type="pct"/>
            <w:tcBorders>
              <w:top w:val="nil"/>
              <w:left w:val="nil"/>
              <w:bottom w:val="single" w:sz="4" w:space="0" w:color="auto"/>
              <w:right w:val="single" w:sz="4" w:space="0" w:color="auto"/>
            </w:tcBorders>
            <w:shd w:val="clear" w:color="auto" w:fill="auto"/>
            <w:noWrap/>
            <w:vAlign w:val="center"/>
            <w:hideMark/>
          </w:tcPr>
          <w:p w14:paraId="3A1ED27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137,7</w:t>
            </w:r>
          </w:p>
        </w:tc>
        <w:tc>
          <w:tcPr>
            <w:tcW w:w="305" w:type="pct"/>
            <w:tcBorders>
              <w:top w:val="nil"/>
              <w:left w:val="nil"/>
              <w:bottom w:val="single" w:sz="4" w:space="0" w:color="auto"/>
              <w:right w:val="single" w:sz="4" w:space="0" w:color="auto"/>
            </w:tcBorders>
            <w:shd w:val="clear" w:color="auto" w:fill="auto"/>
            <w:noWrap/>
            <w:vAlign w:val="center"/>
            <w:hideMark/>
          </w:tcPr>
          <w:p w14:paraId="4B7D426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137,7</w:t>
            </w:r>
          </w:p>
        </w:tc>
      </w:tr>
      <w:tr w:rsidR="00FF4916" w:rsidRPr="00493D49" w14:paraId="0BFF7420"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448B58F7"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отпуск в сеть (газ)</w:t>
            </w:r>
          </w:p>
        </w:tc>
        <w:tc>
          <w:tcPr>
            <w:tcW w:w="305" w:type="pct"/>
            <w:tcBorders>
              <w:top w:val="nil"/>
              <w:left w:val="nil"/>
              <w:bottom w:val="single" w:sz="4" w:space="0" w:color="auto"/>
              <w:right w:val="single" w:sz="4" w:space="0" w:color="auto"/>
            </w:tcBorders>
            <w:shd w:val="clear" w:color="auto" w:fill="auto"/>
            <w:vAlign w:val="center"/>
            <w:hideMark/>
          </w:tcPr>
          <w:p w14:paraId="30E0DF7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3DE982A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138,3</w:t>
            </w:r>
          </w:p>
        </w:tc>
        <w:tc>
          <w:tcPr>
            <w:tcW w:w="305" w:type="pct"/>
            <w:tcBorders>
              <w:top w:val="nil"/>
              <w:left w:val="nil"/>
              <w:bottom w:val="single" w:sz="4" w:space="0" w:color="auto"/>
              <w:right w:val="single" w:sz="4" w:space="0" w:color="auto"/>
            </w:tcBorders>
            <w:shd w:val="clear" w:color="auto" w:fill="auto"/>
            <w:noWrap/>
            <w:vAlign w:val="center"/>
            <w:hideMark/>
          </w:tcPr>
          <w:p w14:paraId="4245A01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138,3</w:t>
            </w:r>
          </w:p>
        </w:tc>
        <w:tc>
          <w:tcPr>
            <w:tcW w:w="305" w:type="pct"/>
            <w:tcBorders>
              <w:top w:val="nil"/>
              <w:left w:val="nil"/>
              <w:bottom w:val="single" w:sz="4" w:space="0" w:color="auto"/>
              <w:right w:val="single" w:sz="4" w:space="0" w:color="auto"/>
            </w:tcBorders>
            <w:shd w:val="clear" w:color="auto" w:fill="auto"/>
            <w:noWrap/>
            <w:vAlign w:val="center"/>
            <w:hideMark/>
          </w:tcPr>
          <w:p w14:paraId="041AD23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138,3</w:t>
            </w:r>
          </w:p>
        </w:tc>
        <w:tc>
          <w:tcPr>
            <w:tcW w:w="305" w:type="pct"/>
            <w:tcBorders>
              <w:top w:val="nil"/>
              <w:left w:val="nil"/>
              <w:bottom w:val="single" w:sz="4" w:space="0" w:color="auto"/>
              <w:right w:val="single" w:sz="4" w:space="0" w:color="auto"/>
            </w:tcBorders>
            <w:shd w:val="clear" w:color="auto" w:fill="auto"/>
            <w:noWrap/>
            <w:vAlign w:val="center"/>
            <w:hideMark/>
          </w:tcPr>
          <w:p w14:paraId="13FF759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138,3</w:t>
            </w:r>
          </w:p>
        </w:tc>
        <w:tc>
          <w:tcPr>
            <w:tcW w:w="305" w:type="pct"/>
            <w:tcBorders>
              <w:top w:val="nil"/>
              <w:left w:val="nil"/>
              <w:bottom w:val="single" w:sz="4" w:space="0" w:color="auto"/>
              <w:right w:val="single" w:sz="4" w:space="0" w:color="auto"/>
            </w:tcBorders>
            <w:shd w:val="clear" w:color="auto" w:fill="auto"/>
            <w:noWrap/>
            <w:vAlign w:val="center"/>
            <w:hideMark/>
          </w:tcPr>
          <w:p w14:paraId="4A4F64D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138,3</w:t>
            </w:r>
          </w:p>
        </w:tc>
        <w:tc>
          <w:tcPr>
            <w:tcW w:w="305" w:type="pct"/>
            <w:tcBorders>
              <w:top w:val="nil"/>
              <w:left w:val="nil"/>
              <w:bottom w:val="single" w:sz="4" w:space="0" w:color="auto"/>
              <w:right w:val="single" w:sz="4" w:space="0" w:color="auto"/>
            </w:tcBorders>
            <w:shd w:val="clear" w:color="auto" w:fill="auto"/>
            <w:noWrap/>
            <w:vAlign w:val="center"/>
            <w:hideMark/>
          </w:tcPr>
          <w:p w14:paraId="62DB97E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138,3</w:t>
            </w:r>
          </w:p>
        </w:tc>
        <w:tc>
          <w:tcPr>
            <w:tcW w:w="305" w:type="pct"/>
            <w:tcBorders>
              <w:top w:val="nil"/>
              <w:left w:val="nil"/>
              <w:bottom w:val="single" w:sz="4" w:space="0" w:color="auto"/>
              <w:right w:val="single" w:sz="4" w:space="0" w:color="auto"/>
            </w:tcBorders>
            <w:shd w:val="clear" w:color="auto" w:fill="auto"/>
            <w:noWrap/>
            <w:vAlign w:val="center"/>
            <w:hideMark/>
          </w:tcPr>
          <w:p w14:paraId="1D5EEA3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138,3</w:t>
            </w:r>
          </w:p>
        </w:tc>
        <w:tc>
          <w:tcPr>
            <w:tcW w:w="305" w:type="pct"/>
            <w:tcBorders>
              <w:top w:val="nil"/>
              <w:left w:val="nil"/>
              <w:bottom w:val="single" w:sz="4" w:space="0" w:color="auto"/>
              <w:right w:val="single" w:sz="4" w:space="0" w:color="auto"/>
            </w:tcBorders>
            <w:shd w:val="clear" w:color="auto" w:fill="auto"/>
            <w:noWrap/>
            <w:vAlign w:val="center"/>
            <w:hideMark/>
          </w:tcPr>
          <w:p w14:paraId="5D4CC28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138,3</w:t>
            </w:r>
          </w:p>
        </w:tc>
        <w:tc>
          <w:tcPr>
            <w:tcW w:w="305" w:type="pct"/>
            <w:tcBorders>
              <w:top w:val="nil"/>
              <w:left w:val="nil"/>
              <w:bottom w:val="single" w:sz="4" w:space="0" w:color="auto"/>
              <w:right w:val="single" w:sz="4" w:space="0" w:color="auto"/>
            </w:tcBorders>
            <w:shd w:val="clear" w:color="auto" w:fill="auto"/>
            <w:noWrap/>
            <w:vAlign w:val="center"/>
            <w:hideMark/>
          </w:tcPr>
          <w:p w14:paraId="64D0BBB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138,3</w:t>
            </w:r>
          </w:p>
        </w:tc>
        <w:tc>
          <w:tcPr>
            <w:tcW w:w="305" w:type="pct"/>
            <w:tcBorders>
              <w:top w:val="nil"/>
              <w:left w:val="nil"/>
              <w:bottom w:val="single" w:sz="4" w:space="0" w:color="auto"/>
              <w:right w:val="single" w:sz="4" w:space="0" w:color="auto"/>
            </w:tcBorders>
            <w:shd w:val="clear" w:color="auto" w:fill="auto"/>
            <w:noWrap/>
            <w:vAlign w:val="center"/>
            <w:hideMark/>
          </w:tcPr>
          <w:p w14:paraId="36BE5E8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138,3</w:t>
            </w:r>
          </w:p>
        </w:tc>
        <w:tc>
          <w:tcPr>
            <w:tcW w:w="305" w:type="pct"/>
            <w:tcBorders>
              <w:top w:val="nil"/>
              <w:left w:val="nil"/>
              <w:bottom w:val="single" w:sz="4" w:space="0" w:color="auto"/>
              <w:right w:val="single" w:sz="4" w:space="0" w:color="auto"/>
            </w:tcBorders>
            <w:shd w:val="clear" w:color="auto" w:fill="auto"/>
            <w:noWrap/>
            <w:vAlign w:val="center"/>
            <w:hideMark/>
          </w:tcPr>
          <w:p w14:paraId="403D555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138,3</w:t>
            </w:r>
          </w:p>
        </w:tc>
      </w:tr>
      <w:tr w:rsidR="00FF4916" w:rsidRPr="00493D49" w14:paraId="19E08998"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6A5B9"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Расходы топлива по временам года</w:t>
            </w:r>
          </w:p>
        </w:tc>
      </w:tr>
      <w:tr w:rsidR="00FF4916" w:rsidRPr="00493D49" w14:paraId="1E791D85"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560B4876"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зимний период</w:t>
            </w:r>
          </w:p>
        </w:tc>
        <w:tc>
          <w:tcPr>
            <w:tcW w:w="305" w:type="pct"/>
            <w:tcBorders>
              <w:top w:val="nil"/>
              <w:left w:val="nil"/>
              <w:bottom w:val="single" w:sz="4" w:space="0" w:color="auto"/>
              <w:right w:val="single" w:sz="4" w:space="0" w:color="auto"/>
            </w:tcBorders>
            <w:shd w:val="clear" w:color="auto" w:fill="auto"/>
            <w:vAlign w:val="center"/>
            <w:hideMark/>
          </w:tcPr>
          <w:p w14:paraId="09E7B23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18AC5ED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0,088</w:t>
            </w:r>
          </w:p>
        </w:tc>
        <w:tc>
          <w:tcPr>
            <w:tcW w:w="305" w:type="pct"/>
            <w:tcBorders>
              <w:top w:val="nil"/>
              <w:left w:val="nil"/>
              <w:bottom w:val="single" w:sz="4" w:space="0" w:color="auto"/>
              <w:right w:val="single" w:sz="4" w:space="0" w:color="auto"/>
            </w:tcBorders>
            <w:shd w:val="clear" w:color="auto" w:fill="auto"/>
            <w:noWrap/>
            <w:vAlign w:val="center"/>
            <w:hideMark/>
          </w:tcPr>
          <w:p w14:paraId="27BF31C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0,088</w:t>
            </w:r>
          </w:p>
        </w:tc>
        <w:tc>
          <w:tcPr>
            <w:tcW w:w="305" w:type="pct"/>
            <w:tcBorders>
              <w:top w:val="nil"/>
              <w:left w:val="nil"/>
              <w:bottom w:val="single" w:sz="4" w:space="0" w:color="auto"/>
              <w:right w:val="single" w:sz="4" w:space="0" w:color="auto"/>
            </w:tcBorders>
            <w:shd w:val="clear" w:color="auto" w:fill="auto"/>
            <w:noWrap/>
            <w:vAlign w:val="center"/>
            <w:hideMark/>
          </w:tcPr>
          <w:p w14:paraId="6CE65B3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0,088</w:t>
            </w:r>
          </w:p>
        </w:tc>
        <w:tc>
          <w:tcPr>
            <w:tcW w:w="305" w:type="pct"/>
            <w:tcBorders>
              <w:top w:val="nil"/>
              <w:left w:val="nil"/>
              <w:bottom w:val="single" w:sz="4" w:space="0" w:color="auto"/>
              <w:right w:val="single" w:sz="4" w:space="0" w:color="auto"/>
            </w:tcBorders>
            <w:shd w:val="clear" w:color="auto" w:fill="auto"/>
            <w:noWrap/>
            <w:vAlign w:val="center"/>
            <w:hideMark/>
          </w:tcPr>
          <w:p w14:paraId="5C4538D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0,088</w:t>
            </w:r>
          </w:p>
        </w:tc>
        <w:tc>
          <w:tcPr>
            <w:tcW w:w="305" w:type="pct"/>
            <w:tcBorders>
              <w:top w:val="nil"/>
              <w:left w:val="nil"/>
              <w:bottom w:val="single" w:sz="4" w:space="0" w:color="auto"/>
              <w:right w:val="single" w:sz="4" w:space="0" w:color="auto"/>
            </w:tcBorders>
            <w:shd w:val="clear" w:color="auto" w:fill="auto"/>
            <w:noWrap/>
            <w:vAlign w:val="center"/>
            <w:hideMark/>
          </w:tcPr>
          <w:p w14:paraId="66A2B2C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0,088</w:t>
            </w:r>
          </w:p>
        </w:tc>
        <w:tc>
          <w:tcPr>
            <w:tcW w:w="305" w:type="pct"/>
            <w:tcBorders>
              <w:top w:val="nil"/>
              <w:left w:val="nil"/>
              <w:bottom w:val="single" w:sz="4" w:space="0" w:color="auto"/>
              <w:right w:val="single" w:sz="4" w:space="0" w:color="auto"/>
            </w:tcBorders>
            <w:shd w:val="clear" w:color="auto" w:fill="auto"/>
            <w:noWrap/>
            <w:vAlign w:val="center"/>
            <w:hideMark/>
          </w:tcPr>
          <w:p w14:paraId="0AB13CE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0,088</w:t>
            </w:r>
          </w:p>
        </w:tc>
        <w:tc>
          <w:tcPr>
            <w:tcW w:w="305" w:type="pct"/>
            <w:tcBorders>
              <w:top w:val="nil"/>
              <w:left w:val="nil"/>
              <w:bottom w:val="single" w:sz="4" w:space="0" w:color="auto"/>
              <w:right w:val="single" w:sz="4" w:space="0" w:color="auto"/>
            </w:tcBorders>
            <w:shd w:val="clear" w:color="auto" w:fill="auto"/>
            <w:noWrap/>
            <w:vAlign w:val="center"/>
            <w:hideMark/>
          </w:tcPr>
          <w:p w14:paraId="4C79739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0,088</w:t>
            </w:r>
          </w:p>
        </w:tc>
        <w:tc>
          <w:tcPr>
            <w:tcW w:w="305" w:type="pct"/>
            <w:tcBorders>
              <w:top w:val="nil"/>
              <w:left w:val="nil"/>
              <w:bottom w:val="single" w:sz="4" w:space="0" w:color="auto"/>
              <w:right w:val="single" w:sz="4" w:space="0" w:color="auto"/>
            </w:tcBorders>
            <w:shd w:val="clear" w:color="auto" w:fill="auto"/>
            <w:noWrap/>
            <w:vAlign w:val="center"/>
            <w:hideMark/>
          </w:tcPr>
          <w:p w14:paraId="6A54E26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0,088</w:t>
            </w:r>
          </w:p>
        </w:tc>
        <w:tc>
          <w:tcPr>
            <w:tcW w:w="305" w:type="pct"/>
            <w:tcBorders>
              <w:top w:val="nil"/>
              <w:left w:val="nil"/>
              <w:bottom w:val="single" w:sz="4" w:space="0" w:color="auto"/>
              <w:right w:val="single" w:sz="4" w:space="0" w:color="auto"/>
            </w:tcBorders>
            <w:shd w:val="clear" w:color="auto" w:fill="auto"/>
            <w:noWrap/>
            <w:vAlign w:val="center"/>
            <w:hideMark/>
          </w:tcPr>
          <w:p w14:paraId="557EE5E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0,088</w:t>
            </w:r>
          </w:p>
        </w:tc>
        <w:tc>
          <w:tcPr>
            <w:tcW w:w="305" w:type="pct"/>
            <w:tcBorders>
              <w:top w:val="nil"/>
              <w:left w:val="nil"/>
              <w:bottom w:val="single" w:sz="4" w:space="0" w:color="auto"/>
              <w:right w:val="single" w:sz="4" w:space="0" w:color="auto"/>
            </w:tcBorders>
            <w:shd w:val="clear" w:color="auto" w:fill="auto"/>
            <w:noWrap/>
            <w:vAlign w:val="center"/>
            <w:hideMark/>
          </w:tcPr>
          <w:p w14:paraId="0047CB1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0,088</w:t>
            </w:r>
          </w:p>
        </w:tc>
        <w:tc>
          <w:tcPr>
            <w:tcW w:w="305" w:type="pct"/>
            <w:tcBorders>
              <w:top w:val="nil"/>
              <w:left w:val="nil"/>
              <w:bottom w:val="single" w:sz="4" w:space="0" w:color="auto"/>
              <w:right w:val="single" w:sz="4" w:space="0" w:color="auto"/>
            </w:tcBorders>
            <w:shd w:val="clear" w:color="auto" w:fill="auto"/>
            <w:noWrap/>
            <w:vAlign w:val="center"/>
            <w:hideMark/>
          </w:tcPr>
          <w:p w14:paraId="5D4797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0,088</w:t>
            </w:r>
          </w:p>
        </w:tc>
      </w:tr>
      <w:tr w:rsidR="00FF4916" w:rsidRPr="00493D49" w14:paraId="3969FDD2"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276E277F"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летний период</w:t>
            </w:r>
          </w:p>
        </w:tc>
        <w:tc>
          <w:tcPr>
            <w:tcW w:w="305" w:type="pct"/>
            <w:tcBorders>
              <w:top w:val="nil"/>
              <w:left w:val="nil"/>
              <w:bottom w:val="single" w:sz="4" w:space="0" w:color="auto"/>
              <w:right w:val="single" w:sz="4" w:space="0" w:color="auto"/>
            </w:tcBorders>
            <w:shd w:val="clear" w:color="auto" w:fill="auto"/>
            <w:vAlign w:val="center"/>
            <w:hideMark/>
          </w:tcPr>
          <w:p w14:paraId="47EE051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1146D21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0,012</w:t>
            </w:r>
          </w:p>
        </w:tc>
        <w:tc>
          <w:tcPr>
            <w:tcW w:w="305" w:type="pct"/>
            <w:tcBorders>
              <w:top w:val="nil"/>
              <w:left w:val="nil"/>
              <w:bottom w:val="single" w:sz="4" w:space="0" w:color="auto"/>
              <w:right w:val="single" w:sz="4" w:space="0" w:color="auto"/>
            </w:tcBorders>
            <w:shd w:val="clear" w:color="auto" w:fill="auto"/>
            <w:noWrap/>
            <w:vAlign w:val="center"/>
            <w:hideMark/>
          </w:tcPr>
          <w:p w14:paraId="64F5E0A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0,012</w:t>
            </w:r>
          </w:p>
        </w:tc>
        <w:tc>
          <w:tcPr>
            <w:tcW w:w="305" w:type="pct"/>
            <w:tcBorders>
              <w:top w:val="nil"/>
              <w:left w:val="nil"/>
              <w:bottom w:val="single" w:sz="4" w:space="0" w:color="auto"/>
              <w:right w:val="single" w:sz="4" w:space="0" w:color="auto"/>
            </w:tcBorders>
            <w:shd w:val="clear" w:color="auto" w:fill="auto"/>
            <w:noWrap/>
            <w:vAlign w:val="center"/>
            <w:hideMark/>
          </w:tcPr>
          <w:p w14:paraId="47B7E73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0,012</w:t>
            </w:r>
          </w:p>
        </w:tc>
        <w:tc>
          <w:tcPr>
            <w:tcW w:w="305" w:type="pct"/>
            <w:tcBorders>
              <w:top w:val="nil"/>
              <w:left w:val="nil"/>
              <w:bottom w:val="single" w:sz="4" w:space="0" w:color="auto"/>
              <w:right w:val="single" w:sz="4" w:space="0" w:color="auto"/>
            </w:tcBorders>
            <w:shd w:val="clear" w:color="auto" w:fill="auto"/>
            <w:noWrap/>
            <w:vAlign w:val="center"/>
            <w:hideMark/>
          </w:tcPr>
          <w:p w14:paraId="752D270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0,012</w:t>
            </w:r>
          </w:p>
        </w:tc>
        <w:tc>
          <w:tcPr>
            <w:tcW w:w="305" w:type="pct"/>
            <w:tcBorders>
              <w:top w:val="nil"/>
              <w:left w:val="nil"/>
              <w:bottom w:val="single" w:sz="4" w:space="0" w:color="auto"/>
              <w:right w:val="single" w:sz="4" w:space="0" w:color="auto"/>
            </w:tcBorders>
            <w:shd w:val="clear" w:color="auto" w:fill="auto"/>
            <w:noWrap/>
            <w:vAlign w:val="center"/>
            <w:hideMark/>
          </w:tcPr>
          <w:p w14:paraId="60401F4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0,012</w:t>
            </w:r>
          </w:p>
        </w:tc>
        <w:tc>
          <w:tcPr>
            <w:tcW w:w="305" w:type="pct"/>
            <w:tcBorders>
              <w:top w:val="nil"/>
              <w:left w:val="nil"/>
              <w:bottom w:val="single" w:sz="4" w:space="0" w:color="auto"/>
              <w:right w:val="single" w:sz="4" w:space="0" w:color="auto"/>
            </w:tcBorders>
            <w:shd w:val="clear" w:color="auto" w:fill="auto"/>
            <w:noWrap/>
            <w:vAlign w:val="center"/>
            <w:hideMark/>
          </w:tcPr>
          <w:p w14:paraId="16FC9C8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0,012</w:t>
            </w:r>
          </w:p>
        </w:tc>
        <w:tc>
          <w:tcPr>
            <w:tcW w:w="305" w:type="pct"/>
            <w:tcBorders>
              <w:top w:val="nil"/>
              <w:left w:val="nil"/>
              <w:bottom w:val="single" w:sz="4" w:space="0" w:color="auto"/>
              <w:right w:val="single" w:sz="4" w:space="0" w:color="auto"/>
            </w:tcBorders>
            <w:shd w:val="clear" w:color="auto" w:fill="auto"/>
            <w:noWrap/>
            <w:vAlign w:val="center"/>
            <w:hideMark/>
          </w:tcPr>
          <w:p w14:paraId="740D56D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0,012</w:t>
            </w:r>
          </w:p>
        </w:tc>
        <w:tc>
          <w:tcPr>
            <w:tcW w:w="305" w:type="pct"/>
            <w:tcBorders>
              <w:top w:val="nil"/>
              <w:left w:val="nil"/>
              <w:bottom w:val="single" w:sz="4" w:space="0" w:color="auto"/>
              <w:right w:val="single" w:sz="4" w:space="0" w:color="auto"/>
            </w:tcBorders>
            <w:shd w:val="clear" w:color="auto" w:fill="auto"/>
            <w:noWrap/>
            <w:vAlign w:val="center"/>
            <w:hideMark/>
          </w:tcPr>
          <w:p w14:paraId="3ECA06C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0,012</w:t>
            </w:r>
          </w:p>
        </w:tc>
        <w:tc>
          <w:tcPr>
            <w:tcW w:w="305" w:type="pct"/>
            <w:tcBorders>
              <w:top w:val="nil"/>
              <w:left w:val="nil"/>
              <w:bottom w:val="single" w:sz="4" w:space="0" w:color="auto"/>
              <w:right w:val="single" w:sz="4" w:space="0" w:color="auto"/>
            </w:tcBorders>
            <w:shd w:val="clear" w:color="auto" w:fill="auto"/>
            <w:noWrap/>
            <w:vAlign w:val="center"/>
            <w:hideMark/>
          </w:tcPr>
          <w:p w14:paraId="67728D1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0,012</w:t>
            </w:r>
          </w:p>
        </w:tc>
        <w:tc>
          <w:tcPr>
            <w:tcW w:w="305" w:type="pct"/>
            <w:tcBorders>
              <w:top w:val="nil"/>
              <w:left w:val="nil"/>
              <w:bottom w:val="single" w:sz="4" w:space="0" w:color="auto"/>
              <w:right w:val="single" w:sz="4" w:space="0" w:color="auto"/>
            </w:tcBorders>
            <w:shd w:val="clear" w:color="auto" w:fill="auto"/>
            <w:noWrap/>
            <w:vAlign w:val="center"/>
            <w:hideMark/>
          </w:tcPr>
          <w:p w14:paraId="309C20F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0,012</w:t>
            </w:r>
          </w:p>
        </w:tc>
        <w:tc>
          <w:tcPr>
            <w:tcW w:w="305" w:type="pct"/>
            <w:tcBorders>
              <w:top w:val="nil"/>
              <w:left w:val="nil"/>
              <w:bottom w:val="single" w:sz="4" w:space="0" w:color="auto"/>
              <w:right w:val="single" w:sz="4" w:space="0" w:color="auto"/>
            </w:tcBorders>
            <w:shd w:val="clear" w:color="auto" w:fill="auto"/>
            <w:noWrap/>
            <w:vAlign w:val="center"/>
            <w:hideMark/>
          </w:tcPr>
          <w:p w14:paraId="70A9B3F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0,012</w:t>
            </w:r>
          </w:p>
        </w:tc>
      </w:tr>
      <w:tr w:rsidR="00FF4916" w:rsidRPr="00493D49" w14:paraId="77B47B45"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323B3B21"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переходный период</w:t>
            </w:r>
          </w:p>
        </w:tc>
        <w:tc>
          <w:tcPr>
            <w:tcW w:w="305" w:type="pct"/>
            <w:tcBorders>
              <w:top w:val="nil"/>
              <w:left w:val="nil"/>
              <w:bottom w:val="single" w:sz="4" w:space="0" w:color="auto"/>
              <w:right w:val="single" w:sz="4" w:space="0" w:color="auto"/>
            </w:tcBorders>
            <w:shd w:val="clear" w:color="auto" w:fill="auto"/>
            <w:vAlign w:val="center"/>
            <w:hideMark/>
          </w:tcPr>
          <w:p w14:paraId="255832A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439C56C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0,044</w:t>
            </w:r>
          </w:p>
        </w:tc>
        <w:tc>
          <w:tcPr>
            <w:tcW w:w="305" w:type="pct"/>
            <w:tcBorders>
              <w:top w:val="nil"/>
              <w:left w:val="nil"/>
              <w:bottom w:val="single" w:sz="4" w:space="0" w:color="auto"/>
              <w:right w:val="single" w:sz="4" w:space="0" w:color="auto"/>
            </w:tcBorders>
            <w:shd w:val="clear" w:color="auto" w:fill="auto"/>
            <w:noWrap/>
            <w:vAlign w:val="center"/>
            <w:hideMark/>
          </w:tcPr>
          <w:p w14:paraId="5FBA2B3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0,044</w:t>
            </w:r>
          </w:p>
        </w:tc>
        <w:tc>
          <w:tcPr>
            <w:tcW w:w="305" w:type="pct"/>
            <w:tcBorders>
              <w:top w:val="nil"/>
              <w:left w:val="nil"/>
              <w:bottom w:val="single" w:sz="4" w:space="0" w:color="auto"/>
              <w:right w:val="single" w:sz="4" w:space="0" w:color="auto"/>
            </w:tcBorders>
            <w:shd w:val="clear" w:color="auto" w:fill="auto"/>
            <w:noWrap/>
            <w:vAlign w:val="center"/>
            <w:hideMark/>
          </w:tcPr>
          <w:p w14:paraId="0419DBA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0,044</w:t>
            </w:r>
          </w:p>
        </w:tc>
        <w:tc>
          <w:tcPr>
            <w:tcW w:w="305" w:type="pct"/>
            <w:tcBorders>
              <w:top w:val="nil"/>
              <w:left w:val="nil"/>
              <w:bottom w:val="single" w:sz="4" w:space="0" w:color="auto"/>
              <w:right w:val="single" w:sz="4" w:space="0" w:color="auto"/>
            </w:tcBorders>
            <w:shd w:val="clear" w:color="auto" w:fill="auto"/>
            <w:noWrap/>
            <w:vAlign w:val="center"/>
            <w:hideMark/>
          </w:tcPr>
          <w:p w14:paraId="6F0BEE8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0,044</w:t>
            </w:r>
          </w:p>
        </w:tc>
        <w:tc>
          <w:tcPr>
            <w:tcW w:w="305" w:type="pct"/>
            <w:tcBorders>
              <w:top w:val="nil"/>
              <w:left w:val="nil"/>
              <w:bottom w:val="single" w:sz="4" w:space="0" w:color="auto"/>
              <w:right w:val="single" w:sz="4" w:space="0" w:color="auto"/>
            </w:tcBorders>
            <w:shd w:val="clear" w:color="auto" w:fill="auto"/>
            <w:noWrap/>
            <w:vAlign w:val="center"/>
            <w:hideMark/>
          </w:tcPr>
          <w:p w14:paraId="37CB9E7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0,044</w:t>
            </w:r>
          </w:p>
        </w:tc>
        <w:tc>
          <w:tcPr>
            <w:tcW w:w="305" w:type="pct"/>
            <w:tcBorders>
              <w:top w:val="nil"/>
              <w:left w:val="nil"/>
              <w:bottom w:val="single" w:sz="4" w:space="0" w:color="auto"/>
              <w:right w:val="single" w:sz="4" w:space="0" w:color="auto"/>
            </w:tcBorders>
            <w:shd w:val="clear" w:color="auto" w:fill="auto"/>
            <w:noWrap/>
            <w:vAlign w:val="center"/>
            <w:hideMark/>
          </w:tcPr>
          <w:p w14:paraId="198B363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0,044</w:t>
            </w:r>
          </w:p>
        </w:tc>
        <w:tc>
          <w:tcPr>
            <w:tcW w:w="305" w:type="pct"/>
            <w:tcBorders>
              <w:top w:val="nil"/>
              <w:left w:val="nil"/>
              <w:bottom w:val="single" w:sz="4" w:space="0" w:color="auto"/>
              <w:right w:val="single" w:sz="4" w:space="0" w:color="auto"/>
            </w:tcBorders>
            <w:shd w:val="clear" w:color="auto" w:fill="auto"/>
            <w:noWrap/>
            <w:vAlign w:val="center"/>
            <w:hideMark/>
          </w:tcPr>
          <w:p w14:paraId="0CAAAC0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0,044</w:t>
            </w:r>
          </w:p>
        </w:tc>
        <w:tc>
          <w:tcPr>
            <w:tcW w:w="305" w:type="pct"/>
            <w:tcBorders>
              <w:top w:val="nil"/>
              <w:left w:val="nil"/>
              <w:bottom w:val="single" w:sz="4" w:space="0" w:color="auto"/>
              <w:right w:val="single" w:sz="4" w:space="0" w:color="auto"/>
            </w:tcBorders>
            <w:shd w:val="clear" w:color="auto" w:fill="auto"/>
            <w:noWrap/>
            <w:vAlign w:val="center"/>
            <w:hideMark/>
          </w:tcPr>
          <w:p w14:paraId="0A9735A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0,044</w:t>
            </w:r>
          </w:p>
        </w:tc>
        <w:tc>
          <w:tcPr>
            <w:tcW w:w="305" w:type="pct"/>
            <w:tcBorders>
              <w:top w:val="nil"/>
              <w:left w:val="nil"/>
              <w:bottom w:val="single" w:sz="4" w:space="0" w:color="auto"/>
              <w:right w:val="single" w:sz="4" w:space="0" w:color="auto"/>
            </w:tcBorders>
            <w:shd w:val="clear" w:color="auto" w:fill="auto"/>
            <w:noWrap/>
            <w:vAlign w:val="center"/>
            <w:hideMark/>
          </w:tcPr>
          <w:p w14:paraId="65F32E9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0,044</w:t>
            </w:r>
          </w:p>
        </w:tc>
        <w:tc>
          <w:tcPr>
            <w:tcW w:w="305" w:type="pct"/>
            <w:tcBorders>
              <w:top w:val="nil"/>
              <w:left w:val="nil"/>
              <w:bottom w:val="single" w:sz="4" w:space="0" w:color="auto"/>
              <w:right w:val="single" w:sz="4" w:space="0" w:color="auto"/>
            </w:tcBorders>
            <w:shd w:val="clear" w:color="auto" w:fill="auto"/>
            <w:noWrap/>
            <w:vAlign w:val="center"/>
            <w:hideMark/>
          </w:tcPr>
          <w:p w14:paraId="3D4E997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0,044</w:t>
            </w:r>
          </w:p>
        </w:tc>
        <w:tc>
          <w:tcPr>
            <w:tcW w:w="305" w:type="pct"/>
            <w:tcBorders>
              <w:top w:val="nil"/>
              <w:left w:val="nil"/>
              <w:bottom w:val="single" w:sz="4" w:space="0" w:color="auto"/>
              <w:right w:val="single" w:sz="4" w:space="0" w:color="auto"/>
            </w:tcBorders>
            <w:shd w:val="clear" w:color="auto" w:fill="auto"/>
            <w:noWrap/>
            <w:vAlign w:val="center"/>
            <w:hideMark/>
          </w:tcPr>
          <w:p w14:paraId="0B63335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0,044</w:t>
            </w:r>
          </w:p>
        </w:tc>
      </w:tr>
      <w:tr w:rsidR="00FF4916" w:rsidRPr="00493D49" w14:paraId="45A74672"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61EA05E4"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зимний период (январь-апрель, октябрь-декабрь)</w:t>
            </w:r>
          </w:p>
        </w:tc>
        <w:tc>
          <w:tcPr>
            <w:tcW w:w="305" w:type="pct"/>
            <w:tcBorders>
              <w:top w:val="nil"/>
              <w:left w:val="nil"/>
              <w:bottom w:val="single" w:sz="4" w:space="0" w:color="auto"/>
              <w:right w:val="single" w:sz="4" w:space="0" w:color="auto"/>
            </w:tcBorders>
            <w:shd w:val="clear" w:color="auto" w:fill="auto"/>
            <w:vAlign w:val="center"/>
            <w:hideMark/>
          </w:tcPr>
          <w:p w14:paraId="69F0F78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5C55185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385,3</w:t>
            </w:r>
          </w:p>
        </w:tc>
        <w:tc>
          <w:tcPr>
            <w:tcW w:w="305" w:type="pct"/>
            <w:tcBorders>
              <w:top w:val="nil"/>
              <w:left w:val="nil"/>
              <w:bottom w:val="single" w:sz="4" w:space="0" w:color="auto"/>
              <w:right w:val="single" w:sz="4" w:space="0" w:color="auto"/>
            </w:tcBorders>
            <w:shd w:val="clear" w:color="auto" w:fill="auto"/>
            <w:noWrap/>
            <w:vAlign w:val="center"/>
            <w:hideMark/>
          </w:tcPr>
          <w:p w14:paraId="479385B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385,3</w:t>
            </w:r>
          </w:p>
        </w:tc>
        <w:tc>
          <w:tcPr>
            <w:tcW w:w="305" w:type="pct"/>
            <w:tcBorders>
              <w:top w:val="nil"/>
              <w:left w:val="nil"/>
              <w:bottom w:val="single" w:sz="4" w:space="0" w:color="auto"/>
              <w:right w:val="single" w:sz="4" w:space="0" w:color="auto"/>
            </w:tcBorders>
            <w:shd w:val="clear" w:color="auto" w:fill="auto"/>
            <w:noWrap/>
            <w:vAlign w:val="center"/>
            <w:hideMark/>
          </w:tcPr>
          <w:p w14:paraId="017D9B9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385,3</w:t>
            </w:r>
          </w:p>
        </w:tc>
        <w:tc>
          <w:tcPr>
            <w:tcW w:w="305" w:type="pct"/>
            <w:tcBorders>
              <w:top w:val="nil"/>
              <w:left w:val="nil"/>
              <w:bottom w:val="single" w:sz="4" w:space="0" w:color="auto"/>
              <w:right w:val="single" w:sz="4" w:space="0" w:color="auto"/>
            </w:tcBorders>
            <w:shd w:val="clear" w:color="auto" w:fill="auto"/>
            <w:noWrap/>
            <w:vAlign w:val="center"/>
            <w:hideMark/>
          </w:tcPr>
          <w:p w14:paraId="4AC6CF1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385,3</w:t>
            </w:r>
          </w:p>
        </w:tc>
        <w:tc>
          <w:tcPr>
            <w:tcW w:w="305" w:type="pct"/>
            <w:tcBorders>
              <w:top w:val="nil"/>
              <w:left w:val="nil"/>
              <w:bottom w:val="single" w:sz="4" w:space="0" w:color="auto"/>
              <w:right w:val="single" w:sz="4" w:space="0" w:color="auto"/>
            </w:tcBorders>
            <w:shd w:val="clear" w:color="auto" w:fill="auto"/>
            <w:noWrap/>
            <w:vAlign w:val="center"/>
            <w:hideMark/>
          </w:tcPr>
          <w:p w14:paraId="48037A0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385,3</w:t>
            </w:r>
          </w:p>
        </w:tc>
        <w:tc>
          <w:tcPr>
            <w:tcW w:w="305" w:type="pct"/>
            <w:tcBorders>
              <w:top w:val="nil"/>
              <w:left w:val="nil"/>
              <w:bottom w:val="single" w:sz="4" w:space="0" w:color="auto"/>
              <w:right w:val="single" w:sz="4" w:space="0" w:color="auto"/>
            </w:tcBorders>
            <w:shd w:val="clear" w:color="auto" w:fill="auto"/>
            <w:noWrap/>
            <w:vAlign w:val="center"/>
            <w:hideMark/>
          </w:tcPr>
          <w:p w14:paraId="486D273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385,3</w:t>
            </w:r>
          </w:p>
        </w:tc>
        <w:tc>
          <w:tcPr>
            <w:tcW w:w="305" w:type="pct"/>
            <w:tcBorders>
              <w:top w:val="nil"/>
              <w:left w:val="nil"/>
              <w:bottom w:val="single" w:sz="4" w:space="0" w:color="auto"/>
              <w:right w:val="single" w:sz="4" w:space="0" w:color="auto"/>
            </w:tcBorders>
            <w:shd w:val="clear" w:color="auto" w:fill="auto"/>
            <w:noWrap/>
            <w:vAlign w:val="center"/>
            <w:hideMark/>
          </w:tcPr>
          <w:p w14:paraId="1E8696E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385,3</w:t>
            </w:r>
          </w:p>
        </w:tc>
        <w:tc>
          <w:tcPr>
            <w:tcW w:w="305" w:type="pct"/>
            <w:tcBorders>
              <w:top w:val="nil"/>
              <w:left w:val="nil"/>
              <w:bottom w:val="single" w:sz="4" w:space="0" w:color="auto"/>
              <w:right w:val="single" w:sz="4" w:space="0" w:color="auto"/>
            </w:tcBorders>
            <w:shd w:val="clear" w:color="auto" w:fill="auto"/>
            <w:noWrap/>
            <w:vAlign w:val="center"/>
            <w:hideMark/>
          </w:tcPr>
          <w:p w14:paraId="2C5772D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385,3</w:t>
            </w:r>
          </w:p>
        </w:tc>
        <w:tc>
          <w:tcPr>
            <w:tcW w:w="305" w:type="pct"/>
            <w:tcBorders>
              <w:top w:val="nil"/>
              <w:left w:val="nil"/>
              <w:bottom w:val="single" w:sz="4" w:space="0" w:color="auto"/>
              <w:right w:val="single" w:sz="4" w:space="0" w:color="auto"/>
            </w:tcBorders>
            <w:shd w:val="clear" w:color="auto" w:fill="auto"/>
            <w:noWrap/>
            <w:vAlign w:val="center"/>
            <w:hideMark/>
          </w:tcPr>
          <w:p w14:paraId="31DE271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385,3</w:t>
            </w:r>
          </w:p>
        </w:tc>
        <w:tc>
          <w:tcPr>
            <w:tcW w:w="305" w:type="pct"/>
            <w:tcBorders>
              <w:top w:val="nil"/>
              <w:left w:val="nil"/>
              <w:bottom w:val="single" w:sz="4" w:space="0" w:color="auto"/>
              <w:right w:val="single" w:sz="4" w:space="0" w:color="auto"/>
            </w:tcBorders>
            <w:shd w:val="clear" w:color="auto" w:fill="auto"/>
            <w:noWrap/>
            <w:vAlign w:val="center"/>
            <w:hideMark/>
          </w:tcPr>
          <w:p w14:paraId="328E1D3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385,3</w:t>
            </w:r>
          </w:p>
        </w:tc>
        <w:tc>
          <w:tcPr>
            <w:tcW w:w="305" w:type="pct"/>
            <w:tcBorders>
              <w:top w:val="nil"/>
              <w:left w:val="nil"/>
              <w:bottom w:val="single" w:sz="4" w:space="0" w:color="auto"/>
              <w:right w:val="single" w:sz="4" w:space="0" w:color="auto"/>
            </w:tcBorders>
            <w:shd w:val="clear" w:color="auto" w:fill="auto"/>
            <w:noWrap/>
            <w:vAlign w:val="center"/>
            <w:hideMark/>
          </w:tcPr>
          <w:p w14:paraId="1103462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385,3</w:t>
            </w:r>
          </w:p>
        </w:tc>
      </w:tr>
      <w:tr w:rsidR="00FF4916" w:rsidRPr="00493D49" w14:paraId="62ECA86B"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3D465C0E"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летний период (июнь-август)</w:t>
            </w:r>
          </w:p>
        </w:tc>
        <w:tc>
          <w:tcPr>
            <w:tcW w:w="305" w:type="pct"/>
            <w:tcBorders>
              <w:top w:val="nil"/>
              <w:left w:val="nil"/>
              <w:bottom w:val="single" w:sz="4" w:space="0" w:color="auto"/>
              <w:right w:val="single" w:sz="4" w:space="0" w:color="auto"/>
            </w:tcBorders>
            <w:shd w:val="clear" w:color="auto" w:fill="auto"/>
            <w:vAlign w:val="center"/>
            <w:hideMark/>
          </w:tcPr>
          <w:p w14:paraId="4F465A5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590523A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54,0</w:t>
            </w:r>
          </w:p>
        </w:tc>
        <w:tc>
          <w:tcPr>
            <w:tcW w:w="305" w:type="pct"/>
            <w:tcBorders>
              <w:top w:val="nil"/>
              <w:left w:val="nil"/>
              <w:bottom w:val="single" w:sz="4" w:space="0" w:color="auto"/>
              <w:right w:val="single" w:sz="4" w:space="0" w:color="auto"/>
            </w:tcBorders>
            <w:shd w:val="clear" w:color="auto" w:fill="auto"/>
            <w:noWrap/>
            <w:vAlign w:val="center"/>
            <w:hideMark/>
          </w:tcPr>
          <w:p w14:paraId="3535D2A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54,0</w:t>
            </w:r>
          </w:p>
        </w:tc>
        <w:tc>
          <w:tcPr>
            <w:tcW w:w="305" w:type="pct"/>
            <w:tcBorders>
              <w:top w:val="nil"/>
              <w:left w:val="nil"/>
              <w:bottom w:val="single" w:sz="4" w:space="0" w:color="auto"/>
              <w:right w:val="single" w:sz="4" w:space="0" w:color="auto"/>
            </w:tcBorders>
            <w:shd w:val="clear" w:color="auto" w:fill="auto"/>
            <w:noWrap/>
            <w:vAlign w:val="center"/>
            <w:hideMark/>
          </w:tcPr>
          <w:p w14:paraId="6CDE21D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54,0</w:t>
            </w:r>
          </w:p>
        </w:tc>
        <w:tc>
          <w:tcPr>
            <w:tcW w:w="305" w:type="pct"/>
            <w:tcBorders>
              <w:top w:val="nil"/>
              <w:left w:val="nil"/>
              <w:bottom w:val="single" w:sz="4" w:space="0" w:color="auto"/>
              <w:right w:val="single" w:sz="4" w:space="0" w:color="auto"/>
            </w:tcBorders>
            <w:shd w:val="clear" w:color="auto" w:fill="auto"/>
            <w:noWrap/>
            <w:vAlign w:val="center"/>
            <w:hideMark/>
          </w:tcPr>
          <w:p w14:paraId="20C5D7A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54,0</w:t>
            </w:r>
          </w:p>
        </w:tc>
        <w:tc>
          <w:tcPr>
            <w:tcW w:w="305" w:type="pct"/>
            <w:tcBorders>
              <w:top w:val="nil"/>
              <w:left w:val="nil"/>
              <w:bottom w:val="single" w:sz="4" w:space="0" w:color="auto"/>
              <w:right w:val="single" w:sz="4" w:space="0" w:color="auto"/>
            </w:tcBorders>
            <w:shd w:val="clear" w:color="auto" w:fill="auto"/>
            <w:noWrap/>
            <w:vAlign w:val="center"/>
            <w:hideMark/>
          </w:tcPr>
          <w:p w14:paraId="60EFF14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54,0</w:t>
            </w:r>
          </w:p>
        </w:tc>
        <w:tc>
          <w:tcPr>
            <w:tcW w:w="305" w:type="pct"/>
            <w:tcBorders>
              <w:top w:val="nil"/>
              <w:left w:val="nil"/>
              <w:bottom w:val="single" w:sz="4" w:space="0" w:color="auto"/>
              <w:right w:val="single" w:sz="4" w:space="0" w:color="auto"/>
            </w:tcBorders>
            <w:shd w:val="clear" w:color="auto" w:fill="auto"/>
            <w:noWrap/>
            <w:vAlign w:val="center"/>
            <w:hideMark/>
          </w:tcPr>
          <w:p w14:paraId="7007D3B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54,0</w:t>
            </w:r>
          </w:p>
        </w:tc>
        <w:tc>
          <w:tcPr>
            <w:tcW w:w="305" w:type="pct"/>
            <w:tcBorders>
              <w:top w:val="nil"/>
              <w:left w:val="nil"/>
              <w:bottom w:val="single" w:sz="4" w:space="0" w:color="auto"/>
              <w:right w:val="single" w:sz="4" w:space="0" w:color="auto"/>
            </w:tcBorders>
            <w:shd w:val="clear" w:color="auto" w:fill="auto"/>
            <w:noWrap/>
            <w:vAlign w:val="center"/>
            <w:hideMark/>
          </w:tcPr>
          <w:p w14:paraId="7751B95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54,0</w:t>
            </w:r>
          </w:p>
        </w:tc>
        <w:tc>
          <w:tcPr>
            <w:tcW w:w="305" w:type="pct"/>
            <w:tcBorders>
              <w:top w:val="nil"/>
              <w:left w:val="nil"/>
              <w:bottom w:val="single" w:sz="4" w:space="0" w:color="auto"/>
              <w:right w:val="single" w:sz="4" w:space="0" w:color="auto"/>
            </w:tcBorders>
            <w:shd w:val="clear" w:color="auto" w:fill="auto"/>
            <w:noWrap/>
            <w:vAlign w:val="center"/>
            <w:hideMark/>
          </w:tcPr>
          <w:p w14:paraId="153F4E4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54,0</w:t>
            </w:r>
          </w:p>
        </w:tc>
        <w:tc>
          <w:tcPr>
            <w:tcW w:w="305" w:type="pct"/>
            <w:tcBorders>
              <w:top w:val="nil"/>
              <w:left w:val="nil"/>
              <w:bottom w:val="single" w:sz="4" w:space="0" w:color="auto"/>
              <w:right w:val="single" w:sz="4" w:space="0" w:color="auto"/>
            </w:tcBorders>
            <w:shd w:val="clear" w:color="auto" w:fill="auto"/>
            <w:noWrap/>
            <w:vAlign w:val="center"/>
            <w:hideMark/>
          </w:tcPr>
          <w:p w14:paraId="38AB3C1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54,0</w:t>
            </w:r>
          </w:p>
        </w:tc>
        <w:tc>
          <w:tcPr>
            <w:tcW w:w="305" w:type="pct"/>
            <w:tcBorders>
              <w:top w:val="nil"/>
              <w:left w:val="nil"/>
              <w:bottom w:val="single" w:sz="4" w:space="0" w:color="auto"/>
              <w:right w:val="single" w:sz="4" w:space="0" w:color="auto"/>
            </w:tcBorders>
            <w:shd w:val="clear" w:color="auto" w:fill="auto"/>
            <w:noWrap/>
            <w:vAlign w:val="center"/>
            <w:hideMark/>
          </w:tcPr>
          <w:p w14:paraId="1C2CCB3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54,0</w:t>
            </w:r>
          </w:p>
        </w:tc>
        <w:tc>
          <w:tcPr>
            <w:tcW w:w="305" w:type="pct"/>
            <w:tcBorders>
              <w:top w:val="nil"/>
              <w:left w:val="nil"/>
              <w:bottom w:val="single" w:sz="4" w:space="0" w:color="auto"/>
              <w:right w:val="single" w:sz="4" w:space="0" w:color="auto"/>
            </w:tcBorders>
            <w:shd w:val="clear" w:color="auto" w:fill="auto"/>
            <w:noWrap/>
            <w:vAlign w:val="center"/>
            <w:hideMark/>
          </w:tcPr>
          <w:p w14:paraId="7D7DECA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54,0</w:t>
            </w:r>
          </w:p>
        </w:tc>
      </w:tr>
      <w:tr w:rsidR="00FF4916" w:rsidRPr="00493D49" w14:paraId="4DA93E4F"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2C06047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переходный период (май, сентябрь)</w:t>
            </w:r>
          </w:p>
        </w:tc>
        <w:tc>
          <w:tcPr>
            <w:tcW w:w="305" w:type="pct"/>
            <w:tcBorders>
              <w:top w:val="nil"/>
              <w:left w:val="nil"/>
              <w:bottom w:val="single" w:sz="4" w:space="0" w:color="auto"/>
              <w:right w:val="single" w:sz="4" w:space="0" w:color="auto"/>
            </w:tcBorders>
            <w:shd w:val="clear" w:color="auto" w:fill="auto"/>
            <w:vAlign w:val="center"/>
            <w:hideMark/>
          </w:tcPr>
          <w:p w14:paraId="7DE6ED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1F2A7E2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192,6</w:t>
            </w:r>
          </w:p>
        </w:tc>
        <w:tc>
          <w:tcPr>
            <w:tcW w:w="305" w:type="pct"/>
            <w:tcBorders>
              <w:top w:val="nil"/>
              <w:left w:val="nil"/>
              <w:bottom w:val="single" w:sz="4" w:space="0" w:color="auto"/>
              <w:right w:val="single" w:sz="4" w:space="0" w:color="auto"/>
            </w:tcBorders>
            <w:shd w:val="clear" w:color="auto" w:fill="auto"/>
            <w:noWrap/>
            <w:vAlign w:val="center"/>
            <w:hideMark/>
          </w:tcPr>
          <w:p w14:paraId="3C36C6F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192,6</w:t>
            </w:r>
          </w:p>
        </w:tc>
        <w:tc>
          <w:tcPr>
            <w:tcW w:w="305" w:type="pct"/>
            <w:tcBorders>
              <w:top w:val="nil"/>
              <w:left w:val="nil"/>
              <w:bottom w:val="single" w:sz="4" w:space="0" w:color="auto"/>
              <w:right w:val="single" w:sz="4" w:space="0" w:color="auto"/>
            </w:tcBorders>
            <w:shd w:val="clear" w:color="auto" w:fill="auto"/>
            <w:noWrap/>
            <w:vAlign w:val="center"/>
            <w:hideMark/>
          </w:tcPr>
          <w:p w14:paraId="1C7C6E1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192,6</w:t>
            </w:r>
          </w:p>
        </w:tc>
        <w:tc>
          <w:tcPr>
            <w:tcW w:w="305" w:type="pct"/>
            <w:tcBorders>
              <w:top w:val="nil"/>
              <w:left w:val="nil"/>
              <w:bottom w:val="single" w:sz="4" w:space="0" w:color="auto"/>
              <w:right w:val="single" w:sz="4" w:space="0" w:color="auto"/>
            </w:tcBorders>
            <w:shd w:val="clear" w:color="auto" w:fill="auto"/>
            <w:noWrap/>
            <w:vAlign w:val="center"/>
            <w:hideMark/>
          </w:tcPr>
          <w:p w14:paraId="6C98393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192,6</w:t>
            </w:r>
          </w:p>
        </w:tc>
        <w:tc>
          <w:tcPr>
            <w:tcW w:w="305" w:type="pct"/>
            <w:tcBorders>
              <w:top w:val="nil"/>
              <w:left w:val="nil"/>
              <w:bottom w:val="single" w:sz="4" w:space="0" w:color="auto"/>
              <w:right w:val="single" w:sz="4" w:space="0" w:color="auto"/>
            </w:tcBorders>
            <w:shd w:val="clear" w:color="auto" w:fill="auto"/>
            <w:noWrap/>
            <w:vAlign w:val="center"/>
            <w:hideMark/>
          </w:tcPr>
          <w:p w14:paraId="26D7595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192,6</w:t>
            </w:r>
          </w:p>
        </w:tc>
        <w:tc>
          <w:tcPr>
            <w:tcW w:w="305" w:type="pct"/>
            <w:tcBorders>
              <w:top w:val="nil"/>
              <w:left w:val="nil"/>
              <w:bottom w:val="single" w:sz="4" w:space="0" w:color="auto"/>
              <w:right w:val="single" w:sz="4" w:space="0" w:color="auto"/>
            </w:tcBorders>
            <w:shd w:val="clear" w:color="auto" w:fill="auto"/>
            <w:noWrap/>
            <w:vAlign w:val="center"/>
            <w:hideMark/>
          </w:tcPr>
          <w:p w14:paraId="2E8BCD6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192,6</w:t>
            </w:r>
          </w:p>
        </w:tc>
        <w:tc>
          <w:tcPr>
            <w:tcW w:w="305" w:type="pct"/>
            <w:tcBorders>
              <w:top w:val="nil"/>
              <w:left w:val="nil"/>
              <w:bottom w:val="single" w:sz="4" w:space="0" w:color="auto"/>
              <w:right w:val="single" w:sz="4" w:space="0" w:color="auto"/>
            </w:tcBorders>
            <w:shd w:val="clear" w:color="auto" w:fill="auto"/>
            <w:noWrap/>
            <w:vAlign w:val="center"/>
            <w:hideMark/>
          </w:tcPr>
          <w:p w14:paraId="4453BD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192,6</w:t>
            </w:r>
          </w:p>
        </w:tc>
        <w:tc>
          <w:tcPr>
            <w:tcW w:w="305" w:type="pct"/>
            <w:tcBorders>
              <w:top w:val="nil"/>
              <w:left w:val="nil"/>
              <w:bottom w:val="single" w:sz="4" w:space="0" w:color="auto"/>
              <w:right w:val="single" w:sz="4" w:space="0" w:color="auto"/>
            </w:tcBorders>
            <w:shd w:val="clear" w:color="auto" w:fill="auto"/>
            <w:noWrap/>
            <w:vAlign w:val="center"/>
            <w:hideMark/>
          </w:tcPr>
          <w:p w14:paraId="5BAC570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192,6</w:t>
            </w:r>
          </w:p>
        </w:tc>
        <w:tc>
          <w:tcPr>
            <w:tcW w:w="305" w:type="pct"/>
            <w:tcBorders>
              <w:top w:val="nil"/>
              <w:left w:val="nil"/>
              <w:bottom w:val="single" w:sz="4" w:space="0" w:color="auto"/>
              <w:right w:val="single" w:sz="4" w:space="0" w:color="auto"/>
            </w:tcBorders>
            <w:shd w:val="clear" w:color="auto" w:fill="auto"/>
            <w:noWrap/>
            <w:vAlign w:val="center"/>
            <w:hideMark/>
          </w:tcPr>
          <w:p w14:paraId="7D9338E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192,6</w:t>
            </w:r>
          </w:p>
        </w:tc>
        <w:tc>
          <w:tcPr>
            <w:tcW w:w="305" w:type="pct"/>
            <w:tcBorders>
              <w:top w:val="nil"/>
              <w:left w:val="nil"/>
              <w:bottom w:val="single" w:sz="4" w:space="0" w:color="auto"/>
              <w:right w:val="single" w:sz="4" w:space="0" w:color="auto"/>
            </w:tcBorders>
            <w:shd w:val="clear" w:color="auto" w:fill="auto"/>
            <w:noWrap/>
            <w:vAlign w:val="center"/>
            <w:hideMark/>
          </w:tcPr>
          <w:p w14:paraId="13FBBB5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192,6</w:t>
            </w:r>
          </w:p>
        </w:tc>
        <w:tc>
          <w:tcPr>
            <w:tcW w:w="305" w:type="pct"/>
            <w:tcBorders>
              <w:top w:val="nil"/>
              <w:left w:val="nil"/>
              <w:bottom w:val="single" w:sz="4" w:space="0" w:color="auto"/>
              <w:right w:val="single" w:sz="4" w:space="0" w:color="auto"/>
            </w:tcBorders>
            <w:shd w:val="clear" w:color="auto" w:fill="auto"/>
            <w:noWrap/>
            <w:vAlign w:val="center"/>
            <w:hideMark/>
          </w:tcPr>
          <w:p w14:paraId="3B4E80A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192,6</w:t>
            </w:r>
          </w:p>
        </w:tc>
      </w:tr>
      <w:tr w:rsidR="00FF4916" w:rsidRPr="00493D49" w14:paraId="4F271AB6"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70C841C6"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Теплоисточник №</w:t>
            </w:r>
          </w:p>
        </w:tc>
        <w:tc>
          <w:tcPr>
            <w:tcW w:w="305" w:type="pct"/>
            <w:tcBorders>
              <w:top w:val="nil"/>
              <w:left w:val="nil"/>
              <w:bottom w:val="single" w:sz="4" w:space="0" w:color="auto"/>
              <w:right w:val="single" w:sz="4" w:space="0" w:color="auto"/>
            </w:tcBorders>
            <w:shd w:val="clear" w:color="auto" w:fill="auto"/>
            <w:noWrap/>
            <w:vAlign w:val="center"/>
            <w:hideMark/>
          </w:tcPr>
          <w:p w14:paraId="4D904A68"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4</w:t>
            </w:r>
          </w:p>
        </w:tc>
        <w:tc>
          <w:tcPr>
            <w:tcW w:w="3350" w:type="pct"/>
            <w:gridSpan w:val="11"/>
            <w:tcBorders>
              <w:top w:val="single" w:sz="4" w:space="0" w:color="auto"/>
              <w:left w:val="nil"/>
              <w:bottom w:val="single" w:sz="4" w:space="0" w:color="auto"/>
              <w:right w:val="single" w:sz="4" w:space="0" w:color="auto"/>
            </w:tcBorders>
            <w:shd w:val="clear" w:color="auto" w:fill="auto"/>
            <w:vAlign w:val="center"/>
            <w:hideMark/>
          </w:tcPr>
          <w:p w14:paraId="33834CD3" w14:textId="77777777" w:rsidR="00FF4916" w:rsidRPr="00493D49" w:rsidRDefault="00FF4916" w:rsidP="00492D88">
            <w:pPr>
              <w:spacing w:after="0"/>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Котельная ул. Матросова  д.37</w:t>
            </w:r>
          </w:p>
        </w:tc>
      </w:tr>
      <w:tr w:rsidR="00FF4916" w:rsidRPr="00493D49" w14:paraId="567AFEBA"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88CB6"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Перспективный топливный баланс</w:t>
            </w:r>
          </w:p>
        </w:tc>
      </w:tr>
      <w:tr w:rsidR="00FF4916" w:rsidRPr="00493D49" w14:paraId="579215A2"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478B12E4"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Выработка тепловой энергии</w:t>
            </w:r>
          </w:p>
        </w:tc>
        <w:tc>
          <w:tcPr>
            <w:tcW w:w="305" w:type="pct"/>
            <w:tcBorders>
              <w:top w:val="nil"/>
              <w:left w:val="nil"/>
              <w:bottom w:val="single" w:sz="4" w:space="0" w:color="auto"/>
              <w:right w:val="single" w:sz="4" w:space="0" w:color="auto"/>
            </w:tcBorders>
            <w:shd w:val="clear" w:color="auto" w:fill="auto"/>
            <w:noWrap/>
            <w:vAlign w:val="center"/>
            <w:hideMark/>
          </w:tcPr>
          <w:p w14:paraId="3D608F3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vAlign w:val="center"/>
            <w:hideMark/>
          </w:tcPr>
          <w:p w14:paraId="3C6226E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vAlign w:val="center"/>
            <w:hideMark/>
          </w:tcPr>
          <w:p w14:paraId="1C7AB55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vAlign w:val="center"/>
            <w:hideMark/>
          </w:tcPr>
          <w:p w14:paraId="2A8CCE5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vAlign w:val="center"/>
            <w:hideMark/>
          </w:tcPr>
          <w:p w14:paraId="76D578E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vAlign w:val="center"/>
            <w:hideMark/>
          </w:tcPr>
          <w:p w14:paraId="768B71A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vAlign w:val="center"/>
            <w:hideMark/>
          </w:tcPr>
          <w:p w14:paraId="5E94281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vAlign w:val="center"/>
            <w:hideMark/>
          </w:tcPr>
          <w:p w14:paraId="74D340D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vAlign w:val="center"/>
            <w:hideMark/>
          </w:tcPr>
          <w:p w14:paraId="676B585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vAlign w:val="center"/>
            <w:hideMark/>
          </w:tcPr>
          <w:p w14:paraId="1C27D79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vAlign w:val="center"/>
            <w:hideMark/>
          </w:tcPr>
          <w:p w14:paraId="3F86B69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vAlign w:val="center"/>
            <w:hideMark/>
          </w:tcPr>
          <w:p w14:paraId="2E17869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r>
      <w:tr w:rsidR="00FF4916" w:rsidRPr="00493D49" w14:paraId="4A84E88F"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1A54C118"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Отпуск в сеть</w:t>
            </w:r>
          </w:p>
        </w:tc>
        <w:tc>
          <w:tcPr>
            <w:tcW w:w="305" w:type="pct"/>
            <w:tcBorders>
              <w:top w:val="nil"/>
              <w:left w:val="nil"/>
              <w:bottom w:val="single" w:sz="4" w:space="0" w:color="auto"/>
              <w:right w:val="single" w:sz="4" w:space="0" w:color="auto"/>
            </w:tcBorders>
            <w:shd w:val="clear" w:color="auto" w:fill="auto"/>
            <w:noWrap/>
            <w:vAlign w:val="center"/>
            <w:hideMark/>
          </w:tcPr>
          <w:p w14:paraId="408076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vAlign w:val="center"/>
            <w:hideMark/>
          </w:tcPr>
          <w:p w14:paraId="1B3BFEB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2050</w:t>
            </w:r>
          </w:p>
        </w:tc>
        <w:tc>
          <w:tcPr>
            <w:tcW w:w="305" w:type="pct"/>
            <w:tcBorders>
              <w:top w:val="nil"/>
              <w:left w:val="nil"/>
              <w:bottom w:val="single" w:sz="4" w:space="0" w:color="auto"/>
              <w:right w:val="single" w:sz="4" w:space="0" w:color="auto"/>
            </w:tcBorders>
            <w:shd w:val="clear" w:color="auto" w:fill="auto"/>
            <w:vAlign w:val="center"/>
            <w:hideMark/>
          </w:tcPr>
          <w:p w14:paraId="67A7CA6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2050</w:t>
            </w:r>
          </w:p>
        </w:tc>
        <w:tc>
          <w:tcPr>
            <w:tcW w:w="305" w:type="pct"/>
            <w:tcBorders>
              <w:top w:val="nil"/>
              <w:left w:val="nil"/>
              <w:bottom w:val="single" w:sz="4" w:space="0" w:color="auto"/>
              <w:right w:val="single" w:sz="4" w:space="0" w:color="auto"/>
            </w:tcBorders>
            <w:shd w:val="clear" w:color="auto" w:fill="auto"/>
            <w:vAlign w:val="center"/>
            <w:hideMark/>
          </w:tcPr>
          <w:p w14:paraId="2B0DEC4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2050</w:t>
            </w:r>
          </w:p>
        </w:tc>
        <w:tc>
          <w:tcPr>
            <w:tcW w:w="305" w:type="pct"/>
            <w:tcBorders>
              <w:top w:val="nil"/>
              <w:left w:val="nil"/>
              <w:bottom w:val="single" w:sz="4" w:space="0" w:color="auto"/>
              <w:right w:val="single" w:sz="4" w:space="0" w:color="auto"/>
            </w:tcBorders>
            <w:shd w:val="clear" w:color="auto" w:fill="auto"/>
            <w:vAlign w:val="center"/>
            <w:hideMark/>
          </w:tcPr>
          <w:p w14:paraId="502D2A9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2050</w:t>
            </w:r>
          </w:p>
        </w:tc>
        <w:tc>
          <w:tcPr>
            <w:tcW w:w="305" w:type="pct"/>
            <w:tcBorders>
              <w:top w:val="nil"/>
              <w:left w:val="nil"/>
              <w:bottom w:val="single" w:sz="4" w:space="0" w:color="auto"/>
              <w:right w:val="single" w:sz="4" w:space="0" w:color="auto"/>
            </w:tcBorders>
            <w:shd w:val="clear" w:color="auto" w:fill="auto"/>
            <w:vAlign w:val="center"/>
            <w:hideMark/>
          </w:tcPr>
          <w:p w14:paraId="6FC8C14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2050</w:t>
            </w:r>
          </w:p>
        </w:tc>
        <w:tc>
          <w:tcPr>
            <w:tcW w:w="305" w:type="pct"/>
            <w:tcBorders>
              <w:top w:val="nil"/>
              <w:left w:val="nil"/>
              <w:bottom w:val="single" w:sz="4" w:space="0" w:color="auto"/>
              <w:right w:val="single" w:sz="4" w:space="0" w:color="auto"/>
            </w:tcBorders>
            <w:shd w:val="clear" w:color="auto" w:fill="auto"/>
            <w:vAlign w:val="center"/>
            <w:hideMark/>
          </w:tcPr>
          <w:p w14:paraId="03AC488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2050</w:t>
            </w:r>
          </w:p>
        </w:tc>
        <w:tc>
          <w:tcPr>
            <w:tcW w:w="305" w:type="pct"/>
            <w:tcBorders>
              <w:top w:val="nil"/>
              <w:left w:val="nil"/>
              <w:bottom w:val="single" w:sz="4" w:space="0" w:color="auto"/>
              <w:right w:val="single" w:sz="4" w:space="0" w:color="auto"/>
            </w:tcBorders>
            <w:shd w:val="clear" w:color="auto" w:fill="auto"/>
            <w:vAlign w:val="center"/>
            <w:hideMark/>
          </w:tcPr>
          <w:p w14:paraId="0367BE5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2050</w:t>
            </w:r>
          </w:p>
        </w:tc>
        <w:tc>
          <w:tcPr>
            <w:tcW w:w="305" w:type="pct"/>
            <w:tcBorders>
              <w:top w:val="nil"/>
              <w:left w:val="nil"/>
              <w:bottom w:val="single" w:sz="4" w:space="0" w:color="auto"/>
              <w:right w:val="single" w:sz="4" w:space="0" w:color="auto"/>
            </w:tcBorders>
            <w:shd w:val="clear" w:color="auto" w:fill="auto"/>
            <w:vAlign w:val="center"/>
            <w:hideMark/>
          </w:tcPr>
          <w:p w14:paraId="3DFE9C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2050</w:t>
            </w:r>
          </w:p>
        </w:tc>
        <w:tc>
          <w:tcPr>
            <w:tcW w:w="305" w:type="pct"/>
            <w:tcBorders>
              <w:top w:val="nil"/>
              <w:left w:val="nil"/>
              <w:bottom w:val="single" w:sz="4" w:space="0" w:color="auto"/>
              <w:right w:val="single" w:sz="4" w:space="0" w:color="auto"/>
            </w:tcBorders>
            <w:shd w:val="clear" w:color="auto" w:fill="auto"/>
            <w:vAlign w:val="center"/>
            <w:hideMark/>
          </w:tcPr>
          <w:p w14:paraId="6BBEF76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2050</w:t>
            </w:r>
          </w:p>
        </w:tc>
        <w:tc>
          <w:tcPr>
            <w:tcW w:w="305" w:type="pct"/>
            <w:tcBorders>
              <w:top w:val="nil"/>
              <w:left w:val="nil"/>
              <w:bottom w:val="single" w:sz="4" w:space="0" w:color="auto"/>
              <w:right w:val="single" w:sz="4" w:space="0" w:color="auto"/>
            </w:tcBorders>
            <w:shd w:val="clear" w:color="auto" w:fill="auto"/>
            <w:vAlign w:val="center"/>
            <w:hideMark/>
          </w:tcPr>
          <w:p w14:paraId="18255A6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2050</w:t>
            </w:r>
          </w:p>
        </w:tc>
        <w:tc>
          <w:tcPr>
            <w:tcW w:w="305" w:type="pct"/>
            <w:tcBorders>
              <w:top w:val="nil"/>
              <w:left w:val="nil"/>
              <w:bottom w:val="single" w:sz="4" w:space="0" w:color="auto"/>
              <w:right w:val="single" w:sz="4" w:space="0" w:color="auto"/>
            </w:tcBorders>
            <w:shd w:val="clear" w:color="auto" w:fill="auto"/>
            <w:vAlign w:val="center"/>
            <w:hideMark/>
          </w:tcPr>
          <w:p w14:paraId="6C09AED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2050</w:t>
            </w:r>
          </w:p>
        </w:tc>
      </w:tr>
      <w:tr w:rsidR="00FF4916" w:rsidRPr="00493D49" w14:paraId="2551FA9B"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67DAA55E"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условного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4A06E4C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vAlign w:val="center"/>
            <w:hideMark/>
          </w:tcPr>
          <w:p w14:paraId="0584B4F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4F2014F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1CD042E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7CA2B01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08495F7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01DFD8E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0391081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6DF0ED1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4EC58BA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0B8B68A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7E3A801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r>
      <w:tr w:rsidR="00FF4916" w:rsidRPr="00493D49" w14:paraId="67CD3613"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5507E1F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2A7418B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vAlign w:val="center"/>
            <w:hideMark/>
          </w:tcPr>
          <w:p w14:paraId="42E524D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6BC2DE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2DF1610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20254B8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51CE392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6F745EB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5E629DD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084E61F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42118C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365A7F3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c>
          <w:tcPr>
            <w:tcW w:w="305" w:type="pct"/>
            <w:tcBorders>
              <w:top w:val="nil"/>
              <w:left w:val="nil"/>
              <w:bottom w:val="single" w:sz="4" w:space="0" w:color="auto"/>
              <w:right w:val="single" w:sz="4" w:space="0" w:color="auto"/>
            </w:tcBorders>
            <w:shd w:val="clear" w:color="auto" w:fill="auto"/>
            <w:vAlign w:val="center"/>
            <w:hideMark/>
          </w:tcPr>
          <w:p w14:paraId="48CFD28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330</w:t>
            </w:r>
          </w:p>
        </w:tc>
      </w:tr>
      <w:tr w:rsidR="00FF4916" w:rsidRPr="00493D49" w14:paraId="7DB9DDE2"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46A06259"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натурального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11E9DC4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noWrap/>
            <w:vAlign w:val="center"/>
            <w:hideMark/>
          </w:tcPr>
          <w:p w14:paraId="53B56C5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w:t>
            </w:r>
          </w:p>
        </w:tc>
        <w:tc>
          <w:tcPr>
            <w:tcW w:w="305" w:type="pct"/>
            <w:tcBorders>
              <w:top w:val="nil"/>
              <w:left w:val="nil"/>
              <w:bottom w:val="single" w:sz="4" w:space="0" w:color="auto"/>
              <w:right w:val="single" w:sz="4" w:space="0" w:color="auto"/>
            </w:tcBorders>
            <w:shd w:val="clear" w:color="auto" w:fill="auto"/>
            <w:noWrap/>
            <w:vAlign w:val="center"/>
            <w:hideMark/>
          </w:tcPr>
          <w:p w14:paraId="720ADEF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26185F8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1015A81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29DD6ED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2EF1FFB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14EB6ED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2706F3E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50C7FD0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23429EA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4DCE485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r>
      <w:tr w:rsidR="00FF4916" w:rsidRPr="00493D49" w14:paraId="6151922A"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5E8234B7"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442D36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vAlign w:val="center"/>
            <w:hideMark/>
          </w:tcPr>
          <w:p w14:paraId="157DC94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w:t>
            </w:r>
          </w:p>
        </w:tc>
        <w:tc>
          <w:tcPr>
            <w:tcW w:w="305" w:type="pct"/>
            <w:tcBorders>
              <w:top w:val="nil"/>
              <w:left w:val="nil"/>
              <w:bottom w:val="single" w:sz="4" w:space="0" w:color="auto"/>
              <w:right w:val="single" w:sz="4" w:space="0" w:color="auto"/>
            </w:tcBorders>
            <w:shd w:val="clear" w:color="auto" w:fill="auto"/>
            <w:noWrap/>
            <w:vAlign w:val="center"/>
            <w:hideMark/>
          </w:tcPr>
          <w:p w14:paraId="159FD83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3035FED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227E173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5A4D205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5BDDE2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6A41542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67459A7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744348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544FB96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c>
          <w:tcPr>
            <w:tcW w:w="305" w:type="pct"/>
            <w:tcBorders>
              <w:top w:val="nil"/>
              <w:left w:val="nil"/>
              <w:bottom w:val="single" w:sz="4" w:space="0" w:color="auto"/>
              <w:right w:val="single" w:sz="4" w:space="0" w:color="auto"/>
            </w:tcBorders>
            <w:shd w:val="clear" w:color="auto" w:fill="auto"/>
            <w:noWrap/>
            <w:vAlign w:val="center"/>
            <w:hideMark/>
          </w:tcPr>
          <w:p w14:paraId="118974C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278,0</w:t>
            </w:r>
          </w:p>
        </w:tc>
      </w:tr>
      <w:tr w:rsidR="00FF4916" w:rsidRPr="00493D49" w14:paraId="4D30655C"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116144FB"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выработку тепловой энергии</w:t>
            </w:r>
          </w:p>
        </w:tc>
        <w:tc>
          <w:tcPr>
            <w:tcW w:w="305" w:type="pct"/>
            <w:tcBorders>
              <w:top w:val="nil"/>
              <w:left w:val="nil"/>
              <w:bottom w:val="single" w:sz="4" w:space="0" w:color="auto"/>
              <w:right w:val="single" w:sz="4" w:space="0" w:color="auto"/>
            </w:tcBorders>
            <w:shd w:val="clear" w:color="auto" w:fill="auto"/>
            <w:vAlign w:val="center"/>
            <w:hideMark/>
          </w:tcPr>
          <w:p w14:paraId="5B9FFDF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23DFC49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159,4</w:t>
            </w:r>
          </w:p>
        </w:tc>
        <w:tc>
          <w:tcPr>
            <w:tcW w:w="305" w:type="pct"/>
            <w:tcBorders>
              <w:top w:val="nil"/>
              <w:left w:val="nil"/>
              <w:bottom w:val="single" w:sz="4" w:space="0" w:color="auto"/>
              <w:right w:val="single" w:sz="4" w:space="0" w:color="auto"/>
            </w:tcBorders>
            <w:shd w:val="clear" w:color="auto" w:fill="auto"/>
            <w:noWrap/>
            <w:vAlign w:val="center"/>
            <w:hideMark/>
          </w:tcPr>
          <w:p w14:paraId="5A852A4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159,4</w:t>
            </w:r>
          </w:p>
        </w:tc>
        <w:tc>
          <w:tcPr>
            <w:tcW w:w="305" w:type="pct"/>
            <w:tcBorders>
              <w:top w:val="nil"/>
              <w:left w:val="nil"/>
              <w:bottom w:val="single" w:sz="4" w:space="0" w:color="auto"/>
              <w:right w:val="single" w:sz="4" w:space="0" w:color="auto"/>
            </w:tcBorders>
            <w:shd w:val="clear" w:color="auto" w:fill="auto"/>
            <w:noWrap/>
            <w:vAlign w:val="center"/>
            <w:hideMark/>
          </w:tcPr>
          <w:p w14:paraId="41B478D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159,4</w:t>
            </w:r>
          </w:p>
        </w:tc>
        <w:tc>
          <w:tcPr>
            <w:tcW w:w="305" w:type="pct"/>
            <w:tcBorders>
              <w:top w:val="nil"/>
              <w:left w:val="nil"/>
              <w:bottom w:val="single" w:sz="4" w:space="0" w:color="auto"/>
              <w:right w:val="single" w:sz="4" w:space="0" w:color="auto"/>
            </w:tcBorders>
            <w:shd w:val="clear" w:color="auto" w:fill="auto"/>
            <w:noWrap/>
            <w:vAlign w:val="center"/>
            <w:hideMark/>
          </w:tcPr>
          <w:p w14:paraId="438D3BD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159,4</w:t>
            </w:r>
          </w:p>
        </w:tc>
        <w:tc>
          <w:tcPr>
            <w:tcW w:w="305" w:type="pct"/>
            <w:tcBorders>
              <w:top w:val="nil"/>
              <w:left w:val="nil"/>
              <w:bottom w:val="single" w:sz="4" w:space="0" w:color="auto"/>
              <w:right w:val="single" w:sz="4" w:space="0" w:color="auto"/>
            </w:tcBorders>
            <w:shd w:val="clear" w:color="auto" w:fill="auto"/>
            <w:noWrap/>
            <w:vAlign w:val="center"/>
            <w:hideMark/>
          </w:tcPr>
          <w:p w14:paraId="1C3D1EC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159,4</w:t>
            </w:r>
          </w:p>
        </w:tc>
        <w:tc>
          <w:tcPr>
            <w:tcW w:w="305" w:type="pct"/>
            <w:tcBorders>
              <w:top w:val="nil"/>
              <w:left w:val="nil"/>
              <w:bottom w:val="single" w:sz="4" w:space="0" w:color="auto"/>
              <w:right w:val="single" w:sz="4" w:space="0" w:color="auto"/>
            </w:tcBorders>
            <w:shd w:val="clear" w:color="auto" w:fill="auto"/>
            <w:noWrap/>
            <w:vAlign w:val="center"/>
            <w:hideMark/>
          </w:tcPr>
          <w:p w14:paraId="6FD2FF0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159,4</w:t>
            </w:r>
          </w:p>
        </w:tc>
        <w:tc>
          <w:tcPr>
            <w:tcW w:w="305" w:type="pct"/>
            <w:tcBorders>
              <w:top w:val="nil"/>
              <w:left w:val="nil"/>
              <w:bottom w:val="single" w:sz="4" w:space="0" w:color="auto"/>
              <w:right w:val="single" w:sz="4" w:space="0" w:color="auto"/>
            </w:tcBorders>
            <w:shd w:val="clear" w:color="auto" w:fill="auto"/>
            <w:noWrap/>
            <w:vAlign w:val="center"/>
            <w:hideMark/>
          </w:tcPr>
          <w:p w14:paraId="0C8D981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159,4</w:t>
            </w:r>
          </w:p>
        </w:tc>
        <w:tc>
          <w:tcPr>
            <w:tcW w:w="305" w:type="pct"/>
            <w:tcBorders>
              <w:top w:val="nil"/>
              <w:left w:val="nil"/>
              <w:bottom w:val="single" w:sz="4" w:space="0" w:color="auto"/>
              <w:right w:val="single" w:sz="4" w:space="0" w:color="auto"/>
            </w:tcBorders>
            <w:shd w:val="clear" w:color="auto" w:fill="auto"/>
            <w:noWrap/>
            <w:vAlign w:val="center"/>
            <w:hideMark/>
          </w:tcPr>
          <w:p w14:paraId="2F1166C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159,4</w:t>
            </w:r>
          </w:p>
        </w:tc>
        <w:tc>
          <w:tcPr>
            <w:tcW w:w="305" w:type="pct"/>
            <w:tcBorders>
              <w:top w:val="nil"/>
              <w:left w:val="nil"/>
              <w:bottom w:val="single" w:sz="4" w:space="0" w:color="auto"/>
              <w:right w:val="single" w:sz="4" w:space="0" w:color="auto"/>
            </w:tcBorders>
            <w:shd w:val="clear" w:color="auto" w:fill="auto"/>
            <w:noWrap/>
            <w:vAlign w:val="center"/>
            <w:hideMark/>
          </w:tcPr>
          <w:p w14:paraId="49A0BCC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159,4</w:t>
            </w:r>
          </w:p>
        </w:tc>
        <w:tc>
          <w:tcPr>
            <w:tcW w:w="305" w:type="pct"/>
            <w:tcBorders>
              <w:top w:val="nil"/>
              <w:left w:val="nil"/>
              <w:bottom w:val="single" w:sz="4" w:space="0" w:color="auto"/>
              <w:right w:val="single" w:sz="4" w:space="0" w:color="auto"/>
            </w:tcBorders>
            <w:shd w:val="clear" w:color="auto" w:fill="auto"/>
            <w:noWrap/>
            <w:vAlign w:val="center"/>
            <w:hideMark/>
          </w:tcPr>
          <w:p w14:paraId="3676177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159,4</w:t>
            </w:r>
          </w:p>
        </w:tc>
        <w:tc>
          <w:tcPr>
            <w:tcW w:w="305" w:type="pct"/>
            <w:tcBorders>
              <w:top w:val="nil"/>
              <w:left w:val="nil"/>
              <w:bottom w:val="single" w:sz="4" w:space="0" w:color="auto"/>
              <w:right w:val="single" w:sz="4" w:space="0" w:color="auto"/>
            </w:tcBorders>
            <w:shd w:val="clear" w:color="auto" w:fill="auto"/>
            <w:noWrap/>
            <w:vAlign w:val="center"/>
            <w:hideMark/>
          </w:tcPr>
          <w:p w14:paraId="6B7045B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159,4</w:t>
            </w:r>
          </w:p>
        </w:tc>
      </w:tr>
      <w:tr w:rsidR="00FF4916" w:rsidRPr="00493D49" w14:paraId="55D06F6C"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54AD647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отпуск в сеть</w:t>
            </w:r>
          </w:p>
        </w:tc>
        <w:tc>
          <w:tcPr>
            <w:tcW w:w="305" w:type="pct"/>
            <w:tcBorders>
              <w:top w:val="nil"/>
              <w:left w:val="nil"/>
              <w:bottom w:val="single" w:sz="4" w:space="0" w:color="auto"/>
              <w:right w:val="single" w:sz="4" w:space="0" w:color="auto"/>
            </w:tcBorders>
            <w:shd w:val="clear" w:color="auto" w:fill="auto"/>
            <w:vAlign w:val="center"/>
            <w:hideMark/>
          </w:tcPr>
          <w:p w14:paraId="1AF3441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018784D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161,0</w:t>
            </w:r>
          </w:p>
        </w:tc>
        <w:tc>
          <w:tcPr>
            <w:tcW w:w="305" w:type="pct"/>
            <w:tcBorders>
              <w:top w:val="nil"/>
              <w:left w:val="nil"/>
              <w:bottom w:val="single" w:sz="4" w:space="0" w:color="auto"/>
              <w:right w:val="single" w:sz="4" w:space="0" w:color="auto"/>
            </w:tcBorders>
            <w:shd w:val="clear" w:color="auto" w:fill="auto"/>
            <w:noWrap/>
            <w:vAlign w:val="center"/>
            <w:hideMark/>
          </w:tcPr>
          <w:p w14:paraId="4700E4B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161,0</w:t>
            </w:r>
          </w:p>
        </w:tc>
        <w:tc>
          <w:tcPr>
            <w:tcW w:w="305" w:type="pct"/>
            <w:tcBorders>
              <w:top w:val="nil"/>
              <w:left w:val="nil"/>
              <w:bottom w:val="single" w:sz="4" w:space="0" w:color="auto"/>
              <w:right w:val="single" w:sz="4" w:space="0" w:color="auto"/>
            </w:tcBorders>
            <w:shd w:val="clear" w:color="auto" w:fill="auto"/>
            <w:noWrap/>
            <w:vAlign w:val="center"/>
            <w:hideMark/>
          </w:tcPr>
          <w:p w14:paraId="0852C61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161,0</w:t>
            </w:r>
          </w:p>
        </w:tc>
        <w:tc>
          <w:tcPr>
            <w:tcW w:w="305" w:type="pct"/>
            <w:tcBorders>
              <w:top w:val="nil"/>
              <w:left w:val="nil"/>
              <w:bottom w:val="single" w:sz="4" w:space="0" w:color="auto"/>
              <w:right w:val="single" w:sz="4" w:space="0" w:color="auto"/>
            </w:tcBorders>
            <w:shd w:val="clear" w:color="auto" w:fill="auto"/>
            <w:noWrap/>
            <w:vAlign w:val="center"/>
            <w:hideMark/>
          </w:tcPr>
          <w:p w14:paraId="6A86AA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161,0</w:t>
            </w:r>
          </w:p>
        </w:tc>
        <w:tc>
          <w:tcPr>
            <w:tcW w:w="305" w:type="pct"/>
            <w:tcBorders>
              <w:top w:val="nil"/>
              <w:left w:val="nil"/>
              <w:bottom w:val="single" w:sz="4" w:space="0" w:color="auto"/>
              <w:right w:val="single" w:sz="4" w:space="0" w:color="auto"/>
            </w:tcBorders>
            <w:shd w:val="clear" w:color="auto" w:fill="auto"/>
            <w:noWrap/>
            <w:vAlign w:val="center"/>
            <w:hideMark/>
          </w:tcPr>
          <w:p w14:paraId="4B3FA05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161,0</w:t>
            </w:r>
          </w:p>
        </w:tc>
        <w:tc>
          <w:tcPr>
            <w:tcW w:w="305" w:type="pct"/>
            <w:tcBorders>
              <w:top w:val="nil"/>
              <w:left w:val="nil"/>
              <w:bottom w:val="single" w:sz="4" w:space="0" w:color="auto"/>
              <w:right w:val="single" w:sz="4" w:space="0" w:color="auto"/>
            </w:tcBorders>
            <w:shd w:val="clear" w:color="auto" w:fill="auto"/>
            <w:noWrap/>
            <w:vAlign w:val="center"/>
            <w:hideMark/>
          </w:tcPr>
          <w:p w14:paraId="62F7F49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161,0</w:t>
            </w:r>
          </w:p>
        </w:tc>
        <w:tc>
          <w:tcPr>
            <w:tcW w:w="305" w:type="pct"/>
            <w:tcBorders>
              <w:top w:val="nil"/>
              <w:left w:val="nil"/>
              <w:bottom w:val="single" w:sz="4" w:space="0" w:color="auto"/>
              <w:right w:val="single" w:sz="4" w:space="0" w:color="auto"/>
            </w:tcBorders>
            <w:shd w:val="clear" w:color="auto" w:fill="auto"/>
            <w:noWrap/>
            <w:vAlign w:val="center"/>
            <w:hideMark/>
          </w:tcPr>
          <w:p w14:paraId="5D6E1DE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161,0</w:t>
            </w:r>
          </w:p>
        </w:tc>
        <w:tc>
          <w:tcPr>
            <w:tcW w:w="305" w:type="pct"/>
            <w:tcBorders>
              <w:top w:val="nil"/>
              <w:left w:val="nil"/>
              <w:bottom w:val="single" w:sz="4" w:space="0" w:color="auto"/>
              <w:right w:val="single" w:sz="4" w:space="0" w:color="auto"/>
            </w:tcBorders>
            <w:shd w:val="clear" w:color="auto" w:fill="auto"/>
            <w:noWrap/>
            <w:vAlign w:val="center"/>
            <w:hideMark/>
          </w:tcPr>
          <w:p w14:paraId="647E7F8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161,0</w:t>
            </w:r>
          </w:p>
        </w:tc>
        <w:tc>
          <w:tcPr>
            <w:tcW w:w="305" w:type="pct"/>
            <w:tcBorders>
              <w:top w:val="nil"/>
              <w:left w:val="nil"/>
              <w:bottom w:val="single" w:sz="4" w:space="0" w:color="auto"/>
              <w:right w:val="single" w:sz="4" w:space="0" w:color="auto"/>
            </w:tcBorders>
            <w:shd w:val="clear" w:color="auto" w:fill="auto"/>
            <w:noWrap/>
            <w:vAlign w:val="center"/>
            <w:hideMark/>
          </w:tcPr>
          <w:p w14:paraId="63EF895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161,0</w:t>
            </w:r>
          </w:p>
        </w:tc>
        <w:tc>
          <w:tcPr>
            <w:tcW w:w="305" w:type="pct"/>
            <w:tcBorders>
              <w:top w:val="nil"/>
              <w:left w:val="nil"/>
              <w:bottom w:val="single" w:sz="4" w:space="0" w:color="auto"/>
              <w:right w:val="single" w:sz="4" w:space="0" w:color="auto"/>
            </w:tcBorders>
            <w:shd w:val="clear" w:color="auto" w:fill="auto"/>
            <w:noWrap/>
            <w:vAlign w:val="center"/>
            <w:hideMark/>
          </w:tcPr>
          <w:p w14:paraId="77743E3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161,0</w:t>
            </w:r>
          </w:p>
        </w:tc>
        <w:tc>
          <w:tcPr>
            <w:tcW w:w="305" w:type="pct"/>
            <w:tcBorders>
              <w:top w:val="nil"/>
              <w:left w:val="nil"/>
              <w:bottom w:val="single" w:sz="4" w:space="0" w:color="auto"/>
              <w:right w:val="single" w:sz="4" w:space="0" w:color="auto"/>
            </w:tcBorders>
            <w:shd w:val="clear" w:color="auto" w:fill="auto"/>
            <w:noWrap/>
            <w:vAlign w:val="center"/>
            <w:hideMark/>
          </w:tcPr>
          <w:p w14:paraId="4182E67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161,0</w:t>
            </w:r>
          </w:p>
        </w:tc>
      </w:tr>
      <w:tr w:rsidR="00FF4916" w:rsidRPr="00493D49" w14:paraId="56AEC088"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F564E"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Расходы топлива по временам года</w:t>
            </w:r>
          </w:p>
        </w:tc>
      </w:tr>
      <w:tr w:rsidR="00FF4916" w:rsidRPr="00493D49" w14:paraId="0C739BCE"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091D0537"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lastRenderedPageBreak/>
              <w:t>Максимальный часовой расход условного топлива на выработку тепловой энергии в зимний период</w:t>
            </w:r>
          </w:p>
        </w:tc>
        <w:tc>
          <w:tcPr>
            <w:tcW w:w="305" w:type="pct"/>
            <w:tcBorders>
              <w:top w:val="nil"/>
              <w:left w:val="nil"/>
              <w:bottom w:val="single" w:sz="4" w:space="0" w:color="auto"/>
              <w:right w:val="single" w:sz="4" w:space="0" w:color="auto"/>
            </w:tcBorders>
            <w:shd w:val="clear" w:color="auto" w:fill="auto"/>
            <w:vAlign w:val="center"/>
            <w:hideMark/>
          </w:tcPr>
          <w:p w14:paraId="395DC05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5CA957C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0,043</w:t>
            </w:r>
          </w:p>
        </w:tc>
        <w:tc>
          <w:tcPr>
            <w:tcW w:w="305" w:type="pct"/>
            <w:tcBorders>
              <w:top w:val="nil"/>
              <w:left w:val="nil"/>
              <w:bottom w:val="single" w:sz="4" w:space="0" w:color="auto"/>
              <w:right w:val="single" w:sz="4" w:space="0" w:color="auto"/>
            </w:tcBorders>
            <w:shd w:val="clear" w:color="auto" w:fill="auto"/>
            <w:noWrap/>
            <w:vAlign w:val="center"/>
            <w:hideMark/>
          </w:tcPr>
          <w:p w14:paraId="679A06C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0,043</w:t>
            </w:r>
          </w:p>
        </w:tc>
        <w:tc>
          <w:tcPr>
            <w:tcW w:w="305" w:type="pct"/>
            <w:tcBorders>
              <w:top w:val="nil"/>
              <w:left w:val="nil"/>
              <w:bottom w:val="single" w:sz="4" w:space="0" w:color="auto"/>
              <w:right w:val="single" w:sz="4" w:space="0" w:color="auto"/>
            </w:tcBorders>
            <w:shd w:val="clear" w:color="auto" w:fill="auto"/>
            <w:noWrap/>
            <w:vAlign w:val="center"/>
            <w:hideMark/>
          </w:tcPr>
          <w:p w14:paraId="1B03AA3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0,043</w:t>
            </w:r>
          </w:p>
        </w:tc>
        <w:tc>
          <w:tcPr>
            <w:tcW w:w="305" w:type="pct"/>
            <w:tcBorders>
              <w:top w:val="nil"/>
              <w:left w:val="nil"/>
              <w:bottom w:val="single" w:sz="4" w:space="0" w:color="auto"/>
              <w:right w:val="single" w:sz="4" w:space="0" w:color="auto"/>
            </w:tcBorders>
            <w:shd w:val="clear" w:color="auto" w:fill="auto"/>
            <w:noWrap/>
            <w:vAlign w:val="center"/>
            <w:hideMark/>
          </w:tcPr>
          <w:p w14:paraId="76A594E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0,043</w:t>
            </w:r>
          </w:p>
        </w:tc>
        <w:tc>
          <w:tcPr>
            <w:tcW w:w="305" w:type="pct"/>
            <w:tcBorders>
              <w:top w:val="nil"/>
              <w:left w:val="nil"/>
              <w:bottom w:val="single" w:sz="4" w:space="0" w:color="auto"/>
              <w:right w:val="single" w:sz="4" w:space="0" w:color="auto"/>
            </w:tcBorders>
            <w:shd w:val="clear" w:color="auto" w:fill="auto"/>
            <w:noWrap/>
            <w:vAlign w:val="center"/>
            <w:hideMark/>
          </w:tcPr>
          <w:p w14:paraId="494D95F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0,043</w:t>
            </w:r>
          </w:p>
        </w:tc>
        <w:tc>
          <w:tcPr>
            <w:tcW w:w="305" w:type="pct"/>
            <w:tcBorders>
              <w:top w:val="nil"/>
              <w:left w:val="nil"/>
              <w:bottom w:val="single" w:sz="4" w:space="0" w:color="auto"/>
              <w:right w:val="single" w:sz="4" w:space="0" w:color="auto"/>
            </w:tcBorders>
            <w:shd w:val="clear" w:color="auto" w:fill="auto"/>
            <w:noWrap/>
            <w:vAlign w:val="center"/>
            <w:hideMark/>
          </w:tcPr>
          <w:p w14:paraId="407E117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0,043</w:t>
            </w:r>
          </w:p>
        </w:tc>
        <w:tc>
          <w:tcPr>
            <w:tcW w:w="305" w:type="pct"/>
            <w:tcBorders>
              <w:top w:val="nil"/>
              <w:left w:val="nil"/>
              <w:bottom w:val="single" w:sz="4" w:space="0" w:color="auto"/>
              <w:right w:val="single" w:sz="4" w:space="0" w:color="auto"/>
            </w:tcBorders>
            <w:shd w:val="clear" w:color="auto" w:fill="auto"/>
            <w:noWrap/>
            <w:vAlign w:val="center"/>
            <w:hideMark/>
          </w:tcPr>
          <w:p w14:paraId="3F7211E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0,043</w:t>
            </w:r>
          </w:p>
        </w:tc>
        <w:tc>
          <w:tcPr>
            <w:tcW w:w="305" w:type="pct"/>
            <w:tcBorders>
              <w:top w:val="nil"/>
              <w:left w:val="nil"/>
              <w:bottom w:val="single" w:sz="4" w:space="0" w:color="auto"/>
              <w:right w:val="single" w:sz="4" w:space="0" w:color="auto"/>
            </w:tcBorders>
            <w:shd w:val="clear" w:color="auto" w:fill="auto"/>
            <w:noWrap/>
            <w:vAlign w:val="center"/>
            <w:hideMark/>
          </w:tcPr>
          <w:p w14:paraId="1625797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0,043</w:t>
            </w:r>
          </w:p>
        </w:tc>
        <w:tc>
          <w:tcPr>
            <w:tcW w:w="305" w:type="pct"/>
            <w:tcBorders>
              <w:top w:val="nil"/>
              <w:left w:val="nil"/>
              <w:bottom w:val="single" w:sz="4" w:space="0" w:color="auto"/>
              <w:right w:val="single" w:sz="4" w:space="0" w:color="auto"/>
            </w:tcBorders>
            <w:shd w:val="clear" w:color="auto" w:fill="auto"/>
            <w:noWrap/>
            <w:vAlign w:val="center"/>
            <w:hideMark/>
          </w:tcPr>
          <w:p w14:paraId="36B102E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0,043</w:t>
            </w:r>
          </w:p>
        </w:tc>
        <w:tc>
          <w:tcPr>
            <w:tcW w:w="305" w:type="pct"/>
            <w:tcBorders>
              <w:top w:val="nil"/>
              <w:left w:val="nil"/>
              <w:bottom w:val="single" w:sz="4" w:space="0" w:color="auto"/>
              <w:right w:val="single" w:sz="4" w:space="0" w:color="auto"/>
            </w:tcBorders>
            <w:shd w:val="clear" w:color="auto" w:fill="auto"/>
            <w:noWrap/>
            <w:vAlign w:val="center"/>
            <w:hideMark/>
          </w:tcPr>
          <w:p w14:paraId="3FC90E6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0,043</w:t>
            </w:r>
          </w:p>
        </w:tc>
        <w:tc>
          <w:tcPr>
            <w:tcW w:w="305" w:type="pct"/>
            <w:tcBorders>
              <w:top w:val="nil"/>
              <w:left w:val="nil"/>
              <w:bottom w:val="single" w:sz="4" w:space="0" w:color="auto"/>
              <w:right w:val="single" w:sz="4" w:space="0" w:color="auto"/>
            </w:tcBorders>
            <w:shd w:val="clear" w:color="auto" w:fill="auto"/>
            <w:noWrap/>
            <w:vAlign w:val="center"/>
            <w:hideMark/>
          </w:tcPr>
          <w:p w14:paraId="1F39EE3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0,043</w:t>
            </w:r>
          </w:p>
        </w:tc>
      </w:tr>
      <w:tr w:rsidR="00FF4916" w:rsidRPr="00493D49" w14:paraId="04B63CC8"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4A2CE4AF"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летний период</w:t>
            </w:r>
          </w:p>
        </w:tc>
        <w:tc>
          <w:tcPr>
            <w:tcW w:w="305" w:type="pct"/>
            <w:tcBorders>
              <w:top w:val="nil"/>
              <w:left w:val="nil"/>
              <w:bottom w:val="single" w:sz="4" w:space="0" w:color="auto"/>
              <w:right w:val="single" w:sz="4" w:space="0" w:color="auto"/>
            </w:tcBorders>
            <w:shd w:val="clear" w:color="auto" w:fill="auto"/>
            <w:vAlign w:val="center"/>
            <w:hideMark/>
          </w:tcPr>
          <w:p w14:paraId="374DE5E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427A21C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0,008</w:t>
            </w:r>
          </w:p>
        </w:tc>
        <w:tc>
          <w:tcPr>
            <w:tcW w:w="305" w:type="pct"/>
            <w:tcBorders>
              <w:top w:val="nil"/>
              <w:left w:val="nil"/>
              <w:bottom w:val="single" w:sz="4" w:space="0" w:color="auto"/>
              <w:right w:val="single" w:sz="4" w:space="0" w:color="auto"/>
            </w:tcBorders>
            <w:shd w:val="clear" w:color="auto" w:fill="auto"/>
            <w:noWrap/>
            <w:vAlign w:val="center"/>
            <w:hideMark/>
          </w:tcPr>
          <w:p w14:paraId="626E3B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0,008</w:t>
            </w:r>
          </w:p>
        </w:tc>
        <w:tc>
          <w:tcPr>
            <w:tcW w:w="305" w:type="pct"/>
            <w:tcBorders>
              <w:top w:val="nil"/>
              <w:left w:val="nil"/>
              <w:bottom w:val="single" w:sz="4" w:space="0" w:color="auto"/>
              <w:right w:val="single" w:sz="4" w:space="0" w:color="auto"/>
            </w:tcBorders>
            <w:shd w:val="clear" w:color="auto" w:fill="auto"/>
            <w:noWrap/>
            <w:vAlign w:val="center"/>
            <w:hideMark/>
          </w:tcPr>
          <w:p w14:paraId="39E54C9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0,008</w:t>
            </w:r>
          </w:p>
        </w:tc>
        <w:tc>
          <w:tcPr>
            <w:tcW w:w="305" w:type="pct"/>
            <w:tcBorders>
              <w:top w:val="nil"/>
              <w:left w:val="nil"/>
              <w:bottom w:val="single" w:sz="4" w:space="0" w:color="auto"/>
              <w:right w:val="single" w:sz="4" w:space="0" w:color="auto"/>
            </w:tcBorders>
            <w:shd w:val="clear" w:color="auto" w:fill="auto"/>
            <w:noWrap/>
            <w:vAlign w:val="center"/>
            <w:hideMark/>
          </w:tcPr>
          <w:p w14:paraId="2CB90ED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0,008</w:t>
            </w:r>
          </w:p>
        </w:tc>
        <w:tc>
          <w:tcPr>
            <w:tcW w:w="305" w:type="pct"/>
            <w:tcBorders>
              <w:top w:val="nil"/>
              <w:left w:val="nil"/>
              <w:bottom w:val="single" w:sz="4" w:space="0" w:color="auto"/>
              <w:right w:val="single" w:sz="4" w:space="0" w:color="auto"/>
            </w:tcBorders>
            <w:shd w:val="clear" w:color="auto" w:fill="auto"/>
            <w:noWrap/>
            <w:vAlign w:val="center"/>
            <w:hideMark/>
          </w:tcPr>
          <w:p w14:paraId="527BD0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0,008</w:t>
            </w:r>
          </w:p>
        </w:tc>
        <w:tc>
          <w:tcPr>
            <w:tcW w:w="305" w:type="pct"/>
            <w:tcBorders>
              <w:top w:val="nil"/>
              <w:left w:val="nil"/>
              <w:bottom w:val="single" w:sz="4" w:space="0" w:color="auto"/>
              <w:right w:val="single" w:sz="4" w:space="0" w:color="auto"/>
            </w:tcBorders>
            <w:shd w:val="clear" w:color="auto" w:fill="auto"/>
            <w:noWrap/>
            <w:vAlign w:val="center"/>
            <w:hideMark/>
          </w:tcPr>
          <w:p w14:paraId="72E7BE8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0,008</w:t>
            </w:r>
          </w:p>
        </w:tc>
        <w:tc>
          <w:tcPr>
            <w:tcW w:w="305" w:type="pct"/>
            <w:tcBorders>
              <w:top w:val="nil"/>
              <w:left w:val="nil"/>
              <w:bottom w:val="single" w:sz="4" w:space="0" w:color="auto"/>
              <w:right w:val="single" w:sz="4" w:space="0" w:color="auto"/>
            </w:tcBorders>
            <w:shd w:val="clear" w:color="auto" w:fill="auto"/>
            <w:noWrap/>
            <w:vAlign w:val="center"/>
            <w:hideMark/>
          </w:tcPr>
          <w:p w14:paraId="3F845CA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0,008</w:t>
            </w:r>
          </w:p>
        </w:tc>
        <w:tc>
          <w:tcPr>
            <w:tcW w:w="305" w:type="pct"/>
            <w:tcBorders>
              <w:top w:val="nil"/>
              <w:left w:val="nil"/>
              <w:bottom w:val="single" w:sz="4" w:space="0" w:color="auto"/>
              <w:right w:val="single" w:sz="4" w:space="0" w:color="auto"/>
            </w:tcBorders>
            <w:shd w:val="clear" w:color="auto" w:fill="auto"/>
            <w:noWrap/>
            <w:vAlign w:val="center"/>
            <w:hideMark/>
          </w:tcPr>
          <w:p w14:paraId="53E2CA2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0,008</w:t>
            </w:r>
          </w:p>
        </w:tc>
        <w:tc>
          <w:tcPr>
            <w:tcW w:w="305" w:type="pct"/>
            <w:tcBorders>
              <w:top w:val="nil"/>
              <w:left w:val="nil"/>
              <w:bottom w:val="single" w:sz="4" w:space="0" w:color="auto"/>
              <w:right w:val="single" w:sz="4" w:space="0" w:color="auto"/>
            </w:tcBorders>
            <w:shd w:val="clear" w:color="auto" w:fill="auto"/>
            <w:noWrap/>
            <w:vAlign w:val="center"/>
            <w:hideMark/>
          </w:tcPr>
          <w:p w14:paraId="3E7149E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0,008</w:t>
            </w:r>
          </w:p>
        </w:tc>
        <w:tc>
          <w:tcPr>
            <w:tcW w:w="305" w:type="pct"/>
            <w:tcBorders>
              <w:top w:val="nil"/>
              <w:left w:val="nil"/>
              <w:bottom w:val="single" w:sz="4" w:space="0" w:color="auto"/>
              <w:right w:val="single" w:sz="4" w:space="0" w:color="auto"/>
            </w:tcBorders>
            <w:shd w:val="clear" w:color="auto" w:fill="auto"/>
            <w:noWrap/>
            <w:vAlign w:val="center"/>
            <w:hideMark/>
          </w:tcPr>
          <w:p w14:paraId="1B2DDF3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0,008</w:t>
            </w:r>
          </w:p>
        </w:tc>
        <w:tc>
          <w:tcPr>
            <w:tcW w:w="305" w:type="pct"/>
            <w:tcBorders>
              <w:top w:val="nil"/>
              <w:left w:val="nil"/>
              <w:bottom w:val="single" w:sz="4" w:space="0" w:color="auto"/>
              <w:right w:val="single" w:sz="4" w:space="0" w:color="auto"/>
            </w:tcBorders>
            <w:shd w:val="clear" w:color="auto" w:fill="auto"/>
            <w:noWrap/>
            <w:vAlign w:val="center"/>
            <w:hideMark/>
          </w:tcPr>
          <w:p w14:paraId="49D8295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0,008</w:t>
            </w:r>
          </w:p>
        </w:tc>
      </w:tr>
      <w:tr w:rsidR="00FF4916" w:rsidRPr="00493D49" w14:paraId="19CD6564"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5E468026"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переходный период</w:t>
            </w:r>
          </w:p>
        </w:tc>
        <w:tc>
          <w:tcPr>
            <w:tcW w:w="305" w:type="pct"/>
            <w:tcBorders>
              <w:top w:val="nil"/>
              <w:left w:val="nil"/>
              <w:bottom w:val="single" w:sz="4" w:space="0" w:color="auto"/>
              <w:right w:val="single" w:sz="4" w:space="0" w:color="auto"/>
            </w:tcBorders>
            <w:shd w:val="clear" w:color="auto" w:fill="auto"/>
            <w:vAlign w:val="center"/>
            <w:hideMark/>
          </w:tcPr>
          <w:p w14:paraId="51AF142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44A63BD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0,022</w:t>
            </w:r>
          </w:p>
        </w:tc>
        <w:tc>
          <w:tcPr>
            <w:tcW w:w="305" w:type="pct"/>
            <w:tcBorders>
              <w:top w:val="nil"/>
              <w:left w:val="nil"/>
              <w:bottom w:val="single" w:sz="4" w:space="0" w:color="auto"/>
              <w:right w:val="single" w:sz="4" w:space="0" w:color="auto"/>
            </w:tcBorders>
            <w:shd w:val="clear" w:color="auto" w:fill="auto"/>
            <w:noWrap/>
            <w:vAlign w:val="center"/>
            <w:hideMark/>
          </w:tcPr>
          <w:p w14:paraId="3853A9F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0,022</w:t>
            </w:r>
          </w:p>
        </w:tc>
        <w:tc>
          <w:tcPr>
            <w:tcW w:w="305" w:type="pct"/>
            <w:tcBorders>
              <w:top w:val="nil"/>
              <w:left w:val="nil"/>
              <w:bottom w:val="single" w:sz="4" w:space="0" w:color="auto"/>
              <w:right w:val="single" w:sz="4" w:space="0" w:color="auto"/>
            </w:tcBorders>
            <w:shd w:val="clear" w:color="auto" w:fill="auto"/>
            <w:noWrap/>
            <w:vAlign w:val="center"/>
            <w:hideMark/>
          </w:tcPr>
          <w:p w14:paraId="7CAC14E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0,022</w:t>
            </w:r>
          </w:p>
        </w:tc>
        <w:tc>
          <w:tcPr>
            <w:tcW w:w="305" w:type="pct"/>
            <w:tcBorders>
              <w:top w:val="nil"/>
              <w:left w:val="nil"/>
              <w:bottom w:val="single" w:sz="4" w:space="0" w:color="auto"/>
              <w:right w:val="single" w:sz="4" w:space="0" w:color="auto"/>
            </w:tcBorders>
            <w:shd w:val="clear" w:color="auto" w:fill="auto"/>
            <w:noWrap/>
            <w:vAlign w:val="center"/>
            <w:hideMark/>
          </w:tcPr>
          <w:p w14:paraId="70AC1B7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0,022</w:t>
            </w:r>
          </w:p>
        </w:tc>
        <w:tc>
          <w:tcPr>
            <w:tcW w:w="305" w:type="pct"/>
            <w:tcBorders>
              <w:top w:val="nil"/>
              <w:left w:val="nil"/>
              <w:bottom w:val="single" w:sz="4" w:space="0" w:color="auto"/>
              <w:right w:val="single" w:sz="4" w:space="0" w:color="auto"/>
            </w:tcBorders>
            <w:shd w:val="clear" w:color="auto" w:fill="auto"/>
            <w:noWrap/>
            <w:vAlign w:val="center"/>
            <w:hideMark/>
          </w:tcPr>
          <w:p w14:paraId="15A6B42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0,022</w:t>
            </w:r>
          </w:p>
        </w:tc>
        <w:tc>
          <w:tcPr>
            <w:tcW w:w="305" w:type="pct"/>
            <w:tcBorders>
              <w:top w:val="nil"/>
              <w:left w:val="nil"/>
              <w:bottom w:val="single" w:sz="4" w:space="0" w:color="auto"/>
              <w:right w:val="single" w:sz="4" w:space="0" w:color="auto"/>
            </w:tcBorders>
            <w:shd w:val="clear" w:color="auto" w:fill="auto"/>
            <w:noWrap/>
            <w:vAlign w:val="center"/>
            <w:hideMark/>
          </w:tcPr>
          <w:p w14:paraId="375AACE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0,022</w:t>
            </w:r>
          </w:p>
        </w:tc>
        <w:tc>
          <w:tcPr>
            <w:tcW w:w="305" w:type="pct"/>
            <w:tcBorders>
              <w:top w:val="nil"/>
              <w:left w:val="nil"/>
              <w:bottom w:val="single" w:sz="4" w:space="0" w:color="auto"/>
              <w:right w:val="single" w:sz="4" w:space="0" w:color="auto"/>
            </w:tcBorders>
            <w:shd w:val="clear" w:color="auto" w:fill="auto"/>
            <w:noWrap/>
            <w:vAlign w:val="center"/>
            <w:hideMark/>
          </w:tcPr>
          <w:p w14:paraId="2CA857F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0,022</w:t>
            </w:r>
          </w:p>
        </w:tc>
        <w:tc>
          <w:tcPr>
            <w:tcW w:w="305" w:type="pct"/>
            <w:tcBorders>
              <w:top w:val="nil"/>
              <w:left w:val="nil"/>
              <w:bottom w:val="single" w:sz="4" w:space="0" w:color="auto"/>
              <w:right w:val="single" w:sz="4" w:space="0" w:color="auto"/>
            </w:tcBorders>
            <w:shd w:val="clear" w:color="auto" w:fill="auto"/>
            <w:noWrap/>
            <w:vAlign w:val="center"/>
            <w:hideMark/>
          </w:tcPr>
          <w:p w14:paraId="51425E3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0,022</w:t>
            </w:r>
          </w:p>
        </w:tc>
        <w:tc>
          <w:tcPr>
            <w:tcW w:w="305" w:type="pct"/>
            <w:tcBorders>
              <w:top w:val="nil"/>
              <w:left w:val="nil"/>
              <w:bottom w:val="single" w:sz="4" w:space="0" w:color="auto"/>
              <w:right w:val="single" w:sz="4" w:space="0" w:color="auto"/>
            </w:tcBorders>
            <w:shd w:val="clear" w:color="auto" w:fill="auto"/>
            <w:noWrap/>
            <w:vAlign w:val="center"/>
            <w:hideMark/>
          </w:tcPr>
          <w:p w14:paraId="7A2632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0,022</w:t>
            </w:r>
          </w:p>
        </w:tc>
        <w:tc>
          <w:tcPr>
            <w:tcW w:w="305" w:type="pct"/>
            <w:tcBorders>
              <w:top w:val="nil"/>
              <w:left w:val="nil"/>
              <w:bottom w:val="single" w:sz="4" w:space="0" w:color="auto"/>
              <w:right w:val="single" w:sz="4" w:space="0" w:color="auto"/>
            </w:tcBorders>
            <w:shd w:val="clear" w:color="auto" w:fill="auto"/>
            <w:noWrap/>
            <w:vAlign w:val="center"/>
            <w:hideMark/>
          </w:tcPr>
          <w:p w14:paraId="26596D7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0,022</w:t>
            </w:r>
          </w:p>
        </w:tc>
        <w:tc>
          <w:tcPr>
            <w:tcW w:w="305" w:type="pct"/>
            <w:tcBorders>
              <w:top w:val="nil"/>
              <w:left w:val="nil"/>
              <w:bottom w:val="single" w:sz="4" w:space="0" w:color="auto"/>
              <w:right w:val="single" w:sz="4" w:space="0" w:color="auto"/>
            </w:tcBorders>
            <w:shd w:val="clear" w:color="auto" w:fill="auto"/>
            <w:noWrap/>
            <w:vAlign w:val="center"/>
            <w:hideMark/>
          </w:tcPr>
          <w:p w14:paraId="4FCA2A8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0,022</w:t>
            </w:r>
          </w:p>
        </w:tc>
      </w:tr>
      <w:tr w:rsidR="00FF4916" w:rsidRPr="00493D49" w14:paraId="2FBF5DC0"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77B76E96"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зимний период (январь-апрель, октябрь-декабрь)</w:t>
            </w:r>
          </w:p>
        </w:tc>
        <w:tc>
          <w:tcPr>
            <w:tcW w:w="305" w:type="pct"/>
            <w:tcBorders>
              <w:top w:val="nil"/>
              <w:left w:val="nil"/>
              <w:bottom w:val="single" w:sz="4" w:space="0" w:color="auto"/>
              <w:right w:val="single" w:sz="4" w:space="0" w:color="auto"/>
            </w:tcBorders>
            <w:shd w:val="clear" w:color="auto" w:fill="auto"/>
            <w:vAlign w:val="center"/>
            <w:hideMark/>
          </w:tcPr>
          <w:p w14:paraId="531A78B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3995C0A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194,5</w:t>
            </w:r>
          </w:p>
        </w:tc>
        <w:tc>
          <w:tcPr>
            <w:tcW w:w="305" w:type="pct"/>
            <w:tcBorders>
              <w:top w:val="nil"/>
              <w:left w:val="nil"/>
              <w:bottom w:val="single" w:sz="4" w:space="0" w:color="auto"/>
              <w:right w:val="single" w:sz="4" w:space="0" w:color="auto"/>
            </w:tcBorders>
            <w:shd w:val="clear" w:color="auto" w:fill="auto"/>
            <w:noWrap/>
            <w:vAlign w:val="center"/>
            <w:hideMark/>
          </w:tcPr>
          <w:p w14:paraId="410C74A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194,5</w:t>
            </w:r>
          </w:p>
        </w:tc>
        <w:tc>
          <w:tcPr>
            <w:tcW w:w="305" w:type="pct"/>
            <w:tcBorders>
              <w:top w:val="nil"/>
              <w:left w:val="nil"/>
              <w:bottom w:val="single" w:sz="4" w:space="0" w:color="auto"/>
              <w:right w:val="single" w:sz="4" w:space="0" w:color="auto"/>
            </w:tcBorders>
            <w:shd w:val="clear" w:color="auto" w:fill="auto"/>
            <w:noWrap/>
            <w:vAlign w:val="center"/>
            <w:hideMark/>
          </w:tcPr>
          <w:p w14:paraId="15E4D88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194,5</w:t>
            </w:r>
          </w:p>
        </w:tc>
        <w:tc>
          <w:tcPr>
            <w:tcW w:w="305" w:type="pct"/>
            <w:tcBorders>
              <w:top w:val="nil"/>
              <w:left w:val="nil"/>
              <w:bottom w:val="single" w:sz="4" w:space="0" w:color="auto"/>
              <w:right w:val="single" w:sz="4" w:space="0" w:color="auto"/>
            </w:tcBorders>
            <w:shd w:val="clear" w:color="auto" w:fill="auto"/>
            <w:noWrap/>
            <w:vAlign w:val="center"/>
            <w:hideMark/>
          </w:tcPr>
          <w:p w14:paraId="075492E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194,5</w:t>
            </w:r>
          </w:p>
        </w:tc>
        <w:tc>
          <w:tcPr>
            <w:tcW w:w="305" w:type="pct"/>
            <w:tcBorders>
              <w:top w:val="nil"/>
              <w:left w:val="nil"/>
              <w:bottom w:val="single" w:sz="4" w:space="0" w:color="auto"/>
              <w:right w:val="single" w:sz="4" w:space="0" w:color="auto"/>
            </w:tcBorders>
            <w:shd w:val="clear" w:color="auto" w:fill="auto"/>
            <w:noWrap/>
            <w:vAlign w:val="center"/>
            <w:hideMark/>
          </w:tcPr>
          <w:p w14:paraId="5294A78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194,5</w:t>
            </w:r>
          </w:p>
        </w:tc>
        <w:tc>
          <w:tcPr>
            <w:tcW w:w="305" w:type="pct"/>
            <w:tcBorders>
              <w:top w:val="nil"/>
              <w:left w:val="nil"/>
              <w:bottom w:val="single" w:sz="4" w:space="0" w:color="auto"/>
              <w:right w:val="single" w:sz="4" w:space="0" w:color="auto"/>
            </w:tcBorders>
            <w:shd w:val="clear" w:color="auto" w:fill="auto"/>
            <w:noWrap/>
            <w:vAlign w:val="center"/>
            <w:hideMark/>
          </w:tcPr>
          <w:p w14:paraId="2BEB7FF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194,5</w:t>
            </w:r>
          </w:p>
        </w:tc>
        <w:tc>
          <w:tcPr>
            <w:tcW w:w="305" w:type="pct"/>
            <w:tcBorders>
              <w:top w:val="nil"/>
              <w:left w:val="nil"/>
              <w:bottom w:val="single" w:sz="4" w:space="0" w:color="auto"/>
              <w:right w:val="single" w:sz="4" w:space="0" w:color="auto"/>
            </w:tcBorders>
            <w:shd w:val="clear" w:color="auto" w:fill="auto"/>
            <w:noWrap/>
            <w:vAlign w:val="center"/>
            <w:hideMark/>
          </w:tcPr>
          <w:p w14:paraId="0499211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194,5</w:t>
            </w:r>
          </w:p>
        </w:tc>
        <w:tc>
          <w:tcPr>
            <w:tcW w:w="305" w:type="pct"/>
            <w:tcBorders>
              <w:top w:val="nil"/>
              <w:left w:val="nil"/>
              <w:bottom w:val="single" w:sz="4" w:space="0" w:color="auto"/>
              <w:right w:val="single" w:sz="4" w:space="0" w:color="auto"/>
            </w:tcBorders>
            <w:shd w:val="clear" w:color="auto" w:fill="auto"/>
            <w:noWrap/>
            <w:vAlign w:val="center"/>
            <w:hideMark/>
          </w:tcPr>
          <w:p w14:paraId="01973A9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194,5</w:t>
            </w:r>
          </w:p>
        </w:tc>
        <w:tc>
          <w:tcPr>
            <w:tcW w:w="305" w:type="pct"/>
            <w:tcBorders>
              <w:top w:val="nil"/>
              <w:left w:val="nil"/>
              <w:bottom w:val="single" w:sz="4" w:space="0" w:color="auto"/>
              <w:right w:val="single" w:sz="4" w:space="0" w:color="auto"/>
            </w:tcBorders>
            <w:shd w:val="clear" w:color="auto" w:fill="auto"/>
            <w:noWrap/>
            <w:vAlign w:val="center"/>
            <w:hideMark/>
          </w:tcPr>
          <w:p w14:paraId="21AF4E0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194,5</w:t>
            </w:r>
          </w:p>
        </w:tc>
        <w:tc>
          <w:tcPr>
            <w:tcW w:w="305" w:type="pct"/>
            <w:tcBorders>
              <w:top w:val="nil"/>
              <w:left w:val="nil"/>
              <w:bottom w:val="single" w:sz="4" w:space="0" w:color="auto"/>
              <w:right w:val="single" w:sz="4" w:space="0" w:color="auto"/>
            </w:tcBorders>
            <w:shd w:val="clear" w:color="auto" w:fill="auto"/>
            <w:noWrap/>
            <w:vAlign w:val="center"/>
            <w:hideMark/>
          </w:tcPr>
          <w:p w14:paraId="5D52467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194,5</w:t>
            </w:r>
          </w:p>
        </w:tc>
        <w:tc>
          <w:tcPr>
            <w:tcW w:w="305" w:type="pct"/>
            <w:tcBorders>
              <w:top w:val="nil"/>
              <w:left w:val="nil"/>
              <w:bottom w:val="single" w:sz="4" w:space="0" w:color="auto"/>
              <w:right w:val="single" w:sz="4" w:space="0" w:color="auto"/>
            </w:tcBorders>
            <w:shd w:val="clear" w:color="auto" w:fill="auto"/>
            <w:noWrap/>
            <w:vAlign w:val="center"/>
            <w:hideMark/>
          </w:tcPr>
          <w:p w14:paraId="3865AD8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194,5</w:t>
            </w:r>
          </w:p>
        </w:tc>
      </w:tr>
      <w:tr w:rsidR="00FF4916" w:rsidRPr="00493D49" w14:paraId="7AE61C5F"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5B7C67B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летний период (июнь-август)</w:t>
            </w:r>
          </w:p>
        </w:tc>
        <w:tc>
          <w:tcPr>
            <w:tcW w:w="305" w:type="pct"/>
            <w:tcBorders>
              <w:top w:val="nil"/>
              <w:left w:val="nil"/>
              <w:bottom w:val="single" w:sz="4" w:space="0" w:color="auto"/>
              <w:right w:val="single" w:sz="4" w:space="0" w:color="auto"/>
            </w:tcBorders>
            <w:shd w:val="clear" w:color="auto" w:fill="auto"/>
            <w:vAlign w:val="center"/>
            <w:hideMark/>
          </w:tcPr>
          <w:p w14:paraId="4EA2BC1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54162F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38,2</w:t>
            </w:r>
          </w:p>
        </w:tc>
        <w:tc>
          <w:tcPr>
            <w:tcW w:w="305" w:type="pct"/>
            <w:tcBorders>
              <w:top w:val="nil"/>
              <w:left w:val="nil"/>
              <w:bottom w:val="single" w:sz="4" w:space="0" w:color="auto"/>
              <w:right w:val="single" w:sz="4" w:space="0" w:color="auto"/>
            </w:tcBorders>
            <w:shd w:val="clear" w:color="auto" w:fill="auto"/>
            <w:noWrap/>
            <w:vAlign w:val="center"/>
            <w:hideMark/>
          </w:tcPr>
          <w:p w14:paraId="72327C1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38,2</w:t>
            </w:r>
          </w:p>
        </w:tc>
        <w:tc>
          <w:tcPr>
            <w:tcW w:w="305" w:type="pct"/>
            <w:tcBorders>
              <w:top w:val="nil"/>
              <w:left w:val="nil"/>
              <w:bottom w:val="single" w:sz="4" w:space="0" w:color="auto"/>
              <w:right w:val="single" w:sz="4" w:space="0" w:color="auto"/>
            </w:tcBorders>
            <w:shd w:val="clear" w:color="auto" w:fill="auto"/>
            <w:noWrap/>
            <w:vAlign w:val="center"/>
            <w:hideMark/>
          </w:tcPr>
          <w:p w14:paraId="15D05A8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38,2</w:t>
            </w:r>
          </w:p>
        </w:tc>
        <w:tc>
          <w:tcPr>
            <w:tcW w:w="305" w:type="pct"/>
            <w:tcBorders>
              <w:top w:val="nil"/>
              <w:left w:val="nil"/>
              <w:bottom w:val="single" w:sz="4" w:space="0" w:color="auto"/>
              <w:right w:val="single" w:sz="4" w:space="0" w:color="auto"/>
            </w:tcBorders>
            <w:shd w:val="clear" w:color="auto" w:fill="auto"/>
            <w:noWrap/>
            <w:vAlign w:val="center"/>
            <w:hideMark/>
          </w:tcPr>
          <w:p w14:paraId="752E89F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38,2</w:t>
            </w:r>
          </w:p>
        </w:tc>
        <w:tc>
          <w:tcPr>
            <w:tcW w:w="305" w:type="pct"/>
            <w:tcBorders>
              <w:top w:val="nil"/>
              <w:left w:val="nil"/>
              <w:bottom w:val="single" w:sz="4" w:space="0" w:color="auto"/>
              <w:right w:val="single" w:sz="4" w:space="0" w:color="auto"/>
            </w:tcBorders>
            <w:shd w:val="clear" w:color="auto" w:fill="auto"/>
            <w:noWrap/>
            <w:vAlign w:val="center"/>
            <w:hideMark/>
          </w:tcPr>
          <w:p w14:paraId="1570CD0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38,2</w:t>
            </w:r>
          </w:p>
        </w:tc>
        <w:tc>
          <w:tcPr>
            <w:tcW w:w="305" w:type="pct"/>
            <w:tcBorders>
              <w:top w:val="nil"/>
              <w:left w:val="nil"/>
              <w:bottom w:val="single" w:sz="4" w:space="0" w:color="auto"/>
              <w:right w:val="single" w:sz="4" w:space="0" w:color="auto"/>
            </w:tcBorders>
            <w:shd w:val="clear" w:color="auto" w:fill="auto"/>
            <w:noWrap/>
            <w:vAlign w:val="center"/>
            <w:hideMark/>
          </w:tcPr>
          <w:p w14:paraId="2375A9C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38,2</w:t>
            </w:r>
          </w:p>
        </w:tc>
        <w:tc>
          <w:tcPr>
            <w:tcW w:w="305" w:type="pct"/>
            <w:tcBorders>
              <w:top w:val="nil"/>
              <w:left w:val="nil"/>
              <w:bottom w:val="single" w:sz="4" w:space="0" w:color="auto"/>
              <w:right w:val="single" w:sz="4" w:space="0" w:color="auto"/>
            </w:tcBorders>
            <w:shd w:val="clear" w:color="auto" w:fill="auto"/>
            <w:noWrap/>
            <w:vAlign w:val="center"/>
            <w:hideMark/>
          </w:tcPr>
          <w:p w14:paraId="73FE3DC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38,2</w:t>
            </w:r>
          </w:p>
        </w:tc>
        <w:tc>
          <w:tcPr>
            <w:tcW w:w="305" w:type="pct"/>
            <w:tcBorders>
              <w:top w:val="nil"/>
              <w:left w:val="nil"/>
              <w:bottom w:val="single" w:sz="4" w:space="0" w:color="auto"/>
              <w:right w:val="single" w:sz="4" w:space="0" w:color="auto"/>
            </w:tcBorders>
            <w:shd w:val="clear" w:color="auto" w:fill="auto"/>
            <w:noWrap/>
            <w:vAlign w:val="center"/>
            <w:hideMark/>
          </w:tcPr>
          <w:p w14:paraId="7B9423D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38,2</w:t>
            </w:r>
          </w:p>
        </w:tc>
        <w:tc>
          <w:tcPr>
            <w:tcW w:w="305" w:type="pct"/>
            <w:tcBorders>
              <w:top w:val="nil"/>
              <w:left w:val="nil"/>
              <w:bottom w:val="single" w:sz="4" w:space="0" w:color="auto"/>
              <w:right w:val="single" w:sz="4" w:space="0" w:color="auto"/>
            </w:tcBorders>
            <w:shd w:val="clear" w:color="auto" w:fill="auto"/>
            <w:noWrap/>
            <w:vAlign w:val="center"/>
            <w:hideMark/>
          </w:tcPr>
          <w:p w14:paraId="7D303D1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38,2</w:t>
            </w:r>
          </w:p>
        </w:tc>
        <w:tc>
          <w:tcPr>
            <w:tcW w:w="305" w:type="pct"/>
            <w:tcBorders>
              <w:top w:val="nil"/>
              <w:left w:val="nil"/>
              <w:bottom w:val="single" w:sz="4" w:space="0" w:color="auto"/>
              <w:right w:val="single" w:sz="4" w:space="0" w:color="auto"/>
            </w:tcBorders>
            <w:shd w:val="clear" w:color="auto" w:fill="auto"/>
            <w:noWrap/>
            <w:vAlign w:val="center"/>
            <w:hideMark/>
          </w:tcPr>
          <w:p w14:paraId="3EA4353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38,2</w:t>
            </w:r>
          </w:p>
        </w:tc>
        <w:tc>
          <w:tcPr>
            <w:tcW w:w="305" w:type="pct"/>
            <w:tcBorders>
              <w:top w:val="nil"/>
              <w:left w:val="nil"/>
              <w:bottom w:val="single" w:sz="4" w:space="0" w:color="auto"/>
              <w:right w:val="single" w:sz="4" w:space="0" w:color="auto"/>
            </w:tcBorders>
            <w:shd w:val="clear" w:color="auto" w:fill="auto"/>
            <w:noWrap/>
            <w:vAlign w:val="center"/>
            <w:hideMark/>
          </w:tcPr>
          <w:p w14:paraId="3C99FF5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38,2</w:t>
            </w:r>
          </w:p>
        </w:tc>
      </w:tr>
      <w:tr w:rsidR="00FF4916" w:rsidRPr="00493D49" w14:paraId="6E1EB530"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68DB724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переходный период (май, сентябрь)</w:t>
            </w:r>
          </w:p>
        </w:tc>
        <w:tc>
          <w:tcPr>
            <w:tcW w:w="305" w:type="pct"/>
            <w:tcBorders>
              <w:top w:val="nil"/>
              <w:left w:val="nil"/>
              <w:bottom w:val="single" w:sz="4" w:space="0" w:color="auto"/>
              <w:right w:val="single" w:sz="4" w:space="0" w:color="auto"/>
            </w:tcBorders>
            <w:shd w:val="clear" w:color="auto" w:fill="auto"/>
            <w:vAlign w:val="center"/>
            <w:hideMark/>
          </w:tcPr>
          <w:p w14:paraId="45BCF5A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7D29B16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97,3</w:t>
            </w:r>
          </w:p>
        </w:tc>
        <w:tc>
          <w:tcPr>
            <w:tcW w:w="305" w:type="pct"/>
            <w:tcBorders>
              <w:top w:val="nil"/>
              <w:left w:val="nil"/>
              <w:bottom w:val="single" w:sz="4" w:space="0" w:color="auto"/>
              <w:right w:val="single" w:sz="4" w:space="0" w:color="auto"/>
            </w:tcBorders>
            <w:shd w:val="clear" w:color="auto" w:fill="auto"/>
            <w:noWrap/>
            <w:vAlign w:val="center"/>
            <w:hideMark/>
          </w:tcPr>
          <w:p w14:paraId="4388C30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97,3</w:t>
            </w:r>
          </w:p>
        </w:tc>
        <w:tc>
          <w:tcPr>
            <w:tcW w:w="305" w:type="pct"/>
            <w:tcBorders>
              <w:top w:val="nil"/>
              <w:left w:val="nil"/>
              <w:bottom w:val="single" w:sz="4" w:space="0" w:color="auto"/>
              <w:right w:val="single" w:sz="4" w:space="0" w:color="auto"/>
            </w:tcBorders>
            <w:shd w:val="clear" w:color="auto" w:fill="auto"/>
            <w:noWrap/>
            <w:vAlign w:val="center"/>
            <w:hideMark/>
          </w:tcPr>
          <w:p w14:paraId="70AE6C9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97,3</w:t>
            </w:r>
          </w:p>
        </w:tc>
        <w:tc>
          <w:tcPr>
            <w:tcW w:w="305" w:type="pct"/>
            <w:tcBorders>
              <w:top w:val="nil"/>
              <w:left w:val="nil"/>
              <w:bottom w:val="single" w:sz="4" w:space="0" w:color="auto"/>
              <w:right w:val="single" w:sz="4" w:space="0" w:color="auto"/>
            </w:tcBorders>
            <w:shd w:val="clear" w:color="auto" w:fill="auto"/>
            <w:noWrap/>
            <w:vAlign w:val="center"/>
            <w:hideMark/>
          </w:tcPr>
          <w:p w14:paraId="6E8975A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97,3</w:t>
            </w:r>
          </w:p>
        </w:tc>
        <w:tc>
          <w:tcPr>
            <w:tcW w:w="305" w:type="pct"/>
            <w:tcBorders>
              <w:top w:val="nil"/>
              <w:left w:val="nil"/>
              <w:bottom w:val="single" w:sz="4" w:space="0" w:color="auto"/>
              <w:right w:val="single" w:sz="4" w:space="0" w:color="auto"/>
            </w:tcBorders>
            <w:shd w:val="clear" w:color="auto" w:fill="auto"/>
            <w:noWrap/>
            <w:vAlign w:val="center"/>
            <w:hideMark/>
          </w:tcPr>
          <w:p w14:paraId="2A74B2B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97,3</w:t>
            </w:r>
          </w:p>
        </w:tc>
        <w:tc>
          <w:tcPr>
            <w:tcW w:w="305" w:type="pct"/>
            <w:tcBorders>
              <w:top w:val="nil"/>
              <w:left w:val="nil"/>
              <w:bottom w:val="single" w:sz="4" w:space="0" w:color="auto"/>
              <w:right w:val="single" w:sz="4" w:space="0" w:color="auto"/>
            </w:tcBorders>
            <w:shd w:val="clear" w:color="auto" w:fill="auto"/>
            <w:noWrap/>
            <w:vAlign w:val="center"/>
            <w:hideMark/>
          </w:tcPr>
          <w:p w14:paraId="59F7C40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97,3</w:t>
            </w:r>
          </w:p>
        </w:tc>
        <w:tc>
          <w:tcPr>
            <w:tcW w:w="305" w:type="pct"/>
            <w:tcBorders>
              <w:top w:val="nil"/>
              <w:left w:val="nil"/>
              <w:bottom w:val="single" w:sz="4" w:space="0" w:color="auto"/>
              <w:right w:val="single" w:sz="4" w:space="0" w:color="auto"/>
            </w:tcBorders>
            <w:shd w:val="clear" w:color="auto" w:fill="auto"/>
            <w:noWrap/>
            <w:vAlign w:val="center"/>
            <w:hideMark/>
          </w:tcPr>
          <w:p w14:paraId="112751C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97,3</w:t>
            </w:r>
          </w:p>
        </w:tc>
        <w:tc>
          <w:tcPr>
            <w:tcW w:w="305" w:type="pct"/>
            <w:tcBorders>
              <w:top w:val="nil"/>
              <w:left w:val="nil"/>
              <w:bottom w:val="single" w:sz="4" w:space="0" w:color="auto"/>
              <w:right w:val="single" w:sz="4" w:space="0" w:color="auto"/>
            </w:tcBorders>
            <w:shd w:val="clear" w:color="auto" w:fill="auto"/>
            <w:noWrap/>
            <w:vAlign w:val="center"/>
            <w:hideMark/>
          </w:tcPr>
          <w:p w14:paraId="2C79ED7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97,3</w:t>
            </w:r>
          </w:p>
        </w:tc>
        <w:tc>
          <w:tcPr>
            <w:tcW w:w="305" w:type="pct"/>
            <w:tcBorders>
              <w:top w:val="nil"/>
              <w:left w:val="nil"/>
              <w:bottom w:val="single" w:sz="4" w:space="0" w:color="auto"/>
              <w:right w:val="single" w:sz="4" w:space="0" w:color="auto"/>
            </w:tcBorders>
            <w:shd w:val="clear" w:color="auto" w:fill="auto"/>
            <w:noWrap/>
            <w:vAlign w:val="center"/>
            <w:hideMark/>
          </w:tcPr>
          <w:p w14:paraId="5C98508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97,3</w:t>
            </w:r>
          </w:p>
        </w:tc>
        <w:tc>
          <w:tcPr>
            <w:tcW w:w="305" w:type="pct"/>
            <w:tcBorders>
              <w:top w:val="nil"/>
              <w:left w:val="nil"/>
              <w:bottom w:val="single" w:sz="4" w:space="0" w:color="auto"/>
              <w:right w:val="single" w:sz="4" w:space="0" w:color="auto"/>
            </w:tcBorders>
            <w:shd w:val="clear" w:color="auto" w:fill="auto"/>
            <w:noWrap/>
            <w:vAlign w:val="center"/>
            <w:hideMark/>
          </w:tcPr>
          <w:p w14:paraId="5A55A0B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97,3</w:t>
            </w:r>
          </w:p>
        </w:tc>
        <w:tc>
          <w:tcPr>
            <w:tcW w:w="305" w:type="pct"/>
            <w:tcBorders>
              <w:top w:val="nil"/>
              <w:left w:val="nil"/>
              <w:bottom w:val="single" w:sz="4" w:space="0" w:color="auto"/>
              <w:right w:val="single" w:sz="4" w:space="0" w:color="auto"/>
            </w:tcBorders>
            <w:shd w:val="clear" w:color="auto" w:fill="auto"/>
            <w:noWrap/>
            <w:vAlign w:val="center"/>
            <w:hideMark/>
          </w:tcPr>
          <w:p w14:paraId="220327E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97,3</w:t>
            </w:r>
          </w:p>
        </w:tc>
      </w:tr>
      <w:tr w:rsidR="00FF4916" w:rsidRPr="00493D49" w14:paraId="22A231DB"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2B19DE56"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Теплоисточник №</w:t>
            </w:r>
          </w:p>
        </w:tc>
        <w:tc>
          <w:tcPr>
            <w:tcW w:w="305" w:type="pct"/>
            <w:tcBorders>
              <w:top w:val="nil"/>
              <w:left w:val="nil"/>
              <w:bottom w:val="single" w:sz="4" w:space="0" w:color="auto"/>
              <w:right w:val="single" w:sz="4" w:space="0" w:color="auto"/>
            </w:tcBorders>
            <w:shd w:val="clear" w:color="auto" w:fill="auto"/>
            <w:noWrap/>
            <w:vAlign w:val="center"/>
            <w:hideMark/>
          </w:tcPr>
          <w:p w14:paraId="1A73524D"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5</w:t>
            </w:r>
          </w:p>
        </w:tc>
        <w:tc>
          <w:tcPr>
            <w:tcW w:w="3350" w:type="pct"/>
            <w:gridSpan w:val="11"/>
            <w:tcBorders>
              <w:top w:val="single" w:sz="4" w:space="0" w:color="auto"/>
              <w:left w:val="nil"/>
              <w:bottom w:val="single" w:sz="4" w:space="0" w:color="auto"/>
              <w:right w:val="single" w:sz="4" w:space="0" w:color="auto"/>
            </w:tcBorders>
            <w:shd w:val="clear" w:color="auto" w:fill="auto"/>
            <w:vAlign w:val="center"/>
            <w:hideMark/>
          </w:tcPr>
          <w:p w14:paraId="55290B45" w14:textId="77777777" w:rsidR="00FF4916" w:rsidRPr="00493D49" w:rsidRDefault="00FF4916" w:rsidP="00492D88">
            <w:pPr>
              <w:spacing w:after="0"/>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Котельная ул. Ленина д.86</w:t>
            </w:r>
          </w:p>
        </w:tc>
      </w:tr>
      <w:tr w:rsidR="00FF4916" w:rsidRPr="00493D49" w14:paraId="3DC93330"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F6597"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Перспективный топливный баланс</w:t>
            </w:r>
          </w:p>
        </w:tc>
      </w:tr>
      <w:tr w:rsidR="00FF4916" w:rsidRPr="00493D49" w14:paraId="5933CC60"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6ABD9067"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Выработка тепловой энергии</w:t>
            </w:r>
          </w:p>
        </w:tc>
        <w:tc>
          <w:tcPr>
            <w:tcW w:w="305" w:type="pct"/>
            <w:tcBorders>
              <w:top w:val="nil"/>
              <w:left w:val="nil"/>
              <w:bottom w:val="single" w:sz="4" w:space="0" w:color="auto"/>
              <w:right w:val="single" w:sz="4" w:space="0" w:color="auto"/>
            </w:tcBorders>
            <w:shd w:val="clear" w:color="auto" w:fill="auto"/>
            <w:noWrap/>
            <w:vAlign w:val="center"/>
            <w:hideMark/>
          </w:tcPr>
          <w:p w14:paraId="0559A2B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vAlign w:val="center"/>
            <w:hideMark/>
          </w:tcPr>
          <w:p w14:paraId="5AC37A5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2720</w:t>
            </w:r>
          </w:p>
        </w:tc>
        <w:tc>
          <w:tcPr>
            <w:tcW w:w="305" w:type="pct"/>
            <w:tcBorders>
              <w:top w:val="nil"/>
              <w:left w:val="nil"/>
              <w:bottom w:val="single" w:sz="4" w:space="0" w:color="auto"/>
              <w:right w:val="single" w:sz="4" w:space="0" w:color="auto"/>
            </w:tcBorders>
            <w:shd w:val="clear" w:color="auto" w:fill="auto"/>
            <w:vAlign w:val="center"/>
            <w:hideMark/>
          </w:tcPr>
          <w:p w14:paraId="1839B9E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2720</w:t>
            </w:r>
          </w:p>
        </w:tc>
        <w:tc>
          <w:tcPr>
            <w:tcW w:w="305" w:type="pct"/>
            <w:tcBorders>
              <w:top w:val="nil"/>
              <w:left w:val="nil"/>
              <w:bottom w:val="single" w:sz="4" w:space="0" w:color="auto"/>
              <w:right w:val="single" w:sz="4" w:space="0" w:color="auto"/>
            </w:tcBorders>
            <w:shd w:val="clear" w:color="auto" w:fill="auto"/>
            <w:vAlign w:val="center"/>
            <w:hideMark/>
          </w:tcPr>
          <w:p w14:paraId="799E436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2720</w:t>
            </w:r>
          </w:p>
        </w:tc>
        <w:tc>
          <w:tcPr>
            <w:tcW w:w="305" w:type="pct"/>
            <w:tcBorders>
              <w:top w:val="nil"/>
              <w:left w:val="nil"/>
              <w:bottom w:val="single" w:sz="4" w:space="0" w:color="auto"/>
              <w:right w:val="single" w:sz="4" w:space="0" w:color="auto"/>
            </w:tcBorders>
            <w:shd w:val="clear" w:color="auto" w:fill="auto"/>
            <w:vAlign w:val="center"/>
            <w:hideMark/>
          </w:tcPr>
          <w:p w14:paraId="478DFC1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2720</w:t>
            </w:r>
          </w:p>
        </w:tc>
        <w:tc>
          <w:tcPr>
            <w:tcW w:w="305" w:type="pct"/>
            <w:tcBorders>
              <w:top w:val="nil"/>
              <w:left w:val="nil"/>
              <w:bottom w:val="single" w:sz="4" w:space="0" w:color="auto"/>
              <w:right w:val="single" w:sz="4" w:space="0" w:color="auto"/>
            </w:tcBorders>
            <w:shd w:val="clear" w:color="auto" w:fill="auto"/>
            <w:vAlign w:val="center"/>
            <w:hideMark/>
          </w:tcPr>
          <w:p w14:paraId="2D0C3D6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2720</w:t>
            </w:r>
          </w:p>
        </w:tc>
        <w:tc>
          <w:tcPr>
            <w:tcW w:w="305" w:type="pct"/>
            <w:tcBorders>
              <w:top w:val="nil"/>
              <w:left w:val="nil"/>
              <w:bottom w:val="single" w:sz="4" w:space="0" w:color="auto"/>
              <w:right w:val="single" w:sz="4" w:space="0" w:color="auto"/>
            </w:tcBorders>
            <w:shd w:val="clear" w:color="auto" w:fill="auto"/>
            <w:vAlign w:val="center"/>
            <w:hideMark/>
          </w:tcPr>
          <w:p w14:paraId="499C130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2720</w:t>
            </w:r>
          </w:p>
        </w:tc>
        <w:tc>
          <w:tcPr>
            <w:tcW w:w="305" w:type="pct"/>
            <w:tcBorders>
              <w:top w:val="nil"/>
              <w:left w:val="nil"/>
              <w:bottom w:val="single" w:sz="4" w:space="0" w:color="auto"/>
              <w:right w:val="single" w:sz="4" w:space="0" w:color="auto"/>
            </w:tcBorders>
            <w:shd w:val="clear" w:color="auto" w:fill="auto"/>
            <w:vAlign w:val="center"/>
            <w:hideMark/>
          </w:tcPr>
          <w:p w14:paraId="0392A40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2720</w:t>
            </w:r>
          </w:p>
        </w:tc>
        <w:tc>
          <w:tcPr>
            <w:tcW w:w="305" w:type="pct"/>
            <w:tcBorders>
              <w:top w:val="nil"/>
              <w:left w:val="nil"/>
              <w:bottom w:val="single" w:sz="4" w:space="0" w:color="auto"/>
              <w:right w:val="single" w:sz="4" w:space="0" w:color="auto"/>
            </w:tcBorders>
            <w:shd w:val="clear" w:color="auto" w:fill="auto"/>
            <w:vAlign w:val="center"/>
            <w:hideMark/>
          </w:tcPr>
          <w:p w14:paraId="2BAB41A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2720</w:t>
            </w:r>
          </w:p>
        </w:tc>
        <w:tc>
          <w:tcPr>
            <w:tcW w:w="305" w:type="pct"/>
            <w:tcBorders>
              <w:top w:val="nil"/>
              <w:left w:val="nil"/>
              <w:bottom w:val="single" w:sz="4" w:space="0" w:color="auto"/>
              <w:right w:val="single" w:sz="4" w:space="0" w:color="auto"/>
            </w:tcBorders>
            <w:shd w:val="clear" w:color="auto" w:fill="auto"/>
            <w:vAlign w:val="center"/>
            <w:hideMark/>
          </w:tcPr>
          <w:p w14:paraId="6402D52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2720</w:t>
            </w:r>
          </w:p>
        </w:tc>
        <w:tc>
          <w:tcPr>
            <w:tcW w:w="305" w:type="pct"/>
            <w:tcBorders>
              <w:top w:val="nil"/>
              <w:left w:val="nil"/>
              <w:bottom w:val="single" w:sz="4" w:space="0" w:color="auto"/>
              <w:right w:val="single" w:sz="4" w:space="0" w:color="auto"/>
            </w:tcBorders>
            <w:shd w:val="clear" w:color="auto" w:fill="auto"/>
            <w:vAlign w:val="center"/>
            <w:hideMark/>
          </w:tcPr>
          <w:p w14:paraId="5BB8DE9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2720</w:t>
            </w:r>
          </w:p>
        </w:tc>
        <w:tc>
          <w:tcPr>
            <w:tcW w:w="305" w:type="pct"/>
            <w:tcBorders>
              <w:top w:val="nil"/>
              <w:left w:val="nil"/>
              <w:bottom w:val="single" w:sz="4" w:space="0" w:color="auto"/>
              <w:right w:val="single" w:sz="4" w:space="0" w:color="auto"/>
            </w:tcBorders>
            <w:shd w:val="clear" w:color="auto" w:fill="auto"/>
            <w:vAlign w:val="center"/>
            <w:hideMark/>
          </w:tcPr>
          <w:p w14:paraId="5E40060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2720</w:t>
            </w:r>
          </w:p>
        </w:tc>
      </w:tr>
      <w:tr w:rsidR="00FF4916" w:rsidRPr="00493D49" w14:paraId="6F0A3228"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3334618F"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Отпуск в сеть</w:t>
            </w:r>
          </w:p>
        </w:tc>
        <w:tc>
          <w:tcPr>
            <w:tcW w:w="305" w:type="pct"/>
            <w:tcBorders>
              <w:top w:val="nil"/>
              <w:left w:val="nil"/>
              <w:bottom w:val="single" w:sz="4" w:space="0" w:color="auto"/>
              <w:right w:val="single" w:sz="4" w:space="0" w:color="auto"/>
            </w:tcBorders>
            <w:shd w:val="clear" w:color="auto" w:fill="auto"/>
            <w:noWrap/>
            <w:vAlign w:val="center"/>
            <w:hideMark/>
          </w:tcPr>
          <w:p w14:paraId="7B8F66E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vAlign w:val="center"/>
            <w:hideMark/>
          </w:tcPr>
          <w:p w14:paraId="476B1EA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2700</w:t>
            </w:r>
          </w:p>
        </w:tc>
        <w:tc>
          <w:tcPr>
            <w:tcW w:w="305" w:type="pct"/>
            <w:tcBorders>
              <w:top w:val="nil"/>
              <w:left w:val="nil"/>
              <w:bottom w:val="single" w:sz="4" w:space="0" w:color="auto"/>
              <w:right w:val="single" w:sz="4" w:space="0" w:color="auto"/>
            </w:tcBorders>
            <w:shd w:val="clear" w:color="auto" w:fill="auto"/>
            <w:vAlign w:val="center"/>
            <w:hideMark/>
          </w:tcPr>
          <w:p w14:paraId="7383E72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2700</w:t>
            </w:r>
          </w:p>
        </w:tc>
        <w:tc>
          <w:tcPr>
            <w:tcW w:w="305" w:type="pct"/>
            <w:tcBorders>
              <w:top w:val="nil"/>
              <w:left w:val="nil"/>
              <w:bottom w:val="single" w:sz="4" w:space="0" w:color="auto"/>
              <w:right w:val="single" w:sz="4" w:space="0" w:color="auto"/>
            </w:tcBorders>
            <w:shd w:val="clear" w:color="auto" w:fill="auto"/>
            <w:vAlign w:val="center"/>
            <w:hideMark/>
          </w:tcPr>
          <w:p w14:paraId="2648828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2700</w:t>
            </w:r>
          </w:p>
        </w:tc>
        <w:tc>
          <w:tcPr>
            <w:tcW w:w="305" w:type="pct"/>
            <w:tcBorders>
              <w:top w:val="nil"/>
              <w:left w:val="nil"/>
              <w:bottom w:val="single" w:sz="4" w:space="0" w:color="auto"/>
              <w:right w:val="single" w:sz="4" w:space="0" w:color="auto"/>
            </w:tcBorders>
            <w:shd w:val="clear" w:color="auto" w:fill="auto"/>
            <w:vAlign w:val="center"/>
            <w:hideMark/>
          </w:tcPr>
          <w:p w14:paraId="46C3BB6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2700</w:t>
            </w:r>
          </w:p>
        </w:tc>
        <w:tc>
          <w:tcPr>
            <w:tcW w:w="305" w:type="pct"/>
            <w:tcBorders>
              <w:top w:val="nil"/>
              <w:left w:val="nil"/>
              <w:bottom w:val="single" w:sz="4" w:space="0" w:color="auto"/>
              <w:right w:val="single" w:sz="4" w:space="0" w:color="auto"/>
            </w:tcBorders>
            <w:shd w:val="clear" w:color="auto" w:fill="auto"/>
            <w:vAlign w:val="center"/>
            <w:hideMark/>
          </w:tcPr>
          <w:p w14:paraId="5DFA04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2700</w:t>
            </w:r>
          </w:p>
        </w:tc>
        <w:tc>
          <w:tcPr>
            <w:tcW w:w="305" w:type="pct"/>
            <w:tcBorders>
              <w:top w:val="nil"/>
              <w:left w:val="nil"/>
              <w:bottom w:val="single" w:sz="4" w:space="0" w:color="auto"/>
              <w:right w:val="single" w:sz="4" w:space="0" w:color="auto"/>
            </w:tcBorders>
            <w:shd w:val="clear" w:color="auto" w:fill="auto"/>
            <w:vAlign w:val="center"/>
            <w:hideMark/>
          </w:tcPr>
          <w:p w14:paraId="5B834D7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2700</w:t>
            </w:r>
          </w:p>
        </w:tc>
        <w:tc>
          <w:tcPr>
            <w:tcW w:w="305" w:type="pct"/>
            <w:tcBorders>
              <w:top w:val="nil"/>
              <w:left w:val="nil"/>
              <w:bottom w:val="single" w:sz="4" w:space="0" w:color="auto"/>
              <w:right w:val="single" w:sz="4" w:space="0" w:color="auto"/>
            </w:tcBorders>
            <w:shd w:val="clear" w:color="auto" w:fill="auto"/>
            <w:vAlign w:val="center"/>
            <w:hideMark/>
          </w:tcPr>
          <w:p w14:paraId="5740C6F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2700</w:t>
            </w:r>
          </w:p>
        </w:tc>
        <w:tc>
          <w:tcPr>
            <w:tcW w:w="305" w:type="pct"/>
            <w:tcBorders>
              <w:top w:val="nil"/>
              <w:left w:val="nil"/>
              <w:bottom w:val="single" w:sz="4" w:space="0" w:color="auto"/>
              <w:right w:val="single" w:sz="4" w:space="0" w:color="auto"/>
            </w:tcBorders>
            <w:shd w:val="clear" w:color="auto" w:fill="auto"/>
            <w:vAlign w:val="center"/>
            <w:hideMark/>
          </w:tcPr>
          <w:p w14:paraId="6B1DFD0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2700</w:t>
            </w:r>
          </w:p>
        </w:tc>
        <w:tc>
          <w:tcPr>
            <w:tcW w:w="305" w:type="pct"/>
            <w:tcBorders>
              <w:top w:val="nil"/>
              <w:left w:val="nil"/>
              <w:bottom w:val="single" w:sz="4" w:space="0" w:color="auto"/>
              <w:right w:val="single" w:sz="4" w:space="0" w:color="auto"/>
            </w:tcBorders>
            <w:shd w:val="clear" w:color="auto" w:fill="auto"/>
            <w:vAlign w:val="center"/>
            <w:hideMark/>
          </w:tcPr>
          <w:p w14:paraId="78809C5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2700</w:t>
            </w:r>
          </w:p>
        </w:tc>
        <w:tc>
          <w:tcPr>
            <w:tcW w:w="305" w:type="pct"/>
            <w:tcBorders>
              <w:top w:val="nil"/>
              <w:left w:val="nil"/>
              <w:bottom w:val="single" w:sz="4" w:space="0" w:color="auto"/>
              <w:right w:val="single" w:sz="4" w:space="0" w:color="auto"/>
            </w:tcBorders>
            <w:shd w:val="clear" w:color="auto" w:fill="auto"/>
            <w:vAlign w:val="center"/>
            <w:hideMark/>
          </w:tcPr>
          <w:p w14:paraId="78FB2C7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2700</w:t>
            </w:r>
          </w:p>
        </w:tc>
        <w:tc>
          <w:tcPr>
            <w:tcW w:w="305" w:type="pct"/>
            <w:tcBorders>
              <w:top w:val="nil"/>
              <w:left w:val="nil"/>
              <w:bottom w:val="single" w:sz="4" w:space="0" w:color="auto"/>
              <w:right w:val="single" w:sz="4" w:space="0" w:color="auto"/>
            </w:tcBorders>
            <w:shd w:val="clear" w:color="auto" w:fill="auto"/>
            <w:vAlign w:val="center"/>
            <w:hideMark/>
          </w:tcPr>
          <w:p w14:paraId="56E6CB1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2700</w:t>
            </w:r>
          </w:p>
        </w:tc>
      </w:tr>
      <w:tr w:rsidR="00FF4916" w:rsidRPr="00493D49" w14:paraId="37DF1F46"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75330B95"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условного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4250586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vAlign w:val="center"/>
            <w:hideMark/>
          </w:tcPr>
          <w:p w14:paraId="1F5D2CD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548DBC0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5C73FBF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68950F6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397C23B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6A7288F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46FCED4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70289C0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60F7B34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19A698A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273BB01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r>
      <w:tr w:rsidR="00FF4916" w:rsidRPr="00493D49" w14:paraId="2008E250"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05BF8DC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20AE105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vAlign w:val="center"/>
            <w:hideMark/>
          </w:tcPr>
          <w:p w14:paraId="50B58A4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5F87D51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7906856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0A38CD8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4030CF4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2B8C31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3C5E837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10E68D2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77C2D77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08D1654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c>
          <w:tcPr>
            <w:tcW w:w="305" w:type="pct"/>
            <w:tcBorders>
              <w:top w:val="nil"/>
              <w:left w:val="nil"/>
              <w:bottom w:val="single" w:sz="4" w:space="0" w:color="auto"/>
              <w:right w:val="single" w:sz="4" w:space="0" w:color="auto"/>
            </w:tcBorders>
            <w:shd w:val="clear" w:color="auto" w:fill="auto"/>
            <w:vAlign w:val="center"/>
            <w:hideMark/>
          </w:tcPr>
          <w:p w14:paraId="6425FA8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335</w:t>
            </w:r>
          </w:p>
        </w:tc>
      </w:tr>
      <w:tr w:rsidR="00FF4916" w:rsidRPr="00493D49" w14:paraId="6CFBA7E1"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0FDEE5AA"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натурального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751D72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vAlign w:val="center"/>
            <w:hideMark/>
          </w:tcPr>
          <w:p w14:paraId="05D131A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w:t>
            </w:r>
          </w:p>
        </w:tc>
        <w:tc>
          <w:tcPr>
            <w:tcW w:w="305" w:type="pct"/>
            <w:tcBorders>
              <w:top w:val="nil"/>
              <w:left w:val="nil"/>
              <w:bottom w:val="single" w:sz="4" w:space="0" w:color="auto"/>
              <w:right w:val="single" w:sz="4" w:space="0" w:color="auto"/>
            </w:tcBorders>
            <w:shd w:val="clear" w:color="auto" w:fill="auto"/>
            <w:noWrap/>
            <w:vAlign w:val="center"/>
            <w:hideMark/>
          </w:tcPr>
          <w:p w14:paraId="456A69C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1E689AD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2E07D4C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7D7AF7D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7182BE4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3FC9CB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3B7DEE4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692A2E5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1240D40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5C1356F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r>
      <w:tr w:rsidR="00FF4916" w:rsidRPr="00493D49" w14:paraId="754604FA"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0D644965"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5B60557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vAlign w:val="center"/>
            <w:hideMark/>
          </w:tcPr>
          <w:p w14:paraId="19BBDC2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w:t>
            </w:r>
          </w:p>
        </w:tc>
        <w:tc>
          <w:tcPr>
            <w:tcW w:w="305" w:type="pct"/>
            <w:tcBorders>
              <w:top w:val="nil"/>
              <w:left w:val="nil"/>
              <w:bottom w:val="single" w:sz="4" w:space="0" w:color="auto"/>
              <w:right w:val="single" w:sz="4" w:space="0" w:color="auto"/>
            </w:tcBorders>
            <w:shd w:val="clear" w:color="auto" w:fill="auto"/>
            <w:noWrap/>
            <w:vAlign w:val="center"/>
            <w:hideMark/>
          </w:tcPr>
          <w:p w14:paraId="56F870F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1411CC0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09CD19C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1C6212E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797CD3B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44D296C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5DEF29D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3B24AC8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08FC140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c>
          <w:tcPr>
            <w:tcW w:w="305" w:type="pct"/>
            <w:tcBorders>
              <w:top w:val="nil"/>
              <w:left w:val="nil"/>
              <w:bottom w:val="single" w:sz="4" w:space="0" w:color="auto"/>
              <w:right w:val="single" w:sz="4" w:space="0" w:color="auto"/>
            </w:tcBorders>
            <w:shd w:val="clear" w:color="auto" w:fill="auto"/>
            <w:noWrap/>
            <w:vAlign w:val="center"/>
            <w:hideMark/>
          </w:tcPr>
          <w:p w14:paraId="49985D7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281,0</w:t>
            </w:r>
          </w:p>
        </w:tc>
      </w:tr>
      <w:tr w:rsidR="00FF4916" w:rsidRPr="00493D49" w14:paraId="28DB0881"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1A39E2D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выработку тепловой энергии</w:t>
            </w:r>
          </w:p>
        </w:tc>
        <w:tc>
          <w:tcPr>
            <w:tcW w:w="305" w:type="pct"/>
            <w:tcBorders>
              <w:top w:val="nil"/>
              <w:left w:val="nil"/>
              <w:bottom w:val="single" w:sz="4" w:space="0" w:color="auto"/>
              <w:right w:val="single" w:sz="4" w:space="0" w:color="auto"/>
            </w:tcBorders>
            <w:shd w:val="clear" w:color="auto" w:fill="auto"/>
            <w:vAlign w:val="center"/>
            <w:hideMark/>
          </w:tcPr>
          <w:p w14:paraId="39C0C51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33562C3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123,2</w:t>
            </w:r>
          </w:p>
        </w:tc>
        <w:tc>
          <w:tcPr>
            <w:tcW w:w="305" w:type="pct"/>
            <w:tcBorders>
              <w:top w:val="nil"/>
              <w:left w:val="nil"/>
              <w:bottom w:val="single" w:sz="4" w:space="0" w:color="auto"/>
              <w:right w:val="single" w:sz="4" w:space="0" w:color="auto"/>
            </w:tcBorders>
            <w:shd w:val="clear" w:color="auto" w:fill="auto"/>
            <w:noWrap/>
            <w:vAlign w:val="center"/>
            <w:hideMark/>
          </w:tcPr>
          <w:p w14:paraId="0BEC306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123,2</w:t>
            </w:r>
          </w:p>
        </w:tc>
        <w:tc>
          <w:tcPr>
            <w:tcW w:w="305" w:type="pct"/>
            <w:tcBorders>
              <w:top w:val="nil"/>
              <w:left w:val="nil"/>
              <w:bottom w:val="single" w:sz="4" w:space="0" w:color="auto"/>
              <w:right w:val="single" w:sz="4" w:space="0" w:color="auto"/>
            </w:tcBorders>
            <w:shd w:val="clear" w:color="auto" w:fill="auto"/>
            <w:noWrap/>
            <w:vAlign w:val="center"/>
            <w:hideMark/>
          </w:tcPr>
          <w:p w14:paraId="7F0985C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123,2</w:t>
            </w:r>
          </w:p>
        </w:tc>
        <w:tc>
          <w:tcPr>
            <w:tcW w:w="305" w:type="pct"/>
            <w:tcBorders>
              <w:top w:val="nil"/>
              <w:left w:val="nil"/>
              <w:bottom w:val="single" w:sz="4" w:space="0" w:color="auto"/>
              <w:right w:val="single" w:sz="4" w:space="0" w:color="auto"/>
            </w:tcBorders>
            <w:shd w:val="clear" w:color="auto" w:fill="auto"/>
            <w:noWrap/>
            <w:vAlign w:val="center"/>
            <w:hideMark/>
          </w:tcPr>
          <w:p w14:paraId="2B5E237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123,2</w:t>
            </w:r>
          </w:p>
        </w:tc>
        <w:tc>
          <w:tcPr>
            <w:tcW w:w="305" w:type="pct"/>
            <w:tcBorders>
              <w:top w:val="nil"/>
              <w:left w:val="nil"/>
              <w:bottom w:val="single" w:sz="4" w:space="0" w:color="auto"/>
              <w:right w:val="single" w:sz="4" w:space="0" w:color="auto"/>
            </w:tcBorders>
            <w:shd w:val="clear" w:color="auto" w:fill="auto"/>
            <w:noWrap/>
            <w:vAlign w:val="center"/>
            <w:hideMark/>
          </w:tcPr>
          <w:p w14:paraId="558490E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123,2</w:t>
            </w:r>
          </w:p>
        </w:tc>
        <w:tc>
          <w:tcPr>
            <w:tcW w:w="305" w:type="pct"/>
            <w:tcBorders>
              <w:top w:val="nil"/>
              <w:left w:val="nil"/>
              <w:bottom w:val="single" w:sz="4" w:space="0" w:color="auto"/>
              <w:right w:val="single" w:sz="4" w:space="0" w:color="auto"/>
            </w:tcBorders>
            <w:shd w:val="clear" w:color="auto" w:fill="auto"/>
            <w:noWrap/>
            <w:vAlign w:val="center"/>
            <w:hideMark/>
          </w:tcPr>
          <w:p w14:paraId="59B70E7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123,2</w:t>
            </w:r>
          </w:p>
        </w:tc>
        <w:tc>
          <w:tcPr>
            <w:tcW w:w="305" w:type="pct"/>
            <w:tcBorders>
              <w:top w:val="nil"/>
              <w:left w:val="nil"/>
              <w:bottom w:val="single" w:sz="4" w:space="0" w:color="auto"/>
              <w:right w:val="single" w:sz="4" w:space="0" w:color="auto"/>
            </w:tcBorders>
            <w:shd w:val="clear" w:color="auto" w:fill="auto"/>
            <w:noWrap/>
            <w:vAlign w:val="center"/>
            <w:hideMark/>
          </w:tcPr>
          <w:p w14:paraId="5EB28EF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123,2</w:t>
            </w:r>
          </w:p>
        </w:tc>
        <w:tc>
          <w:tcPr>
            <w:tcW w:w="305" w:type="pct"/>
            <w:tcBorders>
              <w:top w:val="nil"/>
              <w:left w:val="nil"/>
              <w:bottom w:val="single" w:sz="4" w:space="0" w:color="auto"/>
              <w:right w:val="single" w:sz="4" w:space="0" w:color="auto"/>
            </w:tcBorders>
            <w:shd w:val="clear" w:color="auto" w:fill="auto"/>
            <w:noWrap/>
            <w:vAlign w:val="center"/>
            <w:hideMark/>
          </w:tcPr>
          <w:p w14:paraId="0323B29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123,2</w:t>
            </w:r>
          </w:p>
        </w:tc>
        <w:tc>
          <w:tcPr>
            <w:tcW w:w="305" w:type="pct"/>
            <w:tcBorders>
              <w:top w:val="nil"/>
              <w:left w:val="nil"/>
              <w:bottom w:val="single" w:sz="4" w:space="0" w:color="auto"/>
              <w:right w:val="single" w:sz="4" w:space="0" w:color="auto"/>
            </w:tcBorders>
            <w:shd w:val="clear" w:color="auto" w:fill="auto"/>
            <w:noWrap/>
            <w:vAlign w:val="center"/>
            <w:hideMark/>
          </w:tcPr>
          <w:p w14:paraId="0B86ECF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123,2</w:t>
            </w:r>
          </w:p>
        </w:tc>
        <w:tc>
          <w:tcPr>
            <w:tcW w:w="305" w:type="pct"/>
            <w:tcBorders>
              <w:top w:val="nil"/>
              <w:left w:val="nil"/>
              <w:bottom w:val="single" w:sz="4" w:space="0" w:color="auto"/>
              <w:right w:val="single" w:sz="4" w:space="0" w:color="auto"/>
            </w:tcBorders>
            <w:shd w:val="clear" w:color="auto" w:fill="auto"/>
            <w:noWrap/>
            <w:vAlign w:val="center"/>
            <w:hideMark/>
          </w:tcPr>
          <w:p w14:paraId="523CF28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123,2</w:t>
            </w:r>
          </w:p>
        </w:tc>
        <w:tc>
          <w:tcPr>
            <w:tcW w:w="305" w:type="pct"/>
            <w:tcBorders>
              <w:top w:val="nil"/>
              <w:left w:val="nil"/>
              <w:bottom w:val="single" w:sz="4" w:space="0" w:color="auto"/>
              <w:right w:val="single" w:sz="4" w:space="0" w:color="auto"/>
            </w:tcBorders>
            <w:shd w:val="clear" w:color="auto" w:fill="auto"/>
            <w:noWrap/>
            <w:vAlign w:val="center"/>
            <w:hideMark/>
          </w:tcPr>
          <w:p w14:paraId="07321EF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123,2</w:t>
            </w:r>
          </w:p>
        </w:tc>
      </w:tr>
      <w:tr w:rsidR="00FF4916" w:rsidRPr="00493D49" w14:paraId="369A2151"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75E212BA"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отпуск в сеть</w:t>
            </w:r>
          </w:p>
        </w:tc>
        <w:tc>
          <w:tcPr>
            <w:tcW w:w="305" w:type="pct"/>
            <w:tcBorders>
              <w:top w:val="nil"/>
              <w:left w:val="nil"/>
              <w:bottom w:val="single" w:sz="4" w:space="0" w:color="auto"/>
              <w:right w:val="single" w:sz="4" w:space="0" w:color="auto"/>
            </w:tcBorders>
            <w:shd w:val="clear" w:color="auto" w:fill="auto"/>
            <w:vAlign w:val="center"/>
            <w:hideMark/>
          </w:tcPr>
          <w:p w14:paraId="7CF56FE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6ED3581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124,1</w:t>
            </w:r>
          </w:p>
        </w:tc>
        <w:tc>
          <w:tcPr>
            <w:tcW w:w="305" w:type="pct"/>
            <w:tcBorders>
              <w:top w:val="nil"/>
              <w:left w:val="nil"/>
              <w:bottom w:val="single" w:sz="4" w:space="0" w:color="auto"/>
              <w:right w:val="single" w:sz="4" w:space="0" w:color="auto"/>
            </w:tcBorders>
            <w:shd w:val="clear" w:color="auto" w:fill="auto"/>
            <w:noWrap/>
            <w:vAlign w:val="center"/>
            <w:hideMark/>
          </w:tcPr>
          <w:p w14:paraId="3CE6925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124,1</w:t>
            </w:r>
          </w:p>
        </w:tc>
        <w:tc>
          <w:tcPr>
            <w:tcW w:w="305" w:type="pct"/>
            <w:tcBorders>
              <w:top w:val="nil"/>
              <w:left w:val="nil"/>
              <w:bottom w:val="single" w:sz="4" w:space="0" w:color="auto"/>
              <w:right w:val="single" w:sz="4" w:space="0" w:color="auto"/>
            </w:tcBorders>
            <w:shd w:val="clear" w:color="auto" w:fill="auto"/>
            <w:noWrap/>
            <w:vAlign w:val="center"/>
            <w:hideMark/>
          </w:tcPr>
          <w:p w14:paraId="7487F6E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124,1</w:t>
            </w:r>
          </w:p>
        </w:tc>
        <w:tc>
          <w:tcPr>
            <w:tcW w:w="305" w:type="pct"/>
            <w:tcBorders>
              <w:top w:val="nil"/>
              <w:left w:val="nil"/>
              <w:bottom w:val="single" w:sz="4" w:space="0" w:color="auto"/>
              <w:right w:val="single" w:sz="4" w:space="0" w:color="auto"/>
            </w:tcBorders>
            <w:shd w:val="clear" w:color="auto" w:fill="auto"/>
            <w:noWrap/>
            <w:vAlign w:val="center"/>
            <w:hideMark/>
          </w:tcPr>
          <w:p w14:paraId="1F18E99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124,1</w:t>
            </w:r>
          </w:p>
        </w:tc>
        <w:tc>
          <w:tcPr>
            <w:tcW w:w="305" w:type="pct"/>
            <w:tcBorders>
              <w:top w:val="nil"/>
              <w:left w:val="nil"/>
              <w:bottom w:val="single" w:sz="4" w:space="0" w:color="auto"/>
              <w:right w:val="single" w:sz="4" w:space="0" w:color="auto"/>
            </w:tcBorders>
            <w:shd w:val="clear" w:color="auto" w:fill="auto"/>
            <w:noWrap/>
            <w:vAlign w:val="center"/>
            <w:hideMark/>
          </w:tcPr>
          <w:p w14:paraId="19C5491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124,1</w:t>
            </w:r>
          </w:p>
        </w:tc>
        <w:tc>
          <w:tcPr>
            <w:tcW w:w="305" w:type="pct"/>
            <w:tcBorders>
              <w:top w:val="nil"/>
              <w:left w:val="nil"/>
              <w:bottom w:val="single" w:sz="4" w:space="0" w:color="auto"/>
              <w:right w:val="single" w:sz="4" w:space="0" w:color="auto"/>
            </w:tcBorders>
            <w:shd w:val="clear" w:color="auto" w:fill="auto"/>
            <w:noWrap/>
            <w:vAlign w:val="center"/>
            <w:hideMark/>
          </w:tcPr>
          <w:p w14:paraId="409233B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124,1</w:t>
            </w:r>
          </w:p>
        </w:tc>
        <w:tc>
          <w:tcPr>
            <w:tcW w:w="305" w:type="pct"/>
            <w:tcBorders>
              <w:top w:val="nil"/>
              <w:left w:val="nil"/>
              <w:bottom w:val="single" w:sz="4" w:space="0" w:color="auto"/>
              <w:right w:val="single" w:sz="4" w:space="0" w:color="auto"/>
            </w:tcBorders>
            <w:shd w:val="clear" w:color="auto" w:fill="auto"/>
            <w:noWrap/>
            <w:vAlign w:val="center"/>
            <w:hideMark/>
          </w:tcPr>
          <w:p w14:paraId="43D732C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124,1</w:t>
            </w:r>
          </w:p>
        </w:tc>
        <w:tc>
          <w:tcPr>
            <w:tcW w:w="305" w:type="pct"/>
            <w:tcBorders>
              <w:top w:val="nil"/>
              <w:left w:val="nil"/>
              <w:bottom w:val="single" w:sz="4" w:space="0" w:color="auto"/>
              <w:right w:val="single" w:sz="4" w:space="0" w:color="auto"/>
            </w:tcBorders>
            <w:shd w:val="clear" w:color="auto" w:fill="auto"/>
            <w:noWrap/>
            <w:vAlign w:val="center"/>
            <w:hideMark/>
          </w:tcPr>
          <w:p w14:paraId="31C3A55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124,1</w:t>
            </w:r>
          </w:p>
        </w:tc>
        <w:tc>
          <w:tcPr>
            <w:tcW w:w="305" w:type="pct"/>
            <w:tcBorders>
              <w:top w:val="nil"/>
              <w:left w:val="nil"/>
              <w:bottom w:val="single" w:sz="4" w:space="0" w:color="auto"/>
              <w:right w:val="single" w:sz="4" w:space="0" w:color="auto"/>
            </w:tcBorders>
            <w:shd w:val="clear" w:color="auto" w:fill="auto"/>
            <w:noWrap/>
            <w:vAlign w:val="center"/>
            <w:hideMark/>
          </w:tcPr>
          <w:p w14:paraId="39AB5C3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124,1</w:t>
            </w:r>
          </w:p>
        </w:tc>
        <w:tc>
          <w:tcPr>
            <w:tcW w:w="305" w:type="pct"/>
            <w:tcBorders>
              <w:top w:val="nil"/>
              <w:left w:val="nil"/>
              <w:bottom w:val="single" w:sz="4" w:space="0" w:color="auto"/>
              <w:right w:val="single" w:sz="4" w:space="0" w:color="auto"/>
            </w:tcBorders>
            <w:shd w:val="clear" w:color="auto" w:fill="auto"/>
            <w:noWrap/>
            <w:vAlign w:val="center"/>
            <w:hideMark/>
          </w:tcPr>
          <w:p w14:paraId="7DFD80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124,1</w:t>
            </w:r>
          </w:p>
        </w:tc>
        <w:tc>
          <w:tcPr>
            <w:tcW w:w="305" w:type="pct"/>
            <w:tcBorders>
              <w:top w:val="nil"/>
              <w:left w:val="nil"/>
              <w:bottom w:val="single" w:sz="4" w:space="0" w:color="auto"/>
              <w:right w:val="single" w:sz="4" w:space="0" w:color="auto"/>
            </w:tcBorders>
            <w:shd w:val="clear" w:color="auto" w:fill="auto"/>
            <w:noWrap/>
            <w:vAlign w:val="center"/>
            <w:hideMark/>
          </w:tcPr>
          <w:p w14:paraId="0141064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124,1</w:t>
            </w:r>
          </w:p>
        </w:tc>
      </w:tr>
      <w:tr w:rsidR="00FF4916" w:rsidRPr="00493D49" w14:paraId="6E1A625E"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CE642"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Расходы топлива по временам года</w:t>
            </w:r>
          </w:p>
        </w:tc>
      </w:tr>
      <w:tr w:rsidR="00FF4916" w:rsidRPr="00493D49" w14:paraId="28A5699A"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053C9BA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зимний период</w:t>
            </w:r>
          </w:p>
        </w:tc>
        <w:tc>
          <w:tcPr>
            <w:tcW w:w="305" w:type="pct"/>
            <w:tcBorders>
              <w:top w:val="nil"/>
              <w:left w:val="nil"/>
              <w:bottom w:val="single" w:sz="4" w:space="0" w:color="auto"/>
              <w:right w:val="single" w:sz="4" w:space="0" w:color="auto"/>
            </w:tcBorders>
            <w:shd w:val="clear" w:color="auto" w:fill="auto"/>
            <w:vAlign w:val="center"/>
            <w:hideMark/>
          </w:tcPr>
          <w:p w14:paraId="012CE22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31EC2B9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0,047</w:t>
            </w:r>
          </w:p>
        </w:tc>
        <w:tc>
          <w:tcPr>
            <w:tcW w:w="305" w:type="pct"/>
            <w:tcBorders>
              <w:top w:val="nil"/>
              <w:left w:val="nil"/>
              <w:bottom w:val="single" w:sz="4" w:space="0" w:color="auto"/>
              <w:right w:val="single" w:sz="4" w:space="0" w:color="auto"/>
            </w:tcBorders>
            <w:shd w:val="clear" w:color="auto" w:fill="auto"/>
            <w:noWrap/>
            <w:vAlign w:val="center"/>
            <w:hideMark/>
          </w:tcPr>
          <w:p w14:paraId="4C50EF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0,047</w:t>
            </w:r>
          </w:p>
        </w:tc>
        <w:tc>
          <w:tcPr>
            <w:tcW w:w="305" w:type="pct"/>
            <w:tcBorders>
              <w:top w:val="nil"/>
              <w:left w:val="nil"/>
              <w:bottom w:val="single" w:sz="4" w:space="0" w:color="auto"/>
              <w:right w:val="single" w:sz="4" w:space="0" w:color="auto"/>
            </w:tcBorders>
            <w:shd w:val="clear" w:color="auto" w:fill="auto"/>
            <w:noWrap/>
            <w:vAlign w:val="center"/>
            <w:hideMark/>
          </w:tcPr>
          <w:p w14:paraId="57F8A80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0,047</w:t>
            </w:r>
          </w:p>
        </w:tc>
        <w:tc>
          <w:tcPr>
            <w:tcW w:w="305" w:type="pct"/>
            <w:tcBorders>
              <w:top w:val="nil"/>
              <w:left w:val="nil"/>
              <w:bottom w:val="single" w:sz="4" w:space="0" w:color="auto"/>
              <w:right w:val="single" w:sz="4" w:space="0" w:color="auto"/>
            </w:tcBorders>
            <w:shd w:val="clear" w:color="auto" w:fill="auto"/>
            <w:noWrap/>
            <w:vAlign w:val="center"/>
            <w:hideMark/>
          </w:tcPr>
          <w:p w14:paraId="795341A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0,047</w:t>
            </w:r>
          </w:p>
        </w:tc>
        <w:tc>
          <w:tcPr>
            <w:tcW w:w="305" w:type="pct"/>
            <w:tcBorders>
              <w:top w:val="nil"/>
              <w:left w:val="nil"/>
              <w:bottom w:val="single" w:sz="4" w:space="0" w:color="auto"/>
              <w:right w:val="single" w:sz="4" w:space="0" w:color="auto"/>
            </w:tcBorders>
            <w:shd w:val="clear" w:color="auto" w:fill="auto"/>
            <w:noWrap/>
            <w:vAlign w:val="center"/>
            <w:hideMark/>
          </w:tcPr>
          <w:p w14:paraId="0A09879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0,047</w:t>
            </w:r>
          </w:p>
        </w:tc>
        <w:tc>
          <w:tcPr>
            <w:tcW w:w="305" w:type="pct"/>
            <w:tcBorders>
              <w:top w:val="nil"/>
              <w:left w:val="nil"/>
              <w:bottom w:val="single" w:sz="4" w:space="0" w:color="auto"/>
              <w:right w:val="single" w:sz="4" w:space="0" w:color="auto"/>
            </w:tcBorders>
            <w:shd w:val="clear" w:color="auto" w:fill="auto"/>
            <w:noWrap/>
            <w:vAlign w:val="center"/>
            <w:hideMark/>
          </w:tcPr>
          <w:p w14:paraId="2AA39E6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0,047</w:t>
            </w:r>
          </w:p>
        </w:tc>
        <w:tc>
          <w:tcPr>
            <w:tcW w:w="305" w:type="pct"/>
            <w:tcBorders>
              <w:top w:val="nil"/>
              <w:left w:val="nil"/>
              <w:bottom w:val="single" w:sz="4" w:space="0" w:color="auto"/>
              <w:right w:val="single" w:sz="4" w:space="0" w:color="auto"/>
            </w:tcBorders>
            <w:shd w:val="clear" w:color="auto" w:fill="auto"/>
            <w:noWrap/>
            <w:vAlign w:val="center"/>
            <w:hideMark/>
          </w:tcPr>
          <w:p w14:paraId="620164A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0,047</w:t>
            </w:r>
          </w:p>
        </w:tc>
        <w:tc>
          <w:tcPr>
            <w:tcW w:w="305" w:type="pct"/>
            <w:tcBorders>
              <w:top w:val="nil"/>
              <w:left w:val="nil"/>
              <w:bottom w:val="single" w:sz="4" w:space="0" w:color="auto"/>
              <w:right w:val="single" w:sz="4" w:space="0" w:color="auto"/>
            </w:tcBorders>
            <w:shd w:val="clear" w:color="auto" w:fill="auto"/>
            <w:noWrap/>
            <w:vAlign w:val="center"/>
            <w:hideMark/>
          </w:tcPr>
          <w:p w14:paraId="6A7F6F8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0,047</w:t>
            </w:r>
          </w:p>
        </w:tc>
        <w:tc>
          <w:tcPr>
            <w:tcW w:w="305" w:type="pct"/>
            <w:tcBorders>
              <w:top w:val="nil"/>
              <w:left w:val="nil"/>
              <w:bottom w:val="single" w:sz="4" w:space="0" w:color="auto"/>
              <w:right w:val="single" w:sz="4" w:space="0" w:color="auto"/>
            </w:tcBorders>
            <w:shd w:val="clear" w:color="auto" w:fill="auto"/>
            <w:noWrap/>
            <w:vAlign w:val="center"/>
            <w:hideMark/>
          </w:tcPr>
          <w:p w14:paraId="35E74AF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0,047</w:t>
            </w:r>
          </w:p>
        </w:tc>
        <w:tc>
          <w:tcPr>
            <w:tcW w:w="305" w:type="pct"/>
            <w:tcBorders>
              <w:top w:val="nil"/>
              <w:left w:val="nil"/>
              <w:bottom w:val="single" w:sz="4" w:space="0" w:color="auto"/>
              <w:right w:val="single" w:sz="4" w:space="0" w:color="auto"/>
            </w:tcBorders>
            <w:shd w:val="clear" w:color="auto" w:fill="auto"/>
            <w:noWrap/>
            <w:vAlign w:val="center"/>
            <w:hideMark/>
          </w:tcPr>
          <w:p w14:paraId="0534B2C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0,047</w:t>
            </w:r>
          </w:p>
        </w:tc>
        <w:tc>
          <w:tcPr>
            <w:tcW w:w="305" w:type="pct"/>
            <w:tcBorders>
              <w:top w:val="nil"/>
              <w:left w:val="nil"/>
              <w:bottom w:val="single" w:sz="4" w:space="0" w:color="auto"/>
              <w:right w:val="single" w:sz="4" w:space="0" w:color="auto"/>
            </w:tcBorders>
            <w:shd w:val="clear" w:color="auto" w:fill="auto"/>
            <w:noWrap/>
            <w:vAlign w:val="center"/>
            <w:hideMark/>
          </w:tcPr>
          <w:p w14:paraId="51BBB1E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0,047</w:t>
            </w:r>
          </w:p>
        </w:tc>
      </w:tr>
      <w:tr w:rsidR="00FF4916" w:rsidRPr="00493D49" w14:paraId="7B6849F6"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6CD0FBA1"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летний период</w:t>
            </w:r>
          </w:p>
        </w:tc>
        <w:tc>
          <w:tcPr>
            <w:tcW w:w="305" w:type="pct"/>
            <w:tcBorders>
              <w:top w:val="nil"/>
              <w:left w:val="nil"/>
              <w:bottom w:val="single" w:sz="4" w:space="0" w:color="auto"/>
              <w:right w:val="single" w:sz="4" w:space="0" w:color="auto"/>
            </w:tcBorders>
            <w:shd w:val="clear" w:color="auto" w:fill="auto"/>
            <w:vAlign w:val="center"/>
            <w:hideMark/>
          </w:tcPr>
          <w:p w14:paraId="285242A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76D3E18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0,006</w:t>
            </w:r>
          </w:p>
        </w:tc>
        <w:tc>
          <w:tcPr>
            <w:tcW w:w="305" w:type="pct"/>
            <w:tcBorders>
              <w:top w:val="nil"/>
              <w:left w:val="nil"/>
              <w:bottom w:val="single" w:sz="4" w:space="0" w:color="auto"/>
              <w:right w:val="single" w:sz="4" w:space="0" w:color="auto"/>
            </w:tcBorders>
            <w:shd w:val="clear" w:color="auto" w:fill="auto"/>
            <w:noWrap/>
            <w:vAlign w:val="center"/>
            <w:hideMark/>
          </w:tcPr>
          <w:p w14:paraId="3980B2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0,006</w:t>
            </w:r>
          </w:p>
        </w:tc>
        <w:tc>
          <w:tcPr>
            <w:tcW w:w="305" w:type="pct"/>
            <w:tcBorders>
              <w:top w:val="nil"/>
              <w:left w:val="nil"/>
              <w:bottom w:val="single" w:sz="4" w:space="0" w:color="auto"/>
              <w:right w:val="single" w:sz="4" w:space="0" w:color="auto"/>
            </w:tcBorders>
            <w:shd w:val="clear" w:color="auto" w:fill="auto"/>
            <w:noWrap/>
            <w:vAlign w:val="center"/>
            <w:hideMark/>
          </w:tcPr>
          <w:p w14:paraId="1955F8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0,006</w:t>
            </w:r>
          </w:p>
        </w:tc>
        <w:tc>
          <w:tcPr>
            <w:tcW w:w="305" w:type="pct"/>
            <w:tcBorders>
              <w:top w:val="nil"/>
              <w:left w:val="nil"/>
              <w:bottom w:val="single" w:sz="4" w:space="0" w:color="auto"/>
              <w:right w:val="single" w:sz="4" w:space="0" w:color="auto"/>
            </w:tcBorders>
            <w:shd w:val="clear" w:color="auto" w:fill="auto"/>
            <w:noWrap/>
            <w:vAlign w:val="center"/>
            <w:hideMark/>
          </w:tcPr>
          <w:p w14:paraId="1231833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0,006</w:t>
            </w:r>
          </w:p>
        </w:tc>
        <w:tc>
          <w:tcPr>
            <w:tcW w:w="305" w:type="pct"/>
            <w:tcBorders>
              <w:top w:val="nil"/>
              <w:left w:val="nil"/>
              <w:bottom w:val="single" w:sz="4" w:space="0" w:color="auto"/>
              <w:right w:val="single" w:sz="4" w:space="0" w:color="auto"/>
            </w:tcBorders>
            <w:shd w:val="clear" w:color="auto" w:fill="auto"/>
            <w:noWrap/>
            <w:vAlign w:val="center"/>
            <w:hideMark/>
          </w:tcPr>
          <w:p w14:paraId="1083158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0,006</w:t>
            </w:r>
          </w:p>
        </w:tc>
        <w:tc>
          <w:tcPr>
            <w:tcW w:w="305" w:type="pct"/>
            <w:tcBorders>
              <w:top w:val="nil"/>
              <w:left w:val="nil"/>
              <w:bottom w:val="single" w:sz="4" w:space="0" w:color="auto"/>
              <w:right w:val="single" w:sz="4" w:space="0" w:color="auto"/>
            </w:tcBorders>
            <w:shd w:val="clear" w:color="auto" w:fill="auto"/>
            <w:noWrap/>
            <w:vAlign w:val="center"/>
            <w:hideMark/>
          </w:tcPr>
          <w:p w14:paraId="0FDD489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0,006</w:t>
            </w:r>
          </w:p>
        </w:tc>
        <w:tc>
          <w:tcPr>
            <w:tcW w:w="305" w:type="pct"/>
            <w:tcBorders>
              <w:top w:val="nil"/>
              <w:left w:val="nil"/>
              <w:bottom w:val="single" w:sz="4" w:space="0" w:color="auto"/>
              <w:right w:val="single" w:sz="4" w:space="0" w:color="auto"/>
            </w:tcBorders>
            <w:shd w:val="clear" w:color="auto" w:fill="auto"/>
            <w:noWrap/>
            <w:vAlign w:val="center"/>
            <w:hideMark/>
          </w:tcPr>
          <w:p w14:paraId="37358D7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0,006</w:t>
            </w:r>
          </w:p>
        </w:tc>
        <w:tc>
          <w:tcPr>
            <w:tcW w:w="305" w:type="pct"/>
            <w:tcBorders>
              <w:top w:val="nil"/>
              <w:left w:val="nil"/>
              <w:bottom w:val="single" w:sz="4" w:space="0" w:color="auto"/>
              <w:right w:val="single" w:sz="4" w:space="0" w:color="auto"/>
            </w:tcBorders>
            <w:shd w:val="clear" w:color="auto" w:fill="auto"/>
            <w:noWrap/>
            <w:vAlign w:val="center"/>
            <w:hideMark/>
          </w:tcPr>
          <w:p w14:paraId="1C80B6D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0,006</w:t>
            </w:r>
          </w:p>
        </w:tc>
        <w:tc>
          <w:tcPr>
            <w:tcW w:w="305" w:type="pct"/>
            <w:tcBorders>
              <w:top w:val="nil"/>
              <w:left w:val="nil"/>
              <w:bottom w:val="single" w:sz="4" w:space="0" w:color="auto"/>
              <w:right w:val="single" w:sz="4" w:space="0" w:color="auto"/>
            </w:tcBorders>
            <w:shd w:val="clear" w:color="auto" w:fill="auto"/>
            <w:noWrap/>
            <w:vAlign w:val="center"/>
            <w:hideMark/>
          </w:tcPr>
          <w:p w14:paraId="10F3412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0,006</w:t>
            </w:r>
          </w:p>
        </w:tc>
        <w:tc>
          <w:tcPr>
            <w:tcW w:w="305" w:type="pct"/>
            <w:tcBorders>
              <w:top w:val="nil"/>
              <w:left w:val="nil"/>
              <w:bottom w:val="single" w:sz="4" w:space="0" w:color="auto"/>
              <w:right w:val="single" w:sz="4" w:space="0" w:color="auto"/>
            </w:tcBorders>
            <w:shd w:val="clear" w:color="auto" w:fill="auto"/>
            <w:noWrap/>
            <w:vAlign w:val="center"/>
            <w:hideMark/>
          </w:tcPr>
          <w:p w14:paraId="5F184AD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0,006</w:t>
            </w:r>
          </w:p>
        </w:tc>
        <w:tc>
          <w:tcPr>
            <w:tcW w:w="305" w:type="pct"/>
            <w:tcBorders>
              <w:top w:val="nil"/>
              <w:left w:val="nil"/>
              <w:bottom w:val="single" w:sz="4" w:space="0" w:color="auto"/>
              <w:right w:val="single" w:sz="4" w:space="0" w:color="auto"/>
            </w:tcBorders>
            <w:shd w:val="clear" w:color="auto" w:fill="auto"/>
            <w:noWrap/>
            <w:vAlign w:val="center"/>
            <w:hideMark/>
          </w:tcPr>
          <w:p w14:paraId="41FBFEB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0,006</w:t>
            </w:r>
          </w:p>
        </w:tc>
      </w:tr>
      <w:tr w:rsidR="00FF4916" w:rsidRPr="00493D49" w14:paraId="4CFA92DE"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6AEA502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lastRenderedPageBreak/>
              <w:t>Максимальный часовой расход условного топлива на выработку тепловой энергии в переходный период</w:t>
            </w:r>
          </w:p>
        </w:tc>
        <w:tc>
          <w:tcPr>
            <w:tcW w:w="305" w:type="pct"/>
            <w:tcBorders>
              <w:top w:val="nil"/>
              <w:left w:val="nil"/>
              <w:bottom w:val="single" w:sz="4" w:space="0" w:color="auto"/>
              <w:right w:val="single" w:sz="4" w:space="0" w:color="auto"/>
            </w:tcBorders>
            <w:shd w:val="clear" w:color="auto" w:fill="auto"/>
            <w:vAlign w:val="center"/>
            <w:hideMark/>
          </w:tcPr>
          <w:p w14:paraId="3A112C9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3FE8DA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630D705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159B4B3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01A14AC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23BDBCC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4100295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3E3F988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28CC77E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472167A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679195F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5732A54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r>
      <w:tr w:rsidR="00FF4916" w:rsidRPr="00493D49" w14:paraId="6FC9B9DE"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43E129D6"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зимний период (январь-апрель, октябрь-декабрь)</w:t>
            </w:r>
          </w:p>
        </w:tc>
        <w:tc>
          <w:tcPr>
            <w:tcW w:w="305" w:type="pct"/>
            <w:tcBorders>
              <w:top w:val="nil"/>
              <w:left w:val="nil"/>
              <w:bottom w:val="single" w:sz="4" w:space="0" w:color="auto"/>
              <w:right w:val="single" w:sz="4" w:space="0" w:color="auto"/>
            </w:tcBorders>
            <w:shd w:val="clear" w:color="auto" w:fill="auto"/>
            <w:vAlign w:val="center"/>
            <w:hideMark/>
          </w:tcPr>
          <w:p w14:paraId="300ED2C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43B8120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noWrap/>
            <w:vAlign w:val="center"/>
            <w:hideMark/>
          </w:tcPr>
          <w:p w14:paraId="079951B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noWrap/>
            <w:vAlign w:val="center"/>
            <w:hideMark/>
          </w:tcPr>
          <w:p w14:paraId="1FDFCC6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noWrap/>
            <w:vAlign w:val="center"/>
            <w:hideMark/>
          </w:tcPr>
          <w:p w14:paraId="67B0F10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noWrap/>
            <w:vAlign w:val="center"/>
            <w:hideMark/>
          </w:tcPr>
          <w:p w14:paraId="0A1C0F3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noWrap/>
            <w:vAlign w:val="center"/>
            <w:hideMark/>
          </w:tcPr>
          <w:p w14:paraId="71813B4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noWrap/>
            <w:vAlign w:val="center"/>
            <w:hideMark/>
          </w:tcPr>
          <w:p w14:paraId="05CBDB6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noWrap/>
            <w:vAlign w:val="center"/>
            <w:hideMark/>
          </w:tcPr>
          <w:p w14:paraId="78ACB25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noWrap/>
            <w:vAlign w:val="center"/>
            <w:hideMark/>
          </w:tcPr>
          <w:p w14:paraId="1442AF1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noWrap/>
            <w:vAlign w:val="center"/>
            <w:hideMark/>
          </w:tcPr>
          <w:p w14:paraId="5D43C60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c>
          <w:tcPr>
            <w:tcW w:w="305" w:type="pct"/>
            <w:tcBorders>
              <w:top w:val="nil"/>
              <w:left w:val="nil"/>
              <w:bottom w:val="single" w:sz="4" w:space="0" w:color="auto"/>
              <w:right w:val="single" w:sz="4" w:space="0" w:color="auto"/>
            </w:tcBorders>
            <w:shd w:val="clear" w:color="auto" w:fill="auto"/>
            <w:noWrap/>
            <w:vAlign w:val="center"/>
            <w:hideMark/>
          </w:tcPr>
          <w:p w14:paraId="0C107E4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207,0</w:t>
            </w:r>
          </w:p>
        </w:tc>
      </w:tr>
      <w:tr w:rsidR="00FF4916" w:rsidRPr="00493D49" w14:paraId="1B1E02C8"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28EC637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летний период (июнь-август)</w:t>
            </w:r>
          </w:p>
        </w:tc>
        <w:tc>
          <w:tcPr>
            <w:tcW w:w="305" w:type="pct"/>
            <w:tcBorders>
              <w:top w:val="nil"/>
              <w:left w:val="nil"/>
              <w:bottom w:val="single" w:sz="4" w:space="0" w:color="auto"/>
              <w:right w:val="single" w:sz="4" w:space="0" w:color="auto"/>
            </w:tcBorders>
            <w:shd w:val="clear" w:color="auto" w:fill="auto"/>
            <w:vAlign w:val="center"/>
            <w:hideMark/>
          </w:tcPr>
          <w:p w14:paraId="0FAFF88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6CDE7DB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24,5</w:t>
            </w:r>
          </w:p>
        </w:tc>
        <w:tc>
          <w:tcPr>
            <w:tcW w:w="305" w:type="pct"/>
            <w:tcBorders>
              <w:top w:val="nil"/>
              <w:left w:val="nil"/>
              <w:bottom w:val="single" w:sz="4" w:space="0" w:color="auto"/>
              <w:right w:val="single" w:sz="4" w:space="0" w:color="auto"/>
            </w:tcBorders>
            <w:shd w:val="clear" w:color="auto" w:fill="auto"/>
            <w:noWrap/>
            <w:vAlign w:val="center"/>
            <w:hideMark/>
          </w:tcPr>
          <w:p w14:paraId="2E8A403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24,5</w:t>
            </w:r>
          </w:p>
        </w:tc>
        <w:tc>
          <w:tcPr>
            <w:tcW w:w="305" w:type="pct"/>
            <w:tcBorders>
              <w:top w:val="nil"/>
              <w:left w:val="nil"/>
              <w:bottom w:val="single" w:sz="4" w:space="0" w:color="auto"/>
              <w:right w:val="single" w:sz="4" w:space="0" w:color="auto"/>
            </w:tcBorders>
            <w:shd w:val="clear" w:color="auto" w:fill="auto"/>
            <w:noWrap/>
            <w:vAlign w:val="center"/>
            <w:hideMark/>
          </w:tcPr>
          <w:p w14:paraId="08CEF46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24,5</w:t>
            </w:r>
          </w:p>
        </w:tc>
        <w:tc>
          <w:tcPr>
            <w:tcW w:w="305" w:type="pct"/>
            <w:tcBorders>
              <w:top w:val="nil"/>
              <w:left w:val="nil"/>
              <w:bottom w:val="single" w:sz="4" w:space="0" w:color="auto"/>
              <w:right w:val="single" w:sz="4" w:space="0" w:color="auto"/>
            </w:tcBorders>
            <w:shd w:val="clear" w:color="auto" w:fill="auto"/>
            <w:noWrap/>
            <w:vAlign w:val="center"/>
            <w:hideMark/>
          </w:tcPr>
          <w:p w14:paraId="068396A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24,5</w:t>
            </w:r>
          </w:p>
        </w:tc>
        <w:tc>
          <w:tcPr>
            <w:tcW w:w="305" w:type="pct"/>
            <w:tcBorders>
              <w:top w:val="nil"/>
              <w:left w:val="nil"/>
              <w:bottom w:val="single" w:sz="4" w:space="0" w:color="auto"/>
              <w:right w:val="single" w:sz="4" w:space="0" w:color="auto"/>
            </w:tcBorders>
            <w:shd w:val="clear" w:color="auto" w:fill="auto"/>
            <w:noWrap/>
            <w:vAlign w:val="center"/>
            <w:hideMark/>
          </w:tcPr>
          <w:p w14:paraId="01380A3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24,5</w:t>
            </w:r>
          </w:p>
        </w:tc>
        <w:tc>
          <w:tcPr>
            <w:tcW w:w="305" w:type="pct"/>
            <w:tcBorders>
              <w:top w:val="nil"/>
              <w:left w:val="nil"/>
              <w:bottom w:val="single" w:sz="4" w:space="0" w:color="auto"/>
              <w:right w:val="single" w:sz="4" w:space="0" w:color="auto"/>
            </w:tcBorders>
            <w:shd w:val="clear" w:color="auto" w:fill="auto"/>
            <w:noWrap/>
            <w:vAlign w:val="center"/>
            <w:hideMark/>
          </w:tcPr>
          <w:p w14:paraId="5DEDCA7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24,5</w:t>
            </w:r>
          </w:p>
        </w:tc>
        <w:tc>
          <w:tcPr>
            <w:tcW w:w="305" w:type="pct"/>
            <w:tcBorders>
              <w:top w:val="nil"/>
              <w:left w:val="nil"/>
              <w:bottom w:val="single" w:sz="4" w:space="0" w:color="auto"/>
              <w:right w:val="single" w:sz="4" w:space="0" w:color="auto"/>
            </w:tcBorders>
            <w:shd w:val="clear" w:color="auto" w:fill="auto"/>
            <w:noWrap/>
            <w:vAlign w:val="center"/>
            <w:hideMark/>
          </w:tcPr>
          <w:p w14:paraId="067DC8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24,5</w:t>
            </w:r>
          </w:p>
        </w:tc>
        <w:tc>
          <w:tcPr>
            <w:tcW w:w="305" w:type="pct"/>
            <w:tcBorders>
              <w:top w:val="nil"/>
              <w:left w:val="nil"/>
              <w:bottom w:val="single" w:sz="4" w:space="0" w:color="auto"/>
              <w:right w:val="single" w:sz="4" w:space="0" w:color="auto"/>
            </w:tcBorders>
            <w:shd w:val="clear" w:color="auto" w:fill="auto"/>
            <w:noWrap/>
            <w:vAlign w:val="center"/>
            <w:hideMark/>
          </w:tcPr>
          <w:p w14:paraId="227BC0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24,5</w:t>
            </w:r>
          </w:p>
        </w:tc>
        <w:tc>
          <w:tcPr>
            <w:tcW w:w="305" w:type="pct"/>
            <w:tcBorders>
              <w:top w:val="nil"/>
              <w:left w:val="nil"/>
              <w:bottom w:val="single" w:sz="4" w:space="0" w:color="auto"/>
              <w:right w:val="single" w:sz="4" w:space="0" w:color="auto"/>
            </w:tcBorders>
            <w:shd w:val="clear" w:color="auto" w:fill="auto"/>
            <w:noWrap/>
            <w:vAlign w:val="center"/>
            <w:hideMark/>
          </w:tcPr>
          <w:p w14:paraId="008ECAC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24,5</w:t>
            </w:r>
          </w:p>
        </w:tc>
        <w:tc>
          <w:tcPr>
            <w:tcW w:w="305" w:type="pct"/>
            <w:tcBorders>
              <w:top w:val="nil"/>
              <w:left w:val="nil"/>
              <w:bottom w:val="single" w:sz="4" w:space="0" w:color="auto"/>
              <w:right w:val="single" w:sz="4" w:space="0" w:color="auto"/>
            </w:tcBorders>
            <w:shd w:val="clear" w:color="auto" w:fill="auto"/>
            <w:noWrap/>
            <w:vAlign w:val="center"/>
            <w:hideMark/>
          </w:tcPr>
          <w:p w14:paraId="01063A3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24,5</w:t>
            </w:r>
          </w:p>
        </w:tc>
        <w:tc>
          <w:tcPr>
            <w:tcW w:w="305" w:type="pct"/>
            <w:tcBorders>
              <w:top w:val="nil"/>
              <w:left w:val="nil"/>
              <w:bottom w:val="single" w:sz="4" w:space="0" w:color="auto"/>
              <w:right w:val="single" w:sz="4" w:space="0" w:color="auto"/>
            </w:tcBorders>
            <w:shd w:val="clear" w:color="auto" w:fill="auto"/>
            <w:noWrap/>
            <w:vAlign w:val="center"/>
            <w:hideMark/>
          </w:tcPr>
          <w:p w14:paraId="66F333F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24,5</w:t>
            </w:r>
          </w:p>
        </w:tc>
      </w:tr>
      <w:tr w:rsidR="00FF4916" w:rsidRPr="00493D49" w14:paraId="3A0FC847"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695D6EA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переходный период (май, сентябрь)</w:t>
            </w:r>
          </w:p>
        </w:tc>
        <w:tc>
          <w:tcPr>
            <w:tcW w:w="305" w:type="pct"/>
            <w:tcBorders>
              <w:top w:val="nil"/>
              <w:left w:val="nil"/>
              <w:bottom w:val="single" w:sz="4" w:space="0" w:color="auto"/>
              <w:right w:val="single" w:sz="4" w:space="0" w:color="auto"/>
            </w:tcBorders>
            <w:shd w:val="clear" w:color="auto" w:fill="auto"/>
            <w:vAlign w:val="center"/>
            <w:hideMark/>
          </w:tcPr>
          <w:p w14:paraId="406BA94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7D49FF1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103,5</w:t>
            </w:r>
          </w:p>
        </w:tc>
        <w:tc>
          <w:tcPr>
            <w:tcW w:w="305" w:type="pct"/>
            <w:tcBorders>
              <w:top w:val="nil"/>
              <w:left w:val="nil"/>
              <w:bottom w:val="single" w:sz="4" w:space="0" w:color="auto"/>
              <w:right w:val="single" w:sz="4" w:space="0" w:color="auto"/>
            </w:tcBorders>
            <w:shd w:val="clear" w:color="auto" w:fill="auto"/>
            <w:noWrap/>
            <w:vAlign w:val="center"/>
            <w:hideMark/>
          </w:tcPr>
          <w:p w14:paraId="1ACC816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103,5</w:t>
            </w:r>
          </w:p>
        </w:tc>
        <w:tc>
          <w:tcPr>
            <w:tcW w:w="305" w:type="pct"/>
            <w:tcBorders>
              <w:top w:val="nil"/>
              <w:left w:val="nil"/>
              <w:bottom w:val="single" w:sz="4" w:space="0" w:color="auto"/>
              <w:right w:val="single" w:sz="4" w:space="0" w:color="auto"/>
            </w:tcBorders>
            <w:shd w:val="clear" w:color="auto" w:fill="auto"/>
            <w:noWrap/>
            <w:vAlign w:val="center"/>
            <w:hideMark/>
          </w:tcPr>
          <w:p w14:paraId="328C46A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103,5</w:t>
            </w:r>
          </w:p>
        </w:tc>
        <w:tc>
          <w:tcPr>
            <w:tcW w:w="305" w:type="pct"/>
            <w:tcBorders>
              <w:top w:val="nil"/>
              <w:left w:val="nil"/>
              <w:bottom w:val="single" w:sz="4" w:space="0" w:color="auto"/>
              <w:right w:val="single" w:sz="4" w:space="0" w:color="auto"/>
            </w:tcBorders>
            <w:shd w:val="clear" w:color="auto" w:fill="auto"/>
            <w:noWrap/>
            <w:vAlign w:val="center"/>
            <w:hideMark/>
          </w:tcPr>
          <w:p w14:paraId="4A80058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103,5</w:t>
            </w:r>
          </w:p>
        </w:tc>
        <w:tc>
          <w:tcPr>
            <w:tcW w:w="305" w:type="pct"/>
            <w:tcBorders>
              <w:top w:val="nil"/>
              <w:left w:val="nil"/>
              <w:bottom w:val="single" w:sz="4" w:space="0" w:color="auto"/>
              <w:right w:val="single" w:sz="4" w:space="0" w:color="auto"/>
            </w:tcBorders>
            <w:shd w:val="clear" w:color="auto" w:fill="auto"/>
            <w:noWrap/>
            <w:vAlign w:val="center"/>
            <w:hideMark/>
          </w:tcPr>
          <w:p w14:paraId="2C6206F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103,5</w:t>
            </w:r>
          </w:p>
        </w:tc>
        <w:tc>
          <w:tcPr>
            <w:tcW w:w="305" w:type="pct"/>
            <w:tcBorders>
              <w:top w:val="nil"/>
              <w:left w:val="nil"/>
              <w:bottom w:val="single" w:sz="4" w:space="0" w:color="auto"/>
              <w:right w:val="single" w:sz="4" w:space="0" w:color="auto"/>
            </w:tcBorders>
            <w:shd w:val="clear" w:color="auto" w:fill="auto"/>
            <w:noWrap/>
            <w:vAlign w:val="center"/>
            <w:hideMark/>
          </w:tcPr>
          <w:p w14:paraId="47B1ADD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103,5</w:t>
            </w:r>
          </w:p>
        </w:tc>
        <w:tc>
          <w:tcPr>
            <w:tcW w:w="305" w:type="pct"/>
            <w:tcBorders>
              <w:top w:val="nil"/>
              <w:left w:val="nil"/>
              <w:bottom w:val="single" w:sz="4" w:space="0" w:color="auto"/>
              <w:right w:val="single" w:sz="4" w:space="0" w:color="auto"/>
            </w:tcBorders>
            <w:shd w:val="clear" w:color="auto" w:fill="auto"/>
            <w:noWrap/>
            <w:vAlign w:val="center"/>
            <w:hideMark/>
          </w:tcPr>
          <w:p w14:paraId="0666B38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103,5</w:t>
            </w:r>
          </w:p>
        </w:tc>
        <w:tc>
          <w:tcPr>
            <w:tcW w:w="305" w:type="pct"/>
            <w:tcBorders>
              <w:top w:val="nil"/>
              <w:left w:val="nil"/>
              <w:bottom w:val="single" w:sz="4" w:space="0" w:color="auto"/>
              <w:right w:val="single" w:sz="4" w:space="0" w:color="auto"/>
            </w:tcBorders>
            <w:shd w:val="clear" w:color="auto" w:fill="auto"/>
            <w:noWrap/>
            <w:vAlign w:val="center"/>
            <w:hideMark/>
          </w:tcPr>
          <w:p w14:paraId="2D00F74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103,5</w:t>
            </w:r>
          </w:p>
        </w:tc>
        <w:tc>
          <w:tcPr>
            <w:tcW w:w="305" w:type="pct"/>
            <w:tcBorders>
              <w:top w:val="nil"/>
              <w:left w:val="nil"/>
              <w:bottom w:val="single" w:sz="4" w:space="0" w:color="auto"/>
              <w:right w:val="single" w:sz="4" w:space="0" w:color="auto"/>
            </w:tcBorders>
            <w:shd w:val="clear" w:color="auto" w:fill="auto"/>
            <w:noWrap/>
            <w:vAlign w:val="center"/>
            <w:hideMark/>
          </w:tcPr>
          <w:p w14:paraId="191B97C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103,5</w:t>
            </w:r>
          </w:p>
        </w:tc>
        <w:tc>
          <w:tcPr>
            <w:tcW w:w="305" w:type="pct"/>
            <w:tcBorders>
              <w:top w:val="nil"/>
              <w:left w:val="nil"/>
              <w:bottom w:val="single" w:sz="4" w:space="0" w:color="auto"/>
              <w:right w:val="single" w:sz="4" w:space="0" w:color="auto"/>
            </w:tcBorders>
            <w:shd w:val="clear" w:color="auto" w:fill="auto"/>
            <w:noWrap/>
            <w:vAlign w:val="center"/>
            <w:hideMark/>
          </w:tcPr>
          <w:p w14:paraId="529B0C4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103,5</w:t>
            </w:r>
          </w:p>
        </w:tc>
        <w:tc>
          <w:tcPr>
            <w:tcW w:w="305" w:type="pct"/>
            <w:tcBorders>
              <w:top w:val="nil"/>
              <w:left w:val="nil"/>
              <w:bottom w:val="single" w:sz="4" w:space="0" w:color="auto"/>
              <w:right w:val="single" w:sz="4" w:space="0" w:color="auto"/>
            </w:tcBorders>
            <w:shd w:val="clear" w:color="auto" w:fill="auto"/>
            <w:noWrap/>
            <w:vAlign w:val="center"/>
            <w:hideMark/>
          </w:tcPr>
          <w:p w14:paraId="2132EF3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103,5</w:t>
            </w:r>
          </w:p>
        </w:tc>
      </w:tr>
      <w:tr w:rsidR="00FF4916" w:rsidRPr="00493D49" w14:paraId="7269AD09"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0A832795"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Теплоисточник №</w:t>
            </w:r>
          </w:p>
        </w:tc>
        <w:tc>
          <w:tcPr>
            <w:tcW w:w="305" w:type="pct"/>
            <w:tcBorders>
              <w:top w:val="nil"/>
              <w:left w:val="nil"/>
              <w:bottom w:val="single" w:sz="4" w:space="0" w:color="auto"/>
              <w:right w:val="single" w:sz="4" w:space="0" w:color="auto"/>
            </w:tcBorders>
            <w:shd w:val="clear" w:color="auto" w:fill="auto"/>
            <w:noWrap/>
            <w:vAlign w:val="center"/>
            <w:hideMark/>
          </w:tcPr>
          <w:p w14:paraId="64924629"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8</w:t>
            </w:r>
          </w:p>
        </w:tc>
        <w:tc>
          <w:tcPr>
            <w:tcW w:w="3350" w:type="pct"/>
            <w:gridSpan w:val="11"/>
            <w:tcBorders>
              <w:top w:val="single" w:sz="4" w:space="0" w:color="auto"/>
              <w:left w:val="nil"/>
              <w:bottom w:val="single" w:sz="4" w:space="0" w:color="auto"/>
              <w:right w:val="single" w:sz="4" w:space="0" w:color="auto"/>
            </w:tcBorders>
            <w:shd w:val="clear" w:color="auto" w:fill="auto"/>
            <w:vAlign w:val="center"/>
            <w:hideMark/>
          </w:tcPr>
          <w:p w14:paraId="5A9A743A" w14:textId="77777777" w:rsidR="00FF4916" w:rsidRPr="00493D49" w:rsidRDefault="00FF4916" w:rsidP="00492D88">
            <w:pPr>
              <w:spacing w:after="0"/>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Котельная в районе школы №3</w:t>
            </w:r>
          </w:p>
        </w:tc>
      </w:tr>
      <w:tr w:rsidR="00FF4916" w:rsidRPr="00493D49" w14:paraId="78E78F9F"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0158C"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Перспективный топливный баланс</w:t>
            </w:r>
          </w:p>
        </w:tc>
      </w:tr>
      <w:tr w:rsidR="00FF4916" w:rsidRPr="00493D49" w14:paraId="6A948C49"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667DB8F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Выработка тепловой энергии</w:t>
            </w:r>
          </w:p>
        </w:tc>
        <w:tc>
          <w:tcPr>
            <w:tcW w:w="305" w:type="pct"/>
            <w:tcBorders>
              <w:top w:val="nil"/>
              <w:left w:val="nil"/>
              <w:bottom w:val="single" w:sz="4" w:space="0" w:color="auto"/>
              <w:right w:val="single" w:sz="4" w:space="0" w:color="auto"/>
            </w:tcBorders>
            <w:shd w:val="clear" w:color="auto" w:fill="auto"/>
            <w:noWrap/>
            <w:vAlign w:val="center"/>
            <w:hideMark/>
          </w:tcPr>
          <w:p w14:paraId="002D3B9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vAlign w:val="center"/>
            <w:hideMark/>
          </w:tcPr>
          <w:p w14:paraId="6253C64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42E9808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12F3DBB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3041935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5EBE347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41F08EF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44A9F86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47ABF46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2ACC74A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00A404F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2F5F002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r>
      <w:tr w:rsidR="00FF4916" w:rsidRPr="00493D49" w14:paraId="403A9878"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5FD6CEDB"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Отпуск в сеть</w:t>
            </w:r>
          </w:p>
        </w:tc>
        <w:tc>
          <w:tcPr>
            <w:tcW w:w="305" w:type="pct"/>
            <w:tcBorders>
              <w:top w:val="nil"/>
              <w:left w:val="nil"/>
              <w:bottom w:val="single" w:sz="4" w:space="0" w:color="auto"/>
              <w:right w:val="single" w:sz="4" w:space="0" w:color="auto"/>
            </w:tcBorders>
            <w:shd w:val="clear" w:color="auto" w:fill="auto"/>
            <w:noWrap/>
            <w:vAlign w:val="center"/>
            <w:hideMark/>
          </w:tcPr>
          <w:p w14:paraId="4ECA932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vAlign w:val="center"/>
            <w:hideMark/>
          </w:tcPr>
          <w:p w14:paraId="4C7C391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54A67C0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11F1B2A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005F5F6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65DC994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5AF06FD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54FE69E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3F32DAD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1D01CB2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68DBBD0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50F0C82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r>
      <w:tr w:rsidR="00FF4916" w:rsidRPr="00493D49" w14:paraId="5EA911B4"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22F7FE7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условного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1EE946D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765051E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02628E3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19F6AD8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276BA37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676B803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2221E83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09D5541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58083B0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4ECDE76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4C33C63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79481DB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r>
      <w:tr w:rsidR="00FF4916" w:rsidRPr="00493D49" w14:paraId="7CF387CC"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17191BF5"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3952394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226B55B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0AC53F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4C2C826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629333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4418B72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033754C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7CBCD2B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72ED016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095B1F6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07CFEC8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4EB1255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r>
      <w:tr w:rsidR="00FF4916" w:rsidRPr="00493D49" w14:paraId="0A1A4373"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25AD9898"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натурального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0FC3BFE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noWrap/>
            <w:vAlign w:val="center"/>
            <w:hideMark/>
          </w:tcPr>
          <w:p w14:paraId="63A5119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4EA0116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6DC7ECC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29D2E0F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1A0D1B6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03E116B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6D30105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67F0A2F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15A9B0A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29E9FFD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1108651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r>
      <w:tr w:rsidR="00FF4916" w:rsidRPr="00493D49" w14:paraId="70634D67"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2C9A597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3865DC2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noWrap/>
            <w:vAlign w:val="center"/>
            <w:hideMark/>
          </w:tcPr>
          <w:p w14:paraId="36BC96E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7BF696C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3E032F3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1B37A34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4080BC0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25B955F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5222E7C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20218B7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41F112F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5871CF1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2123AA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r>
      <w:tr w:rsidR="00FF4916" w:rsidRPr="00493D49" w14:paraId="30C0E876"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2C9D49A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выработку тепловой энергии</w:t>
            </w:r>
          </w:p>
        </w:tc>
        <w:tc>
          <w:tcPr>
            <w:tcW w:w="305" w:type="pct"/>
            <w:tcBorders>
              <w:top w:val="nil"/>
              <w:left w:val="nil"/>
              <w:bottom w:val="single" w:sz="4" w:space="0" w:color="auto"/>
              <w:right w:val="single" w:sz="4" w:space="0" w:color="auto"/>
            </w:tcBorders>
            <w:shd w:val="clear" w:color="auto" w:fill="auto"/>
            <w:vAlign w:val="center"/>
            <w:hideMark/>
          </w:tcPr>
          <w:p w14:paraId="292042F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55B6FF9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6878EE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026BDE8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7F44529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7B20F5C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3A82719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394CB0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4E0903C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4AE20AC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5CC57F2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1FAC518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r>
      <w:tr w:rsidR="00FF4916" w:rsidRPr="00493D49" w14:paraId="098A1FC0"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73A2BBB9"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отпуск в сеть</w:t>
            </w:r>
          </w:p>
        </w:tc>
        <w:tc>
          <w:tcPr>
            <w:tcW w:w="305" w:type="pct"/>
            <w:tcBorders>
              <w:top w:val="nil"/>
              <w:left w:val="nil"/>
              <w:bottom w:val="single" w:sz="4" w:space="0" w:color="auto"/>
              <w:right w:val="single" w:sz="4" w:space="0" w:color="auto"/>
            </w:tcBorders>
            <w:shd w:val="clear" w:color="auto" w:fill="auto"/>
            <w:vAlign w:val="center"/>
            <w:hideMark/>
          </w:tcPr>
          <w:p w14:paraId="4508A5A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77C73AC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3125BE1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0FFACA1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23274AE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3571D13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6A732B0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5F4595E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0B94EF9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6BB8A64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25CF1E7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15D0E26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r>
      <w:tr w:rsidR="00FF4916" w:rsidRPr="00493D49" w14:paraId="392F8635"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0C12D"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Расходы топлива по временам года</w:t>
            </w:r>
          </w:p>
        </w:tc>
      </w:tr>
      <w:tr w:rsidR="00FF4916" w:rsidRPr="00493D49" w14:paraId="338E0004"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6F3C753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зимний период</w:t>
            </w:r>
          </w:p>
        </w:tc>
        <w:tc>
          <w:tcPr>
            <w:tcW w:w="305" w:type="pct"/>
            <w:tcBorders>
              <w:top w:val="nil"/>
              <w:left w:val="nil"/>
              <w:bottom w:val="single" w:sz="4" w:space="0" w:color="auto"/>
              <w:right w:val="single" w:sz="4" w:space="0" w:color="auto"/>
            </w:tcBorders>
            <w:shd w:val="clear" w:color="auto" w:fill="auto"/>
            <w:vAlign w:val="center"/>
            <w:hideMark/>
          </w:tcPr>
          <w:p w14:paraId="7D68E61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vAlign w:val="center"/>
            <w:hideMark/>
          </w:tcPr>
          <w:p w14:paraId="3C50D68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0443CE5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384FC7C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67AF236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44ED528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5F82C18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3648423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0D2246A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76FE21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0E66961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1098089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r>
      <w:tr w:rsidR="00FF4916" w:rsidRPr="00493D49" w14:paraId="16B4E0D8"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69A362A8"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летний период</w:t>
            </w:r>
          </w:p>
        </w:tc>
        <w:tc>
          <w:tcPr>
            <w:tcW w:w="305" w:type="pct"/>
            <w:tcBorders>
              <w:top w:val="nil"/>
              <w:left w:val="nil"/>
              <w:bottom w:val="single" w:sz="4" w:space="0" w:color="auto"/>
              <w:right w:val="single" w:sz="4" w:space="0" w:color="auto"/>
            </w:tcBorders>
            <w:shd w:val="clear" w:color="auto" w:fill="auto"/>
            <w:vAlign w:val="center"/>
            <w:hideMark/>
          </w:tcPr>
          <w:p w14:paraId="3C0CB2A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vAlign w:val="center"/>
            <w:hideMark/>
          </w:tcPr>
          <w:p w14:paraId="4E2D9E0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4714870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798DD8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51A4C03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386E984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05D4D2A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50A1477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563FD6C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6A1E963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327659C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14:paraId="015E38C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r>
      <w:tr w:rsidR="00FF4916" w:rsidRPr="00493D49" w14:paraId="0CED9BE1"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34227AF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переходный период</w:t>
            </w:r>
          </w:p>
        </w:tc>
        <w:tc>
          <w:tcPr>
            <w:tcW w:w="305" w:type="pct"/>
            <w:tcBorders>
              <w:top w:val="nil"/>
              <w:left w:val="nil"/>
              <w:bottom w:val="single" w:sz="4" w:space="0" w:color="auto"/>
              <w:right w:val="single" w:sz="4" w:space="0" w:color="auto"/>
            </w:tcBorders>
            <w:shd w:val="clear" w:color="auto" w:fill="auto"/>
            <w:vAlign w:val="center"/>
            <w:hideMark/>
          </w:tcPr>
          <w:p w14:paraId="29D31E9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23488CE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31529B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4932BEA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3AC9A9F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6589F98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79360AC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2949501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7C9322E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33AEE4D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578ED05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1CDAB20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r>
      <w:tr w:rsidR="00FF4916" w:rsidRPr="00493D49" w14:paraId="540BAB86"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1281C395"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зимний период (январь-апрель, октябрь-декабрь)</w:t>
            </w:r>
          </w:p>
        </w:tc>
        <w:tc>
          <w:tcPr>
            <w:tcW w:w="305" w:type="pct"/>
            <w:tcBorders>
              <w:top w:val="nil"/>
              <w:left w:val="nil"/>
              <w:bottom w:val="single" w:sz="4" w:space="0" w:color="auto"/>
              <w:right w:val="single" w:sz="4" w:space="0" w:color="auto"/>
            </w:tcBorders>
            <w:shd w:val="clear" w:color="auto" w:fill="auto"/>
            <w:vAlign w:val="center"/>
            <w:hideMark/>
          </w:tcPr>
          <w:p w14:paraId="1738F17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7E95116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37C9000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35129FC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2689491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7BC624D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7B7F2C8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58DB554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7162C3A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74F9C9F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2DC60E5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2220814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r>
      <w:tr w:rsidR="00FF4916" w:rsidRPr="00493D49" w14:paraId="50C0F8EC"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5EC018C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lastRenderedPageBreak/>
              <w:t>Годовой расход условного топлива на выработку тепловой энергии в летний период (июнь-август)</w:t>
            </w:r>
          </w:p>
        </w:tc>
        <w:tc>
          <w:tcPr>
            <w:tcW w:w="305" w:type="pct"/>
            <w:tcBorders>
              <w:top w:val="nil"/>
              <w:left w:val="nil"/>
              <w:bottom w:val="single" w:sz="4" w:space="0" w:color="auto"/>
              <w:right w:val="single" w:sz="4" w:space="0" w:color="auto"/>
            </w:tcBorders>
            <w:shd w:val="clear" w:color="auto" w:fill="auto"/>
            <w:vAlign w:val="center"/>
            <w:hideMark/>
          </w:tcPr>
          <w:p w14:paraId="0A82A59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511766E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09D3659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0DEE0CA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0067591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17D2016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6E8CA6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24E7311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5453E52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318AC4D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33AD298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151E918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r>
      <w:tr w:rsidR="00FF4916" w:rsidRPr="00493D49" w14:paraId="176BB8B9"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161A67A1"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переходный период (май, сентябрь)</w:t>
            </w:r>
          </w:p>
        </w:tc>
        <w:tc>
          <w:tcPr>
            <w:tcW w:w="305" w:type="pct"/>
            <w:tcBorders>
              <w:top w:val="nil"/>
              <w:left w:val="nil"/>
              <w:bottom w:val="single" w:sz="4" w:space="0" w:color="auto"/>
              <w:right w:val="single" w:sz="4" w:space="0" w:color="auto"/>
            </w:tcBorders>
            <w:shd w:val="clear" w:color="auto" w:fill="auto"/>
            <w:vAlign w:val="center"/>
            <w:hideMark/>
          </w:tcPr>
          <w:p w14:paraId="0E06429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2134553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6FB5328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1561782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574B791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05702F3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3BCEE5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0B51FCF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6362DC0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62A1121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5840437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14:paraId="3468114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w:t>
            </w:r>
          </w:p>
        </w:tc>
      </w:tr>
      <w:tr w:rsidR="00FF4916" w:rsidRPr="00493D49" w14:paraId="443FF454"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1A9A4236"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Теплоисточник №</w:t>
            </w:r>
          </w:p>
        </w:tc>
        <w:tc>
          <w:tcPr>
            <w:tcW w:w="305" w:type="pct"/>
            <w:tcBorders>
              <w:top w:val="nil"/>
              <w:left w:val="nil"/>
              <w:bottom w:val="single" w:sz="4" w:space="0" w:color="auto"/>
              <w:right w:val="single" w:sz="4" w:space="0" w:color="auto"/>
            </w:tcBorders>
            <w:shd w:val="clear" w:color="auto" w:fill="auto"/>
            <w:vAlign w:val="center"/>
            <w:hideMark/>
          </w:tcPr>
          <w:p w14:paraId="2AEAE384"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9</w:t>
            </w:r>
          </w:p>
        </w:tc>
        <w:tc>
          <w:tcPr>
            <w:tcW w:w="3350" w:type="pct"/>
            <w:gridSpan w:val="11"/>
            <w:tcBorders>
              <w:top w:val="single" w:sz="4" w:space="0" w:color="auto"/>
              <w:left w:val="nil"/>
              <w:bottom w:val="single" w:sz="4" w:space="0" w:color="auto"/>
              <w:right w:val="single" w:sz="4" w:space="0" w:color="auto"/>
            </w:tcBorders>
            <w:shd w:val="clear" w:color="auto" w:fill="auto"/>
            <w:noWrap/>
            <w:vAlign w:val="center"/>
            <w:hideMark/>
          </w:tcPr>
          <w:p w14:paraId="102706E3" w14:textId="77777777" w:rsidR="00FF4916" w:rsidRPr="00493D49" w:rsidRDefault="00FF4916" w:rsidP="00492D88">
            <w:pPr>
              <w:spacing w:after="0"/>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Котельная ул. Советская, 13</w:t>
            </w:r>
          </w:p>
        </w:tc>
      </w:tr>
      <w:tr w:rsidR="00FF4916" w:rsidRPr="00493D49" w14:paraId="11616F1B"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48D0764"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Перспективный топливный баланс</w:t>
            </w:r>
          </w:p>
        </w:tc>
      </w:tr>
      <w:tr w:rsidR="00FF4916" w:rsidRPr="00493D49" w14:paraId="72557E69"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61F0283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Выработка тепловой энергии</w:t>
            </w:r>
          </w:p>
        </w:tc>
        <w:tc>
          <w:tcPr>
            <w:tcW w:w="305" w:type="pct"/>
            <w:tcBorders>
              <w:top w:val="nil"/>
              <w:left w:val="nil"/>
              <w:bottom w:val="single" w:sz="4" w:space="0" w:color="auto"/>
              <w:right w:val="single" w:sz="4" w:space="0" w:color="auto"/>
            </w:tcBorders>
            <w:shd w:val="clear" w:color="auto" w:fill="auto"/>
            <w:noWrap/>
            <w:vAlign w:val="center"/>
            <w:hideMark/>
          </w:tcPr>
          <w:p w14:paraId="554486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vAlign w:val="center"/>
            <w:hideMark/>
          </w:tcPr>
          <w:p w14:paraId="40E0FF2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1340</w:t>
            </w:r>
          </w:p>
        </w:tc>
        <w:tc>
          <w:tcPr>
            <w:tcW w:w="305" w:type="pct"/>
            <w:tcBorders>
              <w:top w:val="nil"/>
              <w:left w:val="nil"/>
              <w:bottom w:val="single" w:sz="4" w:space="0" w:color="auto"/>
              <w:right w:val="single" w:sz="4" w:space="0" w:color="auto"/>
            </w:tcBorders>
            <w:shd w:val="clear" w:color="auto" w:fill="auto"/>
            <w:vAlign w:val="center"/>
            <w:hideMark/>
          </w:tcPr>
          <w:p w14:paraId="12A96A7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1340</w:t>
            </w:r>
          </w:p>
        </w:tc>
        <w:tc>
          <w:tcPr>
            <w:tcW w:w="305" w:type="pct"/>
            <w:tcBorders>
              <w:top w:val="nil"/>
              <w:left w:val="nil"/>
              <w:bottom w:val="single" w:sz="4" w:space="0" w:color="auto"/>
              <w:right w:val="single" w:sz="4" w:space="0" w:color="auto"/>
            </w:tcBorders>
            <w:shd w:val="clear" w:color="auto" w:fill="auto"/>
            <w:vAlign w:val="center"/>
            <w:hideMark/>
          </w:tcPr>
          <w:p w14:paraId="08651A6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1340</w:t>
            </w:r>
          </w:p>
        </w:tc>
        <w:tc>
          <w:tcPr>
            <w:tcW w:w="305" w:type="pct"/>
            <w:tcBorders>
              <w:top w:val="nil"/>
              <w:left w:val="nil"/>
              <w:bottom w:val="single" w:sz="4" w:space="0" w:color="auto"/>
              <w:right w:val="single" w:sz="4" w:space="0" w:color="auto"/>
            </w:tcBorders>
            <w:shd w:val="clear" w:color="auto" w:fill="auto"/>
            <w:vAlign w:val="center"/>
            <w:hideMark/>
          </w:tcPr>
          <w:p w14:paraId="29B3122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1340</w:t>
            </w:r>
          </w:p>
        </w:tc>
        <w:tc>
          <w:tcPr>
            <w:tcW w:w="305" w:type="pct"/>
            <w:tcBorders>
              <w:top w:val="nil"/>
              <w:left w:val="nil"/>
              <w:bottom w:val="single" w:sz="4" w:space="0" w:color="auto"/>
              <w:right w:val="single" w:sz="4" w:space="0" w:color="auto"/>
            </w:tcBorders>
            <w:shd w:val="clear" w:color="auto" w:fill="auto"/>
            <w:vAlign w:val="center"/>
            <w:hideMark/>
          </w:tcPr>
          <w:p w14:paraId="55CD0EA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1340</w:t>
            </w:r>
          </w:p>
        </w:tc>
        <w:tc>
          <w:tcPr>
            <w:tcW w:w="305" w:type="pct"/>
            <w:tcBorders>
              <w:top w:val="nil"/>
              <w:left w:val="nil"/>
              <w:bottom w:val="single" w:sz="4" w:space="0" w:color="auto"/>
              <w:right w:val="single" w:sz="4" w:space="0" w:color="auto"/>
            </w:tcBorders>
            <w:shd w:val="clear" w:color="auto" w:fill="auto"/>
            <w:vAlign w:val="center"/>
            <w:hideMark/>
          </w:tcPr>
          <w:p w14:paraId="36B71ED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1340</w:t>
            </w:r>
          </w:p>
        </w:tc>
        <w:tc>
          <w:tcPr>
            <w:tcW w:w="305" w:type="pct"/>
            <w:tcBorders>
              <w:top w:val="nil"/>
              <w:left w:val="nil"/>
              <w:bottom w:val="single" w:sz="4" w:space="0" w:color="auto"/>
              <w:right w:val="single" w:sz="4" w:space="0" w:color="auto"/>
            </w:tcBorders>
            <w:shd w:val="clear" w:color="auto" w:fill="auto"/>
            <w:vAlign w:val="center"/>
            <w:hideMark/>
          </w:tcPr>
          <w:p w14:paraId="2A27DF1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1340</w:t>
            </w:r>
          </w:p>
        </w:tc>
        <w:tc>
          <w:tcPr>
            <w:tcW w:w="305" w:type="pct"/>
            <w:tcBorders>
              <w:top w:val="nil"/>
              <w:left w:val="nil"/>
              <w:bottom w:val="single" w:sz="4" w:space="0" w:color="auto"/>
              <w:right w:val="single" w:sz="4" w:space="0" w:color="auto"/>
            </w:tcBorders>
            <w:shd w:val="clear" w:color="auto" w:fill="auto"/>
            <w:vAlign w:val="center"/>
            <w:hideMark/>
          </w:tcPr>
          <w:p w14:paraId="56A6A19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1340</w:t>
            </w:r>
          </w:p>
        </w:tc>
        <w:tc>
          <w:tcPr>
            <w:tcW w:w="305" w:type="pct"/>
            <w:tcBorders>
              <w:top w:val="nil"/>
              <w:left w:val="nil"/>
              <w:bottom w:val="single" w:sz="4" w:space="0" w:color="auto"/>
              <w:right w:val="single" w:sz="4" w:space="0" w:color="auto"/>
            </w:tcBorders>
            <w:shd w:val="clear" w:color="auto" w:fill="auto"/>
            <w:vAlign w:val="center"/>
            <w:hideMark/>
          </w:tcPr>
          <w:p w14:paraId="5192F49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1340</w:t>
            </w:r>
          </w:p>
        </w:tc>
        <w:tc>
          <w:tcPr>
            <w:tcW w:w="305" w:type="pct"/>
            <w:tcBorders>
              <w:top w:val="nil"/>
              <w:left w:val="nil"/>
              <w:bottom w:val="single" w:sz="4" w:space="0" w:color="auto"/>
              <w:right w:val="single" w:sz="4" w:space="0" w:color="auto"/>
            </w:tcBorders>
            <w:shd w:val="clear" w:color="auto" w:fill="auto"/>
            <w:vAlign w:val="center"/>
            <w:hideMark/>
          </w:tcPr>
          <w:p w14:paraId="0DBDA4D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1340</w:t>
            </w:r>
          </w:p>
        </w:tc>
        <w:tc>
          <w:tcPr>
            <w:tcW w:w="305" w:type="pct"/>
            <w:tcBorders>
              <w:top w:val="nil"/>
              <w:left w:val="nil"/>
              <w:bottom w:val="single" w:sz="4" w:space="0" w:color="auto"/>
              <w:right w:val="single" w:sz="4" w:space="0" w:color="auto"/>
            </w:tcBorders>
            <w:shd w:val="clear" w:color="auto" w:fill="auto"/>
            <w:vAlign w:val="center"/>
            <w:hideMark/>
          </w:tcPr>
          <w:p w14:paraId="3F6A769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1340</w:t>
            </w:r>
          </w:p>
        </w:tc>
      </w:tr>
      <w:tr w:rsidR="00FF4916" w:rsidRPr="00493D49" w14:paraId="05308941"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54DF7B61"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Отпуск в сеть</w:t>
            </w:r>
          </w:p>
        </w:tc>
        <w:tc>
          <w:tcPr>
            <w:tcW w:w="305" w:type="pct"/>
            <w:tcBorders>
              <w:top w:val="nil"/>
              <w:left w:val="nil"/>
              <w:bottom w:val="single" w:sz="4" w:space="0" w:color="auto"/>
              <w:right w:val="single" w:sz="4" w:space="0" w:color="auto"/>
            </w:tcBorders>
            <w:shd w:val="clear" w:color="auto" w:fill="auto"/>
            <w:noWrap/>
            <w:vAlign w:val="center"/>
            <w:hideMark/>
          </w:tcPr>
          <w:p w14:paraId="1C8D0E2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vAlign w:val="center"/>
            <w:hideMark/>
          </w:tcPr>
          <w:p w14:paraId="6A65E1A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1330</w:t>
            </w:r>
          </w:p>
        </w:tc>
        <w:tc>
          <w:tcPr>
            <w:tcW w:w="305" w:type="pct"/>
            <w:tcBorders>
              <w:top w:val="nil"/>
              <w:left w:val="nil"/>
              <w:bottom w:val="single" w:sz="4" w:space="0" w:color="auto"/>
              <w:right w:val="single" w:sz="4" w:space="0" w:color="auto"/>
            </w:tcBorders>
            <w:shd w:val="clear" w:color="auto" w:fill="auto"/>
            <w:vAlign w:val="center"/>
            <w:hideMark/>
          </w:tcPr>
          <w:p w14:paraId="618F004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1330</w:t>
            </w:r>
          </w:p>
        </w:tc>
        <w:tc>
          <w:tcPr>
            <w:tcW w:w="305" w:type="pct"/>
            <w:tcBorders>
              <w:top w:val="nil"/>
              <w:left w:val="nil"/>
              <w:bottom w:val="single" w:sz="4" w:space="0" w:color="auto"/>
              <w:right w:val="single" w:sz="4" w:space="0" w:color="auto"/>
            </w:tcBorders>
            <w:shd w:val="clear" w:color="auto" w:fill="auto"/>
            <w:vAlign w:val="center"/>
            <w:hideMark/>
          </w:tcPr>
          <w:p w14:paraId="4609EB7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1330</w:t>
            </w:r>
          </w:p>
        </w:tc>
        <w:tc>
          <w:tcPr>
            <w:tcW w:w="305" w:type="pct"/>
            <w:tcBorders>
              <w:top w:val="nil"/>
              <w:left w:val="nil"/>
              <w:bottom w:val="single" w:sz="4" w:space="0" w:color="auto"/>
              <w:right w:val="single" w:sz="4" w:space="0" w:color="auto"/>
            </w:tcBorders>
            <w:shd w:val="clear" w:color="auto" w:fill="auto"/>
            <w:vAlign w:val="center"/>
            <w:hideMark/>
          </w:tcPr>
          <w:p w14:paraId="059A5DD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1330</w:t>
            </w:r>
          </w:p>
        </w:tc>
        <w:tc>
          <w:tcPr>
            <w:tcW w:w="305" w:type="pct"/>
            <w:tcBorders>
              <w:top w:val="nil"/>
              <w:left w:val="nil"/>
              <w:bottom w:val="single" w:sz="4" w:space="0" w:color="auto"/>
              <w:right w:val="single" w:sz="4" w:space="0" w:color="auto"/>
            </w:tcBorders>
            <w:shd w:val="clear" w:color="auto" w:fill="auto"/>
            <w:vAlign w:val="center"/>
            <w:hideMark/>
          </w:tcPr>
          <w:p w14:paraId="0E0ECA6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1330</w:t>
            </w:r>
          </w:p>
        </w:tc>
        <w:tc>
          <w:tcPr>
            <w:tcW w:w="305" w:type="pct"/>
            <w:tcBorders>
              <w:top w:val="nil"/>
              <w:left w:val="nil"/>
              <w:bottom w:val="single" w:sz="4" w:space="0" w:color="auto"/>
              <w:right w:val="single" w:sz="4" w:space="0" w:color="auto"/>
            </w:tcBorders>
            <w:shd w:val="clear" w:color="auto" w:fill="auto"/>
            <w:vAlign w:val="center"/>
            <w:hideMark/>
          </w:tcPr>
          <w:p w14:paraId="6877042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1330</w:t>
            </w:r>
          </w:p>
        </w:tc>
        <w:tc>
          <w:tcPr>
            <w:tcW w:w="305" w:type="pct"/>
            <w:tcBorders>
              <w:top w:val="nil"/>
              <w:left w:val="nil"/>
              <w:bottom w:val="single" w:sz="4" w:space="0" w:color="auto"/>
              <w:right w:val="single" w:sz="4" w:space="0" w:color="auto"/>
            </w:tcBorders>
            <w:shd w:val="clear" w:color="auto" w:fill="auto"/>
            <w:vAlign w:val="center"/>
            <w:hideMark/>
          </w:tcPr>
          <w:p w14:paraId="38E7B50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1330</w:t>
            </w:r>
          </w:p>
        </w:tc>
        <w:tc>
          <w:tcPr>
            <w:tcW w:w="305" w:type="pct"/>
            <w:tcBorders>
              <w:top w:val="nil"/>
              <w:left w:val="nil"/>
              <w:bottom w:val="single" w:sz="4" w:space="0" w:color="auto"/>
              <w:right w:val="single" w:sz="4" w:space="0" w:color="auto"/>
            </w:tcBorders>
            <w:shd w:val="clear" w:color="auto" w:fill="auto"/>
            <w:vAlign w:val="center"/>
            <w:hideMark/>
          </w:tcPr>
          <w:p w14:paraId="2C19558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1330</w:t>
            </w:r>
          </w:p>
        </w:tc>
        <w:tc>
          <w:tcPr>
            <w:tcW w:w="305" w:type="pct"/>
            <w:tcBorders>
              <w:top w:val="nil"/>
              <w:left w:val="nil"/>
              <w:bottom w:val="single" w:sz="4" w:space="0" w:color="auto"/>
              <w:right w:val="single" w:sz="4" w:space="0" w:color="auto"/>
            </w:tcBorders>
            <w:shd w:val="clear" w:color="auto" w:fill="auto"/>
            <w:vAlign w:val="center"/>
            <w:hideMark/>
          </w:tcPr>
          <w:p w14:paraId="62F27FB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1330</w:t>
            </w:r>
          </w:p>
        </w:tc>
        <w:tc>
          <w:tcPr>
            <w:tcW w:w="305" w:type="pct"/>
            <w:tcBorders>
              <w:top w:val="nil"/>
              <w:left w:val="nil"/>
              <w:bottom w:val="single" w:sz="4" w:space="0" w:color="auto"/>
              <w:right w:val="single" w:sz="4" w:space="0" w:color="auto"/>
            </w:tcBorders>
            <w:shd w:val="clear" w:color="auto" w:fill="auto"/>
            <w:vAlign w:val="center"/>
            <w:hideMark/>
          </w:tcPr>
          <w:p w14:paraId="0C1A9CB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1330</w:t>
            </w:r>
          </w:p>
        </w:tc>
        <w:tc>
          <w:tcPr>
            <w:tcW w:w="305" w:type="pct"/>
            <w:tcBorders>
              <w:top w:val="nil"/>
              <w:left w:val="nil"/>
              <w:bottom w:val="single" w:sz="4" w:space="0" w:color="auto"/>
              <w:right w:val="single" w:sz="4" w:space="0" w:color="auto"/>
            </w:tcBorders>
            <w:shd w:val="clear" w:color="auto" w:fill="auto"/>
            <w:vAlign w:val="center"/>
            <w:hideMark/>
          </w:tcPr>
          <w:p w14:paraId="73FB27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1330</w:t>
            </w:r>
          </w:p>
        </w:tc>
      </w:tr>
      <w:tr w:rsidR="00FF4916" w:rsidRPr="00493D49" w14:paraId="76E18A50"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320E456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условного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688847A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vAlign w:val="center"/>
            <w:hideMark/>
          </w:tcPr>
          <w:p w14:paraId="4F3161A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347B2B6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743D57B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705C3D3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1DA5202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62CF426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443403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1A6F613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3DF03B7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4426139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03C9FC5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r>
      <w:tr w:rsidR="00FF4916" w:rsidRPr="00493D49" w14:paraId="17C8F1D5"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4584059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74D651B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vAlign w:val="center"/>
            <w:hideMark/>
          </w:tcPr>
          <w:p w14:paraId="5D0A6CC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73FB828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12CB616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1F6405F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5B46410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313A8BE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2E150FC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790A30D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1701484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273EBC6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c>
          <w:tcPr>
            <w:tcW w:w="305" w:type="pct"/>
            <w:tcBorders>
              <w:top w:val="nil"/>
              <w:left w:val="nil"/>
              <w:bottom w:val="single" w:sz="4" w:space="0" w:color="auto"/>
              <w:right w:val="single" w:sz="4" w:space="0" w:color="auto"/>
            </w:tcBorders>
            <w:shd w:val="clear" w:color="auto" w:fill="auto"/>
            <w:vAlign w:val="center"/>
            <w:hideMark/>
          </w:tcPr>
          <w:p w14:paraId="2CCEE23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233,8</w:t>
            </w:r>
          </w:p>
        </w:tc>
      </w:tr>
      <w:tr w:rsidR="00FF4916" w:rsidRPr="00493D49" w14:paraId="2F222829"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12F24569"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натурального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735D762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vAlign w:val="center"/>
            <w:hideMark/>
          </w:tcPr>
          <w:p w14:paraId="6389B78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3553042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4CD3DA0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766155A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0F1ED5B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2CF960E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7606C00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7C01A50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662511A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3723F7B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79E3B19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r>
      <w:tr w:rsidR="00FF4916" w:rsidRPr="00493D49" w14:paraId="5A9C3764"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4C6B691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4FAA5F2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vAlign w:val="center"/>
            <w:hideMark/>
          </w:tcPr>
          <w:p w14:paraId="561255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1871ACF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5C05CC0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6572421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6B5EB37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2B16C14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2301A8B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11B2723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05D4538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3D94B6E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c>
          <w:tcPr>
            <w:tcW w:w="305" w:type="pct"/>
            <w:tcBorders>
              <w:top w:val="nil"/>
              <w:left w:val="nil"/>
              <w:bottom w:val="single" w:sz="4" w:space="0" w:color="auto"/>
              <w:right w:val="single" w:sz="4" w:space="0" w:color="auto"/>
            </w:tcBorders>
            <w:shd w:val="clear" w:color="auto" w:fill="auto"/>
            <w:noWrap/>
            <w:vAlign w:val="center"/>
            <w:hideMark/>
          </w:tcPr>
          <w:p w14:paraId="0D38E45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196,5</w:t>
            </w:r>
          </w:p>
        </w:tc>
      </w:tr>
      <w:tr w:rsidR="00FF4916" w:rsidRPr="00493D49" w14:paraId="296ED2B5"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3605DF1B"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выработку тепловой энергии</w:t>
            </w:r>
          </w:p>
        </w:tc>
        <w:tc>
          <w:tcPr>
            <w:tcW w:w="305" w:type="pct"/>
            <w:tcBorders>
              <w:top w:val="nil"/>
              <w:left w:val="nil"/>
              <w:bottom w:val="single" w:sz="4" w:space="0" w:color="auto"/>
              <w:right w:val="single" w:sz="4" w:space="0" w:color="auto"/>
            </w:tcBorders>
            <w:shd w:val="clear" w:color="auto" w:fill="auto"/>
            <w:vAlign w:val="center"/>
            <w:hideMark/>
          </w:tcPr>
          <w:p w14:paraId="1A4CD83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1110764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174,5</w:t>
            </w:r>
          </w:p>
        </w:tc>
        <w:tc>
          <w:tcPr>
            <w:tcW w:w="305" w:type="pct"/>
            <w:tcBorders>
              <w:top w:val="nil"/>
              <w:left w:val="nil"/>
              <w:bottom w:val="single" w:sz="4" w:space="0" w:color="auto"/>
              <w:right w:val="single" w:sz="4" w:space="0" w:color="auto"/>
            </w:tcBorders>
            <w:shd w:val="clear" w:color="auto" w:fill="auto"/>
            <w:noWrap/>
            <w:vAlign w:val="center"/>
            <w:hideMark/>
          </w:tcPr>
          <w:p w14:paraId="3F972F2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174,5</w:t>
            </w:r>
          </w:p>
        </w:tc>
        <w:tc>
          <w:tcPr>
            <w:tcW w:w="305" w:type="pct"/>
            <w:tcBorders>
              <w:top w:val="nil"/>
              <w:left w:val="nil"/>
              <w:bottom w:val="single" w:sz="4" w:space="0" w:color="auto"/>
              <w:right w:val="single" w:sz="4" w:space="0" w:color="auto"/>
            </w:tcBorders>
            <w:shd w:val="clear" w:color="auto" w:fill="auto"/>
            <w:noWrap/>
            <w:vAlign w:val="center"/>
            <w:hideMark/>
          </w:tcPr>
          <w:p w14:paraId="25F8DA7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174,5</w:t>
            </w:r>
          </w:p>
        </w:tc>
        <w:tc>
          <w:tcPr>
            <w:tcW w:w="305" w:type="pct"/>
            <w:tcBorders>
              <w:top w:val="nil"/>
              <w:left w:val="nil"/>
              <w:bottom w:val="single" w:sz="4" w:space="0" w:color="auto"/>
              <w:right w:val="single" w:sz="4" w:space="0" w:color="auto"/>
            </w:tcBorders>
            <w:shd w:val="clear" w:color="auto" w:fill="auto"/>
            <w:noWrap/>
            <w:vAlign w:val="center"/>
            <w:hideMark/>
          </w:tcPr>
          <w:p w14:paraId="56E0CA6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174,5</w:t>
            </w:r>
          </w:p>
        </w:tc>
        <w:tc>
          <w:tcPr>
            <w:tcW w:w="305" w:type="pct"/>
            <w:tcBorders>
              <w:top w:val="nil"/>
              <w:left w:val="nil"/>
              <w:bottom w:val="single" w:sz="4" w:space="0" w:color="auto"/>
              <w:right w:val="single" w:sz="4" w:space="0" w:color="auto"/>
            </w:tcBorders>
            <w:shd w:val="clear" w:color="auto" w:fill="auto"/>
            <w:noWrap/>
            <w:vAlign w:val="center"/>
            <w:hideMark/>
          </w:tcPr>
          <w:p w14:paraId="08C2022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174,5</w:t>
            </w:r>
          </w:p>
        </w:tc>
        <w:tc>
          <w:tcPr>
            <w:tcW w:w="305" w:type="pct"/>
            <w:tcBorders>
              <w:top w:val="nil"/>
              <w:left w:val="nil"/>
              <w:bottom w:val="single" w:sz="4" w:space="0" w:color="auto"/>
              <w:right w:val="single" w:sz="4" w:space="0" w:color="auto"/>
            </w:tcBorders>
            <w:shd w:val="clear" w:color="auto" w:fill="auto"/>
            <w:noWrap/>
            <w:vAlign w:val="center"/>
            <w:hideMark/>
          </w:tcPr>
          <w:p w14:paraId="15DA3EA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174,5</w:t>
            </w:r>
          </w:p>
        </w:tc>
        <w:tc>
          <w:tcPr>
            <w:tcW w:w="305" w:type="pct"/>
            <w:tcBorders>
              <w:top w:val="nil"/>
              <w:left w:val="nil"/>
              <w:bottom w:val="single" w:sz="4" w:space="0" w:color="auto"/>
              <w:right w:val="single" w:sz="4" w:space="0" w:color="auto"/>
            </w:tcBorders>
            <w:shd w:val="clear" w:color="auto" w:fill="auto"/>
            <w:noWrap/>
            <w:vAlign w:val="center"/>
            <w:hideMark/>
          </w:tcPr>
          <w:p w14:paraId="70A18ED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174,5</w:t>
            </w:r>
          </w:p>
        </w:tc>
        <w:tc>
          <w:tcPr>
            <w:tcW w:w="305" w:type="pct"/>
            <w:tcBorders>
              <w:top w:val="nil"/>
              <w:left w:val="nil"/>
              <w:bottom w:val="single" w:sz="4" w:space="0" w:color="auto"/>
              <w:right w:val="single" w:sz="4" w:space="0" w:color="auto"/>
            </w:tcBorders>
            <w:shd w:val="clear" w:color="auto" w:fill="auto"/>
            <w:noWrap/>
            <w:vAlign w:val="center"/>
            <w:hideMark/>
          </w:tcPr>
          <w:p w14:paraId="00F28F1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174,5</w:t>
            </w:r>
          </w:p>
        </w:tc>
        <w:tc>
          <w:tcPr>
            <w:tcW w:w="305" w:type="pct"/>
            <w:tcBorders>
              <w:top w:val="nil"/>
              <w:left w:val="nil"/>
              <w:bottom w:val="single" w:sz="4" w:space="0" w:color="auto"/>
              <w:right w:val="single" w:sz="4" w:space="0" w:color="auto"/>
            </w:tcBorders>
            <w:shd w:val="clear" w:color="auto" w:fill="auto"/>
            <w:noWrap/>
            <w:vAlign w:val="center"/>
            <w:hideMark/>
          </w:tcPr>
          <w:p w14:paraId="7468919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174,5</w:t>
            </w:r>
          </w:p>
        </w:tc>
        <w:tc>
          <w:tcPr>
            <w:tcW w:w="305" w:type="pct"/>
            <w:tcBorders>
              <w:top w:val="nil"/>
              <w:left w:val="nil"/>
              <w:bottom w:val="single" w:sz="4" w:space="0" w:color="auto"/>
              <w:right w:val="single" w:sz="4" w:space="0" w:color="auto"/>
            </w:tcBorders>
            <w:shd w:val="clear" w:color="auto" w:fill="auto"/>
            <w:noWrap/>
            <w:vAlign w:val="center"/>
            <w:hideMark/>
          </w:tcPr>
          <w:p w14:paraId="6AA7249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174,5</w:t>
            </w:r>
          </w:p>
        </w:tc>
        <w:tc>
          <w:tcPr>
            <w:tcW w:w="305" w:type="pct"/>
            <w:tcBorders>
              <w:top w:val="nil"/>
              <w:left w:val="nil"/>
              <w:bottom w:val="single" w:sz="4" w:space="0" w:color="auto"/>
              <w:right w:val="single" w:sz="4" w:space="0" w:color="auto"/>
            </w:tcBorders>
            <w:shd w:val="clear" w:color="auto" w:fill="auto"/>
            <w:noWrap/>
            <w:vAlign w:val="center"/>
            <w:hideMark/>
          </w:tcPr>
          <w:p w14:paraId="2933206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174,5</w:t>
            </w:r>
          </w:p>
        </w:tc>
      </w:tr>
      <w:tr w:rsidR="00FF4916" w:rsidRPr="00493D49" w14:paraId="2E48A970"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1B962194"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отпуск в сеть</w:t>
            </w:r>
          </w:p>
        </w:tc>
        <w:tc>
          <w:tcPr>
            <w:tcW w:w="305" w:type="pct"/>
            <w:tcBorders>
              <w:top w:val="nil"/>
              <w:left w:val="nil"/>
              <w:bottom w:val="single" w:sz="4" w:space="0" w:color="auto"/>
              <w:right w:val="single" w:sz="4" w:space="0" w:color="auto"/>
            </w:tcBorders>
            <w:shd w:val="clear" w:color="auto" w:fill="auto"/>
            <w:vAlign w:val="center"/>
            <w:hideMark/>
          </w:tcPr>
          <w:p w14:paraId="6992EA9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443F0CD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175,8</w:t>
            </w:r>
          </w:p>
        </w:tc>
        <w:tc>
          <w:tcPr>
            <w:tcW w:w="305" w:type="pct"/>
            <w:tcBorders>
              <w:top w:val="nil"/>
              <w:left w:val="nil"/>
              <w:bottom w:val="single" w:sz="4" w:space="0" w:color="auto"/>
              <w:right w:val="single" w:sz="4" w:space="0" w:color="auto"/>
            </w:tcBorders>
            <w:shd w:val="clear" w:color="auto" w:fill="auto"/>
            <w:noWrap/>
            <w:vAlign w:val="center"/>
            <w:hideMark/>
          </w:tcPr>
          <w:p w14:paraId="41DD118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175,8</w:t>
            </w:r>
          </w:p>
        </w:tc>
        <w:tc>
          <w:tcPr>
            <w:tcW w:w="305" w:type="pct"/>
            <w:tcBorders>
              <w:top w:val="nil"/>
              <w:left w:val="nil"/>
              <w:bottom w:val="single" w:sz="4" w:space="0" w:color="auto"/>
              <w:right w:val="single" w:sz="4" w:space="0" w:color="auto"/>
            </w:tcBorders>
            <w:shd w:val="clear" w:color="auto" w:fill="auto"/>
            <w:noWrap/>
            <w:vAlign w:val="center"/>
            <w:hideMark/>
          </w:tcPr>
          <w:p w14:paraId="58F5B44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175,8</w:t>
            </w:r>
          </w:p>
        </w:tc>
        <w:tc>
          <w:tcPr>
            <w:tcW w:w="305" w:type="pct"/>
            <w:tcBorders>
              <w:top w:val="nil"/>
              <w:left w:val="nil"/>
              <w:bottom w:val="single" w:sz="4" w:space="0" w:color="auto"/>
              <w:right w:val="single" w:sz="4" w:space="0" w:color="auto"/>
            </w:tcBorders>
            <w:shd w:val="clear" w:color="auto" w:fill="auto"/>
            <w:noWrap/>
            <w:vAlign w:val="center"/>
            <w:hideMark/>
          </w:tcPr>
          <w:p w14:paraId="6511813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175,8</w:t>
            </w:r>
          </w:p>
        </w:tc>
        <w:tc>
          <w:tcPr>
            <w:tcW w:w="305" w:type="pct"/>
            <w:tcBorders>
              <w:top w:val="nil"/>
              <w:left w:val="nil"/>
              <w:bottom w:val="single" w:sz="4" w:space="0" w:color="auto"/>
              <w:right w:val="single" w:sz="4" w:space="0" w:color="auto"/>
            </w:tcBorders>
            <w:shd w:val="clear" w:color="auto" w:fill="auto"/>
            <w:noWrap/>
            <w:vAlign w:val="center"/>
            <w:hideMark/>
          </w:tcPr>
          <w:p w14:paraId="6B965BF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175,8</w:t>
            </w:r>
          </w:p>
        </w:tc>
        <w:tc>
          <w:tcPr>
            <w:tcW w:w="305" w:type="pct"/>
            <w:tcBorders>
              <w:top w:val="nil"/>
              <w:left w:val="nil"/>
              <w:bottom w:val="single" w:sz="4" w:space="0" w:color="auto"/>
              <w:right w:val="single" w:sz="4" w:space="0" w:color="auto"/>
            </w:tcBorders>
            <w:shd w:val="clear" w:color="auto" w:fill="auto"/>
            <w:noWrap/>
            <w:vAlign w:val="center"/>
            <w:hideMark/>
          </w:tcPr>
          <w:p w14:paraId="0252F5C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175,8</w:t>
            </w:r>
          </w:p>
        </w:tc>
        <w:tc>
          <w:tcPr>
            <w:tcW w:w="305" w:type="pct"/>
            <w:tcBorders>
              <w:top w:val="nil"/>
              <w:left w:val="nil"/>
              <w:bottom w:val="single" w:sz="4" w:space="0" w:color="auto"/>
              <w:right w:val="single" w:sz="4" w:space="0" w:color="auto"/>
            </w:tcBorders>
            <w:shd w:val="clear" w:color="auto" w:fill="auto"/>
            <w:noWrap/>
            <w:vAlign w:val="center"/>
            <w:hideMark/>
          </w:tcPr>
          <w:p w14:paraId="43ABFEF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175,8</w:t>
            </w:r>
          </w:p>
        </w:tc>
        <w:tc>
          <w:tcPr>
            <w:tcW w:w="305" w:type="pct"/>
            <w:tcBorders>
              <w:top w:val="nil"/>
              <w:left w:val="nil"/>
              <w:bottom w:val="single" w:sz="4" w:space="0" w:color="auto"/>
              <w:right w:val="single" w:sz="4" w:space="0" w:color="auto"/>
            </w:tcBorders>
            <w:shd w:val="clear" w:color="auto" w:fill="auto"/>
            <w:noWrap/>
            <w:vAlign w:val="center"/>
            <w:hideMark/>
          </w:tcPr>
          <w:p w14:paraId="3860B5C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175,8</w:t>
            </w:r>
          </w:p>
        </w:tc>
        <w:tc>
          <w:tcPr>
            <w:tcW w:w="305" w:type="pct"/>
            <w:tcBorders>
              <w:top w:val="nil"/>
              <w:left w:val="nil"/>
              <w:bottom w:val="single" w:sz="4" w:space="0" w:color="auto"/>
              <w:right w:val="single" w:sz="4" w:space="0" w:color="auto"/>
            </w:tcBorders>
            <w:shd w:val="clear" w:color="auto" w:fill="auto"/>
            <w:noWrap/>
            <w:vAlign w:val="center"/>
            <w:hideMark/>
          </w:tcPr>
          <w:p w14:paraId="712B5E2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175,8</w:t>
            </w:r>
          </w:p>
        </w:tc>
        <w:tc>
          <w:tcPr>
            <w:tcW w:w="305" w:type="pct"/>
            <w:tcBorders>
              <w:top w:val="nil"/>
              <w:left w:val="nil"/>
              <w:bottom w:val="single" w:sz="4" w:space="0" w:color="auto"/>
              <w:right w:val="single" w:sz="4" w:space="0" w:color="auto"/>
            </w:tcBorders>
            <w:shd w:val="clear" w:color="auto" w:fill="auto"/>
            <w:noWrap/>
            <w:vAlign w:val="center"/>
            <w:hideMark/>
          </w:tcPr>
          <w:p w14:paraId="27C8C2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175,8</w:t>
            </w:r>
          </w:p>
        </w:tc>
        <w:tc>
          <w:tcPr>
            <w:tcW w:w="305" w:type="pct"/>
            <w:tcBorders>
              <w:top w:val="nil"/>
              <w:left w:val="nil"/>
              <w:bottom w:val="single" w:sz="4" w:space="0" w:color="auto"/>
              <w:right w:val="single" w:sz="4" w:space="0" w:color="auto"/>
            </w:tcBorders>
            <w:shd w:val="clear" w:color="auto" w:fill="auto"/>
            <w:noWrap/>
            <w:vAlign w:val="center"/>
            <w:hideMark/>
          </w:tcPr>
          <w:p w14:paraId="5BED00E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175,8</w:t>
            </w:r>
          </w:p>
        </w:tc>
      </w:tr>
      <w:tr w:rsidR="00FF4916" w:rsidRPr="00493D49" w14:paraId="693F0BB4"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498E968"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Расходы топлива по временам года</w:t>
            </w:r>
          </w:p>
        </w:tc>
      </w:tr>
      <w:tr w:rsidR="00FF4916" w:rsidRPr="00493D49" w14:paraId="77A06F54"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32B0D8D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зимний период</w:t>
            </w:r>
          </w:p>
        </w:tc>
        <w:tc>
          <w:tcPr>
            <w:tcW w:w="305" w:type="pct"/>
            <w:tcBorders>
              <w:top w:val="nil"/>
              <w:left w:val="nil"/>
              <w:bottom w:val="single" w:sz="4" w:space="0" w:color="auto"/>
              <w:right w:val="single" w:sz="4" w:space="0" w:color="auto"/>
            </w:tcBorders>
            <w:shd w:val="clear" w:color="auto" w:fill="auto"/>
            <w:vAlign w:val="center"/>
            <w:hideMark/>
          </w:tcPr>
          <w:p w14:paraId="457AE7B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1718929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0,048</w:t>
            </w:r>
          </w:p>
        </w:tc>
        <w:tc>
          <w:tcPr>
            <w:tcW w:w="305" w:type="pct"/>
            <w:tcBorders>
              <w:top w:val="nil"/>
              <w:left w:val="nil"/>
              <w:bottom w:val="single" w:sz="4" w:space="0" w:color="auto"/>
              <w:right w:val="single" w:sz="4" w:space="0" w:color="auto"/>
            </w:tcBorders>
            <w:shd w:val="clear" w:color="auto" w:fill="auto"/>
            <w:noWrap/>
            <w:vAlign w:val="center"/>
            <w:hideMark/>
          </w:tcPr>
          <w:p w14:paraId="24BC009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0,048</w:t>
            </w:r>
          </w:p>
        </w:tc>
        <w:tc>
          <w:tcPr>
            <w:tcW w:w="305" w:type="pct"/>
            <w:tcBorders>
              <w:top w:val="nil"/>
              <w:left w:val="nil"/>
              <w:bottom w:val="single" w:sz="4" w:space="0" w:color="auto"/>
              <w:right w:val="single" w:sz="4" w:space="0" w:color="auto"/>
            </w:tcBorders>
            <w:shd w:val="clear" w:color="auto" w:fill="auto"/>
            <w:noWrap/>
            <w:vAlign w:val="center"/>
            <w:hideMark/>
          </w:tcPr>
          <w:p w14:paraId="5B6FB65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0,048</w:t>
            </w:r>
          </w:p>
        </w:tc>
        <w:tc>
          <w:tcPr>
            <w:tcW w:w="305" w:type="pct"/>
            <w:tcBorders>
              <w:top w:val="nil"/>
              <w:left w:val="nil"/>
              <w:bottom w:val="single" w:sz="4" w:space="0" w:color="auto"/>
              <w:right w:val="single" w:sz="4" w:space="0" w:color="auto"/>
            </w:tcBorders>
            <w:shd w:val="clear" w:color="auto" w:fill="auto"/>
            <w:noWrap/>
            <w:vAlign w:val="center"/>
            <w:hideMark/>
          </w:tcPr>
          <w:p w14:paraId="67B2E96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0,048</w:t>
            </w:r>
          </w:p>
        </w:tc>
        <w:tc>
          <w:tcPr>
            <w:tcW w:w="305" w:type="pct"/>
            <w:tcBorders>
              <w:top w:val="nil"/>
              <w:left w:val="nil"/>
              <w:bottom w:val="single" w:sz="4" w:space="0" w:color="auto"/>
              <w:right w:val="single" w:sz="4" w:space="0" w:color="auto"/>
            </w:tcBorders>
            <w:shd w:val="clear" w:color="auto" w:fill="auto"/>
            <w:noWrap/>
            <w:vAlign w:val="center"/>
            <w:hideMark/>
          </w:tcPr>
          <w:p w14:paraId="55B08D9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0,048</w:t>
            </w:r>
          </w:p>
        </w:tc>
        <w:tc>
          <w:tcPr>
            <w:tcW w:w="305" w:type="pct"/>
            <w:tcBorders>
              <w:top w:val="nil"/>
              <w:left w:val="nil"/>
              <w:bottom w:val="single" w:sz="4" w:space="0" w:color="auto"/>
              <w:right w:val="single" w:sz="4" w:space="0" w:color="auto"/>
            </w:tcBorders>
            <w:shd w:val="clear" w:color="auto" w:fill="auto"/>
            <w:noWrap/>
            <w:vAlign w:val="center"/>
            <w:hideMark/>
          </w:tcPr>
          <w:p w14:paraId="7135127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0,048</w:t>
            </w:r>
          </w:p>
        </w:tc>
        <w:tc>
          <w:tcPr>
            <w:tcW w:w="305" w:type="pct"/>
            <w:tcBorders>
              <w:top w:val="nil"/>
              <w:left w:val="nil"/>
              <w:bottom w:val="single" w:sz="4" w:space="0" w:color="auto"/>
              <w:right w:val="single" w:sz="4" w:space="0" w:color="auto"/>
            </w:tcBorders>
            <w:shd w:val="clear" w:color="auto" w:fill="auto"/>
            <w:noWrap/>
            <w:vAlign w:val="center"/>
            <w:hideMark/>
          </w:tcPr>
          <w:p w14:paraId="1C12C1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0,048</w:t>
            </w:r>
          </w:p>
        </w:tc>
        <w:tc>
          <w:tcPr>
            <w:tcW w:w="305" w:type="pct"/>
            <w:tcBorders>
              <w:top w:val="nil"/>
              <w:left w:val="nil"/>
              <w:bottom w:val="single" w:sz="4" w:space="0" w:color="auto"/>
              <w:right w:val="single" w:sz="4" w:space="0" w:color="auto"/>
            </w:tcBorders>
            <w:shd w:val="clear" w:color="auto" w:fill="auto"/>
            <w:noWrap/>
            <w:vAlign w:val="center"/>
            <w:hideMark/>
          </w:tcPr>
          <w:p w14:paraId="169F4D6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0,048</w:t>
            </w:r>
          </w:p>
        </w:tc>
        <w:tc>
          <w:tcPr>
            <w:tcW w:w="305" w:type="pct"/>
            <w:tcBorders>
              <w:top w:val="nil"/>
              <w:left w:val="nil"/>
              <w:bottom w:val="single" w:sz="4" w:space="0" w:color="auto"/>
              <w:right w:val="single" w:sz="4" w:space="0" w:color="auto"/>
            </w:tcBorders>
            <w:shd w:val="clear" w:color="auto" w:fill="auto"/>
            <w:noWrap/>
            <w:vAlign w:val="center"/>
            <w:hideMark/>
          </w:tcPr>
          <w:p w14:paraId="7868FE7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0,048</w:t>
            </w:r>
          </w:p>
        </w:tc>
        <w:tc>
          <w:tcPr>
            <w:tcW w:w="305" w:type="pct"/>
            <w:tcBorders>
              <w:top w:val="nil"/>
              <w:left w:val="nil"/>
              <w:bottom w:val="single" w:sz="4" w:space="0" w:color="auto"/>
              <w:right w:val="single" w:sz="4" w:space="0" w:color="auto"/>
            </w:tcBorders>
            <w:shd w:val="clear" w:color="auto" w:fill="auto"/>
            <w:noWrap/>
            <w:vAlign w:val="center"/>
            <w:hideMark/>
          </w:tcPr>
          <w:p w14:paraId="6EF644B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0,048</w:t>
            </w:r>
          </w:p>
        </w:tc>
        <w:tc>
          <w:tcPr>
            <w:tcW w:w="305" w:type="pct"/>
            <w:tcBorders>
              <w:top w:val="nil"/>
              <w:left w:val="nil"/>
              <w:bottom w:val="single" w:sz="4" w:space="0" w:color="auto"/>
              <w:right w:val="single" w:sz="4" w:space="0" w:color="auto"/>
            </w:tcBorders>
            <w:shd w:val="clear" w:color="auto" w:fill="auto"/>
            <w:noWrap/>
            <w:vAlign w:val="center"/>
            <w:hideMark/>
          </w:tcPr>
          <w:p w14:paraId="78B5F5B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0,048</w:t>
            </w:r>
          </w:p>
        </w:tc>
      </w:tr>
      <w:tr w:rsidR="00FF4916" w:rsidRPr="00493D49" w14:paraId="289E4055"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60DBE179"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летний период</w:t>
            </w:r>
          </w:p>
        </w:tc>
        <w:tc>
          <w:tcPr>
            <w:tcW w:w="305" w:type="pct"/>
            <w:tcBorders>
              <w:top w:val="nil"/>
              <w:left w:val="nil"/>
              <w:bottom w:val="single" w:sz="4" w:space="0" w:color="auto"/>
              <w:right w:val="single" w:sz="4" w:space="0" w:color="auto"/>
            </w:tcBorders>
            <w:shd w:val="clear" w:color="auto" w:fill="auto"/>
            <w:vAlign w:val="center"/>
            <w:hideMark/>
          </w:tcPr>
          <w:p w14:paraId="6E65D7D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5415463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4F347F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2C16EB8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06568C0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41460D2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3772941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41A8F04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0917BD0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6EBB5D1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24EFAB0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1981EE4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r>
      <w:tr w:rsidR="00FF4916" w:rsidRPr="00493D49" w14:paraId="60509A6B"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5A16B50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переходный период</w:t>
            </w:r>
          </w:p>
        </w:tc>
        <w:tc>
          <w:tcPr>
            <w:tcW w:w="305" w:type="pct"/>
            <w:tcBorders>
              <w:top w:val="nil"/>
              <w:left w:val="nil"/>
              <w:bottom w:val="single" w:sz="4" w:space="0" w:color="auto"/>
              <w:right w:val="single" w:sz="4" w:space="0" w:color="auto"/>
            </w:tcBorders>
            <w:shd w:val="clear" w:color="auto" w:fill="auto"/>
            <w:vAlign w:val="center"/>
            <w:hideMark/>
          </w:tcPr>
          <w:p w14:paraId="342A9CB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61CAD88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3DE231F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29A30ED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6F7E417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59A1BAB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2C849B2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7641FCF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5C93687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1E1BDFD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2E664A6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c>
          <w:tcPr>
            <w:tcW w:w="305" w:type="pct"/>
            <w:tcBorders>
              <w:top w:val="nil"/>
              <w:left w:val="nil"/>
              <w:bottom w:val="single" w:sz="4" w:space="0" w:color="auto"/>
              <w:right w:val="single" w:sz="4" w:space="0" w:color="auto"/>
            </w:tcBorders>
            <w:shd w:val="clear" w:color="auto" w:fill="auto"/>
            <w:noWrap/>
            <w:vAlign w:val="center"/>
            <w:hideMark/>
          </w:tcPr>
          <w:p w14:paraId="2541972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0,024</w:t>
            </w:r>
          </w:p>
        </w:tc>
      </w:tr>
      <w:tr w:rsidR="00FF4916" w:rsidRPr="00493D49" w14:paraId="129A9B42"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0F40E041"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зимний период (январь-апрель, октябрь-декабрь)</w:t>
            </w:r>
          </w:p>
        </w:tc>
        <w:tc>
          <w:tcPr>
            <w:tcW w:w="305" w:type="pct"/>
            <w:tcBorders>
              <w:top w:val="nil"/>
              <w:left w:val="nil"/>
              <w:bottom w:val="single" w:sz="4" w:space="0" w:color="auto"/>
              <w:right w:val="single" w:sz="4" w:space="0" w:color="auto"/>
            </w:tcBorders>
            <w:shd w:val="clear" w:color="auto" w:fill="auto"/>
            <w:vAlign w:val="center"/>
            <w:hideMark/>
          </w:tcPr>
          <w:p w14:paraId="46E7C7D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44EBA0E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150,9</w:t>
            </w:r>
          </w:p>
        </w:tc>
        <w:tc>
          <w:tcPr>
            <w:tcW w:w="305" w:type="pct"/>
            <w:tcBorders>
              <w:top w:val="nil"/>
              <w:left w:val="nil"/>
              <w:bottom w:val="single" w:sz="4" w:space="0" w:color="auto"/>
              <w:right w:val="single" w:sz="4" w:space="0" w:color="auto"/>
            </w:tcBorders>
            <w:shd w:val="clear" w:color="auto" w:fill="auto"/>
            <w:noWrap/>
            <w:vAlign w:val="center"/>
            <w:hideMark/>
          </w:tcPr>
          <w:p w14:paraId="1E89D26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150,9</w:t>
            </w:r>
          </w:p>
        </w:tc>
        <w:tc>
          <w:tcPr>
            <w:tcW w:w="305" w:type="pct"/>
            <w:tcBorders>
              <w:top w:val="nil"/>
              <w:left w:val="nil"/>
              <w:bottom w:val="single" w:sz="4" w:space="0" w:color="auto"/>
              <w:right w:val="single" w:sz="4" w:space="0" w:color="auto"/>
            </w:tcBorders>
            <w:shd w:val="clear" w:color="auto" w:fill="auto"/>
            <w:noWrap/>
            <w:vAlign w:val="center"/>
            <w:hideMark/>
          </w:tcPr>
          <w:p w14:paraId="2858C01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150,9</w:t>
            </w:r>
          </w:p>
        </w:tc>
        <w:tc>
          <w:tcPr>
            <w:tcW w:w="305" w:type="pct"/>
            <w:tcBorders>
              <w:top w:val="nil"/>
              <w:left w:val="nil"/>
              <w:bottom w:val="single" w:sz="4" w:space="0" w:color="auto"/>
              <w:right w:val="single" w:sz="4" w:space="0" w:color="auto"/>
            </w:tcBorders>
            <w:shd w:val="clear" w:color="auto" w:fill="auto"/>
            <w:noWrap/>
            <w:vAlign w:val="center"/>
            <w:hideMark/>
          </w:tcPr>
          <w:p w14:paraId="6FCEC91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150,9</w:t>
            </w:r>
          </w:p>
        </w:tc>
        <w:tc>
          <w:tcPr>
            <w:tcW w:w="305" w:type="pct"/>
            <w:tcBorders>
              <w:top w:val="nil"/>
              <w:left w:val="nil"/>
              <w:bottom w:val="single" w:sz="4" w:space="0" w:color="auto"/>
              <w:right w:val="single" w:sz="4" w:space="0" w:color="auto"/>
            </w:tcBorders>
            <w:shd w:val="clear" w:color="auto" w:fill="auto"/>
            <w:noWrap/>
            <w:vAlign w:val="center"/>
            <w:hideMark/>
          </w:tcPr>
          <w:p w14:paraId="6B0545C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150,9</w:t>
            </w:r>
          </w:p>
        </w:tc>
        <w:tc>
          <w:tcPr>
            <w:tcW w:w="305" w:type="pct"/>
            <w:tcBorders>
              <w:top w:val="nil"/>
              <w:left w:val="nil"/>
              <w:bottom w:val="single" w:sz="4" w:space="0" w:color="auto"/>
              <w:right w:val="single" w:sz="4" w:space="0" w:color="auto"/>
            </w:tcBorders>
            <w:shd w:val="clear" w:color="auto" w:fill="auto"/>
            <w:noWrap/>
            <w:vAlign w:val="center"/>
            <w:hideMark/>
          </w:tcPr>
          <w:p w14:paraId="4453D09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150,9</w:t>
            </w:r>
          </w:p>
        </w:tc>
        <w:tc>
          <w:tcPr>
            <w:tcW w:w="305" w:type="pct"/>
            <w:tcBorders>
              <w:top w:val="nil"/>
              <w:left w:val="nil"/>
              <w:bottom w:val="single" w:sz="4" w:space="0" w:color="auto"/>
              <w:right w:val="single" w:sz="4" w:space="0" w:color="auto"/>
            </w:tcBorders>
            <w:shd w:val="clear" w:color="auto" w:fill="auto"/>
            <w:noWrap/>
            <w:vAlign w:val="center"/>
            <w:hideMark/>
          </w:tcPr>
          <w:p w14:paraId="5E7537B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150,9</w:t>
            </w:r>
          </w:p>
        </w:tc>
        <w:tc>
          <w:tcPr>
            <w:tcW w:w="305" w:type="pct"/>
            <w:tcBorders>
              <w:top w:val="nil"/>
              <w:left w:val="nil"/>
              <w:bottom w:val="single" w:sz="4" w:space="0" w:color="auto"/>
              <w:right w:val="single" w:sz="4" w:space="0" w:color="auto"/>
            </w:tcBorders>
            <w:shd w:val="clear" w:color="auto" w:fill="auto"/>
            <w:noWrap/>
            <w:vAlign w:val="center"/>
            <w:hideMark/>
          </w:tcPr>
          <w:p w14:paraId="51E68C8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150,9</w:t>
            </w:r>
          </w:p>
        </w:tc>
        <w:tc>
          <w:tcPr>
            <w:tcW w:w="305" w:type="pct"/>
            <w:tcBorders>
              <w:top w:val="nil"/>
              <w:left w:val="nil"/>
              <w:bottom w:val="single" w:sz="4" w:space="0" w:color="auto"/>
              <w:right w:val="single" w:sz="4" w:space="0" w:color="auto"/>
            </w:tcBorders>
            <w:shd w:val="clear" w:color="auto" w:fill="auto"/>
            <w:noWrap/>
            <w:vAlign w:val="center"/>
            <w:hideMark/>
          </w:tcPr>
          <w:p w14:paraId="14A9908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150,9</w:t>
            </w:r>
          </w:p>
        </w:tc>
        <w:tc>
          <w:tcPr>
            <w:tcW w:w="305" w:type="pct"/>
            <w:tcBorders>
              <w:top w:val="nil"/>
              <w:left w:val="nil"/>
              <w:bottom w:val="single" w:sz="4" w:space="0" w:color="auto"/>
              <w:right w:val="single" w:sz="4" w:space="0" w:color="auto"/>
            </w:tcBorders>
            <w:shd w:val="clear" w:color="auto" w:fill="auto"/>
            <w:noWrap/>
            <w:vAlign w:val="center"/>
            <w:hideMark/>
          </w:tcPr>
          <w:p w14:paraId="481A461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150,9</w:t>
            </w:r>
          </w:p>
        </w:tc>
        <w:tc>
          <w:tcPr>
            <w:tcW w:w="305" w:type="pct"/>
            <w:tcBorders>
              <w:top w:val="nil"/>
              <w:left w:val="nil"/>
              <w:bottom w:val="single" w:sz="4" w:space="0" w:color="auto"/>
              <w:right w:val="single" w:sz="4" w:space="0" w:color="auto"/>
            </w:tcBorders>
            <w:shd w:val="clear" w:color="auto" w:fill="auto"/>
            <w:noWrap/>
            <w:vAlign w:val="center"/>
            <w:hideMark/>
          </w:tcPr>
          <w:p w14:paraId="32FF98E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150,9</w:t>
            </w:r>
          </w:p>
        </w:tc>
      </w:tr>
      <w:tr w:rsidR="00FF4916" w:rsidRPr="00493D49" w14:paraId="6DA2F3EC"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504300A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летний период (июнь-август)</w:t>
            </w:r>
          </w:p>
        </w:tc>
        <w:tc>
          <w:tcPr>
            <w:tcW w:w="305" w:type="pct"/>
            <w:tcBorders>
              <w:top w:val="nil"/>
              <w:left w:val="nil"/>
              <w:bottom w:val="single" w:sz="4" w:space="0" w:color="auto"/>
              <w:right w:val="single" w:sz="4" w:space="0" w:color="auto"/>
            </w:tcBorders>
            <w:shd w:val="clear" w:color="auto" w:fill="auto"/>
            <w:vAlign w:val="center"/>
            <w:hideMark/>
          </w:tcPr>
          <w:p w14:paraId="357DD48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374FE7A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w:t>
            </w:r>
          </w:p>
        </w:tc>
        <w:tc>
          <w:tcPr>
            <w:tcW w:w="305" w:type="pct"/>
            <w:tcBorders>
              <w:top w:val="nil"/>
              <w:left w:val="nil"/>
              <w:bottom w:val="single" w:sz="4" w:space="0" w:color="auto"/>
              <w:right w:val="single" w:sz="4" w:space="0" w:color="auto"/>
            </w:tcBorders>
            <w:shd w:val="clear" w:color="auto" w:fill="auto"/>
            <w:noWrap/>
            <w:vAlign w:val="center"/>
            <w:hideMark/>
          </w:tcPr>
          <w:p w14:paraId="0F7802D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w:t>
            </w:r>
          </w:p>
        </w:tc>
        <w:tc>
          <w:tcPr>
            <w:tcW w:w="305" w:type="pct"/>
            <w:tcBorders>
              <w:top w:val="nil"/>
              <w:left w:val="nil"/>
              <w:bottom w:val="single" w:sz="4" w:space="0" w:color="auto"/>
              <w:right w:val="single" w:sz="4" w:space="0" w:color="auto"/>
            </w:tcBorders>
            <w:shd w:val="clear" w:color="auto" w:fill="auto"/>
            <w:noWrap/>
            <w:vAlign w:val="center"/>
            <w:hideMark/>
          </w:tcPr>
          <w:p w14:paraId="0A11928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w:t>
            </w:r>
          </w:p>
        </w:tc>
        <w:tc>
          <w:tcPr>
            <w:tcW w:w="305" w:type="pct"/>
            <w:tcBorders>
              <w:top w:val="nil"/>
              <w:left w:val="nil"/>
              <w:bottom w:val="single" w:sz="4" w:space="0" w:color="auto"/>
              <w:right w:val="single" w:sz="4" w:space="0" w:color="auto"/>
            </w:tcBorders>
            <w:shd w:val="clear" w:color="auto" w:fill="auto"/>
            <w:noWrap/>
            <w:vAlign w:val="center"/>
            <w:hideMark/>
          </w:tcPr>
          <w:p w14:paraId="5F2FF7A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w:t>
            </w:r>
          </w:p>
        </w:tc>
        <w:tc>
          <w:tcPr>
            <w:tcW w:w="305" w:type="pct"/>
            <w:tcBorders>
              <w:top w:val="nil"/>
              <w:left w:val="nil"/>
              <w:bottom w:val="single" w:sz="4" w:space="0" w:color="auto"/>
              <w:right w:val="single" w:sz="4" w:space="0" w:color="auto"/>
            </w:tcBorders>
            <w:shd w:val="clear" w:color="auto" w:fill="auto"/>
            <w:noWrap/>
            <w:vAlign w:val="center"/>
            <w:hideMark/>
          </w:tcPr>
          <w:p w14:paraId="4E3C7FA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w:t>
            </w:r>
          </w:p>
        </w:tc>
        <w:tc>
          <w:tcPr>
            <w:tcW w:w="305" w:type="pct"/>
            <w:tcBorders>
              <w:top w:val="nil"/>
              <w:left w:val="nil"/>
              <w:bottom w:val="single" w:sz="4" w:space="0" w:color="auto"/>
              <w:right w:val="single" w:sz="4" w:space="0" w:color="auto"/>
            </w:tcBorders>
            <w:shd w:val="clear" w:color="auto" w:fill="auto"/>
            <w:noWrap/>
            <w:vAlign w:val="center"/>
            <w:hideMark/>
          </w:tcPr>
          <w:p w14:paraId="01F94C0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w:t>
            </w:r>
          </w:p>
        </w:tc>
        <w:tc>
          <w:tcPr>
            <w:tcW w:w="305" w:type="pct"/>
            <w:tcBorders>
              <w:top w:val="nil"/>
              <w:left w:val="nil"/>
              <w:bottom w:val="single" w:sz="4" w:space="0" w:color="auto"/>
              <w:right w:val="single" w:sz="4" w:space="0" w:color="auto"/>
            </w:tcBorders>
            <w:shd w:val="clear" w:color="auto" w:fill="auto"/>
            <w:noWrap/>
            <w:vAlign w:val="center"/>
            <w:hideMark/>
          </w:tcPr>
          <w:p w14:paraId="53E5C09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w:t>
            </w:r>
          </w:p>
        </w:tc>
        <w:tc>
          <w:tcPr>
            <w:tcW w:w="305" w:type="pct"/>
            <w:tcBorders>
              <w:top w:val="nil"/>
              <w:left w:val="nil"/>
              <w:bottom w:val="single" w:sz="4" w:space="0" w:color="auto"/>
              <w:right w:val="single" w:sz="4" w:space="0" w:color="auto"/>
            </w:tcBorders>
            <w:shd w:val="clear" w:color="auto" w:fill="auto"/>
            <w:noWrap/>
            <w:vAlign w:val="center"/>
            <w:hideMark/>
          </w:tcPr>
          <w:p w14:paraId="301B49B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w:t>
            </w:r>
          </w:p>
        </w:tc>
        <w:tc>
          <w:tcPr>
            <w:tcW w:w="305" w:type="pct"/>
            <w:tcBorders>
              <w:top w:val="nil"/>
              <w:left w:val="nil"/>
              <w:bottom w:val="single" w:sz="4" w:space="0" w:color="auto"/>
              <w:right w:val="single" w:sz="4" w:space="0" w:color="auto"/>
            </w:tcBorders>
            <w:shd w:val="clear" w:color="auto" w:fill="auto"/>
            <w:noWrap/>
            <w:vAlign w:val="center"/>
            <w:hideMark/>
          </w:tcPr>
          <w:p w14:paraId="21E7B39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w:t>
            </w:r>
          </w:p>
        </w:tc>
        <w:tc>
          <w:tcPr>
            <w:tcW w:w="305" w:type="pct"/>
            <w:tcBorders>
              <w:top w:val="nil"/>
              <w:left w:val="nil"/>
              <w:bottom w:val="single" w:sz="4" w:space="0" w:color="auto"/>
              <w:right w:val="single" w:sz="4" w:space="0" w:color="auto"/>
            </w:tcBorders>
            <w:shd w:val="clear" w:color="auto" w:fill="auto"/>
            <w:noWrap/>
            <w:vAlign w:val="center"/>
            <w:hideMark/>
          </w:tcPr>
          <w:p w14:paraId="50E0A37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w:t>
            </w:r>
          </w:p>
        </w:tc>
        <w:tc>
          <w:tcPr>
            <w:tcW w:w="305" w:type="pct"/>
            <w:tcBorders>
              <w:top w:val="nil"/>
              <w:left w:val="nil"/>
              <w:bottom w:val="single" w:sz="4" w:space="0" w:color="auto"/>
              <w:right w:val="single" w:sz="4" w:space="0" w:color="auto"/>
            </w:tcBorders>
            <w:shd w:val="clear" w:color="auto" w:fill="auto"/>
            <w:noWrap/>
            <w:vAlign w:val="center"/>
            <w:hideMark/>
          </w:tcPr>
          <w:p w14:paraId="54EB9AE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w:t>
            </w:r>
          </w:p>
        </w:tc>
      </w:tr>
      <w:tr w:rsidR="00FF4916" w:rsidRPr="00493D49" w14:paraId="1298E6F1"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1F749AA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переходный период (май, сентябрь)</w:t>
            </w:r>
          </w:p>
        </w:tc>
        <w:tc>
          <w:tcPr>
            <w:tcW w:w="305" w:type="pct"/>
            <w:tcBorders>
              <w:top w:val="nil"/>
              <w:left w:val="nil"/>
              <w:bottom w:val="single" w:sz="4" w:space="0" w:color="auto"/>
              <w:right w:val="single" w:sz="4" w:space="0" w:color="auto"/>
            </w:tcBorders>
            <w:shd w:val="clear" w:color="auto" w:fill="auto"/>
            <w:vAlign w:val="center"/>
            <w:hideMark/>
          </w:tcPr>
          <w:p w14:paraId="575E8EB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6196520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75,4</w:t>
            </w:r>
          </w:p>
        </w:tc>
        <w:tc>
          <w:tcPr>
            <w:tcW w:w="305" w:type="pct"/>
            <w:tcBorders>
              <w:top w:val="nil"/>
              <w:left w:val="nil"/>
              <w:bottom w:val="single" w:sz="4" w:space="0" w:color="auto"/>
              <w:right w:val="single" w:sz="4" w:space="0" w:color="auto"/>
            </w:tcBorders>
            <w:shd w:val="clear" w:color="auto" w:fill="auto"/>
            <w:noWrap/>
            <w:vAlign w:val="center"/>
            <w:hideMark/>
          </w:tcPr>
          <w:p w14:paraId="5ED5DC4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75,4</w:t>
            </w:r>
          </w:p>
        </w:tc>
        <w:tc>
          <w:tcPr>
            <w:tcW w:w="305" w:type="pct"/>
            <w:tcBorders>
              <w:top w:val="nil"/>
              <w:left w:val="nil"/>
              <w:bottom w:val="single" w:sz="4" w:space="0" w:color="auto"/>
              <w:right w:val="single" w:sz="4" w:space="0" w:color="auto"/>
            </w:tcBorders>
            <w:shd w:val="clear" w:color="auto" w:fill="auto"/>
            <w:noWrap/>
            <w:vAlign w:val="center"/>
            <w:hideMark/>
          </w:tcPr>
          <w:p w14:paraId="4D70E57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75,4</w:t>
            </w:r>
          </w:p>
        </w:tc>
        <w:tc>
          <w:tcPr>
            <w:tcW w:w="305" w:type="pct"/>
            <w:tcBorders>
              <w:top w:val="nil"/>
              <w:left w:val="nil"/>
              <w:bottom w:val="single" w:sz="4" w:space="0" w:color="auto"/>
              <w:right w:val="single" w:sz="4" w:space="0" w:color="auto"/>
            </w:tcBorders>
            <w:shd w:val="clear" w:color="auto" w:fill="auto"/>
            <w:noWrap/>
            <w:vAlign w:val="center"/>
            <w:hideMark/>
          </w:tcPr>
          <w:p w14:paraId="7F20C7B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75,4</w:t>
            </w:r>
          </w:p>
        </w:tc>
        <w:tc>
          <w:tcPr>
            <w:tcW w:w="305" w:type="pct"/>
            <w:tcBorders>
              <w:top w:val="nil"/>
              <w:left w:val="nil"/>
              <w:bottom w:val="single" w:sz="4" w:space="0" w:color="auto"/>
              <w:right w:val="single" w:sz="4" w:space="0" w:color="auto"/>
            </w:tcBorders>
            <w:shd w:val="clear" w:color="auto" w:fill="auto"/>
            <w:noWrap/>
            <w:vAlign w:val="center"/>
            <w:hideMark/>
          </w:tcPr>
          <w:p w14:paraId="279BD45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75,4</w:t>
            </w:r>
          </w:p>
        </w:tc>
        <w:tc>
          <w:tcPr>
            <w:tcW w:w="305" w:type="pct"/>
            <w:tcBorders>
              <w:top w:val="nil"/>
              <w:left w:val="nil"/>
              <w:bottom w:val="single" w:sz="4" w:space="0" w:color="auto"/>
              <w:right w:val="single" w:sz="4" w:space="0" w:color="auto"/>
            </w:tcBorders>
            <w:shd w:val="clear" w:color="auto" w:fill="auto"/>
            <w:noWrap/>
            <w:vAlign w:val="center"/>
            <w:hideMark/>
          </w:tcPr>
          <w:p w14:paraId="202DBB1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75,4</w:t>
            </w:r>
          </w:p>
        </w:tc>
        <w:tc>
          <w:tcPr>
            <w:tcW w:w="305" w:type="pct"/>
            <w:tcBorders>
              <w:top w:val="nil"/>
              <w:left w:val="nil"/>
              <w:bottom w:val="single" w:sz="4" w:space="0" w:color="auto"/>
              <w:right w:val="single" w:sz="4" w:space="0" w:color="auto"/>
            </w:tcBorders>
            <w:shd w:val="clear" w:color="auto" w:fill="auto"/>
            <w:noWrap/>
            <w:vAlign w:val="center"/>
            <w:hideMark/>
          </w:tcPr>
          <w:p w14:paraId="156F1EA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75,4</w:t>
            </w:r>
          </w:p>
        </w:tc>
        <w:tc>
          <w:tcPr>
            <w:tcW w:w="305" w:type="pct"/>
            <w:tcBorders>
              <w:top w:val="nil"/>
              <w:left w:val="nil"/>
              <w:bottom w:val="single" w:sz="4" w:space="0" w:color="auto"/>
              <w:right w:val="single" w:sz="4" w:space="0" w:color="auto"/>
            </w:tcBorders>
            <w:shd w:val="clear" w:color="auto" w:fill="auto"/>
            <w:noWrap/>
            <w:vAlign w:val="center"/>
            <w:hideMark/>
          </w:tcPr>
          <w:p w14:paraId="62F7901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75,4</w:t>
            </w:r>
          </w:p>
        </w:tc>
        <w:tc>
          <w:tcPr>
            <w:tcW w:w="305" w:type="pct"/>
            <w:tcBorders>
              <w:top w:val="nil"/>
              <w:left w:val="nil"/>
              <w:bottom w:val="single" w:sz="4" w:space="0" w:color="auto"/>
              <w:right w:val="single" w:sz="4" w:space="0" w:color="auto"/>
            </w:tcBorders>
            <w:shd w:val="clear" w:color="auto" w:fill="auto"/>
            <w:noWrap/>
            <w:vAlign w:val="center"/>
            <w:hideMark/>
          </w:tcPr>
          <w:p w14:paraId="4E6058C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75,4</w:t>
            </w:r>
          </w:p>
        </w:tc>
        <w:tc>
          <w:tcPr>
            <w:tcW w:w="305" w:type="pct"/>
            <w:tcBorders>
              <w:top w:val="nil"/>
              <w:left w:val="nil"/>
              <w:bottom w:val="single" w:sz="4" w:space="0" w:color="auto"/>
              <w:right w:val="single" w:sz="4" w:space="0" w:color="auto"/>
            </w:tcBorders>
            <w:shd w:val="clear" w:color="auto" w:fill="auto"/>
            <w:noWrap/>
            <w:vAlign w:val="center"/>
            <w:hideMark/>
          </w:tcPr>
          <w:p w14:paraId="613B165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75,4</w:t>
            </w:r>
          </w:p>
        </w:tc>
        <w:tc>
          <w:tcPr>
            <w:tcW w:w="305" w:type="pct"/>
            <w:tcBorders>
              <w:top w:val="nil"/>
              <w:left w:val="nil"/>
              <w:bottom w:val="single" w:sz="4" w:space="0" w:color="auto"/>
              <w:right w:val="single" w:sz="4" w:space="0" w:color="auto"/>
            </w:tcBorders>
            <w:shd w:val="clear" w:color="auto" w:fill="auto"/>
            <w:noWrap/>
            <w:vAlign w:val="center"/>
            <w:hideMark/>
          </w:tcPr>
          <w:p w14:paraId="32D438E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75,4</w:t>
            </w:r>
          </w:p>
        </w:tc>
      </w:tr>
      <w:tr w:rsidR="00FF4916" w:rsidRPr="00493D49" w14:paraId="651A9AF5"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0EE07549"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Теплоисточник №</w:t>
            </w:r>
          </w:p>
        </w:tc>
        <w:tc>
          <w:tcPr>
            <w:tcW w:w="305" w:type="pct"/>
            <w:tcBorders>
              <w:top w:val="nil"/>
              <w:left w:val="nil"/>
              <w:bottom w:val="single" w:sz="4" w:space="0" w:color="auto"/>
              <w:right w:val="single" w:sz="4" w:space="0" w:color="auto"/>
            </w:tcBorders>
            <w:shd w:val="clear" w:color="auto" w:fill="auto"/>
            <w:vAlign w:val="center"/>
            <w:hideMark/>
          </w:tcPr>
          <w:p w14:paraId="54001ACE"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10</w:t>
            </w:r>
          </w:p>
        </w:tc>
        <w:tc>
          <w:tcPr>
            <w:tcW w:w="3350" w:type="pct"/>
            <w:gridSpan w:val="11"/>
            <w:tcBorders>
              <w:top w:val="single" w:sz="4" w:space="0" w:color="auto"/>
              <w:left w:val="nil"/>
              <w:bottom w:val="single" w:sz="4" w:space="0" w:color="auto"/>
              <w:right w:val="single" w:sz="4" w:space="0" w:color="auto"/>
            </w:tcBorders>
            <w:shd w:val="clear" w:color="auto" w:fill="auto"/>
            <w:noWrap/>
            <w:vAlign w:val="center"/>
            <w:hideMark/>
          </w:tcPr>
          <w:p w14:paraId="23112DE6" w14:textId="77777777" w:rsidR="00FF4916" w:rsidRPr="00493D49" w:rsidRDefault="00FF4916" w:rsidP="00492D88">
            <w:pPr>
              <w:spacing w:after="0"/>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Котельная ул. Орджоникидзе, 20</w:t>
            </w:r>
          </w:p>
        </w:tc>
      </w:tr>
      <w:tr w:rsidR="00FF4916" w:rsidRPr="00493D49" w14:paraId="473FFA23"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48B79101"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Выработка тепловой энергии</w:t>
            </w:r>
          </w:p>
        </w:tc>
        <w:tc>
          <w:tcPr>
            <w:tcW w:w="305" w:type="pct"/>
            <w:tcBorders>
              <w:top w:val="nil"/>
              <w:left w:val="nil"/>
              <w:bottom w:val="single" w:sz="4" w:space="0" w:color="auto"/>
              <w:right w:val="single" w:sz="4" w:space="0" w:color="auto"/>
            </w:tcBorders>
            <w:shd w:val="clear" w:color="auto" w:fill="auto"/>
            <w:noWrap/>
            <w:vAlign w:val="center"/>
            <w:hideMark/>
          </w:tcPr>
          <w:p w14:paraId="4542B1B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vAlign w:val="center"/>
            <w:hideMark/>
          </w:tcPr>
          <w:p w14:paraId="2AA7EDC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1373</w:t>
            </w:r>
          </w:p>
        </w:tc>
        <w:tc>
          <w:tcPr>
            <w:tcW w:w="305" w:type="pct"/>
            <w:tcBorders>
              <w:top w:val="nil"/>
              <w:left w:val="nil"/>
              <w:bottom w:val="single" w:sz="4" w:space="0" w:color="auto"/>
              <w:right w:val="single" w:sz="4" w:space="0" w:color="auto"/>
            </w:tcBorders>
            <w:shd w:val="clear" w:color="auto" w:fill="auto"/>
            <w:vAlign w:val="center"/>
            <w:hideMark/>
          </w:tcPr>
          <w:p w14:paraId="075AC02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1373</w:t>
            </w:r>
          </w:p>
        </w:tc>
        <w:tc>
          <w:tcPr>
            <w:tcW w:w="305" w:type="pct"/>
            <w:tcBorders>
              <w:top w:val="nil"/>
              <w:left w:val="nil"/>
              <w:bottom w:val="single" w:sz="4" w:space="0" w:color="auto"/>
              <w:right w:val="single" w:sz="4" w:space="0" w:color="auto"/>
            </w:tcBorders>
            <w:shd w:val="clear" w:color="auto" w:fill="auto"/>
            <w:vAlign w:val="center"/>
            <w:hideMark/>
          </w:tcPr>
          <w:p w14:paraId="3F8A09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1373</w:t>
            </w:r>
          </w:p>
        </w:tc>
        <w:tc>
          <w:tcPr>
            <w:tcW w:w="305" w:type="pct"/>
            <w:tcBorders>
              <w:top w:val="nil"/>
              <w:left w:val="nil"/>
              <w:bottom w:val="single" w:sz="4" w:space="0" w:color="auto"/>
              <w:right w:val="single" w:sz="4" w:space="0" w:color="auto"/>
            </w:tcBorders>
            <w:shd w:val="clear" w:color="auto" w:fill="auto"/>
            <w:vAlign w:val="center"/>
            <w:hideMark/>
          </w:tcPr>
          <w:p w14:paraId="2DA61C4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1373</w:t>
            </w:r>
          </w:p>
        </w:tc>
        <w:tc>
          <w:tcPr>
            <w:tcW w:w="305" w:type="pct"/>
            <w:tcBorders>
              <w:top w:val="nil"/>
              <w:left w:val="nil"/>
              <w:bottom w:val="single" w:sz="4" w:space="0" w:color="auto"/>
              <w:right w:val="single" w:sz="4" w:space="0" w:color="auto"/>
            </w:tcBorders>
            <w:shd w:val="clear" w:color="auto" w:fill="auto"/>
            <w:vAlign w:val="center"/>
            <w:hideMark/>
          </w:tcPr>
          <w:p w14:paraId="58982C8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1373</w:t>
            </w:r>
          </w:p>
        </w:tc>
        <w:tc>
          <w:tcPr>
            <w:tcW w:w="305" w:type="pct"/>
            <w:tcBorders>
              <w:top w:val="nil"/>
              <w:left w:val="nil"/>
              <w:bottom w:val="single" w:sz="4" w:space="0" w:color="auto"/>
              <w:right w:val="single" w:sz="4" w:space="0" w:color="auto"/>
            </w:tcBorders>
            <w:shd w:val="clear" w:color="auto" w:fill="auto"/>
            <w:vAlign w:val="center"/>
            <w:hideMark/>
          </w:tcPr>
          <w:p w14:paraId="60F13B9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1373</w:t>
            </w:r>
          </w:p>
        </w:tc>
        <w:tc>
          <w:tcPr>
            <w:tcW w:w="305" w:type="pct"/>
            <w:tcBorders>
              <w:top w:val="nil"/>
              <w:left w:val="nil"/>
              <w:bottom w:val="single" w:sz="4" w:space="0" w:color="auto"/>
              <w:right w:val="single" w:sz="4" w:space="0" w:color="auto"/>
            </w:tcBorders>
            <w:shd w:val="clear" w:color="auto" w:fill="auto"/>
            <w:vAlign w:val="center"/>
            <w:hideMark/>
          </w:tcPr>
          <w:p w14:paraId="2187F60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1373</w:t>
            </w:r>
          </w:p>
        </w:tc>
        <w:tc>
          <w:tcPr>
            <w:tcW w:w="305" w:type="pct"/>
            <w:tcBorders>
              <w:top w:val="nil"/>
              <w:left w:val="nil"/>
              <w:bottom w:val="single" w:sz="4" w:space="0" w:color="auto"/>
              <w:right w:val="single" w:sz="4" w:space="0" w:color="auto"/>
            </w:tcBorders>
            <w:shd w:val="clear" w:color="auto" w:fill="auto"/>
            <w:vAlign w:val="center"/>
            <w:hideMark/>
          </w:tcPr>
          <w:p w14:paraId="77F76DF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1373</w:t>
            </w:r>
          </w:p>
        </w:tc>
        <w:tc>
          <w:tcPr>
            <w:tcW w:w="305" w:type="pct"/>
            <w:tcBorders>
              <w:top w:val="nil"/>
              <w:left w:val="nil"/>
              <w:bottom w:val="single" w:sz="4" w:space="0" w:color="auto"/>
              <w:right w:val="single" w:sz="4" w:space="0" w:color="auto"/>
            </w:tcBorders>
            <w:shd w:val="clear" w:color="auto" w:fill="auto"/>
            <w:vAlign w:val="center"/>
            <w:hideMark/>
          </w:tcPr>
          <w:p w14:paraId="6A43B39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1373</w:t>
            </w:r>
          </w:p>
        </w:tc>
        <w:tc>
          <w:tcPr>
            <w:tcW w:w="305" w:type="pct"/>
            <w:tcBorders>
              <w:top w:val="nil"/>
              <w:left w:val="nil"/>
              <w:bottom w:val="single" w:sz="4" w:space="0" w:color="auto"/>
              <w:right w:val="single" w:sz="4" w:space="0" w:color="auto"/>
            </w:tcBorders>
            <w:shd w:val="clear" w:color="auto" w:fill="auto"/>
            <w:vAlign w:val="center"/>
            <w:hideMark/>
          </w:tcPr>
          <w:p w14:paraId="424D8DA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1373</w:t>
            </w:r>
          </w:p>
        </w:tc>
        <w:tc>
          <w:tcPr>
            <w:tcW w:w="305" w:type="pct"/>
            <w:tcBorders>
              <w:top w:val="nil"/>
              <w:left w:val="nil"/>
              <w:bottom w:val="single" w:sz="4" w:space="0" w:color="auto"/>
              <w:right w:val="single" w:sz="4" w:space="0" w:color="auto"/>
            </w:tcBorders>
            <w:shd w:val="clear" w:color="auto" w:fill="auto"/>
            <w:vAlign w:val="center"/>
            <w:hideMark/>
          </w:tcPr>
          <w:p w14:paraId="344146A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1373</w:t>
            </w:r>
          </w:p>
        </w:tc>
      </w:tr>
      <w:tr w:rsidR="00FF4916" w:rsidRPr="00493D49" w14:paraId="5F7A60A2"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7C6BF484"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lastRenderedPageBreak/>
              <w:t>Отпуск в сеть</w:t>
            </w:r>
          </w:p>
        </w:tc>
        <w:tc>
          <w:tcPr>
            <w:tcW w:w="305" w:type="pct"/>
            <w:tcBorders>
              <w:top w:val="nil"/>
              <w:left w:val="nil"/>
              <w:bottom w:val="single" w:sz="4" w:space="0" w:color="auto"/>
              <w:right w:val="single" w:sz="4" w:space="0" w:color="auto"/>
            </w:tcBorders>
            <w:shd w:val="clear" w:color="auto" w:fill="auto"/>
            <w:noWrap/>
            <w:vAlign w:val="center"/>
            <w:hideMark/>
          </w:tcPr>
          <w:p w14:paraId="54906A0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vAlign w:val="center"/>
            <w:hideMark/>
          </w:tcPr>
          <w:p w14:paraId="43418FE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1363</w:t>
            </w:r>
          </w:p>
        </w:tc>
        <w:tc>
          <w:tcPr>
            <w:tcW w:w="305" w:type="pct"/>
            <w:tcBorders>
              <w:top w:val="nil"/>
              <w:left w:val="nil"/>
              <w:bottom w:val="single" w:sz="4" w:space="0" w:color="auto"/>
              <w:right w:val="single" w:sz="4" w:space="0" w:color="auto"/>
            </w:tcBorders>
            <w:shd w:val="clear" w:color="auto" w:fill="auto"/>
            <w:vAlign w:val="center"/>
            <w:hideMark/>
          </w:tcPr>
          <w:p w14:paraId="453A4B3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1363</w:t>
            </w:r>
          </w:p>
        </w:tc>
        <w:tc>
          <w:tcPr>
            <w:tcW w:w="305" w:type="pct"/>
            <w:tcBorders>
              <w:top w:val="nil"/>
              <w:left w:val="nil"/>
              <w:bottom w:val="single" w:sz="4" w:space="0" w:color="auto"/>
              <w:right w:val="single" w:sz="4" w:space="0" w:color="auto"/>
            </w:tcBorders>
            <w:shd w:val="clear" w:color="auto" w:fill="auto"/>
            <w:vAlign w:val="center"/>
            <w:hideMark/>
          </w:tcPr>
          <w:p w14:paraId="68643C9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1363</w:t>
            </w:r>
          </w:p>
        </w:tc>
        <w:tc>
          <w:tcPr>
            <w:tcW w:w="305" w:type="pct"/>
            <w:tcBorders>
              <w:top w:val="nil"/>
              <w:left w:val="nil"/>
              <w:bottom w:val="single" w:sz="4" w:space="0" w:color="auto"/>
              <w:right w:val="single" w:sz="4" w:space="0" w:color="auto"/>
            </w:tcBorders>
            <w:shd w:val="clear" w:color="auto" w:fill="auto"/>
            <w:vAlign w:val="center"/>
            <w:hideMark/>
          </w:tcPr>
          <w:p w14:paraId="6875753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1363</w:t>
            </w:r>
          </w:p>
        </w:tc>
        <w:tc>
          <w:tcPr>
            <w:tcW w:w="305" w:type="pct"/>
            <w:tcBorders>
              <w:top w:val="nil"/>
              <w:left w:val="nil"/>
              <w:bottom w:val="single" w:sz="4" w:space="0" w:color="auto"/>
              <w:right w:val="single" w:sz="4" w:space="0" w:color="auto"/>
            </w:tcBorders>
            <w:shd w:val="clear" w:color="auto" w:fill="auto"/>
            <w:vAlign w:val="center"/>
            <w:hideMark/>
          </w:tcPr>
          <w:p w14:paraId="7D1EFC0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1363</w:t>
            </w:r>
          </w:p>
        </w:tc>
        <w:tc>
          <w:tcPr>
            <w:tcW w:w="305" w:type="pct"/>
            <w:tcBorders>
              <w:top w:val="nil"/>
              <w:left w:val="nil"/>
              <w:bottom w:val="single" w:sz="4" w:space="0" w:color="auto"/>
              <w:right w:val="single" w:sz="4" w:space="0" w:color="auto"/>
            </w:tcBorders>
            <w:shd w:val="clear" w:color="auto" w:fill="auto"/>
            <w:vAlign w:val="center"/>
            <w:hideMark/>
          </w:tcPr>
          <w:p w14:paraId="28B756B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1363</w:t>
            </w:r>
          </w:p>
        </w:tc>
        <w:tc>
          <w:tcPr>
            <w:tcW w:w="305" w:type="pct"/>
            <w:tcBorders>
              <w:top w:val="nil"/>
              <w:left w:val="nil"/>
              <w:bottom w:val="single" w:sz="4" w:space="0" w:color="auto"/>
              <w:right w:val="single" w:sz="4" w:space="0" w:color="auto"/>
            </w:tcBorders>
            <w:shd w:val="clear" w:color="auto" w:fill="auto"/>
            <w:vAlign w:val="center"/>
            <w:hideMark/>
          </w:tcPr>
          <w:p w14:paraId="1C873B2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1363</w:t>
            </w:r>
          </w:p>
        </w:tc>
        <w:tc>
          <w:tcPr>
            <w:tcW w:w="305" w:type="pct"/>
            <w:tcBorders>
              <w:top w:val="nil"/>
              <w:left w:val="nil"/>
              <w:bottom w:val="single" w:sz="4" w:space="0" w:color="auto"/>
              <w:right w:val="single" w:sz="4" w:space="0" w:color="auto"/>
            </w:tcBorders>
            <w:shd w:val="clear" w:color="auto" w:fill="auto"/>
            <w:vAlign w:val="center"/>
            <w:hideMark/>
          </w:tcPr>
          <w:p w14:paraId="0AF4D3E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1363</w:t>
            </w:r>
          </w:p>
        </w:tc>
        <w:tc>
          <w:tcPr>
            <w:tcW w:w="305" w:type="pct"/>
            <w:tcBorders>
              <w:top w:val="nil"/>
              <w:left w:val="nil"/>
              <w:bottom w:val="single" w:sz="4" w:space="0" w:color="auto"/>
              <w:right w:val="single" w:sz="4" w:space="0" w:color="auto"/>
            </w:tcBorders>
            <w:shd w:val="clear" w:color="auto" w:fill="auto"/>
            <w:vAlign w:val="center"/>
            <w:hideMark/>
          </w:tcPr>
          <w:p w14:paraId="6D72407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1363</w:t>
            </w:r>
          </w:p>
        </w:tc>
        <w:tc>
          <w:tcPr>
            <w:tcW w:w="305" w:type="pct"/>
            <w:tcBorders>
              <w:top w:val="nil"/>
              <w:left w:val="nil"/>
              <w:bottom w:val="single" w:sz="4" w:space="0" w:color="auto"/>
              <w:right w:val="single" w:sz="4" w:space="0" w:color="auto"/>
            </w:tcBorders>
            <w:shd w:val="clear" w:color="auto" w:fill="auto"/>
            <w:vAlign w:val="center"/>
            <w:hideMark/>
          </w:tcPr>
          <w:p w14:paraId="53204FF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1363</w:t>
            </w:r>
          </w:p>
        </w:tc>
        <w:tc>
          <w:tcPr>
            <w:tcW w:w="305" w:type="pct"/>
            <w:tcBorders>
              <w:top w:val="nil"/>
              <w:left w:val="nil"/>
              <w:bottom w:val="single" w:sz="4" w:space="0" w:color="auto"/>
              <w:right w:val="single" w:sz="4" w:space="0" w:color="auto"/>
            </w:tcBorders>
            <w:shd w:val="clear" w:color="auto" w:fill="auto"/>
            <w:vAlign w:val="center"/>
            <w:hideMark/>
          </w:tcPr>
          <w:p w14:paraId="19A80FF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1363</w:t>
            </w:r>
          </w:p>
        </w:tc>
      </w:tr>
      <w:tr w:rsidR="00FF4916" w:rsidRPr="00493D49" w14:paraId="47C49064"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74DA0D2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условного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6C36828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vAlign w:val="center"/>
            <w:hideMark/>
          </w:tcPr>
          <w:p w14:paraId="02396EB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705888C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0F849D5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6D94784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73D82B8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470B39D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14B74F9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577617B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6877E37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5A5DA02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54D6995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r>
      <w:tr w:rsidR="00FF4916" w:rsidRPr="00493D49" w14:paraId="2DB33980"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5AE42F9B"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7F0340F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vAlign w:val="center"/>
            <w:hideMark/>
          </w:tcPr>
          <w:p w14:paraId="3AE161D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73740C1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45FFA52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7B70371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1AFD55D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03D35B8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5E6BCB0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6859663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48B4656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4BA2736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305" w:type="pct"/>
            <w:tcBorders>
              <w:top w:val="nil"/>
              <w:left w:val="nil"/>
              <w:bottom w:val="single" w:sz="4" w:space="0" w:color="auto"/>
              <w:right w:val="single" w:sz="4" w:space="0" w:color="auto"/>
            </w:tcBorders>
            <w:shd w:val="clear" w:color="auto" w:fill="auto"/>
            <w:vAlign w:val="center"/>
            <w:hideMark/>
          </w:tcPr>
          <w:p w14:paraId="3231707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r>
      <w:tr w:rsidR="00FF4916" w:rsidRPr="00493D49" w14:paraId="64B009E3"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4FB1C1E9"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натурального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7168DC6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vAlign w:val="center"/>
            <w:hideMark/>
          </w:tcPr>
          <w:p w14:paraId="5EDBAC8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2C7602D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4656F4F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1100E7A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6AC29F9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4770719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3FC2879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24D9A97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4D4717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3B66A1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6B5CDDA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r>
      <w:tr w:rsidR="00FF4916" w:rsidRPr="00493D49" w14:paraId="6720C911"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5078288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2CB86FF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vAlign w:val="center"/>
            <w:hideMark/>
          </w:tcPr>
          <w:p w14:paraId="3AABCF7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6C42CA5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5958673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2F7C37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4B73458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203FD75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4C33EE8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7F52A26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202D692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092853F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c>
          <w:tcPr>
            <w:tcW w:w="305" w:type="pct"/>
            <w:tcBorders>
              <w:top w:val="nil"/>
              <w:left w:val="nil"/>
              <w:bottom w:val="single" w:sz="4" w:space="0" w:color="auto"/>
              <w:right w:val="single" w:sz="4" w:space="0" w:color="auto"/>
            </w:tcBorders>
            <w:shd w:val="clear" w:color="auto" w:fill="auto"/>
            <w:noWrap/>
            <w:vAlign w:val="center"/>
            <w:hideMark/>
          </w:tcPr>
          <w:p w14:paraId="6B2AE1A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199,6</w:t>
            </w:r>
          </w:p>
        </w:tc>
      </w:tr>
      <w:tr w:rsidR="00FF4916" w:rsidRPr="00493D49" w14:paraId="1CA37C5C"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6FCE90E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выработку тепловой энергии</w:t>
            </w:r>
          </w:p>
        </w:tc>
        <w:tc>
          <w:tcPr>
            <w:tcW w:w="305" w:type="pct"/>
            <w:tcBorders>
              <w:top w:val="nil"/>
              <w:left w:val="nil"/>
              <w:bottom w:val="single" w:sz="4" w:space="0" w:color="auto"/>
              <w:right w:val="single" w:sz="4" w:space="0" w:color="auto"/>
            </w:tcBorders>
            <w:shd w:val="clear" w:color="auto" w:fill="auto"/>
            <w:vAlign w:val="center"/>
            <w:hideMark/>
          </w:tcPr>
          <w:p w14:paraId="629AC8A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6711D3B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173,1</w:t>
            </w:r>
          </w:p>
        </w:tc>
        <w:tc>
          <w:tcPr>
            <w:tcW w:w="305" w:type="pct"/>
            <w:tcBorders>
              <w:top w:val="nil"/>
              <w:left w:val="nil"/>
              <w:bottom w:val="single" w:sz="4" w:space="0" w:color="auto"/>
              <w:right w:val="single" w:sz="4" w:space="0" w:color="auto"/>
            </w:tcBorders>
            <w:shd w:val="clear" w:color="auto" w:fill="auto"/>
            <w:noWrap/>
            <w:vAlign w:val="center"/>
            <w:hideMark/>
          </w:tcPr>
          <w:p w14:paraId="31F2F94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173,1</w:t>
            </w:r>
          </w:p>
        </w:tc>
        <w:tc>
          <w:tcPr>
            <w:tcW w:w="305" w:type="pct"/>
            <w:tcBorders>
              <w:top w:val="nil"/>
              <w:left w:val="nil"/>
              <w:bottom w:val="single" w:sz="4" w:space="0" w:color="auto"/>
              <w:right w:val="single" w:sz="4" w:space="0" w:color="auto"/>
            </w:tcBorders>
            <w:shd w:val="clear" w:color="auto" w:fill="auto"/>
            <w:noWrap/>
            <w:vAlign w:val="center"/>
            <w:hideMark/>
          </w:tcPr>
          <w:p w14:paraId="5151F9A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173,1</w:t>
            </w:r>
          </w:p>
        </w:tc>
        <w:tc>
          <w:tcPr>
            <w:tcW w:w="305" w:type="pct"/>
            <w:tcBorders>
              <w:top w:val="nil"/>
              <w:left w:val="nil"/>
              <w:bottom w:val="single" w:sz="4" w:space="0" w:color="auto"/>
              <w:right w:val="single" w:sz="4" w:space="0" w:color="auto"/>
            </w:tcBorders>
            <w:shd w:val="clear" w:color="auto" w:fill="auto"/>
            <w:noWrap/>
            <w:vAlign w:val="center"/>
            <w:hideMark/>
          </w:tcPr>
          <w:p w14:paraId="50E4365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173,1</w:t>
            </w:r>
          </w:p>
        </w:tc>
        <w:tc>
          <w:tcPr>
            <w:tcW w:w="305" w:type="pct"/>
            <w:tcBorders>
              <w:top w:val="nil"/>
              <w:left w:val="nil"/>
              <w:bottom w:val="single" w:sz="4" w:space="0" w:color="auto"/>
              <w:right w:val="single" w:sz="4" w:space="0" w:color="auto"/>
            </w:tcBorders>
            <w:shd w:val="clear" w:color="auto" w:fill="auto"/>
            <w:noWrap/>
            <w:vAlign w:val="center"/>
            <w:hideMark/>
          </w:tcPr>
          <w:p w14:paraId="5E0689C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173,1</w:t>
            </w:r>
          </w:p>
        </w:tc>
        <w:tc>
          <w:tcPr>
            <w:tcW w:w="305" w:type="pct"/>
            <w:tcBorders>
              <w:top w:val="nil"/>
              <w:left w:val="nil"/>
              <w:bottom w:val="single" w:sz="4" w:space="0" w:color="auto"/>
              <w:right w:val="single" w:sz="4" w:space="0" w:color="auto"/>
            </w:tcBorders>
            <w:shd w:val="clear" w:color="auto" w:fill="auto"/>
            <w:noWrap/>
            <w:vAlign w:val="center"/>
            <w:hideMark/>
          </w:tcPr>
          <w:p w14:paraId="3BE0FBD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173,1</w:t>
            </w:r>
          </w:p>
        </w:tc>
        <w:tc>
          <w:tcPr>
            <w:tcW w:w="305" w:type="pct"/>
            <w:tcBorders>
              <w:top w:val="nil"/>
              <w:left w:val="nil"/>
              <w:bottom w:val="single" w:sz="4" w:space="0" w:color="auto"/>
              <w:right w:val="single" w:sz="4" w:space="0" w:color="auto"/>
            </w:tcBorders>
            <w:shd w:val="clear" w:color="auto" w:fill="auto"/>
            <w:noWrap/>
            <w:vAlign w:val="center"/>
            <w:hideMark/>
          </w:tcPr>
          <w:p w14:paraId="4129A7A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173,1</w:t>
            </w:r>
          </w:p>
        </w:tc>
        <w:tc>
          <w:tcPr>
            <w:tcW w:w="305" w:type="pct"/>
            <w:tcBorders>
              <w:top w:val="nil"/>
              <w:left w:val="nil"/>
              <w:bottom w:val="single" w:sz="4" w:space="0" w:color="auto"/>
              <w:right w:val="single" w:sz="4" w:space="0" w:color="auto"/>
            </w:tcBorders>
            <w:shd w:val="clear" w:color="auto" w:fill="auto"/>
            <w:noWrap/>
            <w:vAlign w:val="center"/>
            <w:hideMark/>
          </w:tcPr>
          <w:p w14:paraId="76111E2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173,1</w:t>
            </w:r>
          </w:p>
        </w:tc>
        <w:tc>
          <w:tcPr>
            <w:tcW w:w="305" w:type="pct"/>
            <w:tcBorders>
              <w:top w:val="nil"/>
              <w:left w:val="nil"/>
              <w:bottom w:val="single" w:sz="4" w:space="0" w:color="auto"/>
              <w:right w:val="single" w:sz="4" w:space="0" w:color="auto"/>
            </w:tcBorders>
            <w:shd w:val="clear" w:color="auto" w:fill="auto"/>
            <w:noWrap/>
            <w:vAlign w:val="center"/>
            <w:hideMark/>
          </w:tcPr>
          <w:p w14:paraId="09BFE89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173,1</w:t>
            </w:r>
          </w:p>
        </w:tc>
        <w:tc>
          <w:tcPr>
            <w:tcW w:w="305" w:type="pct"/>
            <w:tcBorders>
              <w:top w:val="nil"/>
              <w:left w:val="nil"/>
              <w:bottom w:val="single" w:sz="4" w:space="0" w:color="auto"/>
              <w:right w:val="single" w:sz="4" w:space="0" w:color="auto"/>
            </w:tcBorders>
            <w:shd w:val="clear" w:color="auto" w:fill="auto"/>
            <w:noWrap/>
            <w:vAlign w:val="center"/>
            <w:hideMark/>
          </w:tcPr>
          <w:p w14:paraId="224A918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173,1</w:t>
            </w:r>
          </w:p>
        </w:tc>
        <w:tc>
          <w:tcPr>
            <w:tcW w:w="305" w:type="pct"/>
            <w:tcBorders>
              <w:top w:val="nil"/>
              <w:left w:val="nil"/>
              <w:bottom w:val="single" w:sz="4" w:space="0" w:color="auto"/>
              <w:right w:val="single" w:sz="4" w:space="0" w:color="auto"/>
            </w:tcBorders>
            <w:shd w:val="clear" w:color="auto" w:fill="auto"/>
            <w:noWrap/>
            <w:vAlign w:val="center"/>
            <w:hideMark/>
          </w:tcPr>
          <w:p w14:paraId="21BE4D2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173,1</w:t>
            </w:r>
          </w:p>
        </w:tc>
      </w:tr>
      <w:tr w:rsidR="00FF4916" w:rsidRPr="00493D49" w14:paraId="6AD71E9E"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46E6941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отпуск в сеть</w:t>
            </w:r>
          </w:p>
        </w:tc>
        <w:tc>
          <w:tcPr>
            <w:tcW w:w="305" w:type="pct"/>
            <w:tcBorders>
              <w:top w:val="nil"/>
              <w:left w:val="nil"/>
              <w:bottom w:val="single" w:sz="4" w:space="0" w:color="auto"/>
              <w:right w:val="single" w:sz="4" w:space="0" w:color="auto"/>
            </w:tcBorders>
            <w:shd w:val="clear" w:color="auto" w:fill="auto"/>
            <w:vAlign w:val="center"/>
            <w:hideMark/>
          </w:tcPr>
          <w:p w14:paraId="16CAFDF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047D792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174,3</w:t>
            </w:r>
          </w:p>
        </w:tc>
        <w:tc>
          <w:tcPr>
            <w:tcW w:w="305" w:type="pct"/>
            <w:tcBorders>
              <w:top w:val="nil"/>
              <w:left w:val="nil"/>
              <w:bottom w:val="single" w:sz="4" w:space="0" w:color="auto"/>
              <w:right w:val="single" w:sz="4" w:space="0" w:color="auto"/>
            </w:tcBorders>
            <w:shd w:val="clear" w:color="auto" w:fill="auto"/>
            <w:noWrap/>
            <w:vAlign w:val="center"/>
            <w:hideMark/>
          </w:tcPr>
          <w:p w14:paraId="5C9E464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174,3</w:t>
            </w:r>
          </w:p>
        </w:tc>
        <w:tc>
          <w:tcPr>
            <w:tcW w:w="305" w:type="pct"/>
            <w:tcBorders>
              <w:top w:val="nil"/>
              <w:left w:val="nil"/>
              <w:bottom w:val="single" w:sz="4" w:space="0" w:color="auto"/>
              <w:right w:val="single" w:sz="4" w:space="0" w:color="auto"/>
            </w:tcBorders>
            <w:shd w:val="clear" w:color="auto" w:fill="auto"/>
            <w:noWrap/>
            <w:vAlign w:val="center"/>
            <w:hideMark/>
          </w:tcPr>
          <w:p w14:paraId="3EFBF67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174,3</w:t>
            </w:r>
          </w:p>
        </w:tc>
        <w:tc>
          <w:tcPr>
            <w:tcW w:w="305" w:type="pct"/>
            <w:tcBorders>
              <w:top w:val="nil"/>
              <w:left w:val="nil"/>
              <w:bottom w:val="single" w:sz="4" w:space="0" w:color="auto"/>
              <w:right w:val="single" w:sz="4" w:space="0" w:color="auto"/>
            </w:tcBorders>
            <w:shd w:val="clear" w:color="auto" w:fill="auto"/>
            <w:noWrap/>
            <w:vAlign w:val="center"/>
            <w:hideMark/>
          </w:tcPr>
          <w:p w14:paraId="632A8AF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174,3</w:t>
            </w:r>
          </w:p>
        </w:tc>
        <w:tc>
          <w:tcPr>
            <w:tcW w:w="305" w:type="pct"/>
            <w:tcBorders>
              <w:top w:val="nil"/>
              <w:left w:val="nil"/>
              <w:bottom w:val="single" w:sz="4" w:space="0" w:color="auto"/>
              <w:right w:val="single" w:sz="4" w:space="0" w:color="auto"/>
            </w:tcBorders>
            <w:shd w:val="clear" w:color="auto" w:fill="auto"/>
            <w:noWrap/>
            <w:vAlign w:val="center"/>
            <w:hideMark/>
          </w:tcPr>
          <w:p w14:paraId="72231DB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174,3</w:t>
            </w:r>
          </w:p>
        </w:tc>
        <w:tc>
          <w:tcPr>
            <w:tcW w:w="305" w:type="pct"/>
            <w:tcBorders>
              <w:top w:val="nil"/>
              <w:left w:val="nil"/>
              <w:bottom w:val="single" w:sz="4" w:space="0" w:color="auto"/>
              <w:right w:val="single" w:sz="4" w:space="0" w:color="auto"/>
            </w:tcBorders>
            <w:shd w:val="clear" w:color="auto" w:fill="auto"/>
            <w:noWrap/>
            <w:vAlign w:val="center"/>
            <w:hideMark/>
          </w:tcPr>
          <w:p w14:paraId="483807D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174,3</w:t>
            </w:r>
          </w:p>
        </w:tc>
        <w:tc>
          <w:tcPr>
            <w:tcW w:w="305" w:type="pct"/>
            <w:tcBorders>
              <w:top w:val="nil"/>
              <w:left w:val="nil"/>
              <w:bottom w:val="single" w:sz="4" w:space="0" w:color="auto"/>
              <w:right w:val="single" w:sz="4" w:space="0" w:color="auto"/>
            </w:tcBorders>
            <w:shd w:val="clear" w:color="auto" w:fill="auto"/>
            <w:noWrap/>
            <w:vAlign w:val="center"/>
            <w:hideMark/>
          </w:tcPr>
          <w:p w14:paraId="2890AD0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174,3</w:t>
            </w:r>
          </w:p>
        </w:tc>
        <w:tc>
          <w:tcPr>
            <w:tcW w:w="305" w:type="pct"/>
            <w:tcBorders>
              <w:top w:val="nil"/>
              <w:left w:val="nil"/>
              <w:bottom w:val="single" w:sz="4" w:space="0" w:color="auto"/>
              <w:right w:val="single" w:sz="4" w:space="0" w:color="auto"/>
            </w:tcBorders>
            <w:shd w:val="clear" w:color="auto" w:fill="auto"/>
            <w:noWrap/>
            <w:vAlign w:val="center"/>
            <w:hideMark/>
          </w:tcPr>
          <w:p w14:paraId="514A9FB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174,3</w:t>
            </w:r>
          </w:p>
        </w:tc>
        <w:tc>
          <w:tcPr>
            <w:tcW w:w="305" w:type="pct"/>
            <w:tcBorders>
              <w:top w:val="nil"/>
              <w:left w:val="nil"/>
              <w:bottom w:val="single" w:sz="4" w:space="0" w:color="auto"/>
              <w:right w:val="single" w:sz="4" w:space="0" w:color="auto"/>
            </w:tcBorders>
            <w:shd w:val="clear" w:color="auto" w:fill="auto"/>
            <w:noWrap/>
            <w:vAlign w:val="center"/>
            <w:hideMark/>
          </w:tcPr>
          <w:p w14:paraId="36DCFAF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174,3</w:t>
            </w:r>
          </w:p>
        </w:tc>
        <w:tc>
          <w:tcPr>
            <w:tcW w:w="305" w:type="pct"/>
            <w:tcBorders>
              <w:top w:val="nil"/>
              <w:left w:val="nil"/>
              <w:bottom w:val="single" w:sz="4" w:space="0" w:color="auto"/>
              <w:right w:val="single" w:sz="4" w:space="0" w:color="auto"/>
            </w:tcBorders>
            <w:shd w:val="clear" w:color="auto" w:fill="auto"/>
            <w:noWrap/>
            <w:vAlign w:val="center"/>
            <w:hideMark/>
          </w:tcPr>
          <w:p w14:paraId="5695331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174,3</w:t>
            </w:r>
          </w:p>
        </w:tc>
        <w:tc>
          <w:tcPr>
            <w:tcW w:w="305" w:type="pct"/>
            <w:tcBorders>
              <w:top w:val="nil"/>
              <w:left w:val="nil"/>
              <w:bottom w:val="single" w:sz="4" w:space="0" w:color="auto"/>
              <w:right w:val="single" w:sz="4" w:space="0" w:color="auto"/>
            </w:tcBorders>
            <w:shd w:val="clear" w:color="auto" w:fill="auto"/>
            <w:noWrap/>
            <w:vAlign w:val="center"/>
            <w:hideMark/>
          </w:tcPr>
          <w:p w14:paraId="34D502B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174,3</w:t>
            </w:r>
          </w:p>
        </w:tc>
      </w:tr>
      <w:tr w:rsidR="00FF4916" w:rsidRPr="00493D49" w14:paraId="7E3FD78D"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9BE8D4E"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Расходы топлива по временам года</w:t>
            </w:r>
          </w:p>
        </w:tc>
      </w:tr>
      <w:tr w:rsidR="00FF4916" w:rsidRPr="00493D49" w14:paraId="2728F2E4"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723D43D7"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зимний период</w:t>
            </w:r>
          </w:p>
        </w:tc>
        <w:tc>
          <w:tcPr>
            <w:tcW w:w="305" w:type="pct"/>
            <w:tcBorders>
              <w:top w:val="nil"/>
              <w:left w:val="nil"/>
              <w:bottom w:val="single" w:sz="4" w:space="0" w:color="auto"/>
              <w:right w:val="single" w:sz="4" w:space="0" w:color="auto"/>
            </w:tcBorders>
            <w:shd w:val="clear" w:color="auto" w:fill="auto"/>
            <w:vAlign w:val="center"/>
            <w:hideMark/>
          </w:tcPr>
          <w:p w14:paraId="3360869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19192A7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0,026</w:t>
            </w:r>
          </w:p>
        </w:tc>
        <w:tc>
          <w:tcPr>
            <w:tcW w:w="305" w:type="pct"/>
            <w:tcBorders>
              <w:top w:val="nil"/>
              <w:left w:val="nil"/>
              <w:bottom w:val="single" w:sz="4" w:space="0" w:color="auto"/>
              <w:right w:val="single" w:sz="4" w:space="0" w:color="auto"/>
            </w:tcBorders>
            <w:shd w:val="clear" w:color="auto" w:fill="auto"/>
            <w:noWrap/>
            <w:vAlign w:val="center"/>
            <w:hideMark/>
          </w:tcPr>
          <w:p w14:paraId="757E497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0,026</w:t>
            </w:r>
          </w:p>
        </w:tc>
        <w:tc>
          <w:tcPr>
            <w:tcW w:w="305" w:type="pct"/>
            <w:tcBorders>
              <w:top w:val="nil"/>
              <w:left w:val="nil"/>
              <w:bottom w:val="single" w:sz="4" w:space="0" w:color="auto"/>
              <w:right w:val="single" w:sz="4" w:space="0" w:color="auto"/>
            </w:tcBorders>
            <w:shd w:val="clear" w:color="auto" w:fill="auto"/>
            <w:noWrap/>
            <w:vAlign w:val="center"/>
            <w:hideMark/>
          </w:tcPr>
          <w:p w14:paraId="08D4D28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0,026</w:t>
            </w:r>
          </w:p>
        </w:tc>
        <w:tc>
          <w:tcPr>
            <w:tcW w:w="305" w:type="pct"/>
            <w:tcBorders>
              <w:top w:val="nil"/>
              <w:left w:val="nil"/>
              <w:bottom w:val="single" w:sz="4" w:space="0" w:color="auto"/>
              <w:right w:val="single" w:sz="4" w:space="0" w:color="auto"/>
            </w:tcBorders>
            <w:shd w:val="clear" w:color="auto" w:fill="auto"/>
            <w:noWrap/>
            <w:vAlign w:val="center"/>
            <w:hideMark/>
          </w:tcPr>
          <w:p w14:paraId="679CD0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0,026</w:t>
            </w:r>
          </w:p>
        </w:tc>
        <w:tc>
          <w:tcPr>
            <w:tcW w:w="305" w:type="pct"/>
            <w:tcBorders>
              <w:top w:val="nil"/>
              <w:left w:val="nil"/>
              <w:bottom w:val="single" w:sz="4" w:space="0" w:color="auto"/>
              <w:right w:val="single" w:sz="4" w:space="0" w:color="auto"/>
            </w:tcBorders>
            <w:shd w:val="clear" w:color="auto" w:fill="auto"/>
            <w:noWrap/>
            <w:vAlign w:val="center"/>
            <w:hideMark/>
          </w:tcPr>
          <w:p w14:paraId="05FE0B3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0,026</w:t>
            </w:r>
          </w:p>
        </w:tc>
        <w:tc>
          <w:tcPr>
            <w:tcW w:w="305" w:type="pct"/>
            <w:tcBorders>
              <w:top w:val="nil"/>
              <w:left w:val="nil"/>
              <w:bottom w:val="single" w:sz="4" w:space="0" w:color="auto"/>
              <w:right w:val="single" w:sz="4" w:space="0" w:color="auto"/>
            </w:tcBorders>
            <w:shd w:val="clear" w:color="auto" w:fill="auto"/>
            <w:noWrap/>
            <w:vAlign w:val="center"/>
            <w:hideMark/>
          </w:tcPr>
          <w:p w14:paraId="7E01D1D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0,026</w:t>
            </w:r>
          </w:p>
        </w:tc>
        <w:tc>
          <w:tcPr>
            <w:tcW w:w="305" w:type="pct"/>
            <w:tcBorders>
              <w:top w:val="nil"/>
              <w:left w:val="nil"/>
              <w:bottom w:val="single" w:sz="4" w:space="0" w:color="auto"/>
              <w:right w:val="single" w:sz="4" w:space="0" w:color="auto"/>
            </w:tcBorders>
            <w:shd w:val="clear" w:color="auto" w:fill="auto"/>
            <w:noWrap/>
            <w:vAlign w:val="center"/>
            <w:hideMark/>
          </w:tcPr>
          <w:p w14:paraId="26DC052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0,026</w:t>
            </w:r>
          </w:p>
        </w:tc>
        <w:tc>
          <w:tcPr>
            <w:tcW w:w="305" w:type="pct"/>
            <w:tcBorders>
              <w:top w:val="nil"/>
              <w:left w:val="nil"/>
              <w:bottom w:val="single" w:sz="4" w:space="0" w:color="auto"/>
              <w:right w:val="single" w:sz="4" w:space="0" w:color="auto"/>
            </w:tcBorders>
            <w:shd w:val="clear" w:color="auto" w:fill="auto"/>
            <w:noWrap/>
            <w:vAlign w:val="center"/>
            <w:hideMark/>
          </w:tcPr>
          <w:p w14:paraId="61BEF10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0,026</w:t>
            </w:r>
          </w:p>
        </w:tc>
        <w:tc>
          <w:tcPr>
            <w:tcW w:w="305" w:type="pct"/>
            <w:tcBorders>
              <w:top w:val="nil"/>
              <w:left w:val="nil"/>
              <w:bottom w:val="single" w:sz="4" w:space="0" w:color="auto"/>
              <w:right w:val="single" w:sz="4" w:space="0" w:color="auto"/>
            </w:tcBorders>
            <w:shd w:val="clear" w:color="auto" w:fill="auto"/>
            <w:noWrap/>
            <w:vAlign w:val="center"/>
            <w:hideMark/>
          </w:tcPr>
          <w:p w14:paraId="7530778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0,026</w:t>
            </w:r>
          </w:p>
        </w:tc>
        <w:tc>
          <w:tcPr>
            <w:tcW w:w="305" w:type="pct"/>
            <w:tcBorders>
              <w:top w:val="nil"/>
              <w:left w:val="nil"/>
              <w:bottom w:val="single" w:sz="4" w:space="0" w:color="auto"/>
              <w:right w:val="single" w:sz="4" w:space="0" w:color="auto"/>
            </w:tcBorders>
            <w:shd w:val="clear" w:color="auto" w:fill="auto"/>
            <w:noWrap/>
            <w:vAlign w:val="center"/>
            <w:hideMark/>
          </w:tcPr>
          <w:p w14:paraId="5F671AF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0,026</w:t>
            </w:r>
          </w:p>
        </w:tc>
        <w:tc>
          <w:tcPr>
            <w:tcW w:w="305" w:type="pct"/>
            <w:tcBorders>
              <w:top w:val="nil"/>
              <w:left w:val="nil"/>
              <w:bottom w:val="single" w:sz="4" w:space="0" w:color="auto"/>
              <w:right w:val="single" w:sz="4" w:space="0" w:color="auto"/>
            </w:tcBorders>
            <w:shd w:val="clear" w:color="auto" w:fill="auto"/>
            <w:noWrap/>
            <w:vAlign w:val="center"/>
            <w:hideMark/>
          </w:tcPr>
          <w:p w14:paraId="1181446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0,026</w:t>
            </w:r>
          </w:p>
        </w:tc>
      </w:tr>
      <w:tr w:rsidR="00FF4916" w:rsidRPr="00493D49" w14:paraId="6672F727"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68FACA66"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летний период</w:t>
            </w:r>
          </w:p>
        </w:tc>
        <w:tc>
          <w:tcPr>
            <w:tcW w:w="305" w:type="pct"/>
            <w:tcBorders>
              <w:top w:val="nil"/>
              <w:left w:val="nil"/>
              <w:bottom w:val="single" w:sz="4" w:space="0" w:color="auto"/>
              <w:right w:val="single" w:sz="4" w:space="0" w:color="auto"/>
            </w:tcBorders>
            <w:shd w:val="clear" w:color="auto" w:fill="auto"/>
            <w:vAlign w:val="center"/>
            <w:hideMark/>
          </w:tcPr>
          <w:p w14:paraId="7833A66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7082FD0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6C32DA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7603A6A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051D487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4F70963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2D4008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0CA5843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44CCFAB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06BAC05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45722B4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c>
          <w:tcPr>
            <w:tcW w:w="305" w:type="pct"/>
            <w:tcBorders>
              <w:top w:val="nil"/>
              <w:left w:val="nil"/>
              <w:bottom w:val="single" w:sz="4" w:space="0" w:color="auto"/>
              <w:right w:val="single" w:sz="4" w:space="0" w:color="auto"/>
            </w:tcBorders>
            <w:shd w:val="clear" w:color="auto" w:fill="auto"/>
            <w:noWrap/>
            <w:vAlign w:val="center"/>
            <w:hideMark/>
          </w:tcPr>
          <w:p w14:paraId="47F3939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0,002</w:t>
            </w:r>
          </w:p>
        </w:tc>
      </w:tr>
      <w:tr w:rsidR="00FF4916" w:rsidRPr="00493D49" w14:paraId="791BE2AB"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63807C71"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переходный период</w:t>
            </w:r>
          </w:p>
        </w:tc>
        <w:tc>
          <w:tcPr>
            <w:tcW w:w="305" w:type="pct"/>
            <w:tcBorders>
              <w:top w:val="nil"/>
              <w:left w:val="nil"/>
              <w:bottom w:val="single" w:sz="4" w:space="0" w:color="auto"/>
              <w:right w:val="single" w:sz="4" w:space="0" w:color="auto"/>
            </w:tcBorders>
            <w:shd w:val="clear" w:color="auto" w:fill="auto"/>
            <w:vAlign w:val="center"/>
            <w:hideMark/>
          </w:tcPr>
          <w:p w14:paraId="5332DCC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614BD2E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0,013</w:t>
            </w:r>
          </w:p>
        </w:tc>
        <w:tc>
          <w:tcPr>
            <w:tcW w:w="305" w:type="pct"/>
            <w:tcBorders>
              <w:top w:val="nil"/>
              <w:left w:val="nil"/>
              <w:bottom w:val="single" w:sz="4" w:space="0" w:color="auto"/>
              <w:right w:val="single" w:sz="4" w:space="0" w:color="auto"/>
            </w:tcBorders>
            <w:shd w:val="clear" w:color="auto" w:fill="auto"/>
            <w:noWrap/>
            <w:vAlign w:val="center"/>
            <w:hideMark/>
          </w:tcPr>
          <w:p w14:paraId="34E7766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0,013</w:t>
            </w:r>
          </w:p>
        </w:tc>
        <w:tc>
          <w:tcPr>
            <w:tcW w:w="305" w:type="pct"/>
            <w:tcBorders>
              <w:top w:val="nil"/>
              <w:left w:val="nil"/>
              <w:bottom w:val="single" w:sz="4" w:space="0" w:color="auto"/>
              <w:right w:val="single" w:sz="4" w:space="0" w:color="auto"/>
            </w:tcBorders>
            <w:shd w:val="clear" w:color="auto" w:fill="auto"/>
            <w:noWrap/>
            <w:vAlign w:val="center"/>
            <w:hideMark/>
          </w:tcPr>
          <w:p w14:paraId="2EB6695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0,013</w:t>
            </w:r>
          </w:p>
        </w:tc>
        <w:tc>
          <w:tcPr>
            <w:tcW w:w="305" w:type="pct"/>
            <w:tcBorders>
              <w:top w:val="nil"/>
              <w:left w:val="nil"/>
              <w:bottom w:val="single" w:sz="4" w:space="0" w:color="auto"/>
              <w:right w:val="single" w:sz="4" w:space="0" w:color="auto"/>
            </w:tcBorders>
            <w:shd w:val="clear" w:color="auto" w:fill="auto"/>
            <w:noWrap/>
            <w:vAlign w:val="center"/>
            <w:hideMark/>
          </w:tcPr>
          <w:p w14:paraId="26F42E9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0,013</w:t>
            </w:r>
          </w:p>
        </w:tc>
        <w:tc>
          <w:tcPr>
            <w:tcW w:w="305" w:type="pct"/>
            <w:tcBorders>
              <w:top w:val="nil"/>
              <w:left w:val="nil"/>
              <w:bottom w:val="single" w:sz="4" w:space="0" w:color="auto"/>
              <w:right w:val="single" w:sz="4" w:space="0" w:color="auto"/>
            </w:tcBorders>
            <w:shd w:val="clear" w:color="auto" w:fill="auto"/>
            <w:noWrap/>
            <w:vAlign w:val="center"/>
            <w:hideMark/>
          </w:tcPr>
          <w:p w14:paraId="00ABED4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0,013</w:t>
            </w:r>
          </w:p>
        </w:tc>
        <w:tc>
          <w:tcPr>
            <w:tcW w:w="305" w:type="pct"/>
            <w:tcBorders>
              <w:top w:val="nil"/>
              <w:left w:val="nil"/>
              <w:bottom w:val="single" w:sz="4" w:space="0" w:color="auto"/>
              <w:right w:val="single" w:sz="4" w:space="0" w:color="auto"/>
            </w:tcBorders>
            <w:shd w:val="clear" w:color="auto" w:fill="auto"/>
            <w:noWrap/>
            <w:vAlign w:val="center"/>
            <w:hideMark/>
          </w:tcPr>
          <w:p w14:paraId="5EB9E2B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0,013</w:t>
            </w:r>
          </w:p>
        </w:tc>
        <w:tc>
          <w:tcPr>
            <w:tcW w:w="305" w:type="pct"/>
            <w:tcBorders>
              <w:top w:val="nil"/>
              <w:left w:val="nil"/>
              <w:bottom w:val="single" w:sz="4" w:space="0" w:color="auto"/>
              <w:right w:val="single" w:sz="4" w:space="0" w:color="auto"/>
            </w:tcBorders>
            <w:shd w:val="clear" w:color="auto" w:fill="auto"/>
            <w:noWrap/>
            <w:vAlign w:val="center"/>
            <w:hideMark/>
          </w:tcPr>
          <w:p w14:paraId="1C3BED0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0,013</w:t>
            </w:r>
          </w:p>
        </w:tc>
        <w:tc>
          <w:tcPr>
            <w:tcW w:w="305" w:type="pct"/>
            <w:tcBorders>
              <w:top w:val="nil"/>
              <w:left w:val="nil"/>
              <w:bottom w:val="single" w:sz="4" w:space="0" w:color="auto"/>
              <w:right w:val="single" w:sz="4" w:space="0" w:color="auto"/>
            </w:tcBorders>
            <w:shd w:val="clear" w:color="auto" w:fill="auto"/>
            <w:noWrap/>
            <w:vAlign w:val="center"/>
            <w:hideMark/>
          </w:tcPr>
          <w:p w14:paraId="4201540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0,013</w:t>
            </w:r>
          </w:p>
        </w:tc>
        <w:tc>
          <w:tcPr>
            <w:tcW w:w="305" w:type="pct"/>
            <w:tcBorders>
              <w:top w:val="nil"/>
              <w:left w:val="nil"/>
              <w:bottom w:val="single" w:sz="4" w:space="0" w:color="auto"/>
              <w:right w:val="single" w:sz="4" w:space="0" w:color="auto"/>
            </w:tcBorders>
            <w:shd w:val="clear" w:color="auto" w:fill="auto"/>
            <w:noWrap/>
            <w:vAlign w:val="center"/>
            <w:hideMark/>
          </w:tcPr>
          <w:p w14:paraId="4802522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0,013</w:t>
            </w:r>
          </w:p>
        </w:tc>
        <w:tc>
          <w:tcPr>
            <w:tcW w:w="305" w:type="pct"/>
            <w:tcBorders>
              <w:top w:val="nil"/>
              <w:left w:val="nil"/>
              <w:bottom w:val="single" w:sz="4" w:space="0" w:color="auto"/>
              <w:right w:val="single" w:sz="4" w:space="0" w:color="auto"/>
            </w:tcBorders>
            <w:shd w:val="clear" w:color="auto" w:fill="auto"/>
            <w:noWrap/>
            <w:vAlign w:val="center"/>
            <w:hideMark/>
          </w:tcPr>
          <w:p w14:paraId="1C15D34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0,013</w:t>
            </w:r>
          </w:p>
        </w:tc>
        <w:tc>
          <w:tcPr>
            <w:tcW w:w="305" w:type="pct"/>
            <w:tcBorders>
              <w:top w:val="nil"/>
              <w:left w:val="nil"/>
              <w:bottom w:val="single" w:sz="4" w:space="0" w:color="auto"/>
              <w:right w:val="single" w:sz="4" w:space="0" w:color="auto"/>
            </w:tcBorders>
            <w:shd w:val="clear" w:color="auto" w:fill="auto"/>
            <w:noWrap/>
            <w:vAlign w:val="center"/>
            <w:hideMark/>
          </w:tcPr>
          <w:p w14:paraId="0C56CDA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0,013</w:t>
            </w:r>
          </w:p>
        </w:tc>
      </w:tr>
      <w:tr w:rsidR="00FF4916" w:rsidRPr="00493D49" w14:paraId="7BFE9D55"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3DD3AF0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зимний период (январь-апрель, октябрь-декабрь)</w:t>
            </w:r>
          </w:p>
        </w:tc>
        <w:tc>
          <w:tcPr>
            <w:tcW w:w="305" w:type="pct"/>
            <w:tcBorders>
              <w:top w:val="nil"/>
              <w:left w:val="nil"/>
              <w:bottom w:val="single" w:sz="4" w:space="0" w:color="auto"/>
              <w:right w:val="single" w:sz="4" w:space="0" w:color="auto"/>
            </w:tcBorders>
            <w:shd w:val="clear" w:color="auto" w:fill="auto"/>
            <w:vAlign w:val="center"/>
            <w:hideMark/>
          </w:tcPr>
          <w:p w14:paraId="7CEDC7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4905A98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150,1</w:t>
            </w:r>
          </w:p>
        </w:tc>
        <w:tc>
          <w:tcPr>
            <w:tcW w:w="305" w:type="pct"/>
            <w:tcBorders>
              <w:top w:val="nil"/>
              <w:left w:val="nil"/>
              <w:bottom w:val="single" w:sz="4" w:space="0" w:color="auto"/>
              <w:right w:val="single" w:sz="4" w:space="0" w:color="auto"/>
            </w:tcBorders>
            <w:shd w:val="clear" w:color="auto" w:fill="auto"/>
            <w:noWrap/>
            <w:vAlign w:val="center"/>
            <w:hideMark/>
          </w:tcPr>
          <w:p w14:paraId="794668C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150,1</w:t>
            </w:r>
          </w:p>
        </w:tc>
        <w:tc>
          <w:tcPr>
            <w:tcW w:w="305" w:type="pct"/>
            <w:tcBorders>
              <w:top w:val="nil"/>
              <w:left w:val="nil"/>
              <w:bottom w:val="single" w:sz="4" w:space="0" w:color="auto"/>
              <w:right w:val="single" w:sz="4" w:space="0" w:color="auto"/>
            </w:tcBorders>
            <w:shd w:val="clear" w:color="auto" w:fill="auto"/>
            <w:noWrap/>
            <w:vAlign w:val="center"/>
            <w:hideMark/>
          </w:tcPr>
          <w:p w14:paraId="1D2D887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150,1</w:t>
            </w:r>
          </w:p>
        </w:tc>
        <w:tc>
          <w:tcPr>
            <w:tcW w:w="305" w:type="pct"/>
            <w:tcBorders>
              <w:top w:val="nil"/>
              <w:left w:val="nil"/>
              <w:bottom w:val="single" w:sz="4" w:space="0" w:color="auto"/>
              <w:right w:val="single" w:sz="4" w:space="0" w:color="auto"/>
            </w:tcBorders>
            <w:shd w:val="clear" w:color="auto" w:fill="auto"/>
            <w:noWrap/>
            <w:vAlign w:val="center"/>
            <w:hideMark/>
          </w:tcPr>
          <w:p w14:paraId="76D9C4E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150,1</w:t>
            </w:r>
          </w:p>
        </w:tc>
        <w:tc>
          <w:tcPr>
            <w:tcW w:w="305" w:type="pct"/>
            <w:tcBorders>
              <w:top w:val="nil"/>
              <w:left w:val="nil"/>
              <w:bottom w:val="single" w:sz="4" w:space="0" w:color="auto"/>
              <w:right w:val="single" w:sz="4" w:space="0" w:color="auto"/>
            </w:tcBorders>
            <w:shd w:val="clear" w:color="auto" w:fill="auto"/>
            <w:noWrap/>
            <w:vAlign w:val="center"/>
            <w:hideMark/>
          </w:tcPr>
          <w:p w14:paraId="1B63B32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150,1</w:t>
            </w:r>
          </w:p>
        </w:tc>
        <w:tc>
          <w:tcPr>
            <w:tcW w:w="305" w:type="pct"/>
            <w:tcBorders>
              <w:top w:val="nil"/>
              <w:left w:val="nil"/>
              <w:bottom w:val="single" w:sz="4" w:space="0" w:color="auto"/>
              <w:right w:val="single" w:sz="4" w:space="0" w:color="auto"/>
            </w:tcBorders>
            <w:shd w:val="clear" w:color="auto" w:fill="auto"/>
            <w:noWrap/>
            <w:vAlign w:val="center"/>
            <w:hideMark/>
          </w:tcPr>
          <w:p w14:paraId="5ADD967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150,1</w:t>
            </w:r>
          </w:p>
        </w:tc>
        <w:tc>
          <w:tcPr>
            <w:tcW w:w="305" w:type="pct"/>
            <w:tcBorders>
              <w:top w:val="nil"/>
              <w:left w:val="nil"/>
              <w:bottom w:val="single" w:sz="4" w:space="0" w:color="auto"/>
              <w:right w:val="single" w:sz="4" w:space="0" w:color="auto"/>
            </w:tcBorders>
            <w:shd w:val="clear" w:color="auto" w:fill="auto"/>
            <w:noWrap/>
            <w:vAlign w:val="center"/>
            <w:hideMark/>
          </w:tcPr>
          <w:p w14:paraId="01E3551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150,1</w:t>
            </w:r>
          </w:p>
        </w:tc>
        <w:tc>
          <w:tcPr>
            <w:tcW w:w="305" w:type="pct"/>
            <w:tcBorders>
              <w:top w:val="nil"/>
              <w:left w:val="nil"/>
              <w:bottom w:val="single" w:sz="4" w:space="0" w:color="auto"/>
              <w:right w:val="single" w:sz="4" w:space="0" w:color="auto"/>
            </w:tcBorders>
            <w:shd w:val="clear" w:color="auto" w:fill="auto"/>
            <w:noWrap/>
            <w:vAlign w:val="center"/>
            <w:hideMark/>
          </w:tcPr>
          <w:p w14:paraId="0944FE4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150,1</w:t>
            </w:r>
          </w:p>
        </w:tc>
        <w:tc>
          <w:tcPr>
            <w:tcW w:w="305" w:type="pct"/>
            <w:tcBorders>
              <w:top w:val="nil"/>
              <w:left w:val="nil"/>
              <w:bottom w:val="single" w:sz="4" w:space="0" w:color="auto"/>
              <w:right w:val="single" w:sz="4" w:space="0" w:color="auto"/>
            </w:tcBorders>
            <w:shd w:val="clear" w:color="auto" w:fill="auto"/>
            <w:noWrap/>
            <w:vAlign w:val="center"/>
            <w:hideMark/>
          </w:tcPr>
          <w:p w14:paraId="36DA800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150,1</w:t>
            </w:r>
          </w:p>
        </w:tc>
        <w:tc>
          <w:tcPr>
            <w:tcW w:w="305" w:type="pct"/>
            <w:tcBorders>
              <w:top w:val="nil"/>
              <w:left w:val="nil"/>
              <w:bottom w:val="single" w:sz="4" w:space="0" w:color="auto"/>
              <w:right w:val="single" w:sz="4" w:space="0" w:color="auto"/>
            </w:tcBorders>
            <w:shd w:val="clear" w:color="auto" w:fill="auto"/>
            <w:noWrap/>
            <w:vAlign w:val="center"/>
            <w:hideMark/>
          </w:tcPr>
          <w:p w14:paraId="776E151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150,1</w:t>
            </w:r>
          </w:p>
        </w:tc>
        <w:tc>
          <w:tcPr>
            <w:tcW w:w="305" w:type="pct"/>
            <w:tcBorders>
              <w:top w:val="nil"/>
              <w:left w:val="nil"/>
              <w:bottom w:val="single" w:sz="4" w:space="0" w:color="auto"/>
              <w:right w:val="single" w:sz="4" w:space="0" w:color="auto"/>
            </w:tcBorders>
            <w:shd w:val="clear" w:color="auto" w:fill="auto"/>
            <w:noWrap/>
            <w:vAlign w:val="center"/>
            <w:hideMark/>
          </w:tcPr>
          <w:p w14:paraId="552B5F9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150,1</w:t>
            </w:r>
          </w:p>
        </w:tc>
      </w:tr>
      <w:tr w:rsidR="00FF4916" w:rsidRPr="00493D49" w14:paraId="629A987D"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71E6CDA5"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летний период (июнь-август)</w:t>
            </w:r>
          </w:p>
        </w:tc>
        <w:tc>
          <w:tcPr>
            <w:tcW w:w="305" w:type="pct"/>
            <w:tcBorders>
              <w:top w:val="nil"/>
              <w:left w:val="nil"/>
              <w:bottom w:val="single" w:sz="4" w:space="0" w:color="auto"/>
              <w:right w:val="single" w:sz="4" w:space="0" w:color="auto"/>
            </w:tcBorders>
            <w:shd w:val="clear" w:color="auto" w:fill="auto"/>
            <w:vAlign w:val="center"/>
            <w:hideMark/>
          </w:tcPr>
          <w:p w14:paraId="3E6C383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58B65B6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w:t>
            </w:r>
          </w:p>
        </w:tc>
        <w:tc>
          <w:tcPr>
            <w:tcW w:w="305" w:type="pct"/>
            <w:tcBorders>
              <w:top w:val="nil"/>
              <w:left w:val="nil"/>
              <w:bottom w:val="single" w:sz="4" w:space="0" w:color="auto"/>
              <w:right w:val="single" w:sz="4" w:space="0" w:color="auto"/>
            </w:tcBorders>
            <w:shd w:val="clear" w:color="auto" w:fill="auto"/>
            <w:noWrap/>
            <w:vAlign w:val="center"/>
            <w:hideMark/>
          </w:tcPr>
          <w:p w14:paraId="66DD065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w:t>
            </w:r>
          </w:p>
        </w:tc>
        <w:tc>
          <w:tcPr>
            <w:tcW w:w="305" w:type="pct"/>
            <w:tcBorders>
              <w:top w:val="nil"/>
              <w:left w:val="nil"/>
              <w:bottom w:val="single" w:sz="4" w:space="0" w:color="auto"/>
              <w:right w:val="single" w:sz="4" w:space="0" w:color="auto"/>
            </w:tcBorders>
            <w:shd w:val="clear" w:color="auto" w:fill="auto"/>
            <w:noWrap/>
            <w:vAlign w:val="center"/>
            <w:hideMark/>
          </w:tcPr>
          <w:p w14:paraId="4849DB0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w:t>
            </w:r>
          </w:p>
        </w:tc>
        <w:tc>
          <w:tcPr>
            <w:tcW w:w="305" w:type="pct"/>
            <w:tcBorders>
              <w:top w:val="nil"/>
              <w:left w:val="nil"/>
              <w:bottom w:val="single" w:sz="4" w:space="0" w:color="auto"/>
              <w:right w:val="single" w:sz="4" w:space="0" w:color="auto"/>
            </w:tcBorders>
            <w:shd w:val="clear" w:color="auto" w:fill="auto"/>
            <w:noWrap/>
            <w:vAlign w:val="center"/>
            <w:hideMark/>
          </w:tcPr>
          <w:p w14:paraId="5463783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w:t>
            </w:r>
          </w:p>
        </w:tc>
        <w:tc>
          <w:tcPr>
            <w:tcW w:w="305" w:type="pct"/>
            <w:tcBorders>
              <w:top w:val="nil"/>
              <w:left w:val="nil"/>
              <w:bottom w:val="single" w:sz="4" w:space="0" w:color="auto"/>
              <w:right w:val="single" w:sz="4" w:space="0" w:color="auto"/>
            </w:tcBorders>
            <w:shd w:val="clear" w:color="auto" w:fill="auto"/>
            <w:noWrap/>
            <w:vAlign w:val="center"/>
            <w:hideMark/>
          </w:tcPr>
          <w:p w14:paraId="0707174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w:t>
            </w:r>
          </w:p>
        </w:tc>
        <w:tc>
          <w:tcPr>
            <w:tcW w:w="305" w:type="pct"/>
            <w:tcBorders>
              <w:top w:val="nil"/>
              <w:left w:val="nil"/>
              <w:bottom w:val="single" w:sz="4" w:space="0" w:color="auto"/>
              <w:right w:val="single" w:sz="4" w:space="0" w:color="auto"/>
            </w:tcBorders>
            <w:shd w:val="clear" w:color="auto" w:fill="auto"/>
            <w:noWrap/>
            <w:vAlign w:val="center"/>
            <w:hideMark/>
          </w:tcPr>
          <w:p w14:paraId="3614644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w:t>
            </w:r>
          </w:p>
        </w:tc>
        <w:tc>
          <w:tcPr>
            <w:tcW w:w="305" w:type="pct"/>
            <w:tcBorders>
              <w:top w:val="nil"/>
              <w:left w:val="nil"/>
              <w:bottom w:val="single" w:sz="4" w:space="0" w:color="auto"/>
              <w:right w:val="single" w:sz="4" w:space="0" w:color="auto"/>
            </w:tcBorders>
            <w:shd w:val="clear" w:color="auto" w:fill="auto"/>
            <w:noWrap/>
            <w:vAlign w:val="center"/>
            <w:hideMark/>
          </w:tcPr>
          <w:p w14:paraId="4757795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w:t>
            </w:r>
          </w:p>
        </w:tc>
        <w:tc>
          <w:tcPr>
            <w:tcW w:w="305" w:type="pct"/>
            <w:tcBorders>
              <w:top w:val="nil"/>
              <w:left w:val="nil"/>
              <w:bottom w:val="single" w:sz="4" w:space="0" w:color="auto"/>
              <w:right w:val="single" w:sz="4" w:space="0" w:color="auto"/>
            </w:tcBorders>
            <w:shd w:val="clear" w:color="auto" w:fill="auto"/>
            <w:noWrap/>
            <w:vAlign w:val="center"/>
            <w:hideMark/>
          </w:tcPr>
          <w:p w14:paraId="01D7DD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w:t>
            </w:r>
          </w:p>
        </w:tc>
        <w:tc>
          <w:tcPr>
            <w:tcW w:w="305" w:type="pct"/>
            <w:tcBorders>
              <w:top w:val="nil"/>
              <w:left w:val="nil"/>
              <w:bottom w:val="single" w:sz="4" w:space="0" w:color="auto"/>
              <w:right w:val="single" w:sz="4" w:space="0" w:color="auto"/>
            </w:tcBorders>
            <w:shd w:val="clear" w:color="auto" w:fill="auto"/>
            <w:noWrap/>
            <w:vAlign w:val="center"/>
            <w:hideMark/>
          </w:tcPr>
          <w:p w14:paraId="51677BD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w:t>
            </w:r>
          </w:p>
        </w:tc>
        <w:tc>
          <w:tcPr>
            <w:tcW w:w="305" w:type="pct"/>
            <w:tcBorders>
              <w:top w:val="nil"/>
              <w:left w:val="nil"/>
              <w:bottom w:val="single" w:sz="4" w:space="0" w:color="auto"/>
              <w:right w:val="single" w:sz="4" w:space="0" w:color="auto"/>
            </w:tcBorders>
            <w:shd w:val="clear" w:color="auto" w:fill="auto"/>
            <w:noWrap/>
            <w:vAlign w:val="center"/>
            <w:hideMark/>
          </w:tcPr>
          <w:p w14:paraId="0A07D4E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w:t>
            </w:r>
          </w:p>
        </w:tc>
        <w:tc>
          <w:tcPr>
            <w:tcW w:w="305" w:type="pct"/>
            <w:tcBorders>
              <w:top w:val="nil"/>
              <w:left w:val="nil"/>
              <w:bottom w:val="single" w:sz="4" w:space="0" w:color="auto"/>
              <w:right w:val="single" w:sz="4" w:space="0" w:color="auto"/>
            </w:tcBorders>
            <w:shd w:val="clear" w:color="auto" w:fill="auto"/>
            <w:noWrap/>
            <w:vAlign w:val="center"/>
            <w:hideMark/>
          </w:tcPr>
          <w:p w14:paraId="697FB04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12,4</w:t>
            </w:r>
          </w:p>
        </w:tc>
      </w:tr>
      <w:tr w:rsidR="00FF4916" w:rsidRPr="00493D49" w14:paraId="08010DF2"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5FD8E78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переходный период (май, сентябрь)</w:t>
            </w:r>
          </w:p>
        </w:tc>
        <w:tc>
          <w:tcPr>
            <w:tcW w:w="305" w:type="pct"/>
            <w:tcBorders>
              <w:top w:val="nil"/>
              <w:left w:val="nil"/>
              <w:bottom w:val="single" w:sz="4" w:space="0" w:color="auto"/>
              <w:right w:val="single" w:sz="4" w:space="0" w:color="auto"/>
            </w:tcBorders>
            <w:shd w:val="clear" w:color="auto" w:fill="auto"/>
            <w:vAlign w:val="center"/>
            <w:hideMark/>
          </w:tcPr>
          <w:p w14:paraId="1F37D48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3BE123B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75,1</w:t>
            </w:r>
          </w:p>
        </w:tc>
        <w:tc>
          <w:tcPr>
            <w:tcW w:w="305" w:type="pct"/>
            <w:tcBorders>
              <w:top w:val="nil"/>
              <w:left w:val="nil"/>
              <w:bottom w:val="single" w:sz="4" w:space="0" w:color="auto"/>
              <w:right w:val="single" w:sz="4" w:space="0" w:color="auto"/>
            </w:tcBorders>
            <w:shd w:val="clear" w:color="auto" w:fill="auto"/>
            <w:noWrap/>
            <w:vAlign w:val="center"/>
            <w:hideMark/>
          </w:tcPr>
          <w:p w14:paraId="4725350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75,1</w:t>
            </w:r>
          </w:p>
        </w:tc>
        <w:tc>
          <w:tcPr>
            <w:tcW w:w="305" w:type="pct"/>
            <w:tcBorders>
              <w:top w:val="nil"/>
              <w:left w:val="nil"/>
              <w:bottom w:val="single" w:sz="4" w:space="0" w:color="auto"/>
              <w:right w:val="single" w:sz="4" w:space="0" w:color="auto"/>
            </w:tcBorders>
            <w:shd w:val="clear" w:color="auto" w:fill="auto"/>
            <w:noWrap/>
            <w:vAlign w:val="center"/>
            <w:hideMark/>
          </w:tcPr>
          <w:p w14:paraId="796FEA7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75,1</w:t>
            </w:r>
          </w:p>
        </w:tc>
        <w:tc>
          <w:tcPr>
            <w:tcW w:w="305" w:type="pct"/>
            <w:tcBorders>
              <w:top w:val="nil"/>
              <w:left w:val="nil"/>
              <w:bottom w:val="single" w:sz="4" w:space="0" w:color="auto"/>
              <w:right w:val="single" w:sz="4" w:space="0" w:color="auto"/>
            </w:tcBorders>
            <w:shd w:val="clear" w:color="auto" w:fill="auto"/>
            <w:noWrap/>
            <w:vAlign w:val="center"/>
            <w:hideMark/>
          </w:tcPr>
          <w:p w14:paraId="5582B56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75,1</w:t>
            </w:r>
          </w:p>
        </w:tc>
        <w:tc>
          <w:tcPr>
            <w:tcW w:w="305" w:type="pct"/>
            <w:tcBorders>
              <w:top w:val="nil"/>
              <w:left w:val="nil"/>
              <w:bottom w:val="single" w:sz="4" w:space="0" w:color="auto"/>
              <w:right w:val="single" w:sz="4" w:space="0" w:color="auto"/>
            </w:tcBorders>
            <w:shd w:val="clear" w:color="auto" w:fill="auto"/>
            <w:noWrap/>
            <w:vAlign w:val="center"/>
            <w:hideMark/>
          </w:tcPr>
          <w:p w14:paraId="127689C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75,1</w:t>
            </w:r>
          </w:p>
        </w:tc>
        <w:tc>
          <w:tcPr>
            <w:tcW w:w="305" w:type="pct"/>
            <w:tcBorders>
              <w:top w:val="nil"/>
              <w:left w:val="nil"/>
              <w:bottom w:val="single" w:sz="4" w:space="0" w:color="auto"/>
              <w:right w:val="single" w:sz="4" w:space="0" w:color="auto"/>
            </w:tcBorders>
            <w:shd w:val="clear" w:color="auto" w:fill="auto"/>
            <w:noWrap/>
            <w:vAlign w:val="center"/>
            <w:hideMark/>
          </w:tcPr>
          <w:p w14:paraId="6890BB8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75,1</w:t>
            </w:r>
          </w:p>
        </w:tc>
        <w:tc>
          <w:tcPr>
            <w:tcW w:w="305" w:type="pct"/>
            <w:tcBorders>
              <w:top w:val="nil"/>
              <w:left w:val="nil"/>
              <w:bottom w:val="single" w:sz="4" w:space="0" w:color="auto"/>
              <w:right w:val="single" w:sz="4" w:space="0" w:color="auto"/>
            </w:tcBorders>
            <w:shd w:val="clear" w:color="auto" w:fill="auto"/>
            <w:noWrap/>
            <w:vAlign w:val="center"/>
            <w:hideMark/>
          </w:tcPr>
          <w:p w14:paraId="1377569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75,1</w:t>
            </w:r>
          </w:p>
        </w:tc>
        <w:tc>
          <w:tcPr>
            <w:tcW w:w="305" w:type="pct"/>
            <w:tcBorders>
              <w:top w:val="nil"/>
              <w:left w:val="nil"/>
              <w:bottom w:val="single" w:sz="4" w:space="0" w:color="auto"/>
              <w:right w:val="single" w:sz="4" w:space="0" w:color="auto"/>
            </w:tcBorders>
            <w:shd w:val="clear" w:color="auto" w:fill="auto"/>
            <w:noWrap/>
            <w:vAlign w:val="center"/>
            <w:hideMark/>
          </w:tcPr>
          <w:p w14:paraId="644237F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75,1</w:t>
            </w:r>
          </w:p>
        </w:tc>
        <w:tc>
          <w:tcPr>
            <w:tcW w:w="305" w:type="pct"/>
            <w:tcBorders>
              <w:top w:val="nil"/>
              <w:left w:val="nil"/>
              <w:bottom w:val="single" w:sz="4" w:space="0" w:color="auto"/>
              <w:right w:val="single" w:sz="4" w:space="0" w:color="auto"/>
            </w:tcBorders>
            <w:shd w:val="clear" w:color="auto" w:fill="auto"/>
            <w:noWrap/>
            <w:vAlign w:val="center"/>
            <w:hideMark/>
          </w:tcPr>
          <w:p w14:paraId="5B6B1A9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75,1</w:t>
            </w:r>
          </w:p>
        </w:tc>
        <w:tc>
          <w:tcPr>
            <w:tcW w:w="305" w:type="pct"/>
            <w:tcBorders>
              <w:top w:val="nil"/>
              <w:left w:val="nil"/>
              <w:bottom w:val="single" w:sz="4" w:space="0" w:color="auto"/>
              <w:right w:val="single" w:sz="4" w:space="0" w:color="auto"/>
            </w:tcBorders>
            <w:shd w:val="clear" w:color="auto" w:fill="auto"/>
            <w:noWrap/>
            <w:vAlign w:val="center"/>
            <w:hideMark/>
          </w:tcPr>
          <w:p w14:paraId="36E8BED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75,1</w:t>
            </w:r>
          </w:p>
        </w:tc>
        <w:tc>
          <w:tcPr>
            <w:tcW w:w="305" w:type="pct"/>
            <w:tcBorders>
              <w:top w:val="nil"/>
              <w:left w:val="nil"/>
              <w:bottom w:val="single" w:sz="4" w:space="0" w:color="auto"/>
              <w:right w:val="single" w:sz="4" w:space="0" w:color="auto"/>
            </w:tcBorders>
            <w:shd w:val="clear" w:color="auto" w:fill="auto"/>
            <w:noWrap/>
            <w:vAlign w:val="center"/>
            <w:hideMark/>
          </w:tcPr>
          <w:p w14:paraId="19EF2F9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75,1</w:t>
            </w:r>
          </w:p>
        </w:tc>
      </w:tr>
      <w:tr w:rsidR="00FF4916" w:rsidRPr="00493D49" w14:paraId="037FF80E"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B80B3D7"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Новые источники</w:t>
            </w:r>
          </w:p>
        </w:tc>
      </w:tr>
      <w:tr w:rsidR="00FF4916" w:rsidRPr="00493D49" w14:paraId="6F60B747"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5F5BE65C"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Теплоисточник №</w:t>
            </w:r>
          </w:p>
        </w:tc>
        <w:tc>
          <w:tcPr>
            <w:tcW w:w="305" w:type="pct"/>
            <w:tcBorders>
              <w:top w:val="nil"/>
              <w:left w:val="nil"/>
              <w:bottom w:val="single" w:sz="4" w:space="0" w:color="auto"/>
              <w:right w:val="single" w:sz="4" w:space="0" w:color="auto"/>
            </w:tcBorders>
            <w:shd w:val="clear" w:color="auto" w:fill="auto"/>
            <w:noWrap/>
            <w:vAlign w:val="center"/>
            <w:hideMark/>
          </w:tcPr>
          <w:p w14:paraId="63A136E1"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11</w:t>
            </w:r>
          </w:p>
        </w:tc>
        <w:tc>
          <w:tcPr>
            <w:tcW w:w="3350" w:type="pct"/>
            <w:gridSpan w:val="11"/>
            <w:tcBorders>
              <w:top w:val="single" w:sz="4" w:space="0" w:color="auto"/>
              <w:left w:val="nil"/>
              <w:bottom w:val="single" w:sz="4" w:space="0" w:color="auto"/>
              <w:right w:val="single" w:sz="4" w:space="0" w:color="auto"/>
            </w:tcBorders>
            <w:shd w:val="clear" w:color="auto" w:fill="auto"/>
            <w:vAlign w:val="center"/>
            <w:hideMark/>
          </w:tcPr>
          <w:p w14:paraId="3AC33F50" w14:textId="77777777" w:rsidR="00FF4916" w:rsidRPr="00493D49" w:rsidRDefault="00FF4916" w:rsidP="00492D88">
            <w:pPr>
              <w:spacing w:after="0"/>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Новая БМК-1 (Юг)</w:t>
            </w:r>
          </w:p>
        </w:tc>
      </w:tr>
      <w:tr w:rsidR="00FF4916" w:rsidRPr="00493D49" w14:paraId="54BE9425"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4091D"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Перспективный топливный баланс</w:t>
            </w:r>
          </w:p>
        </w:tc>
      </w:tr>
      <w:tr w:rsidR="00FF4916" w:rsidRPr="00493D49" w14:paraId="36AF1908"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2E463DF6"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Выработка тепловой энергии</w:t>
            </w:r>
          </w:p>
        </w:tc>
        <w:tc>
          <w:tcPr>
            <w:tcW w:w="305" w:type="pct"/>
            <w:tcBorders>
              <w:top w:val="nil"/>
              <w:left w:val="nil"/>
              <w:bottom w:val="single" w:sz="4" w:space="0" w:color="auto"/>
              <w:right w:val="single" w:sz="4" w:space="0" w:color="auto"/>
            </w:tcBorders>
            <w:shd w:val="clear" w:color="auto" w:fill="auto"/>
            <w:noWrap/>
            <w:vAlign w:val="center"/>
            <w:hideMark/>
          </w:tcPr>
          <w:p w14:paraId="57C3DD2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1007483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026AC1F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54A02C5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1FD12ED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37353</w:t>
            </w:r>
          </w:p>
        </w:tc>
        <w:tc>
          <w:tcPr>
            <w:tcW w:w="305" w:type="pct"/>
            <w:tcBorders>
              <w:top w:val="nil"/>
              <w:left w:val="nil"/>
              <w:bottom w:val="single" w:sz="4" w:space="0" w:color="auto"/>
              <w:right w:val="single" w:sz="4" w:space="0" w:color="auto"/>
            </w:tcBorders>
            <w:shd w:val="clear" w:color="auto" w:fill="auto"/>
            <w:noWrap/>
            <w:vAlign w:val="center"/>
            <w:hideMark/>
          </w:tcPr>
          <w:p w14:paraId="36FED1E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37353</w:t>
            </w:r>
          </w:p>
        </w:tc>
        <w:tc>
          <w:tcPr>
            <w:tcW w:w="305" w:type="pct"/>
            <w:tcBorders>
              <w:top w:val="nil"/>
              <w:left w:val="nil"/>
              <w:bottom w:val="single" w:sz="4" w:space="0" w:color="auto"/>
              <w:right w:val="single" w:sz="4" w:space="0" w:color="auto"/>
            </w:tcBorders>
            <w:shd w:val="clear" w:color="auto" w:fill="auto"/>
            <w:noWrap/>
            <w:vAlign w:val="center"/>
            <w:hideMark/>
          </w:tcPr>
          <w:p w14:paraId="68C7AF6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37353</w:t>
            </w:r>
          </w:p>
        </w:tc>
        <w:tc>
          <w:tcPr>
            <w:tcW w:w="305" w:type="pct"/>
            <w:tcBorders>
              <w:top w:val="nil"/>
              <w:left w:val="nil"/>
              <w:bottom w:val="single" w:sz="4" w:space="0" w:color="auto"/>
              <w:right w:val="single" w:sz="4" w:space="0" w:color="auto"/>
            </w:tcBorders>
            <w:shd w:val="clear" w:color="auto" w:fill="auto"/>
            <w:noWrap/>
            <w:vAlign w:val="center"/>
            <w:hideMark/>
          </w:tcPr>
          <w:p w14:paraId="4FA0375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37353</w:t>
            </w:r>
          </w:p>
        </w:tc>
        <w:tc>
          <w:tcPr>
            <w:tcW w:w="305" w:type="pct"/>
            <w:tcBorders>
              <w:top w:val="nil"/>
              <w:left w:val="nil"/>
              <w:bottom w:val="single" w:sz="4" w:space="0" w:color="auto"/>
              <w:right w:val="single" w:sz="4" w:space="0" w:color="auto"/>
            </w:tcBorders>
            <w:shd w:val="clear" w:color="auto" w:fill="auto"/>
            <w:noWrap/>
            <w:vAlign w:val="center"/>
            <w:hideMark/>
          </w:tcPr>
          <w:p w14:paraId="5077DE4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37353</w:t>
            </w:r>
          </w:p>
        </w:tc>
        <w:tc>
          <w:tcPr>
            <w:tcW w:w="305" w:type="pct"/>
            <w:tcBorders>
              <w:top w:val="nil"/>
              <w:left w:val="nil"/>
              <w:bottom w:val="single" w:sz="4" w:space="0" w:color="auto"/>
              <w:right w:val="single" w:sz="4" w:space="0" w:color="auto"/>
            </w:tcBorders>
            <w:shd w:val="clear" w:color="auto" w:fill="auto"/>
            <w:noWrap/>
            <w:vAlign w:val="center"/>
            <w:hideMark/>
          </w:tcPr>
          <w:p w14:paraId="2197CD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37353</w:t>
            </w:r>
          </w:p>
        </w:tc>
        <w:tc>
          <w:tcPr>
            <w:tcW w:w="305" w:type="pct"/>
            <w:tcBorders>
              <w:top w:val="nil"/>
              <w:left w:val="nil"/>
              <w:bottom w:val="single" w:sz="4" w:space="0" w:color="auto"/>
              <w:right w:val="single" w:sz="4" w:space="0" w:color="auto"/>
            </w:tcBorders>
            <w:shd w:val="clear" w:color="auto" w:fill="auto"/>
            <w:noWrap/>
            <w:vAlign w:val="center"/>
            <w:hideMark/>
          </w:tcPr>
          <w:p w14:paraId="57AD8A9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37353</w:t>
            </w:r>
          </w:p>
        </w:tc>
        <w:tc>
          <w:tcPr>
            <w:tcW w:w="305" w:type="pct"/>
            <w:tcBorders>
              <w:top w:val="nil"/>
              <w:left w:val="nil"/>
              <w:bottom w:val="single" w:sz="4" w:space="0" w:color="auto"/>
              <w:right w:val="single" w:sz="4" w:space="0" w:color="auto"/>
            </w:tcBorders>
            <w:shd w:val="clear" w:color="auto" w:fill="auto"/>
            <w:noWrap/>
            <w:vAlign w:val="center"/>
            <w:hideMark/>
          </w:tcPr>
          <w:p w14:paraId="37AB036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37353</w:t>
            </w:r>
          </w:p>
        </w:tc>
      </w:tr>
      <w:tr w:rsidR="00FF4916" w:rsidRPr="00493D49" w14:paraId="167C6ACA"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766016BA"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Отпуск в сеть</w:t>
            </w:r>
          </w:p>
        </w:tc>
        <w:tc>
          <w:tcPr>
            <w:tcW w:w="305" w:type="pct"/>
            <w:tcBorders>
              <w:top w:val="nil"/>
              <w:left w:val="nil"/>
              <w:bottom w:val="single" w:sz="4" w:space="0" w:color="auto"/>
              <w:right w:val="single" w:sz="4" w:space="0" w:color="auto"/>
            </w:tcBorders>
            <w:shd w:val="clear" w:color="auto" w:fill="auto"/>
            <w:noWrap/>
            <w:vAlign w:val="center"/>
            <w:hideMark/>
          </w:tcPr>
          <w:p w14:paraId="5F54E11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564B40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008EE6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11AE734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6C895B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36620</w:t>
            </w:r>
          </w:p>
        </w:tc>
        <w:tc>
          <w:tcPr>
            <w:tcW w:w="305" w:type="pct"/>
            <w:tcBorders>
              <w:top w:val="nil"/>
              <w:left w:val="nil"/>
              <w:bottom w:val="single" w:sz="4" w:space="0" w:color="auto"/>
              <w:right w:val="single" w:sz="4" w:space="0" w:color="auto"/>
            </w:tcBorders>
            <w:shd w:val="clear" w:color="auto" w:fill="auto"/>
            <w:noWrap/>
            <w:vAlign w:val="center"/>
            <w:hideMark/>
          </w:tcPr>
          <w:p w14:paraId="6C93048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36620</w:t>
            </w:r>
          </w:p>
        </w:tc>
        <w:tc>
          <w:tcPr>
            <w:tcW w:w="305" w:type="pct"/>
            <w:tcBorders>
              <w:top w:val="nil"/>
              <w:left w:val="nil"/>
              <w:bottom w:val="single" w:sz="4" w:space="0" w:color="auto"/>
              <w:right w:val="single" w:sz="4" w:space="0" w:color="auto"/>
            </w:tcBorders>
            <w:shd w:val="clear" w:color="auto" w:fill="auto"/>
            <w:noWrap/>
            <w:vAlign w:val="center"/>
            <w:hideMark/>
          </w:tcPr>
          <w:p w14:paraId="5F22DA5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36620</w:t>
            </w:r>
          </w:p>
        </w:tc>
        <w:tc>
          <w:tcPr>
            <w:tcW w:w="305" w:type="pct"/>
            <w:tcBorders>
              <w:top w:val="nil"/>
              <w:left w:val="nil"/>
              <w:bottom w:val="single" w:sz="4" w:space="0" w:color="auto"/>
              <w:right w:val="single" w:sz="4" w:space="0" w:color="auto"/>
            </w:tcBorders>
            <w:shd w:val="clear" w:color="auto" w:fill="auto"/>
            <w:noWrap/>
            <w:vAlign w:val="center"/>
            <w:hideMark/>
          </w:tcPr>
          <w:p w14:paraId="571FD15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36620</w:t>
            </w:r>
          </w:p>
        </w:tc>
        <w:tc>
          <w:tcPr>
            <w:tcW w:w="305" w:type="pct"/>
            <w:tcBorders>
              <w:top w:val="nil"/>
              <w:left w:val="nil"/>
              <w:bottom w:val="single" w:sz="4" w:space="0" w:color="auto"/>
              <w:right w:val="single" w:sz="4" w:space="0" w:color="auto"/>
            </w:tcBorders>
            <w:shd w:val="clear" w:color="auto" w:fill="auto"/>
            <w:noWrap/>
            <w:vAlign w:val="center"/>
            <w:hideMark/>
          </w:tcPr>
          <w:p w14:paraId="7AAFC3B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36620</w:t>
            </w:r>
          </w:p>
        </w:tc>
        <w:tc>
          <w:tcPr>
            <w:tcW w:w="305" w:type="pct"/>
            <w:tcBorders>
              <w:top w:val="nil"/>
              <w:left w:val="nil"/>
              <w:bottom w:val="single" w:sz="4" w:space="0" w:color="auto"/>
              <w:right w:val="single" w:sz="4" w:space="0" w:color="auto"/>
            </w:tcBorders>
            <w:shd w:val="clear" w:color="auto" w:fill="auto"/>
            <w:noWrap/>
            <w:vAlign w:val="center"/>
            <w:hideMark/>
          </w:tcPr>
          <w:p w14:paraId="43F4F32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36620</w:t>
            </w:r>
          </w:p>
        </w:tc>
        <w:tc>
          <w:tcPr>
            <w:tcW w:w="305" w:type="pct"/>
            <w:tcBorders>
              <w:top w:val="nil"/>
              <w:left w:val="nil"/>
              <w:bottom w:val="single" w:sz="4" w:space="0" w:color="auto"/>
              <w:right w:val="single" w:sz="4" w:space="0" w:color="auto"/>
            </w:tcBorders>
            <w:shd w:val="clear" w:color="auto" w:fill="auto"/>
            <w:noWrap/>
            <w:vAlign w:val="center"/>
            <w:hideMark/>
          </w:tcPr>
          <w:p w14:paraId="2721737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36620</w:t>
            </w:r>
          </w:p>
        </w:tc>
        <w:tc>
          <w:tcPr>
            <w:tcW w:w="305" w:type="pct"/>
            <w:tcBorders>
              <w:top w:val="nil"/>
              <w:left w:val="nil"/>
              <w:bottom w:val="single" w:sz="4" w:space="0" w:color="auto"/>
              <w:right w:val="single" w:sz="4" w:space="0" w:color="auto"/>
            </w:tcBorders>
            <w:shd w:val="clear" w:color="auto" w:fill="auto"/>
            <w:noWrap/>
            <w:vAlign w:val="center"/>
            <w:hideMark/>
          </w:tcPr>
          <w:p w14:paraId="4956801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36620</w:t>
            </w:r>
          </w:p>
        </w:tc>
      </w:tr>
      <w:tr w:rsidR="00FF4916" w:rsidRPr="00493D49" w14:paraId="3C2A3E33"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3E1993F6"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условного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764E104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2BD300F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58D975D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989F4E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C85D05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c>
          <w:tcPr>
            <w:tcW w:w="305" w:type="pct"/>
            <w:tcBorders>
              <w:top w:val="nil"/>
              <w:left w:val="nil"/>
              <w:bottom w:val="single" w:sz="4" w:space="0" w:color="auto"/>
              <w:right w:val="single" w:sz="4" w:space="0" w:color="auto"/>
            </w:tcBorders>
            <w:shd w:val="clear" w:color="auto" w:fill="auto"/>
            <w:noWrap/>
            <w:vAlign w:val="center"/>
            <w:hideMark/>
          </w:tcPr>
          <w:p w14:paraId="24963B7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c>
          <w:tcPr>
            <w:tcW w:w="305" w:type="pct"/>
            <w:tcBorders>
              <w:top w:val="nil"/>
              <w:left w:val="nil"/>
              <w:bottom w:val="single" w:sz="4" w:space="0" w:color="auto"/>
              <w:right w:val="single" w:sz="4" w:space="0" w:color="auto"/>
            </w:tcBorders>
            <w:shd w:val="clear" w:color="auto" w:fill="auto"/>
            <w:noWrap/>
            <w:vAlign w:val="center"/>
            <w:hideMark/>
          </w:tcPr>
          <w:p w14:paraId="32746EB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c>
          <w:tcPr>
            <w:tcW w:w="305" w:type="pct"/>
            <w:tcBorders>
              <w:top w:val="nil"/>
              <w:left w:val="nil"/>
              <w:bottom w:val="single" w:sz="4" w:space="0" w:color="auto"/>
              <w:right w:val="single" w:sz="4" w:space="0" w:color="auto"/>
            </w:tcBorders>
            <w:shd w:val="clear" w:color="auto" w:fill="auto"/>
            <w:noWrap/>
            <w:vAlign w:val="center"/>
            <w:hideMark/>
          </w:tcPr>
          <w:p w14:paraId="37C75F0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c>
          <w:tcPr>
            <w:tcW w:w="305" w:type="pct"/>
            <w:tcBorders>
              <w:top w:val="nil"/>
              <w:left w:val="nil"/>
              <w:bottom w:val="single" w:sz="4" w:space="0" w:color="auto"/>
              <w:right w:val="single" w:sz="4" w:space="0" w:color="auto"/>
            </w:tcBorders>
            <w:shd w:val="clear" w:color="auto" w:fill="auto"/>
            <w:noWrap/>
            <w:vAlign w:val="center"/>
            <w:hideMark/>
          </w:tcPr>
          <w:p w14:paraId="7696855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c>
          <w:tcPr>
            <w:tcW w:w="305" w:type="pct"/>
            <w:tcBorders>
              <w:top w:val="nil"/>
              <w:left w:val="nil"/>
              <w:bottom w:val="single" w:sz="4" w:space="0" w:color="auto"/>
              <w:right w:val="single" w:sz="4" w:space="0" w:color="auto"/>
            </w:tcBorders>
            <w:shd w:val="clear" w:color="auto" w:fill="auto"/>
            <w:noWrap/>
            <w:vAlign w:val="center"/>
            <w:hideMark/>
          </w:tcPr>
          <w:p w14:paraId="0786FC2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c>
          <w:tcPr>
            <w:tcW w:w="305" w:type="pct"/>
            <w:tcBorders>
              <w:top w:val="nil"/>
              <w:left w:val="nil"/>
              <w:bottom w:val="single" w:sz="4" w:space="0" w:color="auto"/>
              <w:right w:val="single" w:sz="4" w:space="0" w:color="auto"/>
            </w:tcBorders>
            <w:shd w:val="clear" w:color="auto" w:fill="auto"/>
            <w:noWrap/>
            <w:vAlign w:val="center"/>
            <w:hideMark/>
          </w:tcPr>
          <w:p w14:paraId="6083526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c>
          <w:tcPr>
            <w:tcW w:w="305" w:type="pct"/>
            <w:tcBorders>
              <w:top w:val="nil"/>
              <w:left w:val="nil"/>
              <w:bottom w:val="single" w:sz="4" w:space="0" w:color="auto"/>
              <w:right w:val="single" w:sz="4" w:space="0" w:color="auto"/>
            </w:tcBorders>
            <w:shd w:val="clear" w:color="auto" w:fill="auto"/>
            <w:noWrap/>
            <w:vAlign w:val="center"/>
            <w:hideMark/>
          </w:tcPr>
          <w:p w14:paraId="28FE3B0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r>
      <w:tr w:rsidR="00FF4916" w:rsidRPr="00493D49" w14:paraId="68209322"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3BA10424"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2B28BC3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54C9230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4350D0D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0E682B5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4D533F4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c>
          <w:tcPr>
            <w:tcW w:w="305" w:type="pct"/>
            <w:tcBorders>
              <w:top w:val="nil"/>
              <w:left w:val="nil"/>
              <w:bottom w:val="single" w:sz="4" w:space="0" w:color="auto"/>
              <w:right w:val="single" w:sz="4" w:space="0" w:color="auto"/>
            </w:tcBorders>
            <w:shd w:val="clear" w:color="auto" w:fill="auto"/>
            <w:noWrap/>
            <w:vAlign w:val="center"/>
            <w:hideMark/>
          </w:tcPr>
          <w:p w14:paraId="0DB094F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c>
          <w:tcPr>
            <w:tcW w:w="305" w:type="pct"/>
            <w:tcBorders>
              <w:top w:val="nil"/>
              <w:left w:val="nil"/>
              <w:bottom w:val="single" w:sz="4" w:space="0" w:color="auto"/>
              <w:right w:val="single" w:sz="4" w:space="0" w:color="auto"/>
            </w:tcBorders>
            <w:shd w:val="clear" w:color="auto" w:fill="auto"/>
            <w:noWrap/>
            <w:vAlign w:val="center"/>
            <w:hideMark/>
          </w:tcPr>
          <w:p w14:paraId="4A4F84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c>
          <w:tcPr>
            <w:tcW w:w="305" w:type="pct"/>
            <w:tcBorders>
              <w:top w:val="nil"/>
              <w:left w:val="nil"/>
              <w:bottom w:val="single" w:sz="4" w:space="0" w:color="auto"/>
              <w:right w:val="single" w:sz="4" w:space="0" w:color="auto"/>
            </w:tcBorders>
            <w:shd w:val="clear" w:color="auto" w:fill="auto"/>
            <w:noWrap/>
            <w:vAlign w:val="center"/>
            <w:hideMark/>
          </w:tcPr>
          <w:p w14:paraId="6795222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c>
          <w:tcPr>
            <w:tcW w:w="305" w:type="pct"/>
            <w:tcBorders>
              <w:top w:val="nil"/>
              <w:left w:val="nil"/>
              <w:bottom w:val="single" w:sz="4" w:space="0" w:color="auto"/>
              <w:right w:val="single" w:sz="4" w:space="0" w:color="auto"/>
            </w:tcBorders>
            <w:shd w:val="clear" w:color="auto" w:fill="auto"/>
            <w:noWrap/>
            <w:vAlign w:val="center"/>
            <w:hideMark/>
          </w:tcPr>
          <w:p w14:paraId="5F4BE12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c>
          <w:tcPr>
            <w:tcW w:w="305" w:type="pct"/>
            <w:tcBorders>
              <w:top w:val="nil"/>
              <w:left w:val="nil"/>
              <w:bottom w:val="single" w:sz="4" w:space="0" w:color="auto"/>
              <w:right w:val="single" w:sz="4" w:space="0" w:color="auto"/>
            </w:tcBorders>
            <w:shd w:val="clear" w:color="auto" w:fill="auto"/>
            <w:noWrap/>
            <w:vAlign w:val="center"/>
            <w:hideMark/>
          </w:tcPr>
          <w:p w14:paraId="7D09445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c>
          <w:tcPr>
            <w:tcW w:w="305" w:type="pct"/>
            <w:tcBorders>
              <w:top w:val="nil"/>
              <w:left w:val="nil"/>
              <w:bottom w:val="single" w:sz="4" w:space="0" w:color="auto"/>
              <w:right w:val="single" w:sz="4" w:space="0" w:color="auto"/>
            </w:tcBorders>
            <w:shd w:val="clear" w:color="auto" w:fill="auto"/>
            <w:noWrap/>
            <w:vAlign w:val="center"/>
            <w:hideMark/>
          </w:tcPr>
          <w:p w14:paraId="6790DA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c>
          <w:tcPr>
            <w:tcW w:w="305" w:type="pct"/>
            <w:tcBorders>
              <w:top w:val="nil"/>
              <w:left w:val="nil"/>
              <w:bottom w:val="single" w:sz="4" w:space="0" w:color="auto"/>
              <w:right w:val="single" w:sz="4" w:space="0" w:color="auto"/>
            </w:tcBorders>
            <w:shd w:val="clear" w:color="auto" w:fill="auto"/>
            <w:noWrap/>
            <w:vAlign w:val="center"/>
            <w:hideMark/>
          </w:tcPr>
          <w:p w14:paraId="3B2DD3B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5749,4</w:t>
            </w:r>
          </w:p>
        </w:tc>
      </w:tr>
      <w:tr w:rsidR="00FF4916" w:rsidRPr="00493D49" w14:paraId="191327A9"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44B9764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натурального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19FACC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noWrap/>
            <w:vAlign w:val="center"/>
            <w:hideMark/>
          </w:tcPr>
          <w:p w14:paraId="457C3EE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4A86D03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30EF41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65BEEB1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c>
          <w:tcPr>
            <w:tcW w:w="305" w:type="pct"/>
            <w:tcBorders>
              <w:top w:val="nil"/>
              <w:left w:val="nil"/>
              <w:bottom w:val="single" w:sz="4" w:space="0" w:color="auto"/>
              <w:right w:val="single" w:sz="4" w:space="0" w:color="auto"/>
            </w:tcBorders>
            <w:shd w:val="clear" w:color="auto" w:fill="auto"/>
            <w:noWrap/>
            <w:vAlign w:val="center"/>
            <w:hideMark/>
          </w:tcPr>
          <w:p w14:paraId="684CC9F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c>
          <w:tcPr>
            <w:tcW w:w="305" w:type="pct"/>
            <w:tcBorders>
              <w:top w:val="nil"/>
              <w:left w:val="nil"/>
              <w:bottom w:val="single" w:sz="4" w:space="0" w:color="auto"/>
              <w:right w:val="single" w:sz="4" w:space="0" w:color="auto"/>
            </w:tcBorders>
            <w:shd w:val="clear" w:color="auto" w:fill="auto"/>
            <w:noWrap/>
            <w:vAlign w:val="center"/>
            <w:hideMark/>
          </w:tcPr>
          <w:p w14:paraId="64ECB39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c>
          <w:tcPr>
            <w:tcW w:w="305" w:type="pct"/>
            <w:tcBorders>
              <w:top w:val="nil"/>
              <w:left w:val="nil"/>
              <w:bottom w:val="single" w:sz="4" w:space="0" w:color="auto"/>
              <w:right w:val="single" w:sz="4" w:space="0" w:color="auto"/>
            </w:tcBorders>
            <w:shd w:val="clear" w:color="auto" w:fill="auto"/>
            <w:noWrap/>
            <w:vAlign w:val="center"/>
            <w:hideMark/>
          </w:tcPr>
          <w:p w14:paraId="67B27DC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c>
          <w:tcPr>
            <w:tcW w:w="305" w:type="pct"/>
            <w:tcBorders>
              <w:top w:val="nil"/>
              <w:left w:val="nil"/>
              <w:bottom w:val="single" w:sz="4" w:space="0" w:color="auto"/>
              <w:right w:val="single" w:sz="4" w:space="0" w:color="auto"/>
            </w:tcBorders>
            <w:shd w:val="clear" w:color="auto" w:fill="auto"/>
            <w:noWrap/>
            <w:vAlign w:val="center"/>
            <w:hideMark/>
          </w:tcPr>
          <w:p w14:paraId="4590E21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c>
          <w:tcPr>
            <w:tcW w:w="305" w:type="pct"/>
            <w:tcBorders>
              <w:top w:val="nil"/>
              <w:left w:val="nil"/>
              <w:bottom w:val="single" w:sz="4" w:space="0" w:color="auto"/>
              <w:right w:val="single" w:sz="4" w:space="0" w:color="auto"/>
            </w:tcBorders>
            <w:shd w:val="clear" w:color="auto" w:fill="auto"/>
            <w:noWrap/>
            <w:vAlign w:val="center"/>
            <w:hideMark/>
          </w:tcPr>
          <w:p w14:paraId="623D495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c>
          <w:tcPr>
            <w:tcW w:w="305" w:type="pct"/>
            <w:tcBorders>
              <w:top w:val="nil"/>
              <w:left w:val="nil"/>
              <w:bottom w:val="single" w:sz="4" w:space="0" w:color="auto"/>
              <w:right w:val="single" w:sz="4" w:space="0" w:color="auto"/>
            </w:tcBorders>
            <w:shd w:val="clear" w:color="auto" w:fill="auto"/>
            <w:noWrap/>
            <w:vAlign w:val="center"/>
            <w:hideMark/>
          </w:tcPr>
          <w:p w14:paraId="6432898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c>
          <w:tcPr>
            <w:tcW w:w="305" w:type="pct"/>
            <w:tcBorders>
              <w:top w:val="nil"/>
              <w:left w:val="nil"/>
              <w:bottom w:val="single" w:sz="4" w:space="0" w:color="auto"/>
              <w:right w:val="single" w:sz="4" w:space="0" w:color="auto"/>
            </w:tcBorders>
            <w:shd w:val="clear" w:color="auto" w:fill="auto"/>
            <w:noWrap/>
            <w:vAlign w:val="center"/>
            <w:hideMark/>
          </w:tcPr>
          <w:p w14:paraId="01D30FD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r>
      <w:tr w:rsidR="00FF4916" w:rsidRPr="00493D49" w14:paraId="34A7A1DA"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0EE54A9A"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0D6BB60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noWrap/>
            <w:vAlign w:val="center"/>
            <w:hideMark/>
          </w:tcPr>
          <w:p w14:paraId="7832502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3D3ACC4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13BC8CD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437449B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c>
          <w:tcPr>
            <w:tcW w:w="305" w:type="pct"/>
            <w:tcBorders>
              <w:top w:val="nil"/>
              <w:left w:val="nil"/>
              <w:bottom w:val="single" w:sz="4" w:space="0" w:color="auto"/>
              <w:right w:val="single" w:sz="4" w:space="0" w:color="auto"/>
            </w:tcBorders>
            <w:shd w:val="clear" w:color="auto" w:fill="auto"/>
            <w:noWrap/>
            <w:vAlign w:val="center"/>
            <w:hideMark/>
          </w:tcPr>
          <w:p w14:paraId="5F3D702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c>
          <w:tcPr>
            <w:tcW w:w="305" w:type="pct"/>
            <w:tcBorders>
              <w:top w:val="nil"/>
              <w:left w:val="nil"/>
              <w:bottom w:val="single" w:sz="4" w:space="0" w:color="auto"/>
              <w:right w:val="single" w:sz="4" w:space="0" w:color="auto"/>
            </w:tcBorders>
            <w:shd w:val="clear" w:color="auto" w:fill="auto"/>
            <w:noWrap/>
            <w:vAlign w:val="center"/>
            <w:hideMark/>
          </w:tcPr>
          <w:p w14:paraId="5304BDF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c>
          <w:tcPr>
            <w:tcW w:w="305" w:type="pct"/>
            <w:tcBorders>
              <w:top w:val="nil"/>
              <w:left w:val="nil"/>
              <w:bottom w:val="single" w:sz="4" w:space="0" w:color="auto"/>
              <w:right w:val="single" w:sz="4" w:space="0" w:color="auto"/>
            </w:tcBorders>
            <w:shd w:val="clear" w:color="auto" w:fill="auto"/>
            <w:noWrap/>
            <w:vAlign w:val="center"/>
            <w:hideMark/>
          </w:tcPr>
          <w:p w14:paraId="77F7B9B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c>
          <w:tcPr>
            <w:tcW w:w="305" w:type="pct"/>
            <w:tcBorders>
              <w:top w:val="nil"/>
              <w:left w:val="nil"/>
              <w:bottom w:val="single" w:sz="4" w:space="0" w:color="auto"/>
              <w:right w:val="single" w:sz="4" w:space="0" w:color="auto"/>
            </w:tcBorders>
            <w:shd w:val="clear" w:color="auto" w:fill="auto"/>
            <w:noWrap/>
            <w:vAlign w:val="center"/>
            <w:hideMark/>
          </w:tcPr>
          <w:p w14:paraId="759C82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c>
          <w:tcPr>
            <w:tcW w:w="305" w:type="pct"/>
            <w:tcBorders>
              <w:top w:val="nil"/>
              <w:left w:val="nil"/>
              <w:bottom w:val="single" w:sz="4" w:space="0" w:color="auto"/>
              <w:right w:val="single" w:sz="4" w:space="0" w:color="auto"/>
            </w:tcBorders>
            <w:shd w:val="clear" w:color="auto" w:fill="auto"/>
            <w:noWrap/>
            <w:vAlign w:val="center"/>
            <w:hideMark/>
          </w:tcPr>
          <w:p w14:paraId="103F1E7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c>
          <w:tcPr>
            <w:tcW w:w="305" w:type="pct"/>
            <w:tcBorders>
              <w:top w:val="nil"/>
              <w:left w:val="nil"/>
              <w:bottom w:val="single" w:sz="4" w:space="0" w:color="auto"/>
              <w:right w:val="single" w:sz="4" w:space="0" w:color="auto"/>
            </w:tcBorders>
            <w:shd w:val="clear" w:color="auto" w:fill="auto"/>
            <w:noWrap/>
            <w:vAlign w:val="center"/>
            <w:hideMark/>
          </w:tcPr>
          <w:p w14:paraId="607F622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c>
          <w:tcPr>
            <w:tcW w:w="305" w:type="pct"/>
            <w:tcBorders>
              <w:top w:val="nil"/>
              <w:left w:val="nil"/>
              <w:bottom w:val="single" w:sz="4" w:space="0" w:color="auto"/>
              <w:right w:val="single" w:sz="4" w:space="0" w:color="auto"/>
            </w:tcBorders>
            <w:shd w:val="clear" w:color="auto" w:fill="auto"/>
            <w:noWrap/>
            <w:vAlign w:val="center"/>
            <w:hideMark/>
          </w:tcPr>
          <w:p w14:paraId="11E5B6E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4829,9</w:t>
            </w:r>
          </w:p>
        </w:tc>
      </w:tr>
      <w:tr w:rsidR="00FF4916" w:rsidRPr="00493D49" w14:paraId="6DFA4B9F"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1DF8F66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выработку тепловой энергии</w:t>
            </w:r>
          </w:p>
        </w:tc>
        <w:tc>
          <w:tcPr>
            <w:tcW w:w="305" w:type="pct"/>
            <w:tcBorders>
              <w:top w:val="nil"/>
              <w:left w:val="nil"/>
              <w:bottom w:val="single" w:sz="4" w:space="0" w:color="auto"/>
              <w:right w:val="single" w:sz="4" w:space="0" w:color="auto"/>
            </w:tcBorders>
            <w:shd w:val="clear" w:color="auto" w:fill="auto"/>
            <w:vAlign w:val="center"/>
            <w:hideMark/>
          </w:tcPr>
          <w:p w14:paraId="731258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21ECADE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0FD7BE8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62B3F09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C21C49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c>
          <w:tcPr>
            <w:tcW w:w="305" w:type="pct"/>
            <w:tcBorders>
              <w:top w:val="nil"/>
              <w:left w:val="nil"/>
              <w:bottom w:val="single" w:sz="4" w:space="0" w:color="auto"/>
              <w:right w:val="single" w:sz="4" w:space="0" w:color="auto"/>
            </w:tcBorders>
            <w:shd w:val="clear" w:color="auto" w:fill="auto"/>
            <w:noWrap/>
            <w:vAlign w:val="center"/>
            <w:hideMark/>
          </w:tcPr>
          <w:p w14:paraId="2680D39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c>
          <w:tcPr>
            <w:tcW w:w="305" w:type="pct"/>
            <w:tcBorders>
              <w:top w:val="nil"/>
              <w:left w:val="nil"/>
              <w:bottom w:val="single" w:sz="4" w:space="0" w:color="auto"/>
              <w:right w:val="single" w:sz="4" w:space="0" w:color="auto"/>
            </w:tcBorders>
            <w:shd w:val="clear" w:color="auto" w:fill="auto"/>
            <w:noWrap/>
            <w:vAlign w:val="center"/>
            <w:hideMark/>
          </w:tcPr>
          <w:p w14:paraId="37421AC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c>
          <w:tcPr>
            <w:tcW w:w="305" w:type="pct"/>
            <w:tcBorders>
              <w:top w:val="nil"/>
              <w:left w:val="nil"/>
              <w:bottom w:val="single" w:sz="4" w:space="0" w:color="auto"/>
              <w:right w:val="single" w:sz="4" w:space="0" w:color="auto"/>
            </w:tcBorders>
            <w:shd w:val="clear" w:color="auto" w:fill="auto"/>
            <w:noWrap/>
            <w:vAlign w:val="center"/>
            <w:hideMark/>
          </w:tcPr>
          <w:p w14:paraId="7E0B073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c>
          <w:tcPr>
            <w:tcW w:w="305" w:type="pct"/>
            <w:tcBorders>
              <w:top w:val="nil"/>
              <w:left w:val="nil"/>
              <w:bottom w:val="single" w:sz="4" w:space="0" w:color="auto"/>
              <w:right w:val="single" w:sz="4" w:space="0" w:color="auto"/>
            </w:tcBorders>
            <w:shd w:val="clear" w:color="auto" w:fill="auto"/>
            <w:noWrap/>
            <w:vAlign w:val="center"/>
            <w:hideMark/>
          </w:tcPr>
          <w:p w14:paraId="08215DB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c>
          <w:tcPr>
            <w:tcW w:w="305" w:type="pct"/>
            <w:tcBorders>
              <w:top w:val="nil"/>
              <w:left w:val="nil"/>
              <w:bottom w:val="single" w:sz="4" w:space="0" w:color="auto"/>
              <w:right w:val="single" w:sz="4" w:space="0" w:color="auto"/>
            </w:tcBorders>
            <w:shd w:val="clear" w:color="auto" w:fill="auto"/>
            <w:noWrap/>
            <w:vAlign w:val="center"/>
            <w:hideMark/>
          </w:tcPr>
          <w:p w14:paraId="0314218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c>
          <w:tcPr>
            <w:tcW w:w="305" w:type="pct"/>
            <w:tcBorders>
              <w:top w:val="nil"/>
              <w:left w:val="nil"/>
              <w:bottom w:val="single" w:sz="4" w:space="0" w:color="auto"/>
              <w:right w:val="single" w:sz="4" w:space="0" w:color="auto"/>
            </w:tcBorders>
            <w:shd w:val="clear" w:color="auto" w:fill="auto"/>
            <w:noWrap/>
            <w:vAlign w:val="center"/>
            <w:hideMark/>
          </w:tcPr>
          <w:p w14:paraId="3655E8F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c>
          <w:tcPr>
            <w:tcW w:w="305" w:type="pct"/>
            <w:tcBorders>
              <w:top w:val="nil"/>
              <w:left w:val="nil"/>
              <w:bottom w:val="single" w:sz="4" w:space="0" w:color="auto"/>
              <w:right w:val="single" w:sz="4" w:space="0" w:color="auto"/>
            </w:tcBorders>
            <w:shd w:val="clear" w:color="auto" w:fill="auto"/>
            <w:noWrap/>
            <w:vAlign w:val="center"/>
            <w:hideMark/>
          </w:tcPr>
          <w:p w14:paraId="18D63D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r>
      <w:tr w:rsidR="00FF4916" w:rsidRPr="00493D49" w14:paraId="3C96CBFA"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363409C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отпуск в сеть</w:t>
            </w:r>
          </w:p>
        </w:tc>
        <w:tc>
          <w:tcPr>
            <w:tcW w:w="305" w:type="pct"/>
            <w:tcBorders>
              <w:top w:val="nil"/>
              <w:left w:val="nil"/>
              <w:bottom w:val="single" w:sz="4" w:space="0" w:color="auto"/>
              <w:right w:val="single" w:sz="4" w:space="0" w:color="auto"/>
            </w:tcBorders>
            <w:shd w:val="clear" w:color="auto" w:fill="auto"/>
            <w:vAlign w:val="center"/>
            <w:hideMark/>
          </w:tcPr>
          <w:p w14:paraId="0566CF5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542BEB4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33ED097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791B0F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1B3EC22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c>
          <w:tcPr>
            <w:tcW w:w="305" w:type="pct"/>
            <w:tcBorders>
              <w:top w:val="nil"/>
              <w:left w:val="nil"/>
              <w:bottom w:val="single" w:sz="4" w:space="0" w:color="auto"/>
              <w:right w:val="single" w:sz="4" w:space="0" w:color="auto"/>
            </w:tcBorders>
            <w:shd w:val="clear" w:color="auto" w:fill="auto"/>
            <w:noWrap/>
            <w:vAlign w:val="center"/>
            <w:hideMark/>
          </w:tcPr>
          <w:p w14:paraId="51AC3F5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c>
          <w:tcPr>
            <w:tcW w:w="305" w:type="pct"/>
            <w:tcBorders>
              <w:top w:val="nil"/>
              <w:left w:val="nil"/>
              <w:bottom w:val="single" w:sz="4" w:space="0" w:color="auto"/>
              <w:right w:val="single" w:sz="4" w:space="0" w:color="auto"/>
            </w:tcBorders>
            <w:shd w:val="clear" w:color="auto" w:fill="auto"/>
            <w:noWrap/>
            <w:vAlign w:val="center"/>
            <w:hideMark/>
          </w:tcPr>
          <w:p w14:paraId="5807DF2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c>
          <w:tcPr>
            <w:tcW w:w="305" w:type="pct"/>
            <w:tcBorders>
              <w:top w:val="nil"/>
              <w:left w:val="nil"/>
              <w:bottom w:val="single" w:sz="4" w:space="0" w:color="auto"/>
              <w:right w:val="single" w:sz="4" w:space="0" w:color="auto"/>
            </w:tcBorders>
            <w:shd w:val="clear" w:color="auto" w:fill="auto"/>
            <w:noWrap/>
            <w:vAlign w:val="center"/>
            <w:hideMark/>
          </w:tcPr>
          <w:p w14:paraId="4107B0A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c>
          <w:tcPr>
            <w:tcW w:w="305" w:type="pct"/>
            <w:tcBorders>
              <w:top w:val="nil"/>
              <w:left w:val="nil"/>
              <w:bottom w:val="single" w:sz="4" w:space="0" w:color="auto"/>
              <w:right w:val="single" w:sz="4" w:space="0" w:color="auto"/>
            </w:tcBorders>
            <w:shd w:val="clear" w:color="auto" w:fill="auto"/>
            <w:noWrap/>
            <w:vAlign w:val="center"/>
            <w:hideMark/>
          </w:tcPr>
          <w:p w14:paraId="5F1000C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c>
          <w:tcPr>
            <w:tcW w:w="305" w:type="pct"/>
            <w:tcBorders>
              <w:top w:val="nil"/>
              <w:left w:val="nil"/>
              <w:bottom w:val="single" w:sz="4" w:space="0" w:color="auto"/>
              <w:right w:val="single" w:sz="4" w:space="0" w:color="auto"/>
            </w:tcBorders>
            <w:shd w:val="clear" w:color="auto" w:fill="auto"/>
            <w:noWrap/>
            <w:vAlign w:val="center"/>
            <w:hideMark/>
          </w:tcPr>
          <w:p w14:paraId="03FBC36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c>
          <w:tcPr>
            <w:tcW w:w="305" w:type="pct"/>
            <w:tcBorders>
              <w:top w:val="nil"/>
              <w:left w:val="nil"/>
              <w:bottom w:val="single" w:sz="4" w:space="0" w:color="auto"/>
              <w:right w:val="single" w:sz="4" w:space="0" w:color="auto"/>
            </w:tcBorders>
            <w:shd w:val="clear" w:color="auto" w:fill="auto"/>
            <w:noWrap/>
            <w:vAlign w:val="center"/>
            <w:hideMark/>
          </w:tcPr>
          <w:p w14:paraId="6C83A40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c>
          <w:tcPr>
            <w:tcW w:w="305" w:type="pct"/>
            <w:tcBorders>
              <w:top w:val="nil"/>
              <w:left w:val="nil"/>
              <w:bottom w:val="single" w:sz="4" w:space="0" w:color="auto"/>
              <w:right w:val="single" w:sz="4" w:space="0" w:color="auto"/>
            </w:tcBorders>
            <w:shd w:val="clear" w:color="auto" w:fill="auto"/>
            <w:noWrap/>
            <w:vAlign w:val="center"/>
            <w:hideMark/>
          </w:tcPr>
          <w:p w14:paraId="11386C1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r>
      <w:tr w:rsidR="00FF4916" w:rsidRPr="00493D49" w14:paraId="4CBA58C9"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BFCB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lastRenderedPageBreak/>
              <w:t>Расходы топлива по временам года</w:t>
            </w:r>
          </w:p>
        </w:tc>
      </w:tr>
      <w:tr w:rsidR="00FF4916" w:rsidRPr="00493D49" w14:paraId="1D6F35A3"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23ECF73B"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зимний период</w:t>
            </w:r>
          </w:p>
        </w:tc>
        <w:tc>
          <w:tcPr>
            <w:tcW w:w="305" w:type="pct"/>
            <w:tcBorders>
              <w:top w:val="nil"/>
              <w:left w:val="nil"/>
              <w:bottom w:val="single" w:sz="4" w:space="0" w:color="auto"/>
              <w:right w:val="single" w:sz="4" w:space="0" w:color="auto"/>
            </w:tcBorders>
            <w:shd w:val="clear" w:color="auto" w:fill="auto"/>
            <w:vAlign w:val="center"/>
            <w:hideMark/>
          </w:tcPr>
          <w:p w14:paraId="54D55C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185D257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4873DC2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1FD11F9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34B63E9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0,956</w:t>
            </w:r>
          </w:p>
        </w:tc>
        <w:tc>
          <w:tcPr>
            <w:tcW w:w="305" w:type="pct"/>
            <w:tcBorders>
              <w:top w:val="nil"/>
              <w:left w:val="nil"/>
              <w:bottom w:val="single" w:sz="4" w:space="0" w:color="auto"/>
              <w:right w:val="single" w:sz="4" w:space="0" w:color="auto"/>
            </w:tcBorders>
            <w:shd w:val="clear" w:color="auto" w:fill="auto"/>
            <w:noWrap/>
            <w:vAlign w:val="center"/>
            <w:hideMark/>
          </w:tcPr>
          <w:p w14:paraId="4E8B48E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0,956</w:t>
            </w:r>
          </w:p>
        </w:tc>
        <w:tc>
          <w:tcPr>
            <w:tcW w:w="305" w:type="pct"/>
            <w:tcBorders>
              <w:top w:val="nil"/>
              <w:left w:val="nil"/>
              <w:bottom w:val="single" w:sz="4" w:space="0" w:color="auto"/>
              <w:right w:val="single" w:sz="4" w:space="0" w:color="auto"/>
            </w:tcBorders>
            <w:shd w:val="clear" w:color="auto" w:fill="auto"/>
            <w:noWrap/>
            <w:vAlign w:val="center"/>
            <w:hideMark/>
          </w:tcPr>
          <w:p w14:paraId="50785B9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0,956</w:t>
            </w:r>
          </w:p>
        </w:tc>
        <w:tc>
          <w:tcPr>
            <w:tcW w:w="305" w:type="pct"/>
            <w:tcBorders>
              <w:top w:val="nil"/>
              <w:left w:val="nil"/>
              <w:bottom w:val="single" w:sz="4" w:space="0" w:color="auto"/>
              <w:right w:val="single" w:sz="4" w:space="0" w:color="auto"/>
            </w:tcBorders>
            <w:shd w:val="clear" w:color="auto" w:fill="auto"/>
            <w:noWrap/>
            <w:vAlign w:val="center"/>
            <w:hideMark/>
          </w:tcPr>
          <w:p w14:paraId="345DDCD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0,956</w:t>
            </w:r>
          </w:p>
        </w:tc>
        <w:tc>
          <w:tcPr>
            <w:tcW w:w="305" w:type="pct"/>
            <w:tcBorders>
              <w:top w:val="nil"/>
              <w:left w:val="nil"/>
              <w:bottom w:val="single" w:sz="4" w:space="0" w:color="auto"/>
              <w:right w:val="single" w:sz="4" w:space="0" w:color="auto"/>
            </w:tcBorders>
            <w:shd w:val="clear" w:color="auto" w:fill="auto"/>
            <w:noWrap/>
            <w:vAlign w:val="center"/>
            <w:hideMark/>
          </w:tcPr>
          <w:p w14:paraId="0FEDCDB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0,956</w:t>
            </w:r>
          </w:p>
        </w:tc>
        <w:tc>
          <w:tcPr>
            <w:tcW w:w="305" w:type="pct"/>
            <w:tcBorders>
              <w:top w:val="nil"/>
              <w:left w:val="nil"/>
              <w:bottom w:val="single" w:sz="4" w:space="0" w:color="auto"/>
              <w:right w:val="single" w:sz="4" w:space="0" w:color="auto"/>
            </w:tcBorders>
            <w:shd w:val="clear" w:color="auto" w:fill="auto"/>
            <w:noWrap/>
            <w:vAlign w:val="center"/>
            <w:hideMark/>
          </w:tcPr>
          <w:p w14:paraId="30F8D1D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0,956</w:t>
            </w:r>
          </w:p>
        </w:tc>
        <w:tc>
          <w:tcPr>
            <w:tcW w:w="305" w:type="pct"/>
            <w:tcBorders>
              <w:top w:val="nil"/>
              <w:left w:val="nil"/>
              <w:bottom w:val="single" w:sz="4" w:space="0" w:color="auto"/>
              <w:right w:val="single" w:sz="4" w:space="0" w:color="auto"/>
            </w:tcBorders>
            <w:shd w:val="clear" w:color="auto" w:fill="auto"/>
            <w:noWrap/>
            <w:vAlign w:val="center"/>
            <w:hideMark/>
          </w:tcPr>
          <w:p w14:paraId="5498384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0,956</w:t>
            </w:r>
          </w:p>
        </w:tc>
        <w:tc>
          <w:tcPr>
            <w:tcW w:w="305" w:type="pct"/>
            <w:tcBorders>
              <w:top w:val="nil"/>
              <w:left w:val="nil"/>
              <w:bottom w:val="single" w:sz="4" w:space="0" w:color="auto"/>
              <w:right w:val="single" w:sz="4" w:space="0" w:color="auto"/>
            </w:tcBorders>
            <w:shd w:val="clear" w:color="auto" w:fill="auto"/>
            <w:noWrap/>
            <w:vAlign w:val="center"/>
            <w:hideMark/>
          </w:tcPr>
          <w:p w14:paraId="6EB47E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0,956</w:t>
            </w:r>
          </w:p>
        </w:tc>
      </w:tr>
      <w:tr w:rsidR="00FF4916" w:rsidRPr="00493D49" w14:paraId="3A30DF57"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4E69765F"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летний период</w:t>
            </w:r>
          </w:p>
        </w:tc>
        <w:tc>
          <w:tcPr>
            <w:tcW w:w="305" w:type="pct"/>
            <w:tcBorders>
              <w:top w:val="nil"/>
              <w:left w:val="nil"/>
              <w:bottom w:val="single" w:sz="4" w:space="0" w:color="auto"/>
              <w:right w:val="single" w:sz="4" w:space="0" w:color="auto"/>
            </w:tcBorders>
            <w:shd w:val="clear" w:color="auto" w:fill="auto"/>
            <w:vAlign w:val="center"/>
            <w:hideMark/>
          </w:tcPr>
          <w:p w14:paraId="3EEEF14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6FAB17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11B7E40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56B3790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3E37840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0,092</w:t>
            </w:r>
          </w:p>
        </w:tc>
        <w:tc>
          <w:tcPr>
            <w:tcW w:w="305" w:type="pct"/>
            <w:tcBorders>
              <w:top w:val="nil"/>
              <w:left w:val="nil"/>
              <w:bottom w:val="single" w:sz="4" w:space="0" w:color="auto"/>
              <w:right w:val="single" w:sz="4" w:space="0" w:color="auto"/>
            </w:tcBorders>
            <w:shd w:val="clear" w:color="auto" w:fill="auto"/>
            <w:noWrap/>
            <w:vAlign w:val="center"/>
            <w:hideMark/>
          </w:tcPr>
          <w:p w14:paraId="72D18D2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0,092</w:t>
            </w:r>
          </w:p>
        </w:tc>
        <w:tc>
          <w:tcPr>
            <w:tcW w:w="305" w:type="pct"/>
            <w:tcBorders>
              <w:top w:val="nil"/>
              <w:left w:val="nil"/>
              <w:bottom w:val="single" w:sz="4" w:space="0" w:color="auto"/>
              <w:right w:val="single" w:sz="4" w:space="0" w:color="auto"/>
            </w:tcBorders>
            <w:shd w:val="clear" w:color="auto" w:fill="auto"/>
            <w:noWrap/>
            <w:vAlign w:val="center"/>
            <w:hideMark/>
          </w:tcPr>
          <w:p w14:paraId="6C213EB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0,092</w:t>
            </w:r>
          </w:p>
        </w:tc>
        <w:tc>
          <w:tcPr>
            <w:tcW w:w="305" w:type="pct"/>
            <w:tcBorders>
              <w:top w:val="nil"/>
              <w:left w:val="nil"/>
              <w:bottom w:val="single" w:sz="4" w:space="0" w:color="auto"/>
              <w:right w:val="single" w:sz="4" w:space="0" w:color="auto"/>
            </w:tcBorders>
            <w:shd w:val="clear" w:color="auto" w:fill="auto"/>
            <w:noWrap/>
            <w:vAlign w:val="center"/>
            <w:hideMark/>
          </w:tcPr>
          <w:p w14:paraId="526F4CF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0,092</w:t>
            </w:r>
          </w:p>
        </w:tc>
        <w:tc>
          <w:tcPr>
            <w:tcW w:w="305" w:type="pct"/>
            <w:tcBorders>
              <w:top w:val="nil"/>
              <w:left w:val="nil"/>
              <w:bottom w:val="single" w:sz="4" w:space="0" w:color="auto"/>
              <w:right w:val="single" w:sz="4" w:space="0" w:color="auto"/>
            </w:tcBorders>
            <w:shd w:val="clear" w:color="auto" w:fill="auto"/>
            <w:noWrap/>
            <w:vAlign w:val="center"/>
            <w:hideMark/>
          </w:tcPr>
          <w:p w14:paraId="12E7936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0,092</w:t>
            </w:r>
          </w:p>
        </w:tc>
        <w:tc>
          <w:tcPr>
            <w:tcW w:w="305" w:type="pct"/>
            <w:tcBorders>
              <w:top w:val="nil"/>
              <w:left w:val="nil"/>
              <w:bottom w:val="single" w:sz="4" w:space="0" w:color="auto"/>
              <w:right w:val="single" w:sz="4" w:space="0" w:color="auto"/>
            </w:tcBorders>
            <w:shd w:val="clear" w:color="auto" w:fill="auto"/>
            <w:noWrap/>
            <w:vAlign w:val="center"/>
            <w:hideMark/>
          </w:tcPr>
          <w:p w14:paraId="590E350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0,092</w:t>
            </w:r>
          </w:p>
        </w:tc>
        <w:tc>
          <w:tcPr>
            <w:tcW w:w="305" w:type="pct"/>
            <w:tcBorders>
              <w:top w:val="nil"/>
              <w:left w:val="nil"/>
              <w:bottom w:val="single" w:sz="4" w:space="0" w:color="auto"/>
              <w:right w:val="single" w:sz="4" w:space="0" w:color="auto"/>
            </w:tcBorders>
            <w:shd w:val="clear" w:color="auto" w:fill="auto"/>
            <w:noWrap/>
            <w:vAlign w:val="center"/>
            <w:hideMark/>
          </w:tcPr>
          <w:p w14:paraId="11141A6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0,092</w:t>
            </w:r>
          </w:p>
        </w:tc>
        <w:tc>
          <w:tcPr>
            <w:tcW w:w="305" w:type="pct"/>
            <w:tcBorders>
              <w:top w:val="nil"/>
              <w:left w:val="nil"/>
              <w:bottom w:val="single" w:sz="4" w:space="0" w:color="auto"/>
              <w:right w:val="single" w:sz="4" w:space="0" w:color="auto"/>
            </w:tcBorders>
            <w:shd w:val="clear" w:color="auto" w:fill="auto"/>
            <w:noWrap/>
            <w:vAlign w:val="center"/>
            <w:hideMark/>
          </w:tcPr>
          <w:p w14:paraId="4B453C8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0,092</w:t>
            </w:r>
          </w:p>
        </w:tc>
      </w:tr>
      <w:tr w:rsidR="00FF4916" w:rsidRPr="00493D49" w14:paraId="573339D6"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7FF4D894"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переходный период</w:t>
            </w:r>
          </w:p>
        </w:tc>
        <w:tc>
          <w:tcPr>
            <w:tcW w:w="305" w:type="pct"/>
            <w:tcBorders>
              <w:top w:val="nil"/>
              <w:left w:val="nil"/>
              <w:bottom w:val="single" w:sz="4" w:space="0" w:color="auto"/>
              <w:right w:val="single" w:sz="4" w:space="0" w:color="auto"/>
            </w:tcBorders>
            <w:shd w:val="clear" w:color="auto" w:fill="auto"/>
            <w:vAlign w:val="center"/>
            <w:hideMark/>
          </w:tcPr>
          <w:p w14:paraId="6F25AD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136B20B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0FD1B64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7B49F64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5F7964F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0,259</w:t>
            </w:r>
          </w:p>
        </w:tc>
        <w:tc>
          <w:tcPr>
            <w:tcW w:w="305" w:type="pct"/>
            <w:tcBorders>
              <w:top w:val="nil"/>
              <w:left w:val="nil"/>
              <w:bottom w:val="single" w:sz="4" w:space="0" w:color="auto"/>
              <w:right w:val="single" w:sz="4" w:space="0" w:color="auto"/>
            </w:tcBorders>
            <w:shd w:val="clear" w:color="auto" w:fill="auto"/>
            <w:noWrap/>
            <w:vAlign w:val="center"/>
            <w:hideMark/>
          </w:tcPr>
          <w:p w14:paraId="4F22747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0,259</w:t>
            </w:r>
          </w:p>
        </w:tc>
        <w:tc>
          <w:tcPr>
            <w:tcW w:w="305" w:type="pct"/>
            <w:tcBorders>
              <w:top w:val="nil"/>
              <w:left w:val="nil"/>
              <w:bottom w:val="single" w:sz="4" w:space="0" w:color="auto"/>
              <w:right w:val="single" w:sz="4" w:space="0" w:color="auto"/>
            </w:tcBorders>
            <w:shd w:val="clear" w:color="auto" w:fill="auto"/>
            <w:noWrap/>
            <w:vAlign w:val="center"/>
            <w:hideMark/>
          </w:tcPr>
          <w:p w14:paraId="77DA462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0,259</w:t>
            </w:r>
          </w:p>
        </w:tc>
        <w:tc>
          <w:tcPr>
            <w:tcW w:w="305" w:type="pct"/>
            <w:tcBorders>
              <w:top w:val="nil"/>
              <w:left w:val="nil"/>
              <w:bottom w:val="single" w:sz="4" w:space="0" w:color="auto"/>
              <w:right w:val="single" w:sz="4" w:space="0" w:color="auto"/>
            </w:tcBorders>
            <w:shd w:val="clear" w:color="auto" w:fill="auto"/>
            <w:noWrap/>
            <w:vAlign w:val="center"/>
            <w:hideMark/>
          </w:tcPr>
          <w:p w14:paraId="0BC13E7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0,259</w:t>
            </w:r>
          </w:p>
        </w:tc>
        <w:tc>
          <w:tcPr>
            <w:tcW w:w="305" w:type="pct"/>
            <w:tcBorders>
              <w:top w:val="nil"/>
              <w:left w:val="nil"/>
              <w:bottom w:val="single" w:sz="4" w:space="0" w:color="auto"/>
              <w:right w:val="single" w:sz="4" w:space="0" w:color="auto"/>
            </w:tcBorders>
            <w:shd w:val="clear" w:color="auto" w:fill="auto"/>
            <w:noWrap/>
            <w:vAlign w:val="center"/>
            <w:hideMark/>
          </w:tcPr>
          <w:p w14:paraId="0F8683B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0,259</w:t>
            </w:r>
          </w:p>
        </w:tc>
        <w:tc>
          <w:tcPr>
            <w:tcW w:w="305" w:type="pct"/>
            <w:tcBorders>
              <w:top w:val="nil"/>
              <w:left w:val="nil"/>
              <w:bottom w:val="single" w:sz="4" w:space="0" w:color="auto"/>
              <w:right w:val="single" w:sz="4" w:space="0" w:color="auto"/>
            </w:tcBorders>
            <w:shd w:val="clear" w:color="auto" w:fill="auto"/>
            <w:noWrap/>
            <w:vAlign w:val="center"/>
            <w:hideMark/>
          </w:tcPr>
          <w:p w14:paraId="3678FD6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0,259</w:t>
            </w:r>
          </w:p>
        </w:tc>
        <w:tc>
          <w:tcPr>
            <w:tcW w:w="305" w:type="pct"/>
            <w:tcBorders>
              <w:top w:val="nil"/>
              <w:left w:val="nil"/>
              <w:bottom w:val="single" w:sz="4" w:space="0" w:color="auto"/>
              <w:right w:val="single" w:sz="4" w:space="0" w:color="auto"/>
            </w:tcBorders>
            <w:shd w:val="clear" w:color="auto" w:fill="auto"/>
            <w:noWrap/>
            <w:vAlign w:val="center"/>
            <w:hideMark/>
          </w:tcPr>
          <w:p w14:paraId="5A9ED33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0,259</w:t>
            </w:r>
          </w:p>
        </w:tc>
        <w:tc>
          <w:tcPr>
            <w:tcW w:w="305" w:type="pct"/>
            <w:tcBorders>
              <w:top w:val="nil"/>
              <w:left w:val="nil"/>
              <w:bottom w:val="single" w:sz="4" w:space="0" w:color="auto"/>
              <w:right w:val="single" w:sz="4" w:space="0" w:color="auto"/>
            </w:tcBorders>
            <w:shd w:val="clear" w:color="auto" w:fill="auto"/>
            <w:noWrap/>
            <w:vAlign w:val="center"/>
            <w:hideMark/>
          </w:tcPr>
          <w:p w14:paraId="1A1949D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0,259</w:t>
            </w:r>
          </w:p>
        </w:tc>
      </w:tr>
      <w:tr w:rsidR="00FF4916" w:rsidRPr="00493D49" w14:paraId="47865D3E"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633EBA6E"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зимний период (январь-апрель, октябрь-декабрь)</w:t>
            </w:r>
          </w:p>
        </w:tc>
        <w:tc>
          <w:tcPr>
            <w:tcW w:w="305" w:type="pct"/>
            <w:tcBorders>
              <w:top w:val="nil"/>
              <w:left w:val="nil"/>
              <w:bottom w:val="single" w:sz="4" w:space="0" w:color="auto"/>
              <w:right w:val="single" w:sz="4" w:space="0" w:color="auto"/>
            </w:tcBorders>
            <w:shd w:val="clear" w:color="auto" w:fill="auto"/>
            <w:vAlign w:val="center"/>
            <w:hideMark/>
          </w:tcPr>
          <w:p w14:paraId="7882F92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539E572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7C81DC9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1CF9596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4E7099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4204,4</w:t>
            </w:r>
          </w:p>
        </w:tc>
        <w:tc>
          <w:tcPr>
            <w:tcW w:w="305" w:type="pct"/>
            <w:tcBorders>
              <w:top w:val="nil"/>
              <w:left w:val="nil"/>
              <w:bottom w:val="single" w:sz="4" w:space="0" w:color="auto"/>
              <w:right w:val="single" w:sz="4" w:space="0" w:color="auto"/>
            </w:tcBorders>
            <w:shd w:val="clear" w:color="auto" w:fill="auto"/>
            <w:noWrap/>
            <w:vAlign w:val="center"/>
            <w:hideMark/>
          </w:tcPr>
          <w:p w14:paraId="4E681C3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4204,4</w:t>
            </w:r>
          </w:p>
        </w:tc>
        <w:tc>
          <w:tcPr>
            <w:tcW w:w="305" w:type="pct"/>
            <w:tcBorders>
              <w:top w:val="nil"/>
              <w:left w:val="nil"/>
              <w:bottom w:val="single" w:sz="4" w:space="0" w:color="auto"/>
              <w:right w:val="single" w:sz="4" w:space="0" w:color="auto"/>
            </w:tcBorders>
            <w:shd w:val="clear" w:color="auto" w:fill="auto"/>
            <w:noWrap/>
            <w:vAlign w:val="center"/>
            <w:hideMark/>
          </w:tcPr>
          <w:p w14:paraId="0B0FE19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4204,4</w:t>
            </w:r>
          </w:p>
        </w:tc>
        <w:tc>
          <w:tcPr>
            <w:tcW w:w="305" w:type="pct"/>
            <w:tcBorders>
              <w:top w:val="nil"/>
              <w:left w:val="nil"/>
              <w:bottom w:val="single" w:sz="4" w:space="0" w:color="auto"/>
              <w:right w:val="single" w:sz="4" w:space="0" w:color="auto"/>
            </w:tcBorders>
            <w:shd w:val="clear" w:color="auto" w:fill="auto"/>
            <w:noWrap/>
            <w:vAlign w:val="center"/>
            <w:hideMark/>
          </w:tcPr>
          <w:p w14:paraId="7B4F509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4204,4</w:t>
            </w:r>
          </w:p>
        </w:tc>
        <w:tc>
          <w:tcPr>
            <w:tcW w:w="305" w:type="pct"/>
            <w:tcBorders>
              <w:top w:val="nil"/>
              <w:left w:val="nil"/>
              <w:bottom w:val="single" w:sz="4" w:space="0" w:color="auto"/>
              <w:right w:val="single" w:sz="4" w:space="0" w:color="auto"/>
            </w:tcBorders>
            <w:shd w:val="clear" w:color="auto" w:fill="auto"/>
            <w:noWrap/>
            <w:vAlign w:val="center"/>
            <w:hideMark/>
          </w:tcPr>
          <w:p w14:paraId="2CD3F47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4204,4</w:t>
            </w:r>
          </w:p>
        </w:tc>
        <w:tc>
          <w:tcPr>
            <w:tcW w:w="305" w:type="pct"/>
            <w:tcBorders>
              <w:top w:val="nil"/>
              <w:left w:val="nil"/>
              <w:bottom w:val="single" w:sz="4" w:space="0" w:color="auto"/>
              <w:right w:val="single" w:sz="4" w:space="0" w:color="auto"/>
            </w:tcBorders>
            <w:shd w:val="clear" w:color="auto" w:fill="auto"/>
            <w:noWrap/>
            <w:vAlign w:val="center"/>
            <w:hideMark/>
          </w:tcPr>
          <w:p w14:paraId="5A5769C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4204,4</w:t>
            </w:r>
          </w:p>
        </w:tc>
        <w:tc>
          <w:tcPr>
            <w:tcW w:w="305" w:type="pct"/>
            <w:tcBorders>
              <w:top w:val="nil"/>
              <w:left w:val="nil"/>
              <w:bottom w:val="single" w:sz="4" w:space="0" w:color="auto"/>
              <w:right w:val="single" w:sz="4" w:space="0" w:color="auto"/>
            </w:tcBorders>
            <w:shd w:val="clear" w:color="auto" w:fill="auto"/>
            <w:noWrap/>
            <w:vAlign w:val="center"/>
            <w:hideMark/>
          </w:tcPr>
          <w:p w14:paraId="6682CA1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4204,4</w:t>
            </w:r>
          </w:p>
        </w:tc>
        <w:tc>
          <w:tcPr>
            <w:tcW w:w="305" w:type="pct"/>
            <w:tcBorders>
              <w:top w:val="nil"/>
              <w:left w:val="nil"/>
              <w:bottom w:val="single" w:sz="4" w:space="0" w:color="auto"/>
              <w:right w:val="single" w:sz="4" w:space="0" w:color="auto"/>
            </w:tcBorders>
            <w:shd w:val="clear" w:color="auto" w:fill="auto"/>
            <w:noWrap/>
            <w:vAlign w:val="center"/>
            <w:hideMark/>
          </w:tcPr>
          <w:p w14:paraId="4290C94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4204,4</w:t>
            </w:r>
          </w:p>
        </w:tc>
      </w:tr>
      <w:tr w:rsidR="00FF4916" w:rsidRPr="00493D49" w14:paraId="4B26BEFD"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08B3F31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летний период (июнь-август)</w:t>
            </w:r>
          </w:p>
        </w:tc>
        <w:tc>
          <w:tcPr>
            <w:tcW w:w="305" w:type="pct"/>
            <w:tcBorders>
              <w:top w:val="nil"/>
              <w:left w:val="nil"/>
              <w:bottom w:val="single" w:sz="4" w:space="0" w:color="auto"/>
              <w:right w:val="single" w:sz="4" w:space="0" w:color="auto"/>
            </w:tcBorders>
            <w:shd w:val="clear" w:color="auto" w:fill="auto"/>
            <w:vAlign w:val="center"/>
            <w:hideMark/>
          </w:tcPr>
          <w:p w14:paraId="7A8050A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27A2039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0D7055E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99C528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6D1746E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403,7</w:t>
            </w:r>
          </w:p>
        </w:tc>
        <w:tc>
          <w:tcPr>
            <w:tcW w:w="305" w:type="pct"/>
            <w:tcBorders>
              <w:top w:val="nil"/>
              <w:left w:val="nil"/>
              <w:bottom w:val="single" w:sz="4" w:space="0" w:color="auto"/>
              <w:right w:val="single" w:sz="4" w:space="0" w:color="auto"/>
            </w:tcBorders>
            <w:shd w:val="clear" w:color="auto" w:fill="auto"/>
            <w:noWrap/>
            <w:vAlign w:val="center"/>
            <w:hideMark/>
          </w:tcPr>
          <w:p w14:paraId="3107224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403,7</w:t>
            </w:r>
          </w:p>
        </w:tc>
        <w:tc>
          <w:tcPr>
            <w:tcW w:w="305" w:type="pct"/>
            <w:tcBorders>
              <w:top w:val="nil"/>
              <w:left w:val="nil"/>
              <w:bottom w:val="single" w:sz="4" w:space="0" w:color="auto"/>
              <w:right w:val="single" w:sz="4" w:space="0" w:color="auto"/>
            </w:tcBorders>
            <w:shd w:val="clear" w:color="auto" w:fill="auto"/>
            <w:noWrap/>
            <w:vAlign w:val="center"/>
            <w:hideMark/>
          </w:tcPr>
          <w:p w14:paraId="79BA86B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403,7</w:t>
            </w:r>
          </w:p>
        </w:tc>
        <w:tc>
          <w:tcPr>
            <w:tcW w:w="305" w:type="pct"/>
            <w:tcBorders>
              <w:top w:val="nil"/>
              <w:left w:val="nil"/>
              <w:bottom w:val="single" w:sz="4" w:space="0" w:color="auto"/>
              <w:right w:val="single" w:sz="4" w:space="0" w:color="auto"/>
            </w:tcBorders>
            <w:shd w:val="clear" w:color="auto" w:fill="auto"/>
            <w:noWrap/>
            <w:vAlign w:val="center"/>
            <w:hideMark/>
          </w:tcPr>
          <w:p w14:paraId="03CEBF3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403,7</w:t>
            </w:r>
          </w:p>
        </w:tc>
        <w:tc>
          <w:tcPr>
            <w:tcW w:w="305" w:type="pct"/>
            <w:tcBorders>
              <w:top w:val="nil"/>
              <w:left w:val="nil"/>
              <w:bottom w:val="single" w:sz="4" w:space="0" w:color="auto"/>
              <w:right w:val="single" w:sz="4" w:space="0" w:color="auto"/>
            </w:tcBorders>
            <w:shd w:val="clear" w:color="auto" w:fill="auto"/>
            <w:noWrap/>
            <w:vAlign w:val="center"/>
            <w:hideMark/>
          </w:tcPr>
          <w:p w14:paraId="2D89BB4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403,7</w:t>
            </w:r>
          </w:p>
        </w:tc>
        <w:tc>
          <w:tcPr>
            <w:tcW w:w="305" w:type="pct"/>
            <w:tcBorders>
              <w:top w:val="nil"/>
              <w:left w:val="nil"/>
              <w:bottom w:val="single" w:sz="4" w:space="0" w:color="auto"/>
              <w:right w:val="single" w:sz="4" w:space="0" w:color="auto"/>
            </w:tcBorders>
            <w:shd w:val="clear" w:color="auto" w:fill="auto"/>
            <w:noWrap/>
            <w:vAlign w:val="center"/>
            <w:hideMark/>
          </w:tcPr>
          <w:p w14:paraId="17E3668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403,7</w:t>
            </w:r>
          </w:p>
        </w:tc>
        <w:tc>
          <w:tcPr>
            <w:tcW w:w="305" w:type="pct"/>
            <w:tcBorders>
              <w:top w:val="nil"/>
              <w:left w:val="nil"/>
              <w:bottom w:val="single" w:sz="4" w:space="0" w:color="auto"/>
              <w:right w:val="single" w:sz="4" w:space="0" w:color="auto"/>
            </w:tcBorders>
            <w:shd w:val="clear" w:color="auto" w:fill="auto"/>
            <w:noWrap/>
            <w:vAlign w:val="center"/>
            <w:hideMark/>
          </w:tcPr>
          <w:p w14:paraId="09E0C53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403,7</w:t>
            </w:r>
          </w:p>
        </w:tc>
        <w:tc>
          <w:tcPr>
            <w:tcW w:w="305" w:type="pct"/>
            <w:tcBorders>
              <w:top w:val="nil"/>
              <w:left w:val="nil"/>
              <w:bottom w:val="single" w:sz="4" w:space="0" w:color="auto"/>
              <w:right w:val="single" w:sz="4" w:space="0" w:color="auto"/>
            </w:tcBorders>
            <w:shd w:val="clear" w:color="auto" w:fill="auto"/>
            <w:noWrap/>
            <w:vAlign w:val="center"/>
            <w:hideMark/>
          </w:tcPr>
          <w:p w14:paraId="0EFAEB6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403,7</w:t>
            </w:r>
          </w:p>
        </w:tc>
      </w:tr>
      <w:tr w:rsidR="00FF4916" w:rsidRPr="00493D49" w14:paraId="4C5562F8"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2879DC8F"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переходный период (май, сентябрь)</w:t>
            </w:r>
          </w:p>
        </w:tc>
        <w:tc>
          <w:tcPr>
            <w:tcW w:w="305" w:type="pct"/>
            <w:tcBorders>
              <w:top w:val="nil"/>
              <w:left w:val="nil"/>
              <w:bottom w:val="single" w:sz="4" w:space="0" w:color="auto"/>
              <w:right w:val="single" w:sz="4" w:space="0" w:color="auto"/>
            </w:tcBorders>
            <w:shd w:val="clear" w:color="auto" w:fill="auto"/>
            <w:vAlign w:val="center"/>
            <w:hideMark/>
          </w:tcPr>
          <w:p w14:paraId="660F1BF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6CB0872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4B3ECF3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43A16E2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30B352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1141,3</w:t>
            </w:r>
          </w:p>
        </w:tc>
        <w:tc>
          <w:tcPr>
            <w:tcW w:w="305" w:type="pct"/>
            <w:tcBorders>
              <w:top w:val="nil"/>
              <w:left w:val="nil"/>
              <w:bottom w:val="single" w:sz="4" w:space="0" w:color="auto"/>
              <w:right w:val="single" w:sz="4" w:space="0" w:color="auto"/>
            </w:tcBorders>
            <w:shd w:val="clear" w:color="auto" w:fill="auto"/>
            <w:noWrap/>
            <w:vAlign w:val="center"/>
            <w:hideMark/>
          </w:tcPr>
          <w:p w14:paraId="00028CA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1141,3</w:t>
            </w:r>
          </w:p>
        </w:tc>
        <w:tc>
          <w:tcPr>
            <w:tcW w:w="305" w:type="pct"/>
            <w:tcBorders>
              <w:top w:val="nil"/>
              <w:left w:val="nil"/>
              <w:bottom w:val="single" w:sz="4" w:space="0" w:color="auto"/>
              <w:right w:val="single" w:sz="4" w:space="0" w:color="auto"/>
            </w:tcBorders>
            <w:shd w:val="clear" w:color="auto" w:fill="auto"/>
            <w:noWrap/>
            <w:vAlign w:val="center"/>
            <w:hideMark/>
          </w:tcPr>
          <w:p w14:paraId="7CDAD60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1141,3</w:t>
            </w:r>
          </w:p>
        </w:tc>
        <w:tc>
          <w:tcPr>
            <w:tcW w:w="305" w:type="pct"/>
            <w:tcBorders>
              <w:top w:val="nil"/>
              <w:left w:val="nil"/>
              <w:bottom w:val="single" w:sz="4" w:space="0" w:color="auto"/>
              <w:right w:val="single" w:sz="4" w:space="0" w:color="auto"/>
            </w:tcBorders>
            <w:shd w:val="clear" w:color="auto" w:fill="auto"/>
            <w:noWrap/>
            <w:vAlign w:val="center"/>
            <w:hideMark/>
          </w:tcPr>
          <w:p w14:paraId="7252CCC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1141,3</w:t>
            </w:r>
          </w:p>
        </w:tc>
        <w:tc>
          <w:tcPr>
            <w:tcW w:w="305" w:type="pct"/>
            <w:tcBorders>
              <w:top w:val="nil"/>
              <w:left w:val="nil"/>
              <w:bottom w:val="single" w:sz="4" w:space="0" w:color="auto"/>
              <w:right w:val="single" w:sz="4" w:space="0" w:color="auto"/>
            </w:tcBorders>
            <w:shd w:val="clear" w:color="auto" w:fill="auto"/>
            <w:noWrap/>
            <w:vAlign w:val="center"/>
            <w:hideMark/>
          </w:tcPr>
          <w:p w14:paraId="6D87A38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1141,3</w:t>
            </w:r>
          </w:p>
        </w:tc>
        <w:tc>
          <w:tcPr>
            <w:tcW w:w="305" w:type="pct"/>
            <w:tcBorders>
              <w:top w:val="nil"/>
              <w:left w:val="nil"/>
              <w:bottom w:val="single" w:sz="4" w:space="0" w:color="auto"/>
              <w:right w:val="single" w:sz="4" w:space="0" w:color="auto"/>
            </w:tcBorders>
            <w:shd w:val="clear" w:color="auto" w:fill="auto"/>
            <w:noWrap/>
            <w:vAlign w:val="center"/>
            <w:hideMark/>
          </w:tcPr>
          <w:p w14:paraId="0799177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1141,3</w:t>
            </w:r>
          </w:p>
        </w:tc>
        <w:tc>
          <w:tcPr>
            <w:tcW w:w="305" w:type="pct"/>
            <w:tcBorders>
              <w:top w:val="nil"/>
              <w:left w:val="nil"/>
              <w:bottom w:val="single" w:sz="4" w:space="0" w:color="auto"/>
              <w:right w:val="single" w:sz="4" w:space="0" w:color="auto"/>
            </w:tcBorders>
            <w:shd w:val="clear" w:color="auto" w:fill="auto"/>
            <w:noWrap/>
            <w:vAlign w:val="center"/>
            <w:hideMark/>
          </w:tcPr>
          <w:p w14:paraId="1724C96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1141,3</w:t>
            </w:r>
          </w:p>
        </w:tc>
        <w:tc>
          <w:tcPr>
            <w:tcW w:w="305" w:type="pct"/>
            <w:tcBorders>
              <w:top w:val="nil"/>
              <w:left w:val="nil"/>
              <w:bottom w:val="single" w:sz="4" w:space="0" w:color="auto"/>
              <w:right w:val="single" w:sz="4" w:space="0" w:color="auto"/>
            </w:tcBorders>
            <w:shd w:val="clear" w:color="auto" w:fill="auto"/>
            <w:noWrap/>
            <w:vAlign w:val="center"/>
            <w:hideMark/>
          </w:tcPr>
          <w:p w14:paraId="794E4FB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1141,3</w:t>
            </w:r>
          </w:p>
        </w:tc>
      </w:tr>
      <w:tr w:rsidR="00FF4916" w:rsidRPr="00493D49" w14:paraId="2A727622"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02C29A31"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Теплоисточник №</w:t>
            </w:r>
          </w:p>
        </w:tc>
        <w:tc>
          <w:tcPr>
            <w:tcW w:w="305" w:type="pct"/>
            <w:tcBorders>
              <w:top w:val="nil"/>
              <w:left w:val="nil"/>
              <w:bottom w:val="single" w:sz="4" w:space="0" w:color="auto"/>
              <w:right w:val="single" w:sz="4" w:space="0" w:color="auto"/>
            </w:tcBorders>
            <w:shd w:val="clear" w:color="auto" w:fill="auto"/>
            <w:noWrap/>
            <w:vAlign w:val="center"/>
            <w:hideMark/>
          </w:tcPr>
          <w:p w14:paraId="7EA1F1F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12</w:t>
            </w:r>
          </w:p>
        </w:tc>
        <w:tc>
          <w:tcPr>
            <w:tcW w:w="3350" w:type="pct"/>
            <w:gridSpan w:val="11"/>
            <w:tcBorders>
              <w:top w:val="single" w:sz="4" w:space="0" w:color="auto"/>
              <w:left w:val="nil"/>
              <w:bottom w:val="single" w:sz="4" w:space="0" w:color="auto"/>
              <w:right w:val="single" w:sz="4" w:space="0" w:color="auto"/>
            </w:tcBorders>
            <w:shd w:val="clear" w:color="auto" w:fill="auto"/>
            <w:vAlign w:val="center"/>
            <w:hideMark/>
          </w:tcPr>
          <w:p w14:paraId="25CC51FF" w14:textId="77777777" w:rsidR="00FF4916" w:rsidRPr="00493D49" w:rsidRDefault="00FF4916" w:rsidP="00492D88">
            <w:pPr>
              <w:spacing w:after="0"/>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Новая БМК-2 (Север)</w:t>
            </w:r>
          </w:p>
        </w:tc>
      </w:tr>
      <w:tr w:rsidR="00FF4916" w:rsidRPr="00493D49" w14:paraId="796D9A60"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ACFAC"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Перспективный топливный баланс</w:t>
            </w:r>
          </w:p>
        </w:tc>
      </w:tr>
      <w:tr w:rsidR="00FF4916" w:rsidRPr="00493D49" w14:paraId="28E8EF83"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7CC84B1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Выработка тепловой энергии</w:t>
            </w:r>
          </w:p>
        </w:tc>
        <w:tc>
          <w:tcPr>
            <w:tcW w:w="305" w:type="pct"/>
            <w:tcBorders>
              <w:top w:val="nil"/>
              <w:left w:val="nil"/>
              <w:bottom w:val="single" w:sz="4" w:space="0" w:color="auto"/>
              <w:right w:val="single" w:sz="4" w:space="0" w:color="auto"/>
            </w:tcBorders>
            <w:shd w:val="clear" w:color="auto" w:fill="auto"/>
            <w:noWrap/>
            <w:vAlign w:val="center"/>
            <w:hideMark/>
          </w:tcPr>
          <w:p w14:paraId="2AF6634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494BD9E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7DF48DA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9EBF63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5C52A4F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14737</w:t>
            </w:r>
          </w:p>
        </w:tc>
        <w:tc>
          <w:tcPr>
            <w:tcW w:w="305" w:type="pct"/>
            <w:tcBorders>
              <w:top w:val="nil"/>
              <w:left w:val="nil"/>
              <w:bottom w:val="single" w:sz="4" w:space="0" w:color="auto"/>
              <w:right w:val="single" w:sz="4" w:space="0" w:color="auto"/>
            </w:tcBorders>
            <w:shd w:val="clear" w:color="auto" w:fill="auto"/>
            <w:noWrap/>
            <w:vAlign w:val="center"/>
            <w:hideMark/>
          </w:tcPr>
          <w:p w14:paraId="698FFFB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14737</w:t>
            </w:r>
          </w:p>
        </w:tc>
        <w:tc>
          <w:tcPr>
            <w:tcW w:w="305" w:type="pct"/>
            <w:tcBorders>
              <w:top w:val="nil"/>
              <w:left w:val="nil"/>
              <w:bottom w:val="single" w:sz="4" w:space="0" w:color="auto"/>
              <w:right w:val="single" w:sz="4" w:space="0" w:color="auto"/>
            </w:tcBorders>
            <w:shd w:val="clear" w:color="auto" w:fill="auto"/>
            <w:noWrap/>
            <w:vAlign w:val="center"/>
            <w:hideMark/>
          </w:tcPr>
          <w:p w14:paraId="5451AA6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16900</w:t>
            </w:r>
          </w:p>
        </w:tc>
        <w:tc>
          <w:tcPr>
            <w:tcW w:w="305" w:type="pct"/>
            <w:tcBorders>
              <w:top w:val="nil"/>
              <w:left w:val="nil"/>
              <w:bottom w:val="single" w:sz="4" w:space="0" w:color="auto"/>
              <w:right w:val="single" w:sz="4" w:space="0" w:color="auto"/>
            </w:tcBorders>
            <w:shd w:val="clear" w:color="auto" w:fill="auto"/>
            <w:noWrap/>
            <w:vAlign w:val="center"/>
            <w:hideMark/>
          </w:tcPr>
          <w:p w14:paraId="5C022D1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16900</w:t>
            </w:r>
          </w:p>
        </w:tc>
        <w:tc>
          <w:tcPr>
            <w:tcW w:w="305" w:type="pct"/>
            <w:tcBorders>
              <w:top w:val="nil"/>
              <w:left w:val="nil"/>
              <w:bottom w:val="single" w:sz="4" w:space="0" w:color="auto"/>
              <w:right w:val="single" w:sz="4" w:space="0" w:color="auto"/>
            </w:tcBorders>
            <w:shd w:val="clear" w:color="auto" w:fill="auto"/>
            <w:noWrap/>
            <w:vAlign w:val="center"/>
            <w:hideMark/>
          </w:tcPr>
          <w:p w14:paraId="5A88D41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16900</w:t>
            </w:r>
          </w:p>
        </w:tc>
        <w:tc>
          <w:tcPr>
            <w:tcW w:w="305" w:type="pct"/>
            <w:tcBorders>
              <w:top w:val="nil"/>
              <w:left w:val="nil"/>
              <w:bottom w:val="single" w:sz="4" w:space="0" w:color="auto"/>
              <w:right w:val="single" w:sz="4" w:space="0" w:color="auto"/>
            </w:tcBorders>
            <w:shd w:val="clear" w:color="auto" w:fill="auto"/>
            <w:noWrap/>
            <w:vAlign w:val="center"/>
            <w:hideMark/>
          </w:tcPr>
          <w:p w14:paraId="4E3DAFE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16900</w:t>
            </w:r>
          </w:p>
        </w:tc>
        <w:tc>
          <w:tcPr>
            <w:tcW w:w="305" w:type="pct"/>
            <w:tcBorders>
              <w:top w:val="nil"/>
              <w:left w:val="nil"/>
              <w:bottom w:val="single" w:sz="4" w:space="0" w:color="auto"/>
              <w:right w:val="single" w:sz="4" w:space="0" w:color="auto"/>
            </w:tcBorders>
            <w:shd w:val="clear" w:color="auto" w:fill="auto"/>
            <w:noWrap/>
            <w:vAlign w:val="center"/>
            <w:hideMark/>
          </w:tcPr>
          <w:p w14:paraId="2F911AB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16900</w:t>
            </w:r>
          </w:p>
        </w:tc>
        <w:tc>
          <w:tcPr>
            <w:tcW w:w="305" w:type="pct"/>
            <w:tcBorders>
              <w:top w:val="nil"/>
              <w:left w:val="nil"/>
              <w:bottom w:val="single" w:sz="4" w:space="0" w:color="auto"/>
              <w:right w:val="single" w:sz="4" w:space="0" w:color="auto"/>
            </w:tcBorders>
            <w:shd w:val="clear" w:color="auto" w:fill="auto"/>
            <w:noWrap/>
            <w:vAlign w:val="center"/>
            <w:hideMark/>
          </w:tcPr>
          <w:p w14:paraId="6CB9A48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16900</w:t>
            </w:r>
          </w:p>
        </w:tc>
      </w:tr>
      <w:tr w:rsidR="00FF4916" w:rsidRPr="00493D49" w14:paraId="38694DEA"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0B3937CE"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Отпуск в сеть</w:t>
            </w:r>
          </w:p>
        </w:tc>
        <w:tc>
          <w:tcPr>
            <w:tcW w:w="305" w:type="pct"/>
            <w:tcBorders>
              <w:top w:val="nil"/>
              <w:left w:val="nil"/>
              <w:bottom w:val="single" w:sz="4" w:space="0" w:color="auto"/>
              <w:right w:val="single" w:sz="4" w:space="0" w:color="auto"/>
            </w:tcBorders>
            <w:shd w:val="clear" w:color="auto" w:fill="auto"/>
            <w:noWrap/>
            <w:vAlign w:val="center"/>
            <w:hideMark/>
          </w:tcPr>
          <w:p w14:paraId="2D1E8AB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07BB6C4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3C35168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5BAD871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B236B1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14448</w:t>
            </w:r>
          </w:p>
        </w:tc>
        <w:tc>
          <w:tcPr>
            <w:tcW w:w="305" w:type="pct"/>
            <w:tcBorders>
              <w:top w:val="nil"/>
              <w:left w:val="nil"/>
              <w:bottom w:val="single" w:sz="4" w:space="0" w:color="auto"/>
              <w:right w:val="single" w:sz="4" w:space="0" w:color="auto"/>
            </w:tcBorders>
            <w:shd w:val="clear" w:color="auto" w:fill="auto"/>
            <w:noWrap/>
            <w:vAlign w:val="center"/>
            <w:hideMark/>
          </w:tcPr>
          <w:p w14:paraId="08D0625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14448</w:t>
            </w:r>
          </w:p>
        </w:tc>
        <w:tc>
          <w:tcPr>
            <w:tcW w:w="305" w:type="pct"/>
            <w:tcBorders>
              <w:top w:val="nil"/>
              <w:left w:val="nil"/>
              <w:bottom w:val="single" w:sz="4" w:space="0" w:color="auto"/>
              <w:right w:val="single" w:sz="4" w:space="0" w:color="auto"/>
            </w:tcBorders>
            <w:shd w:val="clear" w:color="auto" w:fill="auto"/>
            <w:noWrap/>
            <w:vAlign w:val="center"/>
            <w:hideMark/>
          </w:tcPr>
          <w:p w14:paraId="3D598FA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16569</w:t>
            </w:r>
          </w:p>
        </w:tc>
        <w:tc>
          <w:tcPr>
            <w:tcW w:w="305" w:type="pct"/>
            <w:tcBorders>
              <w:top w:val="nil"/>
              <w:left w:val="nil"/>
              <w:bottom w:val="single" w:sz="4" w:space="0" w:color="auto"/>
              <w:right w:val="single" w:sz="4" w:space="0" w:color="auto"/>
            </w:tcBorders>
            <w:shd w:val="clear" w:color="auto" w:fill="auto"/>
            <w:noWrap/>
            <w:vAlign w:val="center"/>
            <w:hideMark/>
          </w:tcPr>
          <w:p w14:paraId="2FE8D0A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16569</w:t>
            </w:r>
          </w:p>
        </w:tc>
        <w:tc>
          <w:tcPr>
            <w:tcW w:w="305" w:type="pct"/>
            <w:tcBorders>
              <w:top w:val="nil"/>
              <w:left w:val="nil"/>
              <w:bottom w:val="single" w:sz="4" w:space="0" w:color="auto"/>
              <w:right w:val="single" w:sz="4" w:space="0" w:color="auto"/>
            </w:tcBorders>
            <w:shd w:val="clear" w:color="auto" w:fill="auto"/>
            <w:noWrap/>
            <w:vAlign w:val="center"/>
            <w:hideMark/>
          </w:tcPr>
          <w:p w14:paraId="1199B8D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16569</w:t>
            </w:r>
          </w:p>
        </w:tc>
        <w:tc>
          <w:tcPr>
            <w:tcW w:w="305" w:type="pct"/>
            <w:tcBorders>
              <w:top w:val="nil"/>
              <w:left w:val="nil"/>
              <w:bottom w:val="single" w:sz="4" w:space="0" w:color="auto"/>
              <w:right w:val="single" w:sz="4" w:space="0" w:color="auto"/>
            </w:tcBorders>
            <w:shd w:val="clear" w:color="auto" w:fill="auto"/>
            <w:noWrap/>
            <w:vAlign w:val="center"/>
            <w:hideMark/>
          </w:tcPr>
          <w:p w14:paraId="5153E01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16569</w:t>
            </w:r>
          </w:p>
        </w:tc>
        <w:tc>
          <w:tcPr>
            <w:tcW w:w="305" w:type="pct"/>
            <w:tcBorders>
              <w:top w:val="nil"/>
              <w:left w:val="nil"/>
              <w:bottom w:val="single" w:sz="4" w:space="0" w:color="auto"/>
              <w:right w:val="single" w:sz="4" w:space="0" w:color="auto"/>
            </w:tcBorders>
            <w:shd w:val="clear" w:color="auto" w:fill="auto"/>
            <w:noWrap/>
            <w:vAlign w:val="center"/>
            <w:hideMark/>
          </w:tcPr>
          <w:p w14:paraId="19C9057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16569</w:t>
            </w:r>
          </w:p>
        </w:tc>
        <w:tc>
          <w:tcPr>
            <w:tcW w:w="305" w:type="pct"/>
            <w:tcBorders>
              <w:top w:val="nil"/>
              <w:left w:val="nil"/>
              <w:bottom w:val="single" w:sz="4" w:space="0" w:color="auto"/>
              <w:right w:val="single" w:sz="4" w:space="0" w:color="auto"/>
            </w:tcBorders>
            <w:shd w:val="clear" w:color="auto" w:fill="auto"/>
            <w:noWrap/>
            <w:vAlign w:val="center"/>
            <w:hideMark/>
          </w:tcPr>
          <w:p w14:paraId="4FE251C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16569</w:t>
            </w:r>
          </w:p>
        </w:tc>
      </w:tr>
      <w:tr w:rsidR="00FF4916" w:rsidRPr="00493D49" w14:paraId="6C21E206"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3ADECA1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условного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0FFAF9F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2A555CD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7D8711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35773AE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3A1C591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2268,3</w:t>
            </w:r>
          </w:p>
        </w:tc>
        <w:tc>
          <w:tcPr>
            <w:tcW w:w="305" w:type="pct"/>
            <w:tcBorders>
              <w:top w:val="nil"/>
              <w:left w:val="nil"/>
              <w:bottom w:val="single" w:sz="4" w:space="0" w:color="auto"/>
              <w:right w:val="single" w:sz="4" w:space="0" w:color="auto"/>
            </w:tcBorders>
            <w:shd w:val="clear" w:color="auto" w:fill="auto"/>
            <w:noWrap/>
            <w:vAlign w:val="center"/>
            <w:hideMark/>
          </w:tcPr>
          <w:p w14:paraId="6C92634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2268,3</w:t>
            </w:r>
          </w:p>
        </w:tc>
        <w:tc>
          <w:tcPr>
            <w:tcW w:w="305" w:type="pct"/>
            <w:tcBorders>
              <w:top w:val="nil"/>
              <w:left w:val="nil"/>
              <w:bottom w:val="single" w:sz="4" w:space="0" w:color="auto"/>
              <w:right w:val="single" w:sz="4" w:space="0" w:color="auto"/>
            </w:tcBorders>
            <w:shd w:val="clear" w:color="auto" w:fill="auto"/>
            <w:noWrap/>
            <w:vAlign w:val="center"/>
            <w:hideMark/>
          </w:tcPr>
          <w:p w14:paraId="46F877A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2601,3</w:t>
            </w:r>
          </w:p>
        </w:tc>
        <w:tc>
          <w:tcPr>
            <w:tcW w:w="305" w:type="pct"/>
            <w:tcBorders>
              <w:top w:val="nil"/>
              <w:left w:val="nil"/>
              <w:bottom w:val="single" w:sz="4" w:space="0" w:color="auto"/>
              <w:right w:val="single" w:sz="4" w:space="0" w:color="auto"/>
            </w:tcBorders>
            <w:shd w:val="clear" w:color="auto" w:fill="auto"/>
            <w:noWrap/>
            <w:vAlign w:val="center"/>
            <w:hideMark/>
          </w:tcPr>
          <w:p w14:paraId="45135D7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2601,3</w:t>
            </w:r>
          </w:p>
        </w:tc>
        <w:tc>
          <w:tcPr>
            <w:tcW w:w="305" w:type="pct"/>
            <w:tcBorders>
              <w:top w:val="nil"/>
              <w:left w:val="nil"/>
              <w:bottom w:val="single" w:sz="4" w:space="0" w:color="auto"/>
              <w:right w:val="single" w:sz="4" w:space="0" w:color="auto"/>
            </w:tcBorders>
            <w:shd w:val="clear" w:color="auto" w:fill="auto"/>
            <w:noWrap/>
            <w:vAlign w:val="center"/>
            <w:hideMark/>
          </w:tcPr>
          <w:p w14:paraId="12F4AA1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2601,3</w:t>
            </w:r>
          </w:p>
        </w:tc>
        <w:tc>
          <w:tcPr>
            <w:tcW w:w="305" w:type="pct"/>
            <w:tcBorders>
              <w:top w:val="nil"/>
              <w:left w:val="nil"/>
              <w:bottom w:val="single" w:sz="4" w:space="0" w:color="auto"/>
              <w:right w:val="single" w:sz="4" w:space="0" w:color="auto"/>
            </w:tcBorders>
            <w:shd w:val="clear" w:color="auto" w:fill="auto"/>
            <w:noWrap/>
            <w:vAlign w:val="center"/>
            <w:hideMark/>
          </w:tcPr>
          <w:p w14:paraId="4F2E1FB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2601,3</w:t>
            </w:r>
          </w:p>
        </w:tc>
        <w:tc>
          <w:tcPr>
            <w:tcW w:w="305" w:type="pct"/>
            <w:tcBorders>
              <w:top w:val="nil"/>
              <w:left w:val="nil"/>
              <w:bottom w:val="single" w:sz="4" w:space="0" w:color="auto"/>
              <w:right w:val="single" w:sz="4" w:space="0" w:color="auto"/>
            </w:tcBorders>
            <w:shd w:val="clear" w:color="auto" w:fill="auto"/>
            <w:noWrap/>
            <w:vAlign w:val="center"/>
            <w:hideMark/>
          </w:tcPr>
          <w:p w14:paraId="3784079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2601,3</w:t>
            </w:r>
          </w:p>
        </w:tc>
        <w:tc>
          <w:tcPr>
            <w:tcW w:w="305" w:type="pct"/>
            <w:tcBorders>
              <w:top w:val="nil"/>
              <w:left w:val="nil"/>
              <w:bottom w:val="single" w:sz="4" w:space="0" w:color="auto"/>
              <w:right w:val="single" w:sz="4" w:space="0" w:color="auto"/>
            </w:tcBorders>
            <w:shd w:val="clear" w:color="auto" w:fill="auto"/>
            <w:noWrap/>
            <w:vAlign w:val="center"/>
            <w:hideMark/>
          </w:tcPr>
          <w:p w14:paraId="5F23668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2601,3</w:t>
            </w:r>
          </w:p>
        </w:tc>
      </w:tr>
      <w:tr w:rsidR="00FF4916" w:rsidRPr="00493D49" w14:paraId="69A37E4C"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6AE8DFD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02E0F97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0BCF8F3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34B61F4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49DABFA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67F71E3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2268,3</w:t>
            </w:r>
          </w:p>
        </w:tc>
        <w:tc>
          <w:tcPr>
            <w:tcW w:w="305" w:type="pct"/>
            <w:tcBorders>
              <w:top w:val="nil"/>
              <w:left w:val="nil"/>
              <w:bottom w:val="single" w:sz="4" w:space="0" w:color="auto"/>
              <w:right w:val="single" w:sz="4" w:space="0" w:color="auto"/>
            </w:tcBorders>
            <w:shd w:val="clear" w:color="auto" w:fill="auto"/>
            <w:noWrap/>
            <w:vAlign w:val="center"/>
            <w:hideMark/>
          </w:tcPr>
          <w:p w14:paraId="0E4F943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2268,3</w:t>
            </w:r>
          </w:p>
        </w:tc>
        <w:tc>
          <w:tcPr>
            <w:tcW w:w="305" w:type="pct"/>
            <w:tcBorders>
              <w:top w:val="nil"/>
              <w:left w:val="nil"/>
              <w:bottom w:val="single" w:sz="4" w:space="0" w:color="auto"/>
              <w:right w:val="single" w:sz="4" w:space="0" w:color="auto"/>
            </w:tcBorders>
            <w:shd w:val="clear" w:color="auto" w:fill="auto"/>
            <w:noWrap/>
            <w:vAlign w:val="center"/>
            <w:hideMark/>
          </w:tcPr>
          <w:p w14:paraId="1DF54F6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2601,3</w:t>
            </w:r>
          </w:p>
        </w:tc>
        <w:tc>
          <w:tcPr>
            <w:tcW w:w="305" w:type="pct"/>
            <w:tcBorders>
              <w:top w:val="nil"/>
              <w:left w:val="nil"/>
              <w:bottom w:val="single" w:sz="4" w:space="0" w:color="auto"/>
              <w:right w:val="single" w:sz="4" w:space="0" w:color="auto"/>
            </w:tcBorders>
            <w:shd w:val="clear" w:color="auto" w:fill="auto"/>
            <w:noWrap/>
            <w:vAlign w:val="center"/>
            <w:hideMark/>
          </w:tcPr>
          <w:p w14:paraId="66F40B5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2601,3</w:t>
            </w:r>
          </w:p>
        </w:tc>
        <w:tc>
          <w:tcPr>
            <w:tcW w:w="305" w:type="pct"/>
            <w:tcBorders>
              <w:top w:val="nil"/>
              <w:left w:val="nil"/>
              <w:bottom w:val="single" w:sz="4" w:space="0" w:color="auto"/>
              <w:right w:val="single" w:sz="4" w:space="0" w:color="auto"/>
            </w:tcBorders>
            <w:shd w:val="clear" w:color="auto" w:fill="auto"/>
            <w:noWrap/>
            <w:vAlign w:val="center"/>
            <w:hideMark/>
          </w:tcPr>
          <w:p w14:paraId="3B6307A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2601,3</w:t>
            </w:r>
          </w:p>
        </w:tc>
        <w:tc>
          <w:tcPr>
            <w:tcW w:w="305" w:type="pct"/>
            <w:tcBorders>
              <w:top w:val="nil"/>
              <w:left w:val="nil"/>
              <w:bottom w:val="single" w:sz="4" w:space="0" w:color="auto"/>
              <w:right w:val="single" w:sz="4" w:space="0" w:color="auto"/>
            </w:tcBorders>
            <w:shd w:val="clear" w:color="auto" w:fill="auto"/>
            <w:noWrap/>
            <w:vAlign w:val="center"/>
            <w:hideMark/>
          </w:tcPr>
          <w:p w14:paraId="61297AB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2601,3</w:t>
            </w:r>
          </w:p>
        </w:tc>
        <w:tc>
          <w:tcPr>
            <w:tcW w:w="305" w:type="pct"/>
            <w:tcBorders>
              <w:top w:val="nil"/>
              <w:left w:val="nil"/>
              <w:bottom w:val="single" w:sz="4" w:space="0" w:color="auto"/>
              <w:right w:val="single" w:sz="4" w:space="0" w:color="auto"/>
            </w:tcBorders>
            <w:shd w:val="clear" w:color="auto" w:fill="auto"/>
            <w:noWrap/>
            <w:vAlign w:val="center"/>
            <w:hideMark/>
          </w:tcPr>
          <w:p w14:paraId="0F55B1A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2601,3</w:t>
            </w:r>
          </w:p>
        </w:tc>
        <w:tc>
          <w:tcPr>
            <w:tcW w:w="305" w:type="pct"/>
            <w:tcBorders>
              <w:top w:val="nil"/>
              <w:left w:val="nil"/>
              <w:bottom w:val="single" w:sz="4" w:space="0" w:color="auto"/>
              <w:right w:val="single" w:sz="4" w:space="0" w:color="auto"/>
            </w:tcBorders>
            <w:shd w:val="clear" w:color="auto" w:fill="auto"/>
            <w:noWrap/>
            <w:vAlign w:val="center"/>
            <w:hideMark/>
          </w:tcPr>
          <w:p w14:paraId="658CE7B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2601,3</w:t>
            </w:r>
          </w:p>
        </w:tc>
      </w:tr>
      <w:tr w:rsidR="00FF4916" w:rsidRPr="00493D49" w14:paraId="4D9F36F2"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403129B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Затрачено натурального топлива, в т.ч.:</w:t>
            </w:r>
          </w:p>
        </w:tc>
        <w:tc>
          <w:tcPr>
            <w:tcW w:w="305" w:type="pct"/>
            <w:tcBorders>
              <w:top w:val="nil"/>
              <w:left w:val="nil"/>
              <w:bottom w:val="single" w:sz="4" w:space="0" w:color="auto"/>
              <w:right w:val="single" w:sz="4" w:space="0" w:color="auto"/>
            </w:tcBorders>
            <w:shd w:val="clear" w:color="auto" w:fill="auto"/>
            <w:vAlign w:val="center"/>
            <w:hideMark/>
          </w:tcPr>
          <w:p w14:paraId="391B025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noWrap/>
            <w:vAlign w:val="center"/>
            <w:hideMark/>
          </w:tcPr>
          <w:p w14:paraId="5C36874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32F13C7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6BA94A2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588E27A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1905,5</w:t>
            </w:r>
          </w:p>
        </w:tc>
        <w:tc>
          <w:tcPr>
            <w:tcW w:w="305" w:type="pct"/>
            <w:tcBorders>
              <w:top w:val="nil"/>
              <w:left w:val="nil"/>
              <w:bottom w:val="single" w:sz="4" w:space="0" w:color="auto"/>
              <w:right w:val="single" w:sz="4" w:space="0" w:color="auto"/>
            </w:tcBorders>
            <w:shd w:val="clear" w:color="auto" w:fill="auto"/>
            <w:noWrap/>
            <w:vAlign w:val="center"/>
            <w:hideMark/>
          </w:tcPr>
          <w:p w14:paraId="60945D7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1905,5</w:t>
            </w:r>
          </w:p>
        </w:tc>
        <w:tc>
          <w:tcPr>
            <w:tcW w:w="305" w:type="pct"/>
            <w:tcBorders>
              <w:top w:val="nil"/>
              <w:left w:val="nil"/>
              <w:bottom w:val="single" w:sz="4" w:space="0" w:color="auto"/>
              <w:right w:val="single" w:sz="4" w:space="0" w:color="auto"/>
            </w:tcBorders>
            <w:shd w:val="clear" w:color="auto" w:fill="auto"/>
            <w:noWrap/>
            <w:vAlign w:val="center"/>
            <w:hideMark/>
          </w:tcPr>
          <w:p w14:paraId="36D2FE6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2185,2</w:t>
            </w:r>
          </w:p>
        </w:tc>
        <w:tc>
          <w:tcPr>
            <w:tcW w:w="305" w:type="pct"/>
            <w:tcBorders>
              <w:top w:val="nil"/>
              <w:left w:val="nil"/>
              <w:bottom w:val="single" w:sz="4" w:space="0" w:color="auto"/>
              <w:right w:val="single" w:sz="4" w:space="0" w:color="auto"/>
            </w:tcBorders>
            <w:shd w:val="clear" w:color="auto" w:fill="auto"/>
            <w:noWrap/>
            <w:vAlign w:val="center"/>
            <w:hideMark/>
          </w:tcPr>
          <w:p w14:paraId="5777145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2185,2</w:t>
            </w:r>
          </w:p>
        </w:tc>
        <w:tc>
          <w:tcPr>
            <w:tcW w:w="305" w:type="pct"/>
            <w:tcBorders>
              <w:top w:val="nil"/>
              <w:left w:val="nil"/>
              <w:bottom w:val="single" w:sz="4" w:space="0" w:color="auto"/>
              <w:right w:val="single" w:sz="4" w:space="0" w:color="auto"/>
            </w:tcBorders>
            <w:shd w:val="clear" w:color="auto" w:fill="auto"/>
            <w:noWrap/>
            <w:vAlign w:val="center"/>
            <w:hideMark/>
          </w:tcPr>
          <w:p w14:paraId="0E53C2F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2185,2</w:t>
            </w:r>
          </w:p>
        </w:tc>
        <w:tc>
          <w:tcPr>
            <w:tcW w:w="305" w:type="pct"/>
            <w:tcBorders>
              <w:top w:val="nil"/>
              <w:left w:val="nil"/>
              <w:bottom w:val="single" w:sz="4" w:space="0" w:color="auto"/>
              <w:right w:val="single" w:sz="4" w:space="0" w:color="auto"/>
            </w:tcBorders>
            <w:shd w:val="clear" w:color="auto" w:fill="auto"/>
            <w:noWrap/>
            <w:vAlign w:val="center"/>
            <w:hideMark/>
          </w:tcPr>
          <w:p w14:paraId="3E6B5F8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2185,2</w:t>
            </w:r>
          </w:p>
        </w:tc>
        <w:tc>
          <w:tcPr>
            <w:tcW w:w="305" w:type="pct"/>
            <w:tcBorders>
              <w:top w:val="nil"/>
              <w:left w:val="nil"/>
              <w:bottom w:val="single" w:sz="4" w:space="0" w:color="auto"/>
              <w:right w:val="single" w:sz="4" w:space="0" w:color="auto"/>
            </w:tcBorders>
            <w:shd w:val="clear" w:color="auto" w:fill="auto"/>
            <w:noWrap/>
            <w:vAlign w:val="center"/>
            <w:hideMark/>
          </w:tcPr>
          <w:p w14:paraId="383C000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2185,2</w:t>
            </w:r>
          </w:p>
        </w:tc>
        <w:tc>
          <w:tcPr>
            <w:tcW w:w="305" w:type="pct"/>
            <w:tcBorders>
              <w:top w:val="nil"/>
              <w:left w:val="nil"/>
              <w:bottom w:val="single" w:sz="4" w:space="0" w:color="auto"/>
              <w:right w:val="single" w:sz="4" w:space="0" w:color="auto"/>
            </w:tcBorders>
            <w:shd w:val="clear" w:color="auto" w:fill="auto"/>
            <w:noWrap/>
            <w:vAlign w:val="center"/>
            <w:hideMark/>
          </w:tcPr>
          <w:p w14:paraId="70D8F0E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2185,2</w:t>
            </w:r>
          </w:p>
        </w:tc>
      </w:tr>
      <w:tr w:rsidR="00FF4916" w:rsidRPr="00493D49" w14:paraId="774A13D5"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700BB827"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    природный газ</w:t>
            </w:r>
          </w:p>
        </w:tc>
        <w:tc>
          <w:tcPr>
            <w:tcW w:w="305" w:type="pct"/>
            <w:tcBorders>
              <w:top w:val="nil"/>
              <w:left w:val="nil"/>
              <w:bottom w:val="single" w:sz="4" w:space="0" w:color="auto"/>
              <w:right w:val="single" w:sz="4" w:space="0" w:color="auto"/>
            </w:tcBorders>
            <w:shd w:val="clear" w:color="auto" w:fill="auto"/>
            <w:vAlign w:val="center"/>
            <w:hideMark/>
          </w:tcPr>
          <w:p w14:paraId="0CA4B2F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тыс. м</w:t>
            </w:r>
            <w:r w:rsidRPr="00493D49">
              <w:rPr>
                <w:rFonts w:ascii="Times New Roman" w:eastAsia="Times New Roman" w:hAnsi="Times New Roman"/>
                <w:sz w:val="20"/>
                <w:szCs w:val="20"/>
                <w:vertAlign w:val="superscript"/>
                <w:lang w:eastAsia="ru-RU"/>
              </w:rPr>
              <w:t>3</w:t>
            </w:r>
          </w:p>
        </w:tc>
        <w:tc>
          <w:tcPr>
            <w:tcW w:w="305" w:type="pct"/>
            <w:tcBorders>
              <w:top w:val="nil"/>
              <w:left w:val="nil"/>
              <w:bottom w:val="single" w:sz="4" w:space="0" w:color="auto"/>
              <w:right w:val="single" w:sz="4" w:space="0" w:color="auto"/>
            </w:tcBorders>
            <w:shd w:val="clear" w:color="auto" w:fill="auto"/>
            <w:noWrap/>
            <w:vAlign w:val="center"/>
            <w:hideMark/>
          </w:tcPr>
          <w:p w14:paraId="257399C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5EE0646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6177B05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47B4979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1905,5</w:t>
            </w:r>
          </w:p>
        </w:tc>
        <w:tc>
          <w:tcPr>
            <w:tcW w:w="305" w:type="pct"/>
            <w:tcBorders>
              <w:top w:val="nil"/>
              <w:left w:val="nil"/>
              <w:bottom w:val="single" w:sz="4" w:space="0" w:color="auto"/>
              <w:right w:val="single" w:sz="4" w:space="0" w:color="auto"/>
            </w:tcBorders>
            <w:shd w:val="clear" w:color="auto" w:fill="auto"/>
            <w:noWrap/>
            <w:vAlign w:val="center"/>
            <w:hideMark/>
          </w:tcPr>
          <w:p w14:paraId="7627D56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1905,5</w:t>
            </w:r>
          </w:p>
        </w:tc>
        <w:tc>
          <w:tcPr>
            <w:tcW w:w="305" w:type="pct"/>
            <w:tcBorders>
              <w:top w:val="nil"/>
              <w:left w:val="nil"/>
              <w:bottom w:val="single" w:sz="4" w:space="0" w:color="auto"/>
              <w:right w:val="single" w:sz="4" w:space="0" w:color="auto"/>
            </w:tcBorders>
            <w:shd w:val="clear" w:color="auto" w:fill="auto"/>
            <w:noWrap/>
            <w:vAlign w:val="center"/>
            <w:hideMark/>
          </w:tcPr>
          <w:p w14:paraId="71333CB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2185,2</w:t>
            </w:r>
          </w:p>
        </w:tc>
        <w:tc>
          <w:tcPr>
            <w:tcW w:w="305" w:type="pct"/>
            <w:tcBorders>
              <w:top w:val="nil"/>
              <w:left w:val="nil"/>
              <w:bottom w:val="single" w:sz="4" w:space="0" w:color="auto"/>
              <w:right w:val="single" w:sz="4" w:space="0" w:color="auto"/>
            </w:tcBorders>
            <w:shd w:val="clear" w:color="auto" w:fill="auto"/>
            <w:noWrap/>
            <w:vAlign w:val="center"/>
            <w:hideMark/>
          </w:tcPr>
          <w:p w14:paraId="55AE1AF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2185,2</w:t>
            </w:r>
          </w:p>
        </w:tc>
        <w:tc>
          <w:tcPr>
            <w:tcW w:w="305" w:type="pct"/>
            <w:tcBorders>
              <w:top w:val="nil"/>
              <w:left w:val="nil"/>
              <w:bottom w:val="single" w:sz="4" w:space="0" w:color="auto"/>
              <w:right w:val="single" w:sz="4" w:space="0" w:color="auto"/>
            </w:tcBorders>
            <w:shd w:val="clear" w:color="auto" w:fill="auto"/>
            <w:noWrap/>
            <w:vAlign w:val="center"/>
            <w:hideMark/>
          </w:tcPr>
          <w:p w14:paraId="134D5CC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2185,2</w:t>
            </w:r>
          </w:p>
        </w:tc>
        <w:tc>
          <w:tcPr>
            <w:tcW w:w="305" w:type="pct"/>
            <w:tcBorders>
              <w:top w:val="nil"/>
              <w:left w:val="nil"/>
              <w:bottom w:val="single" w:sz="4" w:space="0" w:color="auto"/>
              <w:right w:val="single" w:sz="4" w:space="0" w:color="auto"/>
            </w:tcBorders>
            <w:shd w:val="clear" w:color="auto" w:fill="auto"/>
            <w:noWrap/>
            <w:vAlign w:val="center"/>
            <w:hideMark/>
          </w:tcPr>
          <w:p w14:paraId="19EC4EF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2185,2</w:t>
            </w:r>
          </w:p>
        </w:tc>
        <w:tc>
          <w:tcPr>
            <w:tcW w:w="305" w:type="pct"/>
            <w:tcBorders>
              <w:top w:val="nil"/>
              <w:left w:val="nil"/>
              <w:bottom w:val="single" w:sz="4" w:space="0" w:color="auto"/>
              <w:right w:val="single" w:sz="4" w:space="0" w:color="auto"/>
            </w:tcBorders>
            <w:shd w:val="clear" w:color="auto" w:fill="auto"/>
            <w:noWrap/>
            <w:vAlign w:val="center"/>
            <w:hideMark/>
          </w:tcPr>
          <w:p w14:paraId="199D9D4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2185,2</w:t>
            </w:r>
          </w:p>
        </w:tc>
        <w:tc>
          <w:tcPr>
            <w:tcW w:w="305" w:type="pct"/>
            <w:tcBorders>
              <w:top w:val="nil"/>
              <w:left w:val="nil"/>
              <w:bottom w:val="single" w:sz="4" w:space="0" w:color="auto"/>
              <w:right w:val="single" w:sz="4" w:space="0" w:color="auto"/>
            </w:tcBorders>
            <w:shd w:val="clear" w:color="auto" w:fill="auto"/>
            <w:noWrap/>
            <w:vAlign w:val="center"/>
            <w:hideMark/>
          </w:tcPr>
          <w:p w14:paraId="4EA6FD2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2185,2</w:t>
            </w:r>
          </w:p>
        </w:tc>
      </w:tr>
      <w:tr w:rsidR="00FF4916" w:rsidRPr="00493D49" w14:paraId="7EDB1338"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6FE7D6B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выработку тепловой энергии</w:t>
            </w:r>
          </w:p>
        </w:tc>
        <w:tc>
          <w:tcPr>
            <w:tcW w:w="305" w:type="pct"/>
            <w:tcBorders>
              <w:top w:val="nil"/>
              <w:left w:val="nil"/>
              <w:bottom w:val="single" w:sz="4" w:space="0" w:color="auto"/>
              <w:right w:val="single" w:sz="4" w:space="0" w:color="auto"/>
            </w:tcBorders>
            <w:shd w:val="clear" w:color="auto" w:fill="auto"/>
            <w:vAlign w:val="center"/>
            <w:hideMark/>
          </w:tcPr>
          <w:p w14:paraId="2C2488D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10A264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40FCAF5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38DE7CE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4A6BB3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c>
          <w:tcPr>
            <w:tcW w:w="305" w:type="pct"/>
            <w:tcBorders>
              <w:top w:val="nil"/>
              <w:left w:val="nil"/>
              <w:bottom w:val="single" w:sz="4" w:space="0" w:color="auto"/>
              <w:right w:val="single" w:sz="4" w:space="0" w:color="auto"/>
            </w:tcBorders>
            <w:shd w:val="clear" w:color="auto" w:fill="auto"/>
            <w:noWrap/>
            <w:vAlign w:val="center"/>
            <w:hideMark/>
          </w:tcPr>
          <w:p w14:paraId="20DB4E7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c>
          <w:tcPr>
            <w:tcW w:w="305" w:type="pct"/>
            <w:tcBorders>
              <w:top w:val="nil"/>
              <w:left w:val="nil"/>
              <w:bottom w:val="single" w:sz="4" w:space="0" w:color="auto"/>
              <w:right w:val="single" w:sz="4" w:space="0" w:color="auto"/>
            </w:tcBorders>
            <w:shd w:val="clear" w:color="auto" w:fill="auto"/>
            <w:noWrap/>
            <w:vAlign w:val="center"/>
            <w:hideMark/>
          </w:tcPr>
          <w:p w14:paraId="185E589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c>
          <w:tcPr>
            <w:tcW w:w="305" w:type="pct"/>
            <w:tcBorders>
              <w:top w:val="nil"/>
              <w:left w:val="nil"/>
              <w:bottom w:val="single" w:sz="4" w:space="0" w:color="auto"/>
              <w:right w:val="single" w:sz="4" w:space="0" w:color="auto"/>
            </w:tcBorders>
            <w:shd w:val="clear" w:color="auto" w:fill="auto"/>
            <w:noWrap/>
            <w:vAlign w:val="center"/>
            <w:hideMark/>
          </w:tcPr>
          <w:p w14:paraId="767A65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c>
          <w:tcPr>
            <w:tcW w:w="305" w:type="pct"/>
            <w:tcBorders>
              <w:top w:val="nil"/>
              <w:left w:val="nil"/>
              <w:bottom w:val="single" w:sz="4" w:space="0" w:color="auto"/>
              <w:right w:val="single" w:sz="4" w:space="0" w:color="auto"/>
            </w:tcBorders>
            <w:shd w:val="clear" w:color="auto" w:fill="auto"/>
            <w:noWrap/>
            <w:vAlign w:val="center"/>
            <w:hideMark/>
          </w:tcPr>
          <w:p w14:paraId="5082061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c>
          <w:tcPr>
            <w:tcW w:w="305" w:type="pct"/>
            <w:tcBorders>
              <w:top w:val="nil"/>
              <w:left w:val="nil"/>
              <w:bottom w:val="single" w:sz="4" w:space="0" w:color="auto"/>
              <w:right w:val="single" w:sz="4" w:space="0" w:color="auto"/>
            </w:tcBorders>
            <w:shd w:val="clear" w:color="auto" w:fill="auto"/>
            <w:noWrap/>
            <w:vAlign w:val="center"/>
            <w:hideMark/>
          </w:tcPr>
          <w:p w14:paraId="2730B70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c>
          <w:tcPr>
            <w:tcW w:w="305" w:type="pct"/>
            <w:tcBorders>
              <w:top w:val="nil"/>
              <w:left w:val="nil"/>
              <w:bottom w:val="single" w:sz="4" w:space="0" w:color="auto"/>
              <w:right w:val="single" w:sz="4" w:space="0" w:color="auto"/>
            </w:tcBorders>
            <w:shd w:val="clear" w:color="auto" w:fill="auto"/>
            <w:noWrap/>
            <w:vAlign w:val="center"/>
            <w:hideMark/>
          </w:tcPr>
          <w:p w14:paraId="12EAB8D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c>
          <w:tcPr>
            <w:tcW w:w="305" w:type="pct"/>
            <w:tcBorders>
              <w:top w:val="nil"/>
              <w:left w:val="nil"/>
              <w:bottom w:val="single" w:sz="4" w:space="0" w:color="auto"/>
              <w:right w:val="single" w:sz="4" w:space="0" w:color="auto"/>
            </w:tcBorders>
            <w:shd w:val="clear" w:color="auto" w:fill="auto"/>
            <w:noWrap/>
            <w:vAlign w:val="center"/>
            <w:hideMark/>
          </w:tcPr>
          <w:p w14:paraId="51C147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153,9</w:t>
            </w:r>
          </w:p>
        </w:tc>
      </w:tr>
      <w:tr w:rsidR="00FF4916" w:rsidRPr="00493D49" w14:paraId="729BBBAB"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357D4F25"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УРУТ на отпуск в сеть</w:t>
            </w:r>
          </w:p>
        </w:tc>
        <w:tc>
          <w:tcPr>
            <w:tcW w:w="305" w:type="pct"/>
            <w:tcBorders>
              <w:top w:val="nil"/>
              <w:left w:val="nil"/>
              <w:bottom w:val="single" w:sz="4" w:space="0" w:color="auto"/>
              <w:right w:val="single" w:sz="4" w:space="0" w:color="auto"/>
            </w:tcBorders>
            <w:shd w:val="clear" w:color="auto" w:fill="auto"/>
            <w:vAlign w:val="center"/>
            <w:hideMark/>
          </w:tcPr>
          <w:p w14:paraId="2352056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кг</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14:paraId="1CA5F46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59E88F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4DF901E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64CB187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c>
          <w:tcPr>
            <w:tcW w:w="305" w:type="pct"/>
            <w:tcBorders>
              <w:top w:val="nil"/>
              <w:left w:val="nil"/>
              <w:bottom w:val="single" w:sz="4" w:space="0" w:color="auto"/>
              <w:right w:val="single" w:sz="4" w:space="0" w:color="auto"/>
            </w:tcBorders>
            <w:shd w:val="clear" w:color="auto" w:fill="auto"/>
            <w:noWrap/>
            <w:vAlign w:val="center"/>
            <w:hideMark/>
          </w:tcPr>
          <w:p w14:paraId="5E77733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c>
          <w:tcPr>
            <w:tcW w:w="305" w:type="pct"/>
            <w:tcBorders>
              <w:top w:val="nil"/>
              <w:left w:val="nil"/>
              <w:bottom w:val="single" w:sz="4" w:space="0" w:color="auto"/>
              <w:right w:val="single" w:sz="4" w:space="0" w:color="auto"/>
            </w:tcBorders>
            <w:shd w:val="clear" w:color="auto" w:fill="auto"/>
            <w:noWrap/>
            <w:vAlign w:val="center"/>
            <w:hideMark/>
          </w:tcPr>
          <w:p w14:paraId="278CC05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c>
          <w:tcPr>
            <w:tcW w:w="305" w:type="pct"/>
            <w:tcBorders>
              <w:top w:val="nil"/>
              <w:left w:val="nil"/>
              <w:bottom w:val="single" w:sz="4" w:space="0" w:color="auto"/>
              <w:right w:val="single" w:sz="4" w:space="0" w:color="auto"/>
            </w:tcBorders>
            <w:shd w:val="clear" w:color="auto" w:fill="auto"/>
            <w:noWrap/>
            <w:vAlign w:val="center"/>
            <w:hideMark/>
          </w:tcPr>
          <w:p w14:paraId="5DBC2AB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c>
          <w:tcPr>
            <w:tcW w:w="305" w:type="pct"/>
            <w:tcBorders>
              <w:top w:val="nil"/>
              <w:left w:val="nil"/>
              <w:bottom w:val="single" w:sz="4" w:space="0" w:color="auto"/>
              <w:right w:val="single" w:sz="4" w:space="0" w:color="auto"/>
            </w:tcBorders>
            <w:shd w:val="clear" w:color="auto" w:fill="auto"/>
            <w:noWrap/>
            <w:vAlign w:val="center"/>
            <w:hideMark/>
          </w:tcPr>
          <w:p w14:paraId="16BE94A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c>
          <w:tcPr>
            <w:tcW w:w="305" w:type="pct"/>
            <w:tcBorders>
              <w:top w:val="nil"/>
              <w:left w:val="nil"/>
              <w:bottom w:val="single" w:sz="4" w:space="0" w:color="auto"/>
              <w:right w:val="single" w:sz="4" w:space="0" w:color="auto"/>
            </w:tcBorders>
            <w:shd w:val="clear" w:color="auto" w:fill="auto"/>
            <w:noWrap/>
            <w:vAlign w:val="center"/>
            <w:hideMark/>
          </w:tcPr>
          <w:p w14:paraId="2859A80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c>
          <w:tcPr>
            <w:tcW w:w="305" w:type="pct"/>
            <w:tcBorders>
              <w:top w:val="nil"/>
              <w:left w:val="nil"/>
              <w:bottom w:val="single" w:sz="4" w:space="0" w:color="auto"/>
              <w:right w:val="single" w:sz="4" w:space="0" w:color="auto"/>
            </w:tcBorders>
            <w:shd w:val="clear" w:color="auto" w:fill="auto"/>
            <w:noWrap/>
            <w:vAlign w:val="center"/>
            <w:hideMark/>
          </w:tcPr>
          <w:p w14:paraId="128FFAD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c>
          <w:tcPr>
            <w:tcW w:w="305" w:type="pct"/>
            <w:tcBorders>
              <w:top w:val="nil"/>
              <w:left w:val="nil"/>
              <w:bottom w:val="single" w:sz="4" w:space="0" w:color="auto"/>
              <w:right w:val="single" w:sz="4" w:space="0" w:color="auto"/>
            </w:tcBorders>
            <w:shd w:val="clear" w:color="auto" w:fill="auto"/>
            <w:noWrap/>
            <w:vAlign w:val="center"/>
            <w:hideMark/>
          </w:tcPr>
          <w:p w14:paraId="389621C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157</w:t>
            </w:r>
          </w:p>
        </w:tc>
      </w:tr>
      <w:tr w:rsidR="00FF4916" w:rsidRPr="00493D49" w14:paraId="2A4B021C" w14:textId="77777777" w:rsidTr="00492D88">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B752C"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Расходы топлива по временам года</w:t>
            </w:r>
          </w:p>
        </w:tc>
      </w:tr>
      <w:tr w:rsidR="00FF4916" w:rsidRPr="00493D49" w14:paraId="16C33838"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1A9CBFF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зимний период</w:t>
            </w:r>
          </w:p>
        </w:tc>
        <w:tc>
          <w:tcPr>
            <w:tcW w:w="305" w:type="pct"/>
            <w:tcBorders>
              <w:top w:val="nil"/>
              <w:left w:val="nil"/>
              <w:bottom w:val="single" w:sz="4" w:space="0" w:color="auto"/>
              <w:right w:val="single" w:sz="4" w:space="0" w:color="auto"/>
            </w:tcBorders>
            <w:shd w:val="clear" w:color="auto" w:fill="auto"/>
            <w:vAlign w:val="center"/>
            <w:hideMark/>
          </w:tcPr>
          <w:p w14:paraId="0A7C5D3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6011BB1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343113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5EF9074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12984E5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0,377</w:t>
            </w:r>
          </w:p>
        </w:tc>
        <w:tc>
          <w:tcPr>
            <w:tcW w:w="305" w:type="pct"/>
            <w:tcBorders>
              <w:top w:val="nil"/>
              <w:left w:val="nil"/>
              <w:bottom w:val="single" w:sz="4" w:space="0" w:color="auto"/>
              <w:right w:val="single" w:sz="4" w:space="0" w:color="auto"/>
            </w:tcBorders>
            <w:shd w:val="clear" w:color="auto" w:fill="auto"/>
            <w:noWrap/>
            <w:vAlign w:val="center"/>
            <w:hideMark/>
          </w:tcPr>
          <w:p w14:paraId="7803020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0,377</w:t>
            </w:r>
          </w:p>
        </w:tc>
        <w:tc>
          <w:tcPr>
            <w:tcW w:w="305" w:type="pct"/>
            <w:tcBorders>
              <w:top w:val="nil"/>
              <w:left w:val="nil"/>
              <w:bottom w:val="single" w:sz="4" w:space="0" w:color="auto"/>
              <w:right w:val="single" w:sz="4" w:space="0" w:color="auto"/>
            </w:tcBorders>
            <w:shd w:val="clear" w:color="auto" w:fill="auto"/>
            <w:noWrap/>
            <w:vAlign w:val="center"/>
            <w:hideMark/>
          </w:tcPr>
          <w:p w14:paraId="2671A1E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0,377</w:t>
            </w:r>
          </w:p>
        </w:tc>
        <w:tc>
          <w:tcPr>
            <w:tcW w:w="305" w:type="pct"/>
            <w:tcBorders>
              <w:top w:val="nil"/>
              <w:left w:val="nil"/>
              <w:bottom w:val="single" w:sz="4" w:space="0" w:color="auto"/>
              <w:right w:val="single" w:sz="4" w:space="0" w:color="auto"/>
            </w:tcBorders>
            <w:shd w:val="clear" w:color="auto" w:fill="auto"/>
            <w:noWrap/>
            <w:vAlign w:val="center"/>
            <w:hideMark/>
          </w:tcPr>
          <w:p w14:paraId="705C1EC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0,377</w:t>
            </w:r>
          </w:p>
        </w:tc>
        <w:tc>
          <w:tcPr>
            <w:tcW w:w="305" w:type="pct"/>
            <w:tcBorders>
              <w:top w:val="nil"/>
              <w:left w:val="nil"/>
              <w:bottom w:val="single" w:sz="4" w:space="0" w:color="auto"/>
              <w:right w:val="single" w:sz="4" w:space="0" w:color="auto"/>
            </w:tcBorders>
            <w:shd w:val="clear" w:color="auto" w:fill="auto"/>
            <w:noWrap/>
            <w:vAlign w:val="center"/>
            <w:hideMark/>
          </w:tcPr>
          <w:p w14:paraId="1914F98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0,377</w:t>
            </w:r>
          </w:p>
        </w:tc>
        <w:tc>
          <w:tcPr>
            <w:tcW w:w="305" w:type="pct"/>
            <w:tcBorders>
              <w:top w:val="nil"/>
              <w:left w:val="nil"/>
              <w:bottom w:val="single" w:sz="4" w:space="0" w:color="auto"/>
              <w:right w:val="single" w:sz="4" w:space="0" w:color="auto"/>
            </w:tcBorders>
            <w:shd w:val="clear" w:color="auto" w:fill="auto"/>
            <w:noWrap/>
            <w:vAlign w:val="center"/>
            <w:hideMark/>
          </w:tcPr>
          <w:p w14:paraId="54B49B9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0,377</w:t>
            </w:r>
          </w:p>
        </w:tc>
        <w:tc>
          <w:tcPr>
            <w:tcW w:w="305" w:type="pct"/>
            <w:tcBorders>
              <w:top w:val="nil"/>
              <w:left w:val="nil"/>
              <w:bottom w:val="single" w:sz="4" w:space="0" w:color="auto"/>
              <w:right w:val="single" w:sz="4" w:space="0" w:color="auto"/>
            </w:tcBorders>
            <w:shd w:val="clear" w:color="auto" w:fill="auto"/>
            <w:noWrap/>
            <w:vAlign w:val="center"/>
            <w:hideMark/>
          </w:tcPr>
          <w:p w14:paraId="2FC2900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0,377</w:t>
            </w:r>
          </w:p>
        </w:tc>
        <w:tc>
          <w:tcPr>
            <w:tcW w:w="305" w:type="pct"/>
            <w:tcBorders>
              <w:top w:val="nil"/>
              <w:left w:val="nil"/>
              <w:bottom w:val="single" w:sz="4" w:space="0" w:color="auto"/>
              <w:right w:val="single" w:sz="4" w:space="0" w:color="auto"/>
            </w:tcBorders>
            <w:shd w:val="clear" w:color="auto" w:fill="auto"/>
            <w:noWrap/>
            <w:vAlign w:val="center"/>
            <w:hideMark/>
          </w:tcPr>
          <w:p w14:paraId="561C4D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0,377</w:t>
            </w:r>
          </w:p>
        </w:tc>
      </w:tr>
      <w:tr w:rsidR="00FF4916" w:rsidRPr="00493D49" w14:paraId="7C0384A7"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5A5084C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Максимальный часовой расход условного топлива на выработку тепловой энергии в летний период</w:t>
            </w:r>
          </w:p>
        </w:tc>
        <w:tc>
          <w:tcPr>
            <w:tcW w:w="305" w:type="pct"/>
            <w:tcBorders>
              <w:top w:val="nil"/>
              <w:left w:val="nil"/>
              <w:bottom w:val="single" w:sz="4" w:space="0" w:color="auto"/>
              <w:right w:val="single" w:sz="4" w:space="0" w:color="auto"/>
            </w:tcBorders>
            <w:shd w:val="clear" w:color="auto" w:fill="auto"/>
            <w:vAlign w:val="center"/>
            <w:hideMark/>
          </w:tcPr>
          <w:p w14:paraId="5E0378C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463C342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0EA9337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0C28A67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0E86E03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0,036</w:t>
            </w:r>
          </w:p>
        </w:tc>
        <w:tc>
          <w:tcPr>
            <w:tcW w:w="305" w:type="pct"/>
            <w:tcBorders>
              <w:top w:val="nil"/>
              <w:left w:val="nil"/>
              <w:bottom w:val="single" w:sz="4" w:space="0" w:color="auto"/>
              <w:right w:val="single" w:sz="4" w:space="0" w:color="auto"/>
            </w:tcBorders>
            <w:shd w:val="clear" w:color="auto" w:fill="auto"/>
            <w:noWrap/>
            <w:vAlign w:val="center"/>
            <w:hideMark/>
          </w:tcPr>
          <w:p w14:paraId="6754BF0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0,036</w:t>
            </w:r>
          </w:p>
        </w:tc>
        <w:tc>
          <w:tcPr>
            <w:tcW w:w="305" w:type="pct"/>
            <w:tcBorders>
              <w:top w:val="nil"/>
              <w:left w:val="nil"/>
              <w:bottom w:val="single" w:sz="4" w:space="0" w:color="auto"/>
              <w:right w:val="single" w:sz="4" w:space="0" w:color="auto"/>
            </w:tcBorders>
            <w:shd w:val="clear" w:color="auto" w:fill="auto"/>
            <w:noWrap/>
            <w:vAlign w:val="center"/>
            <w:hideMark/>
          </w:tcPr>
          <w:p w14:paraId="39304A1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0,036</w:t>
            </w:r>
          </w:p>
        </w:tc>
        <w:tc>
          <w:tcPr>
            <w:tcW w:w="305" w:type="pct"/>
            <w:tcBorders>
              <w:top w:val="nil"/>
              <w:left w:val="nil"/>
              <w:bottom w:val="single" w:sz="4" w:space="0" w:color="auto"/>
              <w:right w:val="single" w:sz="4" w:space="0" w:color="auto"/>
            </w:tcBorders>
            <w:shd w:val="clear" w:color="auto" w:fill="auto"/>
            <w:noWrap/>
            <w:vAlign w:val="center"/>
            <w:hideMark/>
          </w:tcPr>
          <w:p w14:paraId="0C979EE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0,036</w:t>
            </w:r>
          </w:p>
        </w:tc>
        <w:tc>
          <w:tcPr>
            <w:tcW w:w="305" w:type="pct"/>
            <w:tcBorders>
              <w:top w:val="nil"/>
              <w:left w:val="nil"/>
              <w:bottom w:val="single" w:sz="4" w:space="0" w:color="auto"/>
              <w:right w:val="single" w:sz="4" w:space="0" w:color="auto"/>
            </w:tcBorders>
            <w:shd w:val="clear" w:color="auto" w:fill="auto"/>
            <w:noWrap/>
            <w:vAlign w:val="center"/>
            <w:hideMark/>
          </w:tcPr>
          <w:p w14:paraId="2FB7435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0,036</w:t>
            </w:r>
          </w:p>
        </w:tc>
        <w:tc>
          <w:tcPr>
            <w:tcW w:w="305" w:type="pct"/>
            <w:tcBorders>
              <w:top w:val="nil"/>
              <w:left w:val="nil"/>
              <w:bottom w:val="single" w:sz="4" w:space="0" w:color="auto"/>
              <w:right w:val="single" w:sz="4" w:space="0" w:color="auto"/>
            </w:tcBorders>
            <w:shd w:val="clear" w:color="auto" w:fill="auto"/>
            <w:noWrap/>
            <w:vAlign w:val="center"/>
            <w:hideMark/>
          </w:tcPr>
          <w:p w14:paraId="249ED7B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0,036</w:t>
            </w:r>
          </w:p>
        </w:tc>
        <w:tc>
          <w:tcPr>
            <w:tcW w:w="305" w:type="pct"/>
            <w:tcBorders>
              <w:top w:val="nil"/>
              <w:left w:val="nil"/>
              <w:bottom w:val="single" w:sz="4" w:space="0" w:color="auto"/>
              <w:right w:val="single" w:sz="4" w:space="0" w:color="auto"/>
            </w:tcBorders>
            <w:shd w:val="clear" w:color="auto" w:fill="auto"/>
            <w:noWrap/>
            <w:vAlign w:val="center"/>
            <w:hideMark/>
          </w:tcPr>
          <w:p w14:paraId="7CC5638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0,036</w:t>
            </w:r>
          </w:p>
        </w:tc>
        <w:tc>
          <w:tcPr>
            <w:tcW w:w="305" w:type="pct"/>
            <w:tcBorders>
              <w:top w:val="nil"/>
              <w:left w:val="nil"/>
              <w:bottom w:val="single" w:sz="4" w:space="0" w:color="auto"/>
              <w:right w:val="single" w:sz="4" w:space="0" w:color="auto"/>
            </w:tcBorders>
            <w:shd w:val="clear" w:color="auto" w:fill="auto"/>
            <w:noWrap/>
            <w:vAlign w:val="center"/>
            <w:hideMark/>
          </w:tcPr>
          <w:p w14:paraId="3B886E7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0,036</w:t>
            </w:r>
          </w:p>
        </w:tc>
      </w:tr>
      <w:tr w:rsidR="00FF4916" w:rsidRPr="00493D49" w14:paraId="06C12630"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2E04F34E"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lastRenderedPageBreak/>
              <w:t>Максимальный часовой расход условного топлива на выработку тепловой энергии в переходный период</w:t>
            </w:r>
          </w:p>
        </w:tc>
        <w:tc>
          <w:tcPr>
            <w:tcW w:w="305" w:type="pct"/>
            <w:tcBorders>
              <w:top w:val="nil"/>
              <w:left w:val="nil"/>
              <w:bottom w:val="single" w:sz="4" w:space="0" w:color="auto"/>
              <w:right w:val="single" w:sz="4" w:space="0" w:color="auto"/>
            </w:tcBorders>
            <w:shd w:val="clear" w:color="auto" w:fill="auto"/>
            <w:vAlign w:val="center"/>
            <w:hideMark/>
          </w:tcPr>
          <w:p w14:paraId="0EF6BBE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r w:rsidRPr="00493D49">
              <w:rPr>
                <w:rFonts w:ascii="Times New Roman" w:eastAsia="Times New Roman" w:hAnsi="Times New Roman"/>
                <w:sz w:val="20"/>
                <w:szCs w:val="20"/>
                <w:lang w:eastAsia="ru-RU"/>
              </w:rPr>
              <w:t>/ч</w:t>
            </w:r>
          </w:p>
        </w:tc>
        <w:tc>
          <w:tcPr>
            <w:tcW w:w="305" w:type="pct"/>
            <w:tcBorders>
              <w:top w:val="nil"/>
              <w:left w:val="nil"/>
              <w:bottom w:val="single" w:sz="4" w:space="0" w:color="auto"/>
              <w:right w:val="single" w:sz="4" w:space="0" w:color="auto"/>
            </w:tcBorders>
            <w:shd w:val="clear" w:color="auto" w:fill="auto"/>
            <w:noWrap/>
            <w:vAlign w:val="center"/>
            <w:hideMark/>
          </w:tcPr>
          <w:p w14:paraId="2A9321C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6982894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4FD87FE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3FAF42A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0,102</w:t>
            </w:r>
          </w:p>
        </w:tc>
        <w:tc>
          <w:tcPr>
            <w:tcW w:w="305" w:type="pct"/>
            <w:tcBorders>
              <w:top w:val="nil"/>
              <w:left w:val="nil"/>
              <w:bottom w:val="single" w:sz="4" w:space="0" w:color="auto"/>
              <w:right w:val="single" w:sz="4" w:space="0" w:color="auto"/>
            </w:tcBorders>
            <w:shd w:val="clear" w:color="auto" w:fill="auto"/>
            <w:noWrap/>
            <w:vAlign w:val="center"/>
            <w:hideMark/>
          </w:tcPr>
          <w:p w14:paraId="419C6E3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0,102</w:t>
            </w:r>
          </w:p>
        </w:tc>
        <w:tc>
          <w:tcPr>
            <w:tcW w:w="305" w:type="pct"/>
            <w:tcBorders>
              <w:top w:val="nil"/>
              <w:left w:val="nil"/>
              <w:bottom w:val="single" w:sz="4" w:space="0" w:color="auto"/>
              <w:right w:val="single" w:sz="4" w:space="0" w:color="auto"/>
            </w:tcBorders>
            <w:shd w:val="clear" w:color="auto" w:fill="auto"/>
            <w:noWrap/>
            <w:vAlign w:val="center"/>
            <w:hideMark/>
          </w:tcPr>
          <w:p w14:paraId="293DD9C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0,102</w:t>
            </w:r>
          </w:p>
        </w:tc>
        <w:tc>
          <w:tcPr>
            <w:tcW w:w="305" w:type="pct"/>
            <w:tcBorders>
              <w:top w:val="nil"/>
              <w:left w:val="nil"/>
              <w:bottom w:val="single" w:sz="4" w:space="0" w:color="auto"/>
              <w:right w:val="single" w:sz="4" w:space="0" w:color="auto"/>
            </w:tcBorders>
            <w:shd w:val="clear" w:color="auto" w:fill="auto"/>
            <w:noWrap/>
            <w:vAlign w:val="center"/>
            <w:hideMark/>
          </w:tcPr>
          <w:p w14:paraId="44D862F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0,102</w:t>
            </w:r>
          </w:p>
        </w:tc>
        <w:tc>
          <w:tcPr>
            <w:tcW w:w="305" w:type="pct"/>
            <w:tcBorders>
              <w:top w:val="nil"/>
              <w:left w:val="nil"/>
              <w:bottom w:val="single" w:sz="4" w:space="0" w:color="auto"/>
              <w:right w:val="single" w:sz="4" w:space="0" w:color="auto"/>
            </w:tcBorders>
            <w:shd w:val="clear" w:color="auto" w:fill="auto"/>
            <w:noWrap/>
            <w:vAlign w:val="center"/>
            <w:hideMark/>
          </w:tcPr>
          <w:p w14:paraId="3C585B2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0,102</w:t>
            </w:r>
          </w:p>
        </w:tc>
        <w:tc>
          <w:tcPr>
            <w:tcW w:w="305" w:type="pct"/>
            <w:tcBorders>
              <w:top w:val="nil"/>
              <w:left w:val="nil"/>
              <w:bottom w:val="single" w:sz="4" w:space="0" w:color="auto"/>
              <w:right w:val="single" w:sz="4" w:space="0" w:color="auto"/>
            </w:tcBorders>
            <w:shd w:val="clear" w:color="auto" w:fill="auto"/>
            <w:noWrap/>
            <w:vAlign w:val="center"/>
            <w:hideMark/>
          </w:tcPr>
          <w:p w14:paraId="24AD58A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0,102</w:t>
            </w:r>
          </w:p>
        </w:tc>
        <w:tc>
          <w:tcPr>
            <w:tcW w:w="305" w:type="pct"/>
            <w:tcBorders>
              <w:top w:val="nil"/>
              <w:left w:val="nil"/>
              <w:bottom w:val="single" w:sz="4" w:space="0" w:color="auto"/>
              <w:right w:val="single" w:sz="4" w:space="0" w:color="auto"/>
            </w:tcBorders>
            <w:shd w:val="clear" w:color="auto" w:fill="auto"/>
            <w:noWrap/>
            <w:vAlign w:val="center"/>
            <w:hideMark/>
          </w:tcPr>
          <w:p w14:paraId="292E0F8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0,102</w:t>
            </w:r>
          </w:p>
        </w:tc>
        <w:tc>
          <w:tcPr>
            <w:tcW w:w="305" w:type="pct"/>
            <w:tcBorders>
              <w:top w:val="nil"/>
              <w:left w:val="nil"/>
              <w:bottom w:val="single" w:sz="4" w:space="0" w:color="auto"/>
              <w:right w:val="single" w:sz="4" w:space="0" w:color="auto"/>
            </w:tcBorders>
            <w:shd w:val="clear" w:color="auto" w:fill="auto"/>
            <w:noWrap/>
            <w:vAlign w:val="center"/>
            <w:hideMark/>
          </w:tcPr>
          <w:p w14:paraId="67175FC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0,102</w:t>
            </w:r>
          </w:p>
        </w:tc>
      </w:tr>
      <w:tr w:rsidR="00FF4916" w:rsidRPr="00493D49" w14:paraId="0A051258"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3AE2C65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зимний период (январь-апрель, октябрь-декабрь)</w:t>
            </w:r>
          </w:p>
        </w:tc>
        <w:tc>
          <w:tcPr>
            <w:tcW w:w="305" w:type="pct"/>
            <w:tcBorders>
              <w:top w:val="nil"/>
              <w:left w:val="nil"/>
              <w:bottom w:val="single" w:sz="4" w:space="0" w:color="auto"/>
              <w:right w:val="single" w:sz="4" w:space="0" w:color="auto"/>
            </w:tcBorders>
            <w:shd w:val="clear" w:color="auto" w:fill="auto"/>
            <w:vAlign w:val="center"/>
            <w:hideMark/>
          </w:tcPr>
          <w:p w14:paraId="28DF0B3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0FBCEA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5D74AEA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605E6A4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121206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1658,8</w:t>
            </w:r>
          </w:p>
        </w:tc>
        <w:tc>
          <w:tcPr>
            <w:tcW w:w="305" w:type="pct"/>
            <w:tcBorders>
              <w:top w:val="nil"/>
              <w:left w:val="nil"/>
              <w:bottom w:val="single" w:sz="4" w:space="0" w:color="auto"/>
              <w:right w:val="single" w:sz="4" w:space="0" w:color="auto"/>
            </w:tcBorders>
            <w:shd w:val="clear" w:color="auto" w:fill="auto"/>
            <w:noWrap/>
            <w:vAlign w:val="center"/>
            <w:hideMark/>
          </w:tcPr>
          <w:p w14:paraId="0EE5091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1658,8</w:t>
            </w:r>
          </w:p>
        </w:tc>
        <w:tc>
          <w:tcPr>
            <w:tcW w:w="305" w:type="pct"/>
            <w:tcBorders>
              <w:top w:val="nil"/>
              <w:left w:val="nil"/>
              <w:bottom w:val="single" w:sz="4" w:space="0" w:color="auto"/>
              <w:right w:val="single" w:sz="4" w:space="0" w:color="auto"/>
            </w:tcBorders>
            <w:shd w:val="clear" w:color="auto" w:fill="auto"/>
            <w:noWrap/>
            <w:vAlign w:val="center"/>
            <w:hideMark/>
          </w:tcPr>
          <w:p w14:paraId="039B03B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1902,3</w:t>
            </w:r>
          </w:p>
        </w:tc>
        <w:tc>
          <w:tcPr>
            <w:tcW w:w="305" w:type="pct"/>
            <w:tcBorders>
              <w:top w:val="nil"/>
              <w:left w:val="nil"/>
              <w:bottom w:val="single" w:sz="4" w:space="0" w:color="auto"/>
              <w:right w:val="single" w:sz="4" w:space="0" w:color="auto"/>
            </w:tcBorders>
            <w:shd w:val="clear" w:color="auto" w:fill="auto"/>
            <w:noWrap/>
            <w:vAlign w:val="center"/>
            <w:hideMark/>
          </w:tcPr>
          <w:p w14:paraId="6CE9373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1902,3</w:t>
            </w:r>
          </w:p>
        </w:tc>
        <w:tc>
          <w:tcPr>
            <w:tcW w:w="305" w:type="pct"/>
            <w:tcBorders>
              <w:top w:val="nil"/>
              <w:left w:val="nil"/>
              <w:bottom w:val="single" w:sz="4" w:space="0" w:color="auto"/>
              <w:right w:val="single" w:sz="4" w:space="0" w:color="auto"/>
            </w:tcBorders>
            <w:shd w:val="clear" w:color="auto" w:fill="auto"/>
            <w:noWrap/>
            <w:vAlign w:val="center"/>
            <w:hideMark/>
          </w:tcPr>
          <w:p w14:paraId="49F8801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1902,3</w:t>
            </w:r>
          </w:p>
        </w:tc>
        <w:tc>
          <w:tcPr>
            <w:tcW w:w="305" w:type="pct"/>
            <w:tcBorders>
              <w:top w:val="nil"/>
              <w:left w:val="nil"/>
              <w:bottom w:val="single" w:sz="4" w:space="0" w:color="auto"/>
              <w:right w:val="single" w:sz="4" w:space="0" w:color="auto"/>
            </w:tcBorders>
            <w:shd w:val="clear" w:color="auto" w:fill="auto"/>
            <w:noWrap/>
            <w:vAlign w:val="center"/>
            <w:hideMark/>
          </w:tcPr>
          <w:p w14:paraId="5D55D77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1902,3</w:t>
            </w:r>
          </w:p>
        </w:tc>
        <w:tc>
          <w:tcPr>
            <w:tcW w:w="305" w:type="pct"/>
            <w:tcBorders>
              <w:top w:val="nil"/>
              <w:left w:val="nil"/>
              <w:bottom w:val="single" w:sz="4" w:space="0" w:color="auto"/>
              <w:right w:val="single" w:sz="4" w:space="0" w:color="auto"/>
            </w:tcBorders>
            <w:shd w:val="clear" w:color="auto" w:fill="auto"/>
            <w:noWrap/>
            <w:vAlign w:val="center"/>
            <w:hideMark/>
          </w:tcPr>
          <w:p w14:paraId="4138523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1902,3</w:t>
            </w:r>
          </w:p>
        </w:tc>
        <w:tc>
          <w:tcPr>
            <w:tcW w:w="305" w:type="pct"/>
            <w:tcBorders>
              <w:top w:val="nil"/>
              <w:left w:val="nil"/>
              <w:bottom w:val="single" w:sz="4" w:space="0" w:color="auto"/>
              <w:right w:val="single" w:sz="4" w:space="0" w:color="auto"/>
            </w:tcBorders>
            <w:shd w:val="clear" w:color="auto" w:fill="auto"/>
            <w:noWrap/>
            <w:vAlign w:val="center"/>
            <w:hideMark/>
          </w:tcPr>
          <w:p w14:paraId="28B6DB3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1902,3</w:t>
            </w:r>
          </w:p>
        </w:tc>
      </w:tr>
      <w:tr w:rsidR="00FF4916" w:rsidRPr="00493D49" w14:paraId="6096A5EF"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7F9D7E6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летний период (июнь-август)</w:t>
            </w:r>
          </w:p>
        </w:tc>
        <w:tc>
          <w:tcPr>
            <w:tcW w:w="305" w:type="pct"/>
            <w:tcBorders>
              <w:top w:val="nil"/>
              <w:left w:val="nil"/>
              <w:bottom w:val="single" w:sz="4" w:space="0" w:color="auto"/>
              <w:right w:val="single" w:sz="4" w:space="0" w:color="auto"/>
            </w:tcBorders>
            <w:shd w:val="clear" w:color="auto" w:fill="auto"/>
            <w:vAlign w:val="center"/>
            <w:hideMark/>
          </w:tcPr>
          <w:p w14:paraId="580622D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7E7420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48163CA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1821A85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5E42D02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159,3</w:t>
            </w:r>
          </w:p>
        </w:tc>
        <w:tc>
          <w:tcPr>
            <w:tcW w:w="305" w:type="pct"/>
            <w:tcBorders>
              <w:top w:val="nil"/>
              <w:left w:val="nil"/>
              <w:bottom w:val="single" w:sz="4" w:space="0" w:color="auto"/>
              <w:right w:val="single" w:sz="4" w:space="0" w:color="auto"/>
            </w:tcBorders>
            <w:shd w:val="clear" w:color="auto" w:fill="auto"/>
            <w:noWrap/>
            <w:vAlign w:val="center"/>
            <w:hideMark/>
          </w:tcPr>
          <w:p w14:paraId="4437CF1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159,3</w:t>
            </w:r>
          </w:p>
        </w:tc>
        <w:tc>
          <w:tcPr>
            <w:tcW w:w="305" w:type="pct"/>
            <w:tcBorders>
              <w:top w:val="nil"/>
              <w:left w:val="nil"/>
              <w:bottom w:val="single" w:sz="4" w:space="0" w:color="auto"/>
              <w:right w:val="single" w:sz="4" w:space="0" w:color="auto"/>
            </w:tcBorders>
            <w:shd w:val="clear" w:color="auto" w:fill="auto"/>
            <w:noWrap/>
            <w:vAlign w:val="center"/>
            <w:hideMark/>
          </w:tcPr>
          <w:p w14:paraId="2C0F9EC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182,7</w:t>
            </w:r>
          </w:p>
        </w:tc>
        <w:tc>
          <w:tcPr>
            <w:tcW w:w="305" w:type="pct"/>
            <w:tcBorders>
              <w:top w:val="nil"/>
              <w:left w:val="nil"/>
              <w:bottom w:val="single" w:sz="4" w:space="0" w:color="auto"/>
              <w:right w:val="single" w:sz="4" w:space="0" w:color="auto"/>
            </w:tcBorders>
            <w:shd w:val="clear" w:color="auto" w:fill="auto"/>
            <w:noWrap/>
            <w:vAlign w:val="center"/>
            <w:hideMark/>
          </w:tcPr>
          <w:p w14:paraId="6E4B562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182,7</w:t>
            </w:r>
          </w:p>
        </w:tc>
        <w:tc>
          <w:tcPr>
            <w:tcW w:w="305" w:type="pct"/>
            <w:tcBorders>
              <w:top w:val="nil"/>
              <w:left w:val="nil"/>
              <w:bottom w:val="single" w:sz="4" w:space="0" w:color="auto"/>
              <w:right w:val="single" w:sz="4" w:space="0" w:color="auto"/>
            </w:tcBorders>
            <w:shd w:val="clear" w:color="auto" w:fill="auto"/>
            <w:noWrap/>
            <w:vAlign w:val="center"/>
            <w:hideMark/>
          </w:tcPr>
          <w:p w14:paraId="5B357E9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182,7</w:t>
            </w:r>
          </w:p>
        </w:tc>
        <w:tc>
          <w:tcPr>
            <w:tcW w:w="305" w:type="pct"/>
            <w:tcBorders>
              <w:top w:val="nil"/>
              <w:left w:val="nil"/>
              <w:bottom w:val="single" w:sz="4" w:space="0" w:color="auto"/>
              <w:right w:val="single" w:sz="4" w:space="0" w:color="auto"/>
            </w:tcBorders>
            <w:shd w:val="clear" w:color="auto" w:fill="auto"/>
            <w:noWrap/>
            <w:vAlign w:val="center"/>
            <w:hideMark/>
          </w:tcPr>
          <w:p w14:paraId="2E46787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182,7</w:t>
            </w:r>
          </w:p>
        </w:tc>
        <w:tc>
          <w:tcPr>
            <w:tcW w:w="305" w:type="pct"/>
            <w:tcBorders>
              <w:top w:val="nil"/>
              <w:left w:val="nil"/>
              <w:bottom w:val="single" w:sz="4" w:space="0" w:color="auto"/>
              <w:right w:val="single" w:sz="4" w:space="0" w:color="auto"/>
            </w:tcBorders>
            <w:shd w:val="clear" w:color="auto" w:fill="auto"/>
            <w:noWrap/>
            <w:vAlign w:val="center"/>
            <w:hideMark/>
          </w:tcPr>
          <w:p w14:paraId="60875E1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182,7</w:t>
            </w:r>
          </w:p>
        </w:tc>
        <w:tc>
          <w:tcPr>
            <w:tcW w:w="305" w:type="pct"/>
            <w:tcBorders>
              <w:top w:val="nil"/>
              <w:left w:val="nil"/>
              <w:bottom w:val="single" w:sz="4" w:space="0" w:color="auto"/>
              <w:right w:val="single" w:sz="4" w:space="0" w:color="auto"/>
            </w:tcBorders>
            <w:shd w:val="clear" w:color="auto" w:fill="auto"/>
            <w:noWrap/>
            <w:vAlign w:val="center"/>
            <w:hideMark/>
          </w:tcPr>
          <w:p w14:paraId="443281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182,7</w:t>
            </w:r>
          </w:p>
        </w:tc>
      </w:tr>
      <w:tr w:rsidR="00FF4916" w:rsidRPr="00493D49" w14:paraId="1931244C" w14:textId="77777777" w:rsidTr="00492D88">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14:paraId="0E68A88E"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Годовой расход условного топлива на выработку тепловой энергии в переходный период (май, сентябрь)</w:t>
            </w:r>
          </w:p>
        </w:tc>
        <w:tc>
          <w:tcPr>
            <w:tcW w:w="305" w:type="pct"/>
            <w:tcBorders>
              <w:top w:val="nil"/>
              <w:left w:val="nil"/>
              <w:bottom w:val="single" w:sz="4" w:space="0" w:color="auto"/>
              <w:right w:val="single" w:sz="4" w:space="0" w:color="auto"/>
            </w:tcBorders>
            <w:shd w:val="clear" w:color="auto" w:fill="auto"/>
            <w:vAlign w:val="center"/>
            <w:hideMark/>
          </w:tcPr>
          <w:p w14:paraId="6017042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т</w:t>
            </w:r>
            <w:r w:rsidRPr="00493D49">
              <w:rPr>
                <w:rFonts w:ascii="Times New Roman" w:eastAsia="Times New Roman" w:hAnsi="Times New Roman"/>
                <w:sz w:val="20"/>
                <w:szCs w:val="20"/>
                <w:vertAlign w:val="subscript"/>
                <w:lang w:eastAsia="ru-RU"/>
              </w:rPr>
              <w:t>у.т</w:t>
            </w:r>
          </w:p>
        </w:tc>
        <w:tc>
          <w:tcPr>
            <w:tcW w:w="305" w:type="pct"/>
            <w:tcBorders>
              <w:top w:val="nil"/>
              <w:left w:val="nil"/>
              <w:bottom w:val="single" w:sz="4" w:space="0" w:color="auto"/>
              <w:right w:val="single" w:sz="4" w:space="0" w:color="auto"/>
            </w:tcBorders>
            <w:shd w:val="clear" w:color="auto" w:fill="auto"/>
            <w:noWrap/>
            <w:vAlign w:val="center"/>
            <w:hideMark/>
          </w:tcPr>
          <w:p w14:paraId="6E086C8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5438F8C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8AD7DF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14:paraId="22C5DD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450,3</w:t>
            </w:r>
          </w:p>
        </w:tc>
        <w:tc>
          <w:tcPr>
            <w:tcW w:w="305" w:type="pct"/>
            <w:tcBorders>
              <w:top w:val="nil"/>
              <w:left w:val="nil"/>
              <w:bottom w:val="single" w:sz="4" w:space="0" w:color="auto"/>
              <w:right w:val="single" w:sz="4" w:space="0" w:color="auto"/>
            </w:tcBorders>
            <w:shd w:val="clear" w:color="auto" w:fill="auto"/>
            <w:noWrap/>
            <w:vAlign w:val="center"/>
            <w:hideMark/>
          </w:tcPr>
          <w:p w14:paraId="1BC7766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450,3</w:t>
            </w:r>
          </w:p>
        </w:tc>
        <w:tc>
          <w:tcPr>
            <w:tcW w:w="305" w:type="pct"/>
            <w:tcBorders>
              <w:top w:val="nil"/>
              <w:left w:val="nil"/>
              <w:bottom w:val="single" w:sz="4" w:space="0" w:color="auto"/>
              <w:right w:val="single" w:sz="4" w:space="0" w:color="auto"/>
            </w:tcBorders>
            <w:shd w:val="clear" w:color="auto" w:fill="auto"/>
            <w:noWrap/>
            <w:vAlign w:val="center"/>
            <w:hideMark/>
          </w:tcPr>
          <w:p w14:paraId="4E16972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516,4</w:t>
            </w:r>
          </w:p>
        </w:tc>
        <w:tc>
          <w:tcPr>
            <w:tcW w:w="305" w:type="pct"/>
            <w:tcBorders>
              <w:top w:val="nil"/>
              <w:left w:val="nil"/>
              <w:bottom w:val="single" w:sz="4" w:space="0" w:color="auto"/>
              <w:right w:val="single" w:sz="4" w:space="0" w:color="auto"/>
            </w:tcBorders>
            <w:shd w:val="clear" w:color="auto" w:fill="auto"/>
            <w:noWrap/>
            <w:vAlign w:val="center"/>
            <w:hideMark/>
          </w:tcPr>
          <w:p w14:paraId="53B07F9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516,4</w:t>
            </w:r>
          </w:p>
        </w:tc>
        <w:tc>
          <w:tcPr>
            <w:tcW w:w="305" w:type="pct"/>
            <w:tcBorders>
              <w:top w:val="nil"/>
              <w:left w:val="nil"/>
              <w:bottom w:val="single" w:sz="4" w:space="0" w:color="auto"/>
              <w:right w:val="single" w:sz="4" w:space="0" w:color="auto"/>
            </w:tcBorders>
            <w:shd w:val="clear" w:color="auto" w:fill="auto"/>
            <w:noWrap/>
            <w:vAlign w:val="center"/>
            <w:hideMark/>
          </w:tcPr>
          <w:p w14:paraId="351AA87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516,4</w:t>
            </w:r>
          </w:p>
        </w:tc>
        <w:tc>
          <w:tcPr>
            <w:tcW w:w="305" w:type="pct"/>
            <w:tcBorders>
              <w:top w:val="nil"/>
              <w:left w:val="nil"/>
              <w:bottom w:val="single" w:sz="4" w:space="0" w:color="auto"/>
              <w:right w:val="single" w:sz="4" w:space="0" w:color="auto"/>
            </w:tcBorders>
            <w:shd w:val="clear" w:color="auto" w:fill="auto"/>
            <w:noWrap/>
            <w:vAlign w:val="center"/>
            <w:hideMark/>
          </w:tcPr>
          <w:p w14:paraId="5ABD4E9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516,4</w:t>
            </w:r>
          </w:p>
        </w:tc>
        <w:tc>
          <w:tcPr>
            <w:tcW w:w="305" w:type="pct"/>
            <w:tcBorders>
              <w:top w:val="nil"/>
              <w:left w:val="nil"/>
              <w:bottom w:val="single" w:sz="4" w:space="0" w:color="auto"/>
              <w:right w:val="single" w:sz="4" w:space="0" w:color="auto"/>
            </w:tcBorders>
            <w:shd w:val="clear" w:color="auto" w:fill="auto"/>
            <w:noWrap/>
            <w:vAlign w:val="center"/>
            <w:hideMark/>
          </w:tcPr>
          <w:p w14:paraId="2B7DF37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516,4</w:t>
            </w:r>
          </w:p>
        </w:tc>
        <w:tc>
          <w:tcPr>
            <w:tcW w:w="305" w:type="pct"/>
            <w:tcBorders>
              <w:top w:val="nil"/>
              <w:left w:val="nil"/>
              <w:bottom w:val="single" w:sz="4" w:space="0" w:color="auto"/>
              <w:right w:val="single" w:sz="4" w:space="0" w:color="auto"/>
            </w:tcBorders>
            <w:shd w:val="clear" w:color="auto" w:fill="auto"/>
            <w:noWrap/>
            <w:vAlign w:val="center"/>
            <w:hideMark/>
          </w:tcPr>
          <w:p w14:paraId="19F2F86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516,4</w:t>
            </w:r>
          </w:p>
        </w:tc>
      </w:tr>
    </w:tbl>
    <w:p w14:paraId="7D9116DB" w14:textId="77777777" w:rsidR="00A56B68" w:rsidRPr="00493D49" w:rsidRDefault="00A56B68" w:rsidP="006972D3">
      <w:pPr>
        <w:keepNext/>
        <w:spacing w:after="0"/>
        <w:rPr>
          <w:rFonts w:ascii="Times New Roman" w:eastAsia="Times New Roman" w:hAnsi="Times New Roman" w:cs="Times New Roman"/>
          <w:b/>
          <w:bCs/>
          <w:sz w:val="24"/>
          <w:szCs w:val="24"/>
          <w:lang w:eastAsia="ru-RU"/>
        </w:rPr>
      </w:pPr>
    </w:p>
    <w:p w14:paraId="7C69AFCD" w14:textId="4387FA2D" w:rsidR="006972D3" w:rsidRPr="00493D49" w:rsidRDefault="006972D3" w:rsidP="006972D3">
      <w:pPr>
        <w:keepNext/>
        <w:spacing w:after="0"/>
        <w:rPr>
          <w:rFonts w:ascii="Times New Roman" w:eastAsia="Times New Roman" w:hAnsi="Times New Roman" w:cs="Times New Roman"/>
          <w:b/>
          <w:bCs/>
          <w:sz w:val="24"/>
          <w:szCs w:val="24"/>
          <w:lang w:eastAsia="ru-RU"/>
        </w:rPr>
      </w:pPr>
    </w:p>
    <w:p w14:paraId="67A5EFCC" w14:textId="26BC4264" w:rsidR="006972D3" w:rsidRPr="00493D49" w:rsidRDefault="006972D3" w:rsidP="00BB0486">
      <w:pPr>
        <w:widowControl w:val="0"/>
        <w:spacing w:before="120" w:after="120" w:line="240" w:lineRule="auto"/>
        <w:jc w:val="both"/>
        <w:rPr>
          <w:rFonts w:ascii="Times New Roman" w:eastAsia="Arial Unicode MS" w:hAnsi="Times New Roman" w:cs="Times New Roman"/>
          <w:b/>
          <w:sz w:val="24"/>
          <w:szCs w:val="24"/>
          <w:shd w:val="clear" w:color="auto" w:fill="FFFFFF"/>
          <w:lang w:eastAsia="ru-RU"/>
        </w:rPr>
      </w:pPr>
    </w:p>
    <w:p w14:paraId="1F4BC169" w14:textId="77777777" w:rsidR="006972D3" w:rsidRPr="00493D49" w:rsidRDefault="006972D3" w:rsidP="00BB0486">
      <w:pPr>
        <w:widowControl w:val="0"/>
        <w:spacing w:before="120" w:after="120" w:line="240" w:lineRule="auto"/>
        <w:jc w:val="both"/>
        <w:rPr>
          <w:rFonts w:ascii="Times New Roman" w:eastAsia="Arial Unicode MS" w:hAnsi="Times New Roman" w:cs="Times New Roman"/>
          <w:b/>
          <w:sz w:val="24"/>
          <w:szCs w:val="24"/>
          <w:shd w:val="clear" w:color="auto" w:fill="FFFFFF"/>
          <w:lang w:eastAsia="ru-RU"/>
        </w:rPr>
      </w:pPr>
    </w:p>
    <w:p w14:paraId="2E511B47" w14:textId="77777777" w:rsidR="00620968" w:rsidRPr="00493D49" w:rsidRDefault="00620968" w:rsidP="00B91836">
      <w:pPr>
        <w:widowControl w:val="0"/>
        <w:spacing w:before="120" w:after="120" w:line="240" w:lineRule="auto"/>
        <w:ind w:firstLine="567"/>
        <w:jc w:val="both"/>
        <w:rPr>
          <w:rFonts w:ascii="Times New Roman" w:eastAsia="Arial Unicode MS" w:hAnsi="Times New Roman" w:cs="Times New Roman"/>
          <w:sz w:val="20"/>
          <w:szCs w:val="20"/>
          <w:shd w:val="clear" w:color="auto" w:fill="FFFFFF"/>
          <w:lang w:eastAsia="ru-RU"/>
        </w:rPr>
        <w:sectPr w:rsidR="00620968" w:rsidRPr="00493D49" w:rsidSect="0001481B">
          <w:pgSz w:w="16838" w:h="11906" w:orient="landscape"/>
          <w:pgMar w:top="851" w:right="567" w:bottom="567" w:left="567" w:header="284" w:footer="284" w:gutter="0"/>
          <w:cols w:space="708"/>
          <w:docGrid w:linePitch="360"/>
        </w:sectPr>
      </w:pPr>
    </w:p>
    <w:p w14:paraId="789035ED" w14:textId="77777777" w:rsidR="00B91836" w:rsidRPr="00493D49" w:rsidRDefault="00B91836" w:rsidP="007D2CA9">
      <w:pPr>
        <w:keepNext/>
        <w:keepLines/>
        <w:numPr>
          <w:ilvl w:val="1"/>
          <w:numId w:val="107"/>
        </w:numPr>
        <w:tabs>
          <w:tab w:val="left" w:pos="851"/>
          <w:tab w:val="left" w:pos="1134"/>
        </w:tabs>
        <w:spacing w:before="240" w:after="240" w:line="240" w:lineRule="auto"/>
        <w:ind w:left="0" w:firstLine="567"/>
        <w:jc w:val="both"/>
        <w:outlineLvl w:val="1"/>
        <w:rPr>
          <w:rFonts w:ascii="Times New Roman" w:eastAsia="Times New Roman" w:hAnsi="Times New Roman" w:cs="Times New Roman"/>
          <w:b/>
          <w:bCs/>
          <w:sz w:val="26"/>
          <w:szCs w:val="26"/>
          <w:shd w:val="clear" w:color="auto" w:fill="FFFFFF"/>
        </w:rPr>
      </w:pPr>
      <w:bookmarkStart w:id="213" w:name="_Toc6521275"/>
      <w:bookmarkStart w:id="214" w:name="_Toc8913046"/>
      <w:bookmarkStart w:id="215" w:name="_Toc167353135"/>
      <w:r w:rsidRPr="00493D49">
        <w:rPr>
          <w:rFonts w:ascii="Times New Roman" w:eastAsia="Times New Roman" w:hAnsi="Times New Roman" w:cs="Times New Roman"/>
          <w:b/>
          <w:bCs/>
          <w:sz w:val="26"/>
          <w:szCs w:val="26"/>
          <w:shd w:val="clear" w:color="auto" w:fill="FFFFFF"/>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13"/>
      <w:bookmarkEnd w:id="214"/>
      <w:bookmarkEnd w:id="215"/>
    </w:p>
    <w:p w14:paraId="75BC2592" w14:textId="3C69C032" w:rsidR="004A7693" w:rsidRPr="00493D49" w:rsidRDefault="004A7693" w:rsidP="004A7693">
      <w:pPr>
        <w:spacing w:after="0" w:line="240" w:lineRule="auto"/>
        <w:ind w:firstLine="567"/>
        <w:contextualSpacing/>
        <w:jc w:val="both"/>
        <w:rPr>
          <w:rFonts w:ascii="Times New Roman" w:eastAsia="Calibri" w:hAnsi="Times New Roman" w:cs="Times New Roman"/>
          <w:sz w:val="24"/>
          <w:szCs w:val="24"/>
          <w:lang w:bidi="en-US"/>
        </w:rPr>
      </w:pPr>
      <w:bookmarkStart w:id="216" w:name="_Toc6521276"/>
      <w:bookmarkStart w:id="217" w:name="_Toc8913047"/>
      <w:r w:rsidRPr="00493D49">
        <w:rPr>
          <w:rFonts w:ascii="Times New Roman" w:eastAsia="Calibri" w:hAnsi="Times New Roman" w:cs="Times New Roman"/>
          <w:sz w:val="24"/>
          <w:szCs w:val="24"/>
          <w:lang w:bidi="en-US"/>
        </w:rPr>
        <w:t>В настоящее время и на расчетный период, на источниках тепловой энергии в качестве основного вида топлива используется природный газ.</w:t>
      </w:r>
    </w:p>
    <w:p w14:paraId="4DFA3D30" w14:textId="77777777" w:rsidR="004A7693" w:rsidRPr="00493D49" w:rsidRDefault="004A7693" w:rsidP="004A7693">
      <w:pPr>
        <w:spacing w:after="0" w:line="240" w:lineRule="auto"/>
        <w:ind w:firstLine="567"/>
        <w:contextualSpacing/>
        <w:jc w:val="both"/>
        <w:rPr>
          <w:rFonts w:ascii="Times New Roman" w:eastAsia="Calibri" w:hAnsi="Times New Roman" w:cs="Times New Roman"/>
          <w:sz w:val="24"/>
          <w:szCs w:val="24"/>
          <w:lang w:bidi="en-US"/>
        </w:rPr>
      </w:pPr>
      <w:r w:rsidRPr="00493D49">
        <w:rPr>
          <w:rFonts w:ascii="Times New Roman" w:eastAsia="Calibri" w:hAnsi="Times New Roman" w:cs="Times New Roman"/>
          <w:sz w:val="24"/>
          <w:szCs w:val="24"/>
          <w:lang w:bidi="en-US"/>
        </w:rPr>
        <w:t>Внедрение возобновляемых источников тепловой энергии проектом актуализированной Схемы теплоснабжения не предусматривается. Местные виды топлива отсутствуют.</w:t>
      </w:r>
    </w:p>
    <w:p w14:paraId="593AFD46" w14:textId="77777777" w:rsidR="00B91836" w:rsidRPr="00493D49" w:rsidRDefault="00B91836" w:rsidP="007D2CA9">
      <w:pPr>
        <w:keepNext/>
        <w:keepLines/>
        <w:numPr>
          <w:ilvl w:val="1"/>
          <w:numId w:val="107"/>
        </w:numPr>
        <w:tabs>
          <w:tab w:val="left" w:pos="851"/>
        </w:tabs>
        <w:spacing w:before="240" w:after="240" w:line="240" w:lineRule="auto"/>
        <w:ind w:left="0" w:firstLine="567"/>
        <w:jc w:val="both"/>
        <w:outlineLvl w:val="1"/>
        <w:rPr>
          <w:rFonts w:ascii="Times New Roman" w:eastAsia="Times New Roman" w:hAnsi="Times New Roman" w:cs="Times New Roman"/>
          <w:b/>
          <w:bCs/>
          <w:sz w:val="26"/>
          <w:szCs w:val="26"/>
          <w:shd w:val="clear" w:color="auto" w:fill="FFFFFF"/>
        </w:rPr>
      </w:pPr>
      <w:bookmarkStart w:id="218" w:name="_Toc167353136"/>
      <w:r w:rsidRPr="00493D49">
        <w:rPr>
          <w:rFonts w:ascii="Times New Roman" w:eastAsia="Times New Roman" w:hAnsi="Times New Roman" w:cs="Times New Roman"/>
          <w:b/>
          <w:bCs/>
          <w:sz w:val="26"/>
          <w:szCs w:val="26"/>
          <w:shd w:val="clear" w:color="auto" w:fill="FFFFFF"/>
        </w:rPr>
        <w:t>Виды топлива (в случае, если топливом является уголь, - вид ископаемого угля в соответствии с Межгосударственным стандартом </w:t>
      </w:r>
      <w:hyperlink r:id="rId40" w:history="1">
        <w:r w:rsidRPr="00493D49">
          <w:rPr>
            <w:rFonts w:ascii="Times New Roman" w:eastAsia="Times New Roman" w:hAnsi="Times New Roman" w:cs="Times New Roman"/>
            <w:b/>
            <w:bCs/>
            <w:sz w:val="26"/>
            <w:szCs w:val="26"/>
          </w:rPr>
          <w:t>ГОСТ 25543-2013 "Угли бурые, каменные и антрациты. Классификация по генетическим и технологическим параметрам"</w:t>
        </w:r>
      </w:hyperlink>
      <w:r w:rsidRPr="00493D49">
        <w:rPr>
          <w:rFonts w:ascii="Times New Roman" w:eastAsia="Times New Roman" w:hAnsi="Times New Roman" w:cs="Times New Roman"/>
          <w:b/>
          <w:bCs/>
          <w:sz w:val="26"/>
          <w:szCs w:val="26"/>
          <w:shd w:val="clear" w:color="auto" w:fill="FFFFFF"/>
        </w:rPr>
        <w:t>), их доля и значение низшей теплоты сгорания топлива, используемые для производства тепловой энергии по каждой системе теплоснабжения</w:t>
      </w:r>
      <w:bookmarkEnd w:id="216"/>
      <w:bookmarkEnd w:id="217"/>
      <w:bookmarkEnd w:id="218"/>
    </w:p>
    <w:p w14:paraId="47133D32" w14:textId="77777777" w:rsidR="00B91836" w:rsidRPr="00493D49" w:rsidRDefault="00B91836" w:rsidP="004A73F6">
      <w:pPr>
        <w:tabs>
          <w:tab w:val="left" w:pos="851"/>
        </w:tabs>
        <w:spacing w:after="0" w:line="240" w:lineRule="auto"/>
        <w:ind w:firstLine="567"/>
        <w:contextualSpacing/>
        <w:jc w:val="both"/>
        <w:rPr>
          <w:rFonts w:ascii="Times New Roman" w:eastAsia="Calibri" w:hAnsi="Times New Roman" w:cs="Times New Roman"/>
          <w:sz w:val="24"/>
          <w:szCs w:val="24"/>
          <w:lang w:bidi="en-US"/>
        </w:rPr>
      </w:pPr>
      <w:r w:rsidRPr="00493D49">
        <w:rPr>
          <w:rFonts w:ascii="Times New Roman" w:eastAsia="Times New Roman" w:hAnsi="Times New Roman" w:cs="Times New Roman"/>
          <w:sz w:val="24"/>
          <w:szCs w:val="24"/>
          <w:lang w:eastAsia="ru-RU"/>
        </w:rPr>
        <w:t>Уголь на действующих котельных не используется</w:t>
      </w:r>
      <w:r w:rsidRPr="00493D49">
        <w:rPr>
          <w:rFonts w:ascii="Times New Roman" w:eastAsia="Calibri" w:hAnsi="Times New Roman" w:cs="Times New Roman"/>
          <w:sz w:val="24"/>
          <w:szCs w:val="24"/>
          <w:lang w:bidi="en-US"/>
        </w:rPr>
        <w:t>.</w:t>
      </w:r>
    </w:p>
    <w:p w14:paraId="481F8E0A" w14:textId="77777777" w:rsidR="00B91836" w:rsidRPr="00493D49" w:rsidRDefault="00B91836" w:rsidP="007D2CA9">
      <w:pPr>
        <w:keepNext/>
        <w:keepLines/>
        <w:numPr>
          <w:ilvl w:val="1"/>
          <w:numId w:val="107"/>
        </w:numPr>
        <w:tabs>
          <w:tab w:val="left" w:pos="851"/>
          <w:tab w:val="left" w:pos="1134"/>
        </w:tabs>
        <w:spacing w:before="240" w:after="240" w:line="240" w:lineRule="auto"/>
        <w:ind w:left="0" w:firstLine="567"/>
        <w:jc w:val="both"/>
        <w:outlineLvl w:val="1"/>
        <w:rPr>
          <w:rFonts w:ascii="Times New Roman" w:eastAsia="Times New Roman" w:hAnsi="Times New Roman" w:cs="Times New Roman"/>
          <w:b/>
          <w:bCs/>
          <w:sz w:val="26"/>
          <w:szCs w:val="26"/>
          <w:shd w:val="clear" w:color="auto" w:fill="FFFFFF"/>
        </w:rPr>
      </w:pPr>
      <w:bookmarkStart w:id="219" w:name="_Toc6521277"/>
      <w:bookmarkStart w:id="220" w:name="_Toc8913048"/>
      <w:bookmarkStart w:id="221" w:name="_Toc167353137"/>
      <w:r w:rsidRPr="00493D49">
        <w:rPr>
          <w:rFonts w:ascii="Times New Roman" w:eastAsia="Times New Roman" w:hAnsi="Times New Roman" w:cs="Times New Roman"/>
          <w:b/>
          <w:bCs/>
          <w:sz w:val="26"/>
          <w:szCs w:val="26"/>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19"/>
      <w:bookmarkEnd w:id="220"/>
      <w:bookmarkEnd w:id="221"/>
    </w:p>
    <w:p w14:paraId="7D98FE87" w14:textId="77777777" w:rsidR="00620968" w:rsidRPr="00493D49" w:rsidRDefault="00620968" w:rsidP="00620968">
      <w:pPr>
        <w:spacing w:after="0" w:line="240" w:lineRule="auto"/>
        <w:ind w:right="-1" w:firstLine="566"/>
        <w:jc w:val="both"/>
        <w:rPr>
          <w:rFonts w:ascii="Times New Roman" w:eastAsia="Times New Roman" w:hAnsi="Times New Roman" w:cs="Times New Roman"/>
          <w:sz w:val="24"/>
          <w:szCs w:val="24"/>
          <w:lang w:eastAsia="ru-RU"/>
        </w:rPr>
      </w:pPr>
      <w:bookmarkStart w:id="222" w:name="_Toc342385894"/>
      <w:bookmarkStart w:id="223" w:name="_Toc467324132"/>
      <w:r w:rsidRPr="00493D49">
        <w:rPr>
          <w:rFonts w:ascii="Times New Roman" w:eastAsia="Times New Roman" w:hAnsi="Times New Roman" w:cs="Times New Roman"/>
          <w:spacing w:val="-6"/>
          <w:sz w:val="24"/>
          <w:szCs w:val="24"/>
          <w:lang w:eastAsia="ru-RU"/>
        </w:rPr>
        <w:t>Теплоснабжение</w:t>
      </w:r>
      <w:r w:rsidRPr="00493D49">
        <w:rPr>
          <w:rFonts w:ascii="Times New Roman" w:eastAsia="Times New Roman" w:hAnsi="Times New Roman" w:cs="Times New Roman"/>
          <w:spacing w:val="-4"/>
          <w:sz w:val="24"/>
          <w:szCs w:val="24"/>
          <w:lang w:eastAsia="ru-RU"/>
        </w:rPr>
        <w:t xml:space="preserve"> </w:t>
      </w:r>
      <w:r w:rsidRPr="00493D49">
        <w:rPr>
          <w:rFonts w:ascii="Times New Roman" w:eastAsia="Times New Roman" w:hAnsi="Times New Roman" w:cs="Times New Roman"/>
          <w:spacing w:val="-6"/>
          <w:sz w:val="24"/>
          <w:szCs w:val="24"/>
          <w:lang w:eastAsia="ru-RU"/>
        </w:rPr>
        <w:t>социальных объектов,</w:t>
      </w:r>
      <w:r w:rsidRPr="00493D49">
        <w:rPr>
          <w:rFonts w:ascii="Times New Roman" w:eastAsia="Times New Roman" w:hAnsi="Times New Roman" w:cs="Times New Roman"/>
          <w:spacing w:val="-3"/>
          <w:sz w:val="24"/>
          <w:szCs w:val="24"/>
          <w:lang w:eastAsia="ru-RU"/>
        </w:rPr>
        <w:t xml:space="preserve"> </w:t>
      </w:r>
      <w:r w:rsidRPr="00493D49">
        <w:rPr>
          <w:rFonts w:ascii="Times New Roman" w:eastAsia="Times New Roman" w:hAnsi="Times New Roman" w:cs="Times New Roman"/>
          <w:spacing w:val="-6"/>
          <w:sz w:val="24"/>
          <w:szCs w:val="24"/>
          <w:lang w:eastAsia="ru-RU"/>
        </w:rPr>
        <w:t>расположенных</w:t>
      </w:r>
      <w:r w:rsidRPr="00493D49">
        <w:rPr>
          <w:rFonts w:ascii="Times New Roman" w:eastAsia="Times New Roman" w:hAnsi="Times New Roman" w:cs="Times New Roman"/>
          <w:spacing w:val="-7"/>
          <w:sz w:val="24"/>
          <w:szCs w:val="24"/>
          <w:lang w:eastAsia="ru-RU"/>
        </w:rPr>
        <w:t xml:space="preserve"> </w:t>
      </w:r>
      <w:r w:rsidRPr="00493D49">
        <w:rPr>
          <w:rFonts w:ascii="Times New Roman" w:eastAsia="Times New Roman" w:hAnsi="Times New Roman" w:cs="Times New Roman"/>
          <w:spacing w:val="-3"/>
          <w:sz w:val="24"/>
          <w:szCs w:val="24"/>
          <w:lang w:eastAsia="ru-RU"/>
        </w:rPr>
        <w:t>на</w:t>
      </w:r>
      <w:r w:rsidRPr="00493D49">
        <w:rPr>
          <w:rFonts w:ascii="Times New Roman" w:eastAsia="Times New Roman" w:hAnsi="Times New Roman" w:cs="Times New Roman"/>
          <w:spacing w:val="-4"/>
          <w:sz w:val="24"/>
          <w:szCs w:val="24"/>
          <w:lang w:eastAsia="ru-RU"/>
        </w:rPr>
        <w:t xml:space="preserve"> </w:t>
      </w:r>
      <w:r w:rsidRPr="00493D49">
        <w:rPr>
          <w:rFonts w:ascii="Times New Roman" w:eastAsia="Times New Roman" w:hAnsi="Times New Roman" w:cs="Times New Roman"/>
          <w:spacing w:val="-6"/>
          <w:sz w:val="24"/>
          <w:szCs w:val="24"/>
          <w:lang w:eastAsia="ru-RU"/>
        </w:rPr>
        <w:t>территории</w:t>
      </w:r>
      <w:r w:rsidRPr="00493D49">
        <w:rPr>
          <w:rFonts w:ascii="Times New Roman" w:eastAsia="Times New Roman" w:hAnsi="Times New Roman" w:cs="Times New Roman"/>
          <w:spacing w:val="-5"/>
          <w:sz w:val="24"/>
          <w:szCs w:val="24"/>
          <w:lang w:eastAsia="ru-RU"/>
        </w:rPr>
        <w:t xml:space="preserve"> города</w:t>
      </w:r>
      <w:r w:rsidRPr="00493D49">
        <w:rPr>
          <w:rFonts w:ascii="Times New Roman" w:eastAsia="Times New Roman" w:hAnsi="Times New Roman" w:cs="Times New Roman"/>
          <w:spacing w:val="-4"/>
          <w:sz w:val="24"/>
          <w:szCs w:val="24"/>
          <w:lang w:eastAsia="ru-RU"/>
        </w:rPr>
        <w:t xml:space="preserve"> </w:t>
      </w:r>
      <w:r w:rsidRPr="00493D49">
        <w:rPr>
          <w:rFonts w:ascii="Times New Roman" w:eastAsia="Times New Roman" w:hAnsi="Times New Roman" w:cs="Times New Roman"/>
          <w:spacing w:val="-6"/>
          <w:sz w:val="24"/>
          <w:szCs w:val="24"/>
          <w:lang w:eastAsia="ru-RU"/>
        </w:rPr>
        <w:t>Кондрово</w:t>
      </w:r>
      <w:r w:rsidRPr="00493D49">
        <w:rPr>
          <w:rFonts w:ascii="Times New Roman" w:eastAsia="Times New Roman" w:hAnsi="Times New Roman" w:cs="Times New Roman"/>
          <w:spacing w:val="-4"/>
          <w:sz w:val="24"/>
          <w:szCs w:val="24"/>
          <w:lang w:eastAsia="ru-RU"/>
        </w:rPr>
        <w:t xml:space="preserve"> </w:t>
      </w:r>
      <w:r w:rsidRPr="00493D49">
        <w:rPr>
          <w:rFonts w:ascii="Times New Roman" w:eastAsia="Times New Roman" w:hAnsi="Times New Roman" w:cs="Times New Roman"/>
          <w:spacing w:val="-6"/>
          <w:sz w:val="24"/>
          <w:szCs w:val="24"/>
          <w:lang w:eastAsia="ru-RU"/>
        </w:rPr>
        <w:t>Калужской</w:t>
      </w:r>
      <w:r w:rsidRPr="00493D49">
        <w:rPr>
          <w:rFonts w:ascii="Times New Roman" w:eastAsia="Times New Roman" w:hAnsi="Times New Roman" w:cs="Times New Roman"/>
          <w:spacing w:val="9"/>
          <w:sz w:val="24"/>
          <w:szCs w:val="24"/>
          <w:lang w:eastAsia="ru-RU"/>
        </w:rPr>
        <w:t xml:space="preserve"> </w:t>
      </w:r>
      <w:r w:rsidRPr="00493D49">
        <w:rPr>
          <w:rFonts w:ascii="Times New Roman" w:eastAsia="Times New Roman" w:hAnsi="Times New Roman" w:cs="Times New Roman"/>
          <w:spacing w:val="-6"/>
          <w:sz w:val="24"/>
          <w:szCs w:val="24"/>
          <w:lang w:eastAsia="ru-RU"/>
        </w:rPr>
        <w:t>области,</w:t>
      </w:r>
      <w:r w:rsidRPr="00493D49">
        <w:rPr>
          <w:rFonts w:ascii="Times New Roman" w:eastAsia="Times New Roman" w:hAnsi="Times New Roman" w:cs="Times New Roman"/>
          <w:spacing w:val="14"/>
          <w:sz w:val="24"/>
          <w:szCs w:val="24"/>
          <w:lang w:eastAsia="ru-RU"/>
        </w:rPr>
        <w:t xml:space="preserve"> </w:t>
      </w:r>
      <w:r w:rsidRPr="00493D49">
        <w:rPr>
          <w:rFonts w:ascii="Times New Roman" w:eastAsia="Times New Roman" w:hAnsi="Times New Roman" w:cs="Times New Roman"/>
          <w:spacing w:val="-6"/>
          <w:sz w:val="24"/>
          <w:szCs w:val="24"/>
          <w:lang w:eastAsia="ru-RU"/>
        </w:rPr>
        <w:t>осуществляется</w:t>
      </w:r>
      <w:r w:rsidRPr="00493D49">
        <w:rPr>
          <w:rFonts w:ascii="Times New Roman" w:eastAsia="Times New Roman" w:hAnsi="Times New Roman" w:cs="Times New Roman"/>
          <w:spacing w:val="13"/>
          <w:sz w:val="24"/>
          <w:szCs w:val="24"/>
          <w:lang w:eastAsia="ru-RU"/>
        </w:rPr>
        <w:t xml:space="preserve"> </w:t>
      </w:r>
      <w:r w:rsidRPr="00493D49">
        <w:rPr>
          <w:rFonts w:ascii="Times New Roman" w:eastAsia="Times New Roman" w:hAnsi="Times New Roman" w:cs="Times New Roman"/>
          <w:spacing w:val="-3"/>
          <w:sz w:val="24"/>
          <w:szCs w:val="24"/>
          <w:lang w:eastAsia="ru-RU"/>
        </w:rPr>
        <w:t>от</w:t>
      </w:r>
      <w:r w:rsidRPr="00493D49">
        <w:rPr>
          <w:rFonts w:ascii="Times New Roman" w:eastAsia="Times New Roman" w:hAnsi="Times New Roman" w:cs="Times New Roman"/>
          <w:spacing w:val="10"/>
          <w:sz w:val="24"/>
          <w:szCs w:val="24"/>
          <w:lang w:eastAsia="ru-RU"/>
        </w:rPr>
        <w:t xml:space="preserve"> </w:t>
      </w:r>
      <w:r w:rsidRPr="00493D49">
        <w:rPr>
          <w:rFonts w:ascii="Times New Roman" w:eastAsia="Times New Roman" w:hAnsi="Times New Roman" w:cs="Times New Roman"/>
          <w:sz w:val="24"/>
          <w:szCs w:val="24"/>
          <w:lang w:eastAsia="ru-RU"/>
        </w:rPr>
        <w:t>5</w:t>
      </w:r>
      <w:r w:rsidRPr="00493D49">
        <w:rPr>
          <w:rFonts w:ascii="Times New Roman" w:eastAsia="Times New Roman" w:hAnsi="Times New Roman" w:cs="Times New Roman"/>
          <w:spacing w:val="12"/>
          <w:sz w:val="24"/>
          <w:szCs w:val="24"/>
          <w:lang w:eastAsia="ru-RU"/>
        </w:rPr>
        <w:t xml:space="preserve"> </w:t>
      </w:r>
      <w:r w:rsidRPr="00493D49">
        <w:rPr>
          <w:rFonts w:ascii="Times New Roman" w:eastAsia="Times New Roman" w:hAnsi="Times New Roman" w:cs="Times New Roman"/>
          <w:spacing w:val="-6"/>
          <w:sz w:val="24"/>
          <w:szCs w:val="24"/>
          <w:lang w:eastAsia="ru-RU"/>
        </w:rPr>
        <w:t>котельных</w:t>
      </w:r>
      <w:r w:rsidRPr="00493D49">
        <w:rPr>
          <w:rFonts w:ascii="Times New Roman" w:eastAsia="Times New Roman" w:hAnsi="Times New Roman" w:cs="Times New Roman"/>
          <w:spacing w:val="10"/>
          <w:sz w:val="24"/>
          <w:szCs w:val="24"/>
          <w:lang w:eastAsia="ru-RU"/>
        </w:rPr>
        <w:t xml:space="preserve"> </w:t>
      </w:r>
      <w:r w:rsidRPr="00493D49">
        <w:rPr>
          <w:rFonts w:ascii="Times New Roman" w:eastAsia="Times New Roman" w:hAnsi="Times New Roman" w:cs="Times New Roman"/>
          <w:sz w:val="24"/>
          <w:szCs w:val="24"/>
          <w:lang w:eastAsia="ru-RU"/>
        </w:rPr>
        <w:t>и</w:t>
      </w:r>
      <w:r w:rsidRPr="00493D49">
        <w:rPr>
          <w:rFonts w:ascii="Times New Roman" w:eastAsia="Times New Roman" w:hAnsi="Times New Roman" w:cs="Times New Roman"/>
          <w:spacing w:val="9"/>
          <w:sz w:val="24"/>
          <w:szCs w:val="24"/>
          <w:lang w:eastAsia="ru-RU"/>
        </w:rPr>
        <w:t xml:space="preserve"> </w:t>
      </w:r>
      <w:r w:rsidRPr="00493D49">
        <w:rPr>
          <w:rFonts w:ascii="Times New Roman" w:eastAsia="Times New Roman" w:hAnsi="Times New Roman" w:cs="Times New Roman"/>
          <w:spacing w:val="-6"/>
          <w:sz w:val="24"/>
          <w:szCs w:val="24"/>
          <w:lang w:eastAsia="ru-RU"/>
        </w:rPr>
        <w:t>одного источника комбинированной выработки тепловой и электрической энергии</w:t>
      </w:r>
      <w:r w:rsidRPr="00493D49">
        <w:rPr>
          <w:rFonts w:ascii="Times New Roman" w:eastAsia="Times New Roman" w:hAnsi="Times New Roman" w:cs="Times New Roman"/>
          <w:spacing w:val="-5"/>
          <w:sz w:val="24"/>
          <w:szCs w:val="24"/>
          <w:lang w:eastAsia="ru-RU"/>
        </w:rPr>
        <w:t>.</w:t>
      </w:r>
    </w:p>
    <w:p w14:paraId="71698CA2" w14:textId="77777777" w:rsidR="0096245C" w:rsidRPr="00493D49" w:rsidRDefault="00620968" w:rsidP="00620968">
      <w:pPr>
        <w:spacing w:after="0" w:line="240" w:lineRule="auto"/>
        <w:ind w:firstLine="540"/>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pacing w:val="-3"/>
          <w:sz w:val="24"/>
          <w:szCs w:val="24"/>
          <w:lang w:eastAsia="ru-RU"/>
        </w:rPr>
        <w:t xml:space="preserve">Все источники </w:t>
      </w:r>
      <w:r w:rsidRPr="00493D49">
        <w:rPr>
          <w:rFonts w:ascii="Times New Roman" w:eastAsia="Calibri" w:hAnsi="Times New Roman" w:cs="Times New Roman"/>
          <w:sz w:val="24"/>
          <w:szCs w:val="24"/>
          <w:lang w:bidi="en-US"/>
        </w:rPr>
        <w:t>в качестве основного вида топлива используют природный газ</w:t>
      </w:r>
      <w:r w:rsidRPr="00493D49">
        <w:rPr>
          <w:rFonts w:ascii="Times New Roman" w:eastAsia="Times New Roman" w:hAnsi="Times New Roman" w:cs="Times New Roman"/>
          <w:sz w:val="24"/>
          <w:szCs w:val="24"/>
          <w:lang w:eastAsia="ru-RU"/>
        </w:rPr>
        <w:t>. На перспективу предполагается также использования природного газа в качестве основного вида топлива</w:t>
      </w:r>
      <w:r w:rsidR="0096245C" w:rsidRPr="00493D49">
        <w:rPr>
          <w:rFonts w:ascii="Times New Roman" w:eastAsia="Times New Roman" w:hAnsi="Times New Roman" w:cs="Times New Roman"/>
          <w:sz w:val="24"/>
          <w:szCs w:val="24"/>
          <w:lang w:eastAsia="ru-RU"/>
        </w:rPr>
        <w:t>.</w:t>
      </w:r>
    </w:p>
    <w:p w14:paraId="79450BF9" w14:textId="77777777" w:rsidR="00B91836" w:rsidRPr="00493D49" w:rsidRDefault="00B91836" w:rsidP="007D2CA9">
      <w:pPr>
        <w:keepNext/>
        <w:keepLines/>
        <w:numPr>
          <w:ilvl w:val="1"/>
          <w:numId w:val="107"/>
        </w:numPr>
        <w:tabs>
          <w:tab w:val="left" w:pos="851"/>
          <w:tab w:val="left" w:pos="993"/>
        </w:tabs>
        <w:spacing w:before="240" w:after="240" w:line="240" w:lineRule="auto"/>
        <w:ind w:left="0" w:firstLine="567"/>
        <w:jc w:val="both"/>
        <w:outlineLvl w:val="1"/>
        <w:rPr>
          <w:rFonts w:ascii="Times New Roman" w:eastAsia="Times New Roman" w:hAnsi="Times New Roman" w:cs="Times New Roman"/>
          <w:b/>
          <w:bCs/>
          <w:sz w:val="26"/>
          <w:szCs w:val="26"/>
          <w:shd w:val="clear" w:color="auto" w:fill="FFFFFF"/>
        </w:rPr>
      </w:pPr>
      <w:bookmarkStart w:id="224" w:name="_Toc6521278"/>
      <w:bookmarkStart w:id="225" w:name="_Toc8913049"/>
      <w:bookmarkStart w:id="226" w:name="_Toc167353138"/>
      <w:bookmarkEnd w:id="222"/>
      <w:bookmarkEnd w:id="223"/>
      <w:r w:rsidRPr="00493D49">
        <w:rPr>
          <w:rFonts w:ascii="Times New Roman" w:eastAsia="Times New Roman" w:hAnsi="Times New Roman" w:cs="Times New Roman"/>
          <w:b/>
          <w:bCs/>
          <w:sz w:val="26"/>
          <w:szCs w:val="26"/>
          <w:shd w:val="clear" w:color="auto" w:fill="FFFFFF"/>
        </w:rPr>
        <w:t>Приоритетное направление развития топливного баланса поселения, городского округа</w:t>
      </w:r>
      <w:bookmarkEnd w:id="224"/>
      <w:bookmarkEnd w:id="225"/>
      <w:bookmarkEnd w:id="226"/>
    </w:p>
    <w:p w14:paraId="68E949AA" w14:textId="77777777" w:rsidR="00B91836" w:rsidRPr="00493D49" w:rsidRDefault="00620968" w:rsidP="004A73F6">
      <w:pPr>
        <w:tabs>
          <w:tab w:val="left" w:pos="851"/>
        </w:tabs>
        <w:spacing w:after="0" w:line="240" w:lineRule="auto"/>
        <w:ind w:firstLine="567"/>
        <w:jc w:val="both"/>
        <w:rPr>
          <w:rFonts w:ascii="Times New Roman" w:eastAsia="Times New Roman" w:hAnsi="Times New Roman" w:cs="Times New Roman"/>
          <w:kern w:val="28"/>
          <w:sz w:val="24"/>
          <w:lang w:bidi="en-US"/>
        </w:rPr>
      </w:pPr>
      <w:r w:rsidRPr="00493D49">
        <w:rPr>
          <w:rFonts w:ascii="Times New Roman" w:eastAsia="Times New Roman" w:hAnsi="Times New Roman" w:cs="Times New Roman"/>
          <w:kern w:val="28"/>
          <w:sz w:val="24"/>
          <w:lang w:bidi="en-US"/>
        </w:rPr>
        <w:t>Основным видом топлива будет являться газ. Принципиального изменения топливного баланса в сторону использования прочих видов топлива не прогнозируется</w:t>
      </w:r>
      <w:r w:rsidR="00B91836" w:rsidRPr="00493D49">
        <w:rPr>
          <w:rFonts w:ascii="Times New Roman" w:eastAsia="Times New Roman" w:hAnsi="Times New Roman" w:cs="Times New Roman"/>
          <w:kern w:val="28"/>
          <w:sz w:val="24"/>
          <w:lang w:bidi="en-US"/>
        </w:rPr>
        <w:t>.</w:t>
      </w:r>
    </w:p>
    <w:p w14:paraId="58BBE27C" w14:textId="77777777" w:rsidR="00B91836" w:rsidRPr="00493D49" w:rsidRDefault="00B91836" w:rsidP="004A73F6">
      <w:pPr>
        <w:tabs>
          <w:tab w:val="left" w:pos="851"/>
        </w:tabs>
        <w:spacing w:after="0" w:line="240" w:lineRule="auto"/>
        <w:ind w:firstLine="567"/>
        <w:jc w:val="both"/>
        <w:rPr>
          <w:rFonts w:ascii="Times New Roman" w:eastAsia="Times New Roman" w:hAnsi="Times New Roman" w:cs="Times New Roman"/>
          <w:kern w:val="28"/>
          <w:sz w:val="24"/>
          <w:lang w:bidi="en-US"/>
        </w:rPr>
      </w:pPr>
    </w:p>
    <w:p w14:paraId="3AECA62F" w14:textId="77777777" w:rsidR="00B91836" w:rsidRPr="00493D49" w:rsidRDefault="00B91836" w:rsidP="00B91836">
      <w:pPr>
        <w:spacing w:after="0" w:line="240" w:lineRule="auto"/>
        <w:ind w:firstLine="680"/>
        <w:jc w:val="both"/>
        <w:rPr>
          <w:rFonts w:ascii="Times New Roman" w:eastAsia="Times New Roman" w:hAnsi="Times New Roman" w:cs="Times New Roman"/>
          <w:kern w:val="28"/>
          <w:sz w:val="24"/>
          <w:lang w:bidi="en-US"/>
        </w:rPr>
        <w:sectPr w:rsidR="00B91836" w:rsidRPr="00493D49" w:rsidSect="0001481B">
          <w:pgSz w:w="11906" w:h="16838"/>
          <w:pgMar w:top="1134" w:right="567" w:bottom="567" w:left="1418" w:header="284" w:footer="284" w:gutter="0"/>
          <w:cols w:space="708"/>
          <w:docGrid w:linePitch="360"/>
        </w:sectPr>
      </w:pPr>
    </w:p>
    <w:p w14:paraId="23B02B93" w14:textId="77777777" w:rsidR="00B91836" w:rsidRPr="00493D49" w:rsidRDefault="00B91836" w:rsidP="007D2CA9">
      <w:pPr>
        <w:pStyle w:val="1f"/>
        <w:numPr>
          <w:ilvl w:val="0"/>
          <w:numId w:val="107"/>
        </w:numPr>
        <w:tabs>
          <w:tab w:val="left" w:pos="851"/>
        </w:tabs>
        <w:spacing w:before="120" w:after="120" w:line="240" w:lineRule="auto"/>
        <w:ind w:left="0" w:firstLine="567"/>
        <w:rPr>
          <w:rFonts w:ascii="Times New Roman" w:eastAsia="Times New Roman" w:hAnsi="Times New Roman" w:cs="Times New Roman"/>
          <w:b/>
          <w:bCs/>
          <w:caps/>
          <w:color w:val="auto"/>
          <w:sz w:val="26"/>
          <w:szCs w:val="26"/>
        </w:rPr>
      </w:pPr>
      <w:bookmarkStart w:id="227" w:name="_Toc6521279"/>
      <w:bookmarkStart w:id="228" w:name="_Toc8913050"/>
      <w:bookmarkStart w:id="229" w:name="_Toc167353139"/>
      <w:bookmarkStart w:id="230" w:name="bookmark181"/>
      <w:r w:rsidRPr="00493D49">
        <w:rPr>
          <w:rFonts w:ascii="Times New Roman" w:eastAsia="Times New Roman" w:hAnsi="Times New Roman" w:cs="Times New Roman"/>
          <w:b/>
          <w:bCs/>
          <w:caps/>
          <w:color w:val="auto"/>
          <w:sz w:val="26"/>
          <w:szCs w:val="26"/>
        </w:rPr>
        <w:lastRenderedPageBreak/>
        <w:t>Инвестиции в строительство, реконструкцию, техническое перевооружение и (или) модернизацию</w:t>
      </w:r>
      <w:bookmarkEnd w:id="227"/>
      <w:bookmarkEnd w:id="228"/>
      <w:bookmarkEnd w:id="229"/>
      <w:r w:rsidRPr="00493D49">
        <w:rPr>
          <w:rFonts w:ascii="Times New Roman" w:eastAsia="Times New Roman" w:hAnsi="Times New Roman" w:cs="Times New Roman"/>
          <w:b/>
          <w:bCs/>
          <w:caps/>
          <w:color w:val="auto"/>
          <w:sz w:val="26"/>
          <w:szCs w:val="26"/>
        </w:rPr>
        <w:t xml:space="preserve"> </w:t>
      </w:r>
    </w:p>
    <w:p w14:paraId="3884595B" w14:textId="77777777" w:rsidR="00B91836" w:rsidRPr="00493D49" w:rsidRDefault="00B91836" w:rsidP="007D2CA9">
      <w:pPr>
        <w:keepNext/>
        <w:keepLines/>
        <w:numPr>
          <w:ilvl w:val="1"/>
          <w:numId w:val="107"/>
        </w:numPr>
        <w:tabs>
          <w:tab w:val="left" w:pos="1134"/>
        </w:tabs>
        <w:spacing w:before="240" w:after="240" w:line="240" w:lineRule="auto"/>
        <w:ind w:left="0" w:firstLine="567"/>
        <w:jc w:val="both"/>
        <w:outlineLvl w:val="1"/>
        <w:rPr>
          <w:rFonts w:ascii="Times New Roman" w:eastAsia="Times New Roman" w:hAnsi="Times New Roman" w:cs="Times New Roman"/>
          <w:b/>
          <w:bCs/>
          <w:sz w:val="26"/>
          <w:szCs w:val="26"/>
          <w:shd w:val="clear" w:color="auto" w:fill="FFFFFF"/>
        </w:rPr>
      </w:pPr>
      <w:bookmarkStart w:id="231" w:name="_Toc6521280"/>
      <w:bookmarkStart w:id="232" w:name="_Toc8913051"/>
      <w:bookmarkStart w:id="233" w:name="_Toc167353140"/>
      <w:bookmarkStart w:id="234" w:name="_Toc396135429"/>
      <w:bookmarkEnd w:id="230"/>
      <w:r w:rsidRPr="00493D49">
        <w:rPr>
          <w:rFonts w:ascii="Times New Roman" w:eastAsia="Times New Roman" w:hAnsi="Times New Roman" w:cs="Times New Roman"/>
          <w:b/>
          <w:bCs/>
          <w:sz w:val="26"/>
          <w:szCs w:val="26"/>
          <w:shd w:val="clear" w:color="auto" w:fill="FFFFF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31"/>
      <w:bookmarkEnd w:id="232"/>
      <w:bookmarkEnd w:id="233"/>
    </w:p>
    <w:bookmarkEnd w:id="234"/>
    <w:p w14:paraId="4864BF51" w14:textId="77777777" w:rsidR="00B91836" w:rsidRPr="00493D49" w:rsidRDefault="00B91836" w:rsidP="004A73F6">
      <w:pPr>
        <w:tabs>
          <w:tab w:val="left" w:pos="1134"/>
        </w:tabs>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Индексы-дефляторы для приведения капитальных вложений, предусмотренных схемой теплоснабжения, к ценам соответствующих лет (в прогнозные цены) определены на основе следующих документов:</w:t>
      </w:r>
    </w:p>
    <w:p w14:paraId="5C0C564C" w14:textId="77777777" w:rsidR="00B91836" w:rsidRPr="00493D49" w:rsidRDefault="00B91836" w:rsidP="007D2CA9">
      <w:pPr>
        <w:numPr>
          <w:ilvl w:val="0"/>
          <w:numId w:val="104"/>
        </w:numPr>
        <w:tabs>
          <w:tab w:val="left" w:pos="851"/>
        </w:tabs>
        <w:spacing w:after="0" w:line="240" w:lineRule="auto"/>
        <w:ind w:left="0" w:firstLine="567"/>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lang w:eastAsia="ru-RU"/>
        </w:rPr>
        <w:t>Прогноз социально-экономического развития РФ на период до 2024 года (опубликован на сайте Минэкономразвития РФ 01.10.2018 г.);</w:t>
      </w:r>
    </w:p>
    <w:p w14:paraId="60579393" w14:textId="77777777" w:rsidR="00B91836" w:rsidRPr="00493D49" w:rsidRDefault="00B91836" w:rsidP="007D2CA9">
      <w:pPr>
        <w:numPr>
          <w:ilvl w:val="0"/>
          <w:numId w:val="104"/>
        </w:numPr>
        <w:tabs>
          <w:tab w:val="left" w:pos="851"/>
        </w:tabs>
        <w:spacing w:after="240" w:line="240" w:lineRule="auto"/>
        <w:ind w:left="0" w:firstLine="567"/>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lang w:eastAsia="ru-RU"/>
        </w:rPr>
        <w:t>Прогноз долгосрочного социально-экономического развития РФ на период до 2036 года (опубликован на сайте Минэкономразвития РФ 18.11.2018 г.).</w:t>
      </w:r>
    </w:p>
    <w:p w14:paraId="1AC552CF" w14:textId="77777777" w:rsidR="00B91836" w:rsidRPr="00493D49" w:rsidRDefault="00B91836" w:rsidP="004A73F6">
      <w:pPr>
        <w:widowControl w:val="0"/>
        <w:tabs>
          <w:tab w:val="left" w:pos="1134"/>
        </w:tabs>
        <w:spacing w:after="0" w:line="240" w:lineRule="auto"/>
        <w:ind w:firstLine="567"/>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 </w:t>
      </w:r>
    </w:p>
    <w:p w14:paraId="1F0691F6" w14:textId="77777777" w:rsidR="00B91836" w:rsidRPr="00493D49" w:rsidRDefault="00B91836" w:rsidP="004A73F6">
      <w:pPr>
        <w:widowControl w:val="0"/>
        <w:tabs>
          <w:tab w:val="left" w:pos="1134"/>
        </w:tabs>
        <w:spacing w:after="0" w:line="240" w:lineRule="auto"/>
        <w:ind w:firstLine="567"/>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Полный перечень мероприятий, предлагаемых к реализации, представлен в Главах 7 и 8.</w:t>
      </w:r>
    </w:p>
    <w:p w14:paraId="5A1A5E23" w14:textId="77777777" w:rsidR="00B91836" w:rsidRPr="00493D49" w:rsidRDefault="00B91836" w:rsidP="004A73F6">
      <w:pPr>
        <w:tabs>
          <w:tab w:val="left" w:pos="1134"/>
        </w:tabs>
        <w:spacing w:after="0" w:line="240" w:lineRule="auto"/>
        <w:ind w:firstLine="567"/>
        <w:jc w:val="both"/>
        <w:rPr>
          <w:rFonts w:ascii="Times New Roman" w:eastAsia="Arial Unicode MS"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проектов, анализа стоимостей проектов реконструкции, строительства трубопроводов тепловых сетей в г. </w:t>
      </w:r>
      <w:r w:rsidR="008978A1" w:rsidRPr="00493D49">
        <w:rPr>
          <w:rFonts w:ascii="Times New Roman" w:eastAsia="Times New Roman" w:hAnsi="Times New Roman" w:cs="Times New Roman"/>
          <w:sz w:val="24"/>
          <w:szCs w:val="24"/>
          <w:lang w:eastAsia="ru-RU"/>
        </w:rPr>
        <w:t>Кондрово</w:t>
      </w:r>
      <w:r w:rsidRPr="00493D49">
        <w:rPr>
          <w:rFonts w:ascii="Times New Roman" w:eastAsia="Times New Roman" w:hAnsi="Times New Roman" w:cs="Times New Roman"/>
          <w:sz w:val="24"/>
          <w:szCs w:val="24"/>
          <w:lang w:eastAsia="ru-RU"/>
        </w:rPr>
        <w:t xml:space="preserve"> с применением метода проектов-аналогов</w:t>
      </w:r>
      <w:r w:rsidR="005B45E4" w:rsidRPr="00493D49">
        <w:rPr>
          <w:rFonts w:ascii="Times New Roman" w:eastAsia="Times New Roman" w:hAnsi="Times New Roman" w:cs="Times New Roman"/>
          <w:sz w:val="24"/>
          <w:szCs w:val="24"/>
          <w:lang w:eastAsia="ru-RU"/>
        </w:rPr>
        <w:t>.</w:t>
      </w:r>
    </w:p>
    <w:p w14:paraId="409A4167" w14:textId="77777777" w:rsidR="005B45E4" w:rsidRPr="00493D49" w:rsidRDefault="005B45E4" w:rsidP="007D2CA9">
      <w:pPr>
        <w:keepNext/>
        <w:keepLines/>
        <w:numPr>
          <w:ilvl w:val="1"/>
          <w:numId w:val="107"/>
        </w:numPr>
        <w:spacing w:before="240" w:after="240" w:line="240" w:lineRule="auto"/>
        <w:jc w:val="both"/>
        <w:outlineLvl w:val="1"/>
        <w:rPr>
          <w:rFonts w:ascii="Times New Roman" w:eastAsia="Times New Roman" w:hAnsi="Times New Roman" w:cs="Times New Roman"/>
          <w:b/>
          <w:bCs/>
          <w:sz w:val="26"/>
          <w:szCs w:val="26"/>
          <w:shd w:val="clear" w:color="auto" w:fill="FFFFFF"/>
        </w:rPr>
      </w:pPr>
      <w:bookmarkStart w:id="235" w:name="_Toc6521281"/>
      <w:bookmarkStart w:id="236" w:name="_Toc8913052"/>
      <w:bookmarkStart w:id="237" w:name="_Toc167353141"/>
      <w:r w:rsidRPr="00493D49">
        <w:rPr>
          <w:rFonts w:ascii="Times New Roman" w:eastAsia="Times New Roman" w:hAnsi="Times New Roman" w:cs="Times New Roman"/>
          <w:b/>
          <w:bCs/>
          <w:sz w:val="26"/>
          <w:szCs w:val="26"/>
          <w:shd w:val="clear" w:color="auto" w:fill="FFFFF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35"/>
      <w:bookmarkEnd w:id="236"/>
      <w:bookmarkEnd w:id="237"/>
    </w:p>
    <w:p w14:paraId="78CBDA57" w14:textId="77777777" w:rsidR="005B45E4" w:rsidRPr="00493D49" w:rsidRDefault="005B45E4" w:rsidP="005B45E4">
      <w:pPr>
        <w:spacing w:after="0" w:line="240" w:lineRule="auto"/>
        <w:ind w:firstLine="709"/>
        <w:contextualSpacing/>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Полный перечень мероприятий, предлагаемых к реализации, представлен в Главе 8.</w:t>
      </w:r>
    </w:p>
    <w:p w14:paraId="0A98C6E3" w14:textId="77777777" w:rsidR="00570943" w:rsidRPr="00493D49" w:rsidRDefault="00570943" w:rsidP="00570943">
      <w:pPr>
        <w:widowControl w:val="0"/>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В мероприятия по строительству и реконструкции тепловых сетей и сооружений на них входят 8 групп проектов, в том числе:</w:t>
      </w:r>
    </w:p>
    <w:p w14:paraId="2212995B" w14:textId="77777777" w:rsidR="00570943" w:rsidRPr="00493D49" w:rsidRDefault="00570943" w:rsidP="00570943">
      <w:pPr>
        <w:widowControl w:val="0"/>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1)</w:t>
      </w:r>
      <w:r w:rsidRPr="00493D49">
        <w:rPr>
          <w:rFonts w:ascii="Times New Roman" w:eastAsia="Arial Unicode MS" w:hAnsi="Times New Roman" w:cs="Times New Roman"/>
          <w:sz w:val="24"/>
          <w:szCs w:val="24"/>
          <w:lang w:eastAsia="ru-RU"/>
        </w:rPr>
        <w:tab/>
        <w:t>Группа проектов 1 -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3E91F5F3" w14:textId="77777777" w:rsidR="00570943" w:rsidRPr="00493D49" w:rsidRDefault="00570943" w:rsidP="00570943">
      <w:pPr>
        <w:widowControl w:val="0"/>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2)</w:t>
      </w:r>
      <w:r w:rsidRPr="00493D49">
        <w:rPr>
          <w:rFonts w:ascii="Times New Roman" w:eastAsia="Arial Unicode MS" w:hAnsi="Times New Roman" w:cs="Times New Roman"/>
          <w:sz w:val="24"/>
          <w:szCs w:val="24"/>
          <w:lang w:eastAsia="ru-RU"/>
        </w:rPr>
        <w:tab/>
        <w:t>Группа проектов 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00954678" w14:textId="77777777" w:rsidR="00570943" w:rsidRPr="00493D49" w:rsidRDefault="00570943" w:rsidP="00570943">
      <w:pPr>
        <w:widowControl w:val="0"/>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3)</w:t>
      </w:r>
      <w:r w:rsidRPr="00493D49">
        <w:rPr>
          <w:rFonts w:ascii="Times New Roman" w:eastAsia="Arial Unicode MS" w:hAnsi="Times New Roman" w:cs="Times New Roman"/>
          <w:sz w:val="24"/>
          <w:szCs w:val="24"/>
          <w:lang w:eastAsia="ru-RU"/>
        </w:rPr>
        <w:tab/>
        <w:t>Группа проектов 3 - реконструкция тепловых сетей с увеличением диаметра трубопроводов для обеспечения перспективных приростов тепловой нагрузки;</w:t>
      </w:r>
    </w:p>
    <w:p w14:paraId="79BD1F3D" w14:textId="77777777" w:rsidR="00570943" w:rsidRPr="00493D49" w:rsidRDefault="00570943" w:rsidP="00570943">
      <w:pPr>
        <w:widowControl w:val="0"/>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4)</w:t>
      </w:r>
      <w:r w:rsidRPr="00493D49">
        <w:rPr>
          <w:rFonts w:ascii="Times New Roman" w:eastAsia="Arial Unicode MS" w:hAnsi="Times New Roman" w:cs="Times New Roman"/>
          <w:sz w:val="24"/>
          <w:szCs w:val="24"/>
          <w:lang w:eastAsia="ru-RU"/>
        </w:rPr>
        <w:tab/>
        <w:t>Группа проектов 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14:paraId="67646976" w14:textId="77777777" w:rsidR="00570943" w:rsidRPr="00493D49" w:rsidRDefault="00570943" w:rsidP="00570943">
      <w:pPr>
        <w:widowControl w:val="0"/>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5)</w:t>
      </w:r>
      <w:r w:rsidRPr="00493D49">
        <w:rPr>
          <w:rFonts w:ascii="Times New Roman" w:eastAsia="Arial Unicode MS" w:hAnsi="Times New Roman" w:cs="Times New Roman"/>
          <w:sz w:val="24"/>
          <w:szCs w:val="24"/>
          <w:lang w:eastAsia="ru-RU"/>
        </w:rPr>
        <w:tab/>
        <w:t>Группа проектов 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14:paraId="122EB474" w14:textId="77777777" w:rsidR="00570943" w:rsidRPr="00493D49" w:rsidRDefault="00570943" w:rsidP="00570943">
      <w:pPr>
        <w:widowControl w:val="0"/>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6)</w:t>
      </w:r>
      <w:r w:rsidRPr="00493D49">
        <w:rPr>
          <w:rFonts w:ascii="Times New Roman" w:eastAsia="Arial Unicode MS" w:hAnsi="Times New Roman" w:cs="Times New Roman"/>
          <w:sz w:val="24"/>
          <w:szCs w:val="24"/>
          <w:lang w:eastAsia="ru-RU"/>
        </w:rPr>
        <w:tab/>
        <w:t>Группа проектов 6 - реконструкция тепловых сетей, подлежащих замене в связи с исчерпанием эксплуатационного ресурса;</w:t>
      </w:r>
    </w:p>
    <w:p w14:paraId="24CD7ECA" w14:textId="77777777" w:rsidR="00570943" w:rsidRPr="00493D49" w:rsidRDefault="00570943" w:rsidP="00570943">
      <w:pPr>
        <w:widowControl w:val="0"/>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7)</w:t>
      </w:r>
      <w:r w:rsidRPr="00493D49">
        <w:rPr>
          <w:rFonts w:ascii="Times New Roman" w:eastAsia="Arial Unicode MS" w:hAnsi="Times New Roman" w:cs="Times New Roman"/>
          <w:sz w:val="24"/>
          <w:szCs w:val="24"/>
          <w:lang w:eastAsia="ru-RU"/>
        </w:rPr>
        <w:tab/>
        <w:t>Группа проектов 7 - строительство или реконструкция насосных станций;</w:t>
      </w:r>
    </w:p>
    <w:p w14:paraId="7A85CB25" w14:textId="77777777" w:rsidR="00570943" w:rsidRPr="00493D49" w:rsidRDefault="00570943" w:rsidP="00570943">
      <w:pPr>
        <w:widowControl w:val="0"/>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8)</w:t>
      </w:r>
      <w:r w:rsidRPr="00493D49">
        <w:rPr>
          <w:rFonts w:ascii="Times New Roman" w:eastAsia="Arial Unicode MS" w:hAnsi="Times New Roman" w:cs="Times New Roman"/>
          <w:sz w:val="24"/>
          <w:szCs w:val="24"/>
          <w:lang w:eastAsia="ru-RU"/>
        </w:rPr>
        <w:tab/>
        <w:t>Группа проектов 8 - строительство и реконструкция тепловых сетей для обеспечения нормативной надежности.</w:t>
      </w:r>
    </w:p>
    <w:p w14:paraId="79CF3A62" w14:textId="77777777" w:rsidR="00570943" w:rsidRPr="00493D49" w:rsidRDefault="00570943" w:rsidP="00570943">
      <w:pPr>
        <w:widowControl w:val="0"/>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 xml:space="preserve">В мероприятия по строительству, реконструкции и техническому перевооружению </w:t>
      </w:r>
      <w:r w:rsidRPr="00493D49">
        <w:rPr>
          <w:rFonts w:ascii="Times New Roman" w:eastAsia="Arial Unicode MS" w:hAnsi="Times New Roman" w:cs="Times New Roman"/>
          <w:b/>
          <w:sz w:val="24"/>
          <w:szCs w:val="24"/>
          <w:lang w:eastAsia="ru-RU"/>
        </w:rPr>
        <w:t>источников тепловой энергии</w:t>
      </w:r>
      <w:r w:rsidRPr="00493D49">
        <w:rPr>
          <w:rFonts w:ascii="Times New Roman" w:eastAsia="Arial Unicode MS" w:hAnsi="Times New Roman" w:cs="Times New Roman"/>
          <w:sz w:val="24"/>
          <w:szCs w:val="24"/>
          <w:lang w:eastAsia="ru-RU"/>
        </w:rPr>
        <w:t xml:space="preserve"> входят 9 групп проектов, в том числе:</w:t>
      </w:r>
    </w:p>
    <w:p w14:paraId="1DFFA9D4" w14:textId="77777777" w:rsidR="00570943" w:rsidRPr="00493D49" w:rsidRDefault="00570943" w:rsidP="00570943">
      <w:pPr>
        <w:widowControl w:val="0"/>
        <w:tabs>
          <w:tab w:val="left" w:pos="993"/>
        </w:tabs>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1)</w:t>
      </w:r>
      <w:r w:rsidRPr="00493D49">
        <w:rPr>
          <w:rFonts w:ascii="Times New Roman" w:eastAsia="Arial Unicode MS" w:hAnsi="Times New Roman" w:cs="Times New Roman"/>
          <w:sz w:val="24"/>
          <w:szCs w:val="24"/>
          <w:lang w:eastAsia="ru-RU"/>
        </w:rPr>
        <w:tab/>
        <w:t>Группа проектов 11 - новое строительство источников тепловой энергии с комбинированной выработкой тепловой и электрической энергии для обеспечения перспективных нагрузок;</w:t>
      </w:r>
    </w:p>
    <w:p w14:paraId="7422F6F7" w14:textId="77777777" w:rsidR="00570943" w:rsidRPr="00493D49" w:rsidRDefault="00570943" w:rsidP="00570943">
      <w:pPr>
        <w:widowControl w:val="0"/>
        <w:tabs>
          <w:tab w:val="left" w:pos="993"/>
        </w:tabs>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lastRenderedPageBreak/>
        <w:t>2)</w:t>
      </w:r>
      <w:r w:rsidRPr="00493D49">
        <w:rPr>
          <w:rFonts w:ascii="Times New Roman" w:eastAsia="Arial Unicode MS" w:hAnsi="Times New Roman" w:cs="Times New Roman"/>
          <w:sz w:val="24"/>
          <w:szCs w:val="24"/>
          <w:lang w:eastAsia="ru-RU"/>
        </w:rPr>
        <w:tab/>
        <w:t>Группа проектов 12 - реконструкция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7C695079" w14:textId="77777777" w:rsidR="00570943" w:rsidRPr="00493D49" w:rsidRDefault="00570943" w:rsidP="00570943">
      <w:pPr>
        <w:widowControl w:val="0"/>
        <w:tabs>
          <w:tab w:val="left" w:pos="993"/>
        </w:tabs>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3)</w:t>
      </w:r>
      <w:r w:rsidRPr="00493D49">
        <w:rPr>
          <w:rFonts w:ascii="Times New Roman" w:eastAsia="Arial Unicode MS" w:hAnsi="Times New Roman" w:cs="Times New Roman"/>
          <w:sz w:val="24"/>
          <w:szCs w:val="24"/>
          <w:lang w:eastAsia="ru-RU"/>
        </w:rPr>
        <w:tab/>
        <w:t>Группа проектов 13 - реконструкция действующих источников тепловой энергии с комбинированной выработкой тепловой и электрической энергии для повышения эффективности работы;</w:t>
      </w:r>
    </w:p>
    <w:p w14:paraId="6F411DC7" w14:textId="77777777" w:rsidR="00570943" w:rsidRPr="00493D49" w:rsidRDefault="00570943" w:rsidP="00570943">
      <w:pPr>
        <w:widowControl w:val="0"/>
        <w:tabs>
          <w:tab w:val="left" w:pos="993"/>
        </w:tabs>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4)</w:t>
      </w:r>
      <w:r w:rsidRPr="00493D49">
        <w:rPr>
          <w:rFonts w:ascii="Times New Roman" w:eastAsia="Arial Unicode MS" w:hAnsi="Times New Roman" w:cs="Times New Roman"/>
          <w:sz w:val="24"/>
          <w:szCs w:val="24"/>
          <w:lang w:eastAsia="ru-RU"/>
        </w:rPr>
        <w:tab/>
        <w:t>Группа проектов 14 - реконструкция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p w14:paraId="302043D2" w14:textId="77777777" w:rsidR="00570943" w:rsidRPr="00493D49" w:rsidRDefault="00570943" w:rsidP="00570943">
      <w:pPr>
        <w:widowControl w:val="0"/>
        <w:tabs>
          <w:tab w:val="left" w:pos="993"/>
        </w:tabs>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5)</w:t>
      </w:r>
      <w:r w:rsidRPr="00493D49">
        <w:rPr>
          <w:rFonts w:ascii="Times New Roman" w:eastAsia="Arial Unicode MS" w:hAnsi="Times New Roman" w:cs="Times New Roman"/>
          <w:sz w:val="24"/>
          <w:szCs w:val="24"/>
          <w:lang w:eastAsia="ru-RU"/>
        </w:rPr>
        <w:tab/>
        <w:t>Группа проектов 15 – строительство и реконструкция действующих котельных для обеспечения перспективных приростов тепловых нагрузок;</w:t>
      </w:r>
    </w:p>
    <w:p w14:paraId="60D691C0" w14:textId="77777777" w:rsidR="00570943" w:rsidRPr="00493D49" w:rsidRDefault="00570943" w:rsidP="00570943">
      <w:pPr>
        <w:widowControl w:val="0"/>
        <w:tabs>
          <w:tab w:val="left" w:pos="993"/>
        </w:tabs>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6)</w:t>
      </w:r>
      <w:r w:rsidRPr="00493D49">
        <w:rPr>
          <w:rFonts w:ascii="Times New Roman" w:eastAsia="Arial Unicode MS" w:hAnsi="Times New Roman" w:cs="Times New Roman"/>
          <w:sz w:val="24"/>
          <w:szCs w:val="24"/>
          <w:lang w:eastAsia="ru-RU"/>
        </w:rPr>
        <w:tab/>
        <w:t>Группа проектов 16 - реконструкция действующих котельных для повышения эффективности работы;</w:t>
      </w:r>
    </w:p>
    <w:p w14:paraId="22A25103" w14:textId="77777777" w:rsidR="00570943" w:rsidRPr="00493D49" w:rsidRDefault="00570943" w:rsidP="00570943">
      <w:pPr>
        <w:widowControl w:val="0"/>
        <w:tabs>
          <w:tab w:val="left" w:pos="993"/>
        </w:tabs>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7)</w:t>
      </w:r>
      <w:r w:rsidRPr="00493D49">
        <w:rPr>
          <w:rFonts w:ascii="Times New Roman" w:eastAsia="Arial Unicode MS" w:hAnsi="Times New Roman" w:cs="Times New Roman"/>
          <w:sz w:val="24"/>
          <w:szCs w:val="24"/>
          <w:lang w:eastAsia="ru-RU"/>
        </w:rPr>
        <w:tab/>
        <w:t>Группа проектов 17 - реконструкция действующих котельных в связи с физическим износом оборудования;</w:t>
      </w:r>
    </w:p>
    <w:p w14:paraId="480AA6E6" w14:textId="77777777" w:rsidR="00570943" w:rsidRPr="00493D49" w:rsidRDefault="00570943" w:rsidP="00570943">
      <w:pPr>
        <w:widowControl w:val="0"/>
        <w:tabs>
          <w:tab w:val="left" w:pos="993"/>
        </w:tabs>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8)</w:t>
      </w:r>
      <w:r w:rsidRPr="00493D49">
        <w:rPr>
          <w:rFonts w:ascii="Times New Roman" w:eastAsia="Arial Unicode MS" w:hAnsi="Times New Roman" w:cs="Times New Roman"/>
          <w:sz w:val="24"/>
          <w:szCs w:val="24"/>
          <w:lang w:eastAsia="ru-RU"/>
        </w:rPr>
        <w:tab/>
        <w:t>Группа проектов 18 - новое строительство для обеспечения существующих потребителей;</w:t>
      </w:r>
    </w:p>
    <w:p w14:paraId="5BB191FB" w14:textId="77777777" w:rsidR="00570943" w:rsidRPr="00493D49" w:rsidRDefault="00570943" w:rsidP="00570943">
      <w:pPr>
        <w:widowControl w:val="0"/>
        <w:tabs>
          <w:tab w:val="left" w:pos="993"/>
        </w:tabs>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9)</w:t>
      </w:r>
      <w:r w:rsidRPr="00493D49">
        <w:rPr>
          <w:rFonts w:ascii="Times New Roman" w:eastAsia="Arial Unicode MS" w:hAnsi="Times New Roman" w:cs="Times New Roman"/>
          <w:sz w:val="24"/>
          <w:szCs w:val="24"/>
          <w:lang w:eastAsia="ru-RU"/>
        </w:rPr>
        <w:tab/>
        <w:t>Группа проектов 19 - реконструкция котельных для выработки тепловой и электрической энергии в комбинированном цикле.</w:t>
      </w:r>
    </w:p>
    <w:p w14:paraId="3B610C53" w14:textId="54B04733" w:rsidR="005B45E4" w:rsidRPr="00493D49" w:rsidRDefault="005B45E4" w:rsidP="005B45E4">
      <w:pPr>
        <w:widowControl w:val="0"/>
        <w:spacing w:after="0" w:line="240" w:lineRule="auto"/>
        <w:ind w:firstLine="709"/>
        <w:contextualSpacing/>
        <w:jc w:val="both"/>
        <w:rPr>
          <w:rFonts w:ascii="Times New Roman" w:eastAsia="Times New Roman" w:hAnsi="Times New Roman" w:cs="Times New Roman"/>
          <w:sz w:val="24"/>
          <w:szCs w:val="24"/>
          <w:lang w:eastAsia="ru-RU" w:bidi="ru-RU"/>
        </w:rPr>
      </w:pPr>
      <w:r w:rsidRPr="00493D49">
        <w:rPr>
          <w:rFonts w:ascii="Times New Roman" w:eastAsia="Times New Roman" w:hAnsi="Times New Roman" w:cs="Times New Roman"/>
          <w:sz w:val="24"/>
          <w:szCs w:val="24"/>
          <w:lang w:eastAsia="ru-RU" w:bidi="ru-RU"/>
        </w:rPr>
        <w:t>Предложения по величине необходимых инвестиций в строительство, реконструкцию и техническое перевооружение по этапам - на каждый год первого 5-летнего периода и на последующие 5-летние периоды представлены в таблиц</w:t>
      </w:r>
      <w:r w:rsidR="00786D20" w:rsidRPr="00493D49">
        <w:rPr>
          <w:rFonts w:ascii="Times New Roman" w:eastAsia="Times New Roman" w:hAnsi="Times New Roman" w:cs="Times New Roman"/>
          <w:sz w:val="24"/>
          <w:szCs w:val="24"/>
          <w:lang w:eastAsia="ru-RU" w:bidi="ru-RU"/>
        </w:rPr>
        <w:t>ах</w:t>
      </w:r>
      <w:r w:rsidRPr="00493D49">
        <w:rPr>
          <w:rFonts w:ascii="Times New Roman" w:eastAsia="Times New Roman" w:hAnsi="Times New Roman" w:cs="Times New Roman"/>
          <w:sz w:val="24"/>
          <w:szCs w:val="24"/>
          <w:lang w:eastAsia="ru-RU" w:bidi="ru-RU"/>
        </w:rPr>
        <w:t xml:space="preserve"> 9.</w:t>
      </w:r>
      <w:r w:rsidR="00786D20" w:rsidRPr="00493D49">
        <w:rPr>
          <w:rFonts w:ascii="Times New Roman" w:eastAsia="Times New Roman" w:hAnsi="Times New Roman" w:cs="Times New Roman"/>
          <w:sz w:val="24"/>
          <w:szCs w:val="24"/>
          <w:lang w:eastAsia="ru-RU" w:bidi="ru-RU"/>
        </w:rPr>
        <w:t>2</w:t>
      </w:r>
      <w:r w:rsidRPr="00493D49">
        <w:rPr>
          <w:rFonts w:ascii="Times New Roman" w:eastAsia="Times New Roman" w:hAnsi="Times New Roman" w:cs="Times New Roman"/>
          <w:sz w:val="24"/>
          <w:szCs w:val="24"/>
          <w:lang w:eastAsia="ru-RU" w:bidi="ru-RU"/>
        </w:rPr>
        <w:t>-1</w:t>
      </w:r>
      <w:r w:rsidR="00786D20" w:rsidRPr="00493D49">
        <w:rPr>
          <w:rFonts w:ascii="Times New Roman" w:eastAsia="Times New Roman" w:hAnsi="Times New Roman" w:cs="Times New Roman"/>
          <w:sz w:val="24"/>
          <w:szCs w:val="24"/>
          <w:lang w:eastAsia="ru-RU" w:bidi="ru-RU"/>
        </w:rPr>
        <w:t>-4</w:t>
      </w:r>
      <w:r w:rsidRPr="00493D49">
        <w:rPr>
          <w:rFonts w:ascii="Times New Roman" w:eastAsia="Times New Roman" w:hAnsi="Times New Roman" w:cs="Times New Roman"/>
          <w:sz w:val="24"/>
          <w:szCs w:val="24"/>
          <w:lang w:eastAsia="ru-RU" w:bidi="ru-RU"/>
        </w:rPr>
        <w:t>.</w:t>
      </w:r>
    </w:p>
    <w:p w14:paraId="1522ADC9" w14:textId="77777777" w:rsidR="005B45E4" w:rsidRPr="00493D49" w:rsidRDefault="005B45E4" w:rsidP="004A73F6">
      <w:pPr>
        <w:tabs>
          <w:tab w:val="left" w:pos="1134"/>
        </w:tabs>
        <w:spacing w:after="0" w:line="240" w:lineRule="auto"/>
        <w:ind w:firstLine="567"/>
        <w:jc w:val="both"/>
        <w:rPr>
          <w:rFonts w:ascii="Times New Roman" w:eastAsia="Arial Unicode MS" w:hAnsi="Times New Roman" w:cs="Times New Roman"/>
          <w:sz w:val="24"/>
          <w:szCs w:val="24"/>
          <w:lang w:eastAsia="ru-RU"/>
        </w:rPr>
      </w:pPr>
    </w:p>
    <w:p w14:paraId="6E71C57E" w14:textId="77777777" w:rsidR="005B45E4" w:rsidRPr="00493D49" w:rsidRDefault="005B45E4" w:rsidP="004A73F6">
      <w:pPr>
        <w:tabs>
          <w:tab w:val="left" w:pos="1134"/>
        </w:tabs>
        <w:spacing w:after="0" w:line="240" w:lineRule="auto"/>
        <w:ind w:firstLine="567"/>
        <w:jc w:val="both"/>
        <w:rPr>
          <w:rFonts w:ascii="Times New Roman" w:eastAsia="Arial Unicode MS" w:hAnsi="Times New Roman" w:cs="Times New Roman"/>
          <w:sz w:val="24"/>
          <w:szCs w:val="24"/>
          <w:lang w:eastAsia="ru-RU"/>
        </w:rPr>
      </w:pPr>
    </w:p>
    <w:p w14:paraId="1DB26BEF" w14:textId="77777777" w:rsidR="00B91836" w:rsidRPr="00493D49" w:rsidRDefault="00B91836" w:rsidP="00B91836">
      <w:pPr>
        <w:spacing w:after="0" w:line="240" w:lineRule="auto"/>
        <w:ind w:firstLine="709"/>
        <w:jc w:val="both"/>
        <w:rPr>
          <w:rFonts w:ascii="Times New Roman" w:eastAsia="Arial Unicode MS" w:hAnsi="Times New Roman" w:cs="Times New Roman"/>
          <w:sz w:val="24"/>
          <w:szCs w:val="24"/>
          <w:lang w:eastAsia="ru-RU"/>
        </w:rPr>
        <w:sectPr w:rsidR="00B91836" w:rsidRPr="00493D49" w:rsidSect="0001481B">
          <w:pgSz w:w="11906" w:h="16838"/>
          <w:pgMar w:top="1134" w:right="567" w:bottom="567" w:left="1418" w:header="284" w:footer="284" w:gutter="0"/>
          <w:cols w:space="708"/>
          <w:docGrid w:linePitch="360"/>
        </w:sectPr>
      </w:pPr>
    </w:p>
    <w:p w14:paraId="60E37EB9" w14:textId="77777777" w:rsidR="00786D20" w:rsidRPr="00493D49" w:rsidRDefault="00786D20" w:rsidP="00786D20">
      <w:pPr>
        <w:keepNext/>
        <w:suppressAutoHyphens/>
        <w:spacing w:after="0" w:line="240" w:lineRule="auto"/>
        <w:jc w:val="both"/>
        <w:rPr>
          <w:rFonts w:ascii="Times New Roman" w:eastAsia="Arial Unicode MS" w:hAnsi="Times New Roman" w:cs="Times New Roman"/>
          <w:b/>
          <w:bCs/>
          <w:sz w:val="24"/>
          <w:szCs w:val="24"/>
          <w:lang w:eastAsia="ru-RU"/>
        </w:rPr>
      </w:pPr>
      <w:r w:rsidRPr="00493D49">
        <w:rPr>
          <w:rFonts w:ascii="Times New Roman" w:eastAsia="Arial Unicode MS" w:hAnsi="Times New Roman" w:cs="Times New Roman"/>
          <w:b/>
          <w:bCs/>
          <w:sz w:val="24"/>
          <w:szCs w:val="24"/>
          <w:lang w:eastAsia="ru-RU"/>
        </w:rPr>
        <w:lastRenderedPageBreak/>
        <w:t>Таблица 9.2-1 –</w:t>
      </w:r>
      <w:bookmarkStart w:id="238" w:name="_Toc466841804"/>
      <w:bookmarkStart w:id="239" w:name="_Toc490501603"/>
      <w:bookmarkStart w:id="240" w:name="_Toc490501686"/>
      <w:bookmarkStart w:id="241" w:name="_Toc490501715"/>
      <w:r w:rsidRPr="00493D49">
        <w:rPr>
          <w:rFonts w:ascii="Times New Roman" w:eastAsia="Arial Unicode MS" w:hAnsi="Times New Roman" w:cs="Times New Roman"/>
          <w:b/>
          <w:bCs/>
          <w:sz w:val="24"/>
          <w:szCs w:val="24"/>
          <w:lang w:eastAsia="ru-RU"/>
        </w:rPr>
        <w:t xml:space="preserve"> Сводные финансовые потребности для реализации мероприятий по строительству и реконструкции тепловых сетей и сооружений на них, в разрезе ЕТО и теплоснабжающих организаций, млн. руб.</w:t>
      </w:r>
      <w:bookmarkEnd w:id="238"/>
      <w:bookmarkEnd w:id="239"/>
      <w:bookmarkEnd w:id="240"/>
      <w:bookmarkEnd w:id="241"/>
    </w:p>
    <w:tbl>
      <w:tblPr>
        <w:tblW w:w="22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25"/>
        <w:gridCol w:w="10491"/>
        <w:gridCol w:w="4515"/>
        <w:gridCol w:w="1456"/>
        <w:gridCol w:w="2981"/>
        <w:gridCol w:w="1928"/>
      </w:tblGrid>
      <w:tr w:rsidR="0090235E" w:rsidRPr="00493D49" w14:paraId="6BAA974C" w14:textId="77777777" w:rsidTr="0096339D">
        <w:trPr>
          <w:trHeight w:val="20"/>
          <w:tblHeader/>
          <w:jc w:val="center"/>
        </w:trPr>
        <w:tc>
          <w:tcPr>
            <w:tcW w:w="1525" w:type="dxa"/>
            <w:shd w:val="clear" w:color="auto" w:fill="auto"/>
            <w:vAlign w:val="center"/>
            <w:hideMark/>
          </w:tcPr>
          <w:p w14:paraId="62A62DC5" w14:textId="77777777" w:rsidR="00570943" w:rsidRPr="00493D49" w:rsidRDefault="00570943" w:rsidP="0096339D">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 Группы проектов</w:t>
            </w:r>
          </w:p>
        </w:tc>
        <w:tc>
          <w:tcPr>
            <w:tcW w:w="10491" w:type="dxa"/>
            <w:shd w:val="clear" w:color="auto" w:fill="auto"/>
            <w:vAlign w:val="center"/>
            <w:hideMark/>
          </w:tcPr>
          <w:p w14:paraId="1C36D5DB" w14:textId="77777777" w:rsidR="00570943" w:rsidRPr="00493D49" w:rsidRDefault="00570943" w:rsidP="0096339D">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Наименование группы проектов</w:t>
            </w:r>
          </w:p>
        </w:tc>
        <w:tc>
          <w:tcPr>
            <w:tcW w:w="4515" w:type="dxa"/>
            <w:shd w:val="clear" w:color="auto" w:fill="auto"/>
            <w:vAlign w:val="center"/>
            <w:hideMark/>
          </w:tcPr>
          <w:p w14:paraId="7EB6ECA0" w14:textId="77777777" w:rsidR="00570943" w:rsidRPr="00493D49" w:rsidRDefault="00570943" w:rsidP="0096339D">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Источник финансирования</w:t>
            </w:r>
          </w:p>
        </w:tc>
        <w:tc>
          <w:tcPr>
            <w:tcW w:w="1456" w:type="dxa"/>
            <w:shd w:val="clear" w:color="auto" w:fill="auto"/>
            <w:vAlign w:val="center"/>
            <w:hideMark/>
          </w:tcPr>
          <w:p w14:paraId="4AA0AD8F" w14:textId="77777777" w:rsidR="00570943" w:rsidRPr="00493D49" w:rsidRDefault="00570943" w:rsidP="0096339D">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ООО «КБК Энерго»</w:t>
            </w:r>
          </w:p>
        </w:tc>
        <w:tc>
          <w:tcPr>
            <w:tcW w:w="2981" w:type="dxa"/>
            <w:shd w:val="clear" w:color="auto" w:fill="auto"/>
            <w:vAlign w:val="center"/>
            <w:hideMark/>
          </w:tcPr>
          <w:p w14:paraId="112F3579" w14:textId="77777777" w:rsidR="00570943" w:rsidRPr="00493D49" w:rsidRDefault="00570943" w:rsidP="0096339D">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МУП «Дирекция единого заказчика на услуги ЖКХ»</w:t>
            </w:r>
          </w:p>
        </w:tc>
        <w:tc>
          <w:tcPr>
            <w:tcW w:w="1928" w:type="dxa"/>
            <w:shd w:val="clear" w:color="auto" w:fill="auto"/>
            <w:vAlign w:val="center"/>
            <w:hideMark/>
          </w:tcPr>
          <w:p w14:paraId="5B23135C" w14:textId="77777777" w:rsidR="00570943" w:rsidRPr="00493D49" w:rsidRDefault="00570943" w:rsidP="0096339D">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Неопределенная ТСО</w:t>
            </w:r>
          </w:p>
        </w:tc>
      </w:tr>
      <w:tr w:rsidR="0090235E" w:rsidRPr="00493D49" w14:paraId="30BFBA99" w14:textId="77777777" w:rsidTr="00570943">
        <w:trPr>
          <w:trHeight w:val="20"/>
          <w:jc w:val="center"/>
        </w:trPr>
        <w:tc>
          <w:tcPr>
            <w:tcW w:w="1525" w:type="dxa"/>
            <w:shd w:val="clear" w:color="auto" w:fill="auto"/>
            <w:vAlign w:val="center"/>
            <w:hideMark/>
          </w:tcPr>
          <w:p w14:paraId="0A7B2783"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0491" w:type="dxa"/>
            <w:shd w:val="clear" w:color="auto" w:fill="auto"/>
            <w:vAlign w:val="center"/>
            <w:hideMark/>
          </w:tcPr>
          <w:p w14:paraId="31A78B75" w14:textId="77777777" w:rsidR="00570943" w:rsidRPr="00493D49" w:rsidRDefault="00570943" w:rsidP="00570943">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4515" w:type="dxa"/>
            <w:shd w:val="clear" w:color="auto" w:fill="auto"/>
            <w:vAlign w:val="center"/>
            <w:hideMark/>
          </w:tcPr>
          <w:p w14:paraId="039DCA32"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Прибыль, направленная на инвестиции</w:t>
            </w:r>
          </w:p>
        </w:tc>
        <w:tc>
          <w:tcPr>
            <w:tcW w:w="1456" w:type="dxa"/>
            <w:shd w:val="clear" w:color="auto" w:fill="auto"/>
            <w:vAlign w:val="center"/>
            <w:hideMark/>
          </w:tcPr>
          <w:p w14:paraId="5762869A"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2981" w:type="dxa"/>
            <w:shd w:val="clear" w:color="auto" w:fill="auto"/>
            <w:vAlign w:val="center"/>
            <w:hideMark/>
          </w:tcPr>
          <w:p w14:paraId="79D2A2C0"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1928" w:type="dxa"/>
            <w:shd w:val="clear" w:color="auto" w:fill="auto"/>
            <w:vAlign w:val="center"/>
            <w:hideMark/>
          </w:tcPr>
          <w:p w14:paraId="20BA93AB"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90235E" w:rsidRPr="00493D49" w14:paraId="51BFB308" w14:textId="77777777" w:rsidTr="00570943">
        <w:trPr>
          <w:trHeight w:val="20"/>
          <w:jc w:val="center"/>
        </w:trPr>
        <w:tc>
          <w:tcPr>
            <w:tcW w:w="1525" w:type="dxa"/>
            <w:shd w:val="clear" w:color="auto" w:fill="auto"/>
            <w:vAlign w:val="center"/>
            <w:hideMark/>
          </w:tcPr>
          <w:p w14:paraId="46665141"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w:t>
            </w:r>
          </w:p>
        </w:tc>
        <w:tc>
          <w:tcPr>
            <w:tcW w:w="10491" w:type="dxa"/>
            <w:shd w:val="clear" w:color="auto" w:fill="auto"/>
            <w:vAlign w:val="center"/>
            <w:hideMark/>
          </w:tcPr>
          <w:p w14:paraId="5E480400" w14:textId="77777777" w:rsidR="00570943" w:rsidRPr="00493D49" w:rsidRDefault="00570943" w:rsidP="00570943">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4515" w:type="dxa"/>
            <w:shd w:val="clear" w:color="auto" w:fill="auto"/>
            <w:vAlign w:val="center"/>
            <w:hideMark/>
          </w:tcPr>
          <w:p w14:paraId="0BCE6898"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Амортизационные отчисления</w:t>
            </w:r>
          </w:p>
        </w:tc>
        <w:tc>
          <w:tcPr>
            <w:tcW w:w="1456" w:type="dxa"/>
            <w:shd w:val="clear" w:color="auto" w:fill="auto"/>
            <w:vAlign w:val="center"/>
            <w:hideMark/>
          </w:tcPr>
          <w:p w14:paraId="088F349D"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2981" w:type="dxa"/>
            <w:shd w:val="clear" w:color="auto" w:fill="auto"/>
            <w:vAlign w:val="center"/>
            <w:hideMark/>
          </w:tcPr>
          <w:p w14:paraId="78E210A5"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1928" w:type="dxa"/>
            <w:shd w:val="clear" w:color="auto" w:fill="auto"/>
            <w:vAlign w:val="center"/>
            <w:hideMark/>
          </w:tcPr>
          <w:p w14:paraId="13A59131"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90235E" w:rsidRPr="00493D49" w14:paraId="34BEEB9D" w14:textId="77777777" w:rsidTr="00570943">
        <w:trPr>
          <w:trHeight w:val="20"/>
          <w:jc w:val="center"/>
        </w:trPr>
        <w:tc>
          <w:tcPr>
            <w:tcW w:w="1525" w:type="dxa"/>
            <w:shd w:val="clear" w:color="auto" w:fill="auto"/>
            <w:vAlign w:val="center"/>
            <w:hideMark/>
          </w:tcPr>
          <w:p w14:paraId="42441685"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w:t>
            </w:r>
          </w:p>
        </w:tc>
        <w:tc>
          <w:tcPr>
            <w:tcW w:w="10491" w:type="dxa"/>
            <w:shd w:val="clear" w:color="auto" w:fill="auto"/>
            <w:vAlign w:val="center"/>
            <w:hideMark/>
          </w:tcPr>
          <w:p w14:paraId="4920B346" w14:textId="77777777" w:rsidR="00570943" w:rsidRPr="00493D49" w:rsidRDefault="00570943" w:rsidP="00570943">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4515" w:type="dxa"/>
            <w:shd w:val="clear" w:color="auto" w:fill="auto"/>
            <w:vAlign w:val="center"/>
            <w:hideMark/>
          </w:tcPr>
          <w:p w14:paraId="068A5ECC"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Средства, полученные за счёт платы за подключение (технологическое присоединение)</w:t>
            </w:r>
          </w:p>
        </w:tc>
        <w:tc>
          <w:tcPr>
            <w:tcW w:w="1456" w:type="dxa"/>
            <w:shd w:val="clear" w:color="auto" w:fill="auto"/>
            <w:vAlign w:val="center"/>
            <w:hideMark/>
          </w:tcPr>
          <w:p w14:paraId="05636DD6"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2981" w:type="dxa"/>
            <w:shd w:val="clear" w:color="auto" w:fill="auto"/>
            <w:vAlign w:val="center"/>
            <w:hideMark/>
          </w:tcPr>
          <w:p w14:paraId="52796749"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1928" w:type="dxa"/>
            <w:shd w:val="clear" w:color="auto" w:fill="auto"/>
            <w:vAlign w:val="center"/>
            <w:hideMark/>
          </w:tcPr>
          <w:p w14:paraId="167C2C5F"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90235E" w:rsidRPr="00493D49" w14:paraId="249E3B8C" w14:textId="77777777" w:rsidTr="00570943">
        <w:trPr>
          <w:trHeight w:val="20"/>
          <w:jc w:val="center"/>
        </w:trPr>
        <w:tc>
          <w:tcPr>
            <w:tcW w:w="1525" w:type="dxa"/>
            <w:shd w:val="clear" w:color="auto" w:fill="auto"/>
            <w:vAlign w:val="center"/>
            <w:hideMark/>
          </w:tcPr>
          <w:p w14:paraId="1B61BB3B"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w:t>
            </w:r>
          </w:p>
        </w:tc>
        <w:tc>
          <w:tcPr>
            <w:tcW w:w="10491" w:type="dxa"/>
            <w:shd w:val="clear" w:color="auto" w:fill="auto"/>
            <w:vAlign w:val="center"/>
            <w:hideMark/>
          </w:tcPr>
          <w:p w14:paraId="0F588E11" w14:textId="77777777" w:rsidR="00570943" w:rsidRPr="00493D49" w:rsidRDefault="00570943" w:rsidP="00570943">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Реконструкция тепловых сетей с увеличением диаметра трубопроводов для обеспечения перспективных приростов тепловой нагрузки</w:t>
            </w:r>
          </w:p>
        </w:tc>
        <w:tc>
          <w:tcPr>
            <w:tcW w:w="4515" w:type="dxa"/>
            <w:shd w:val="clear" w:color="auto" w:fill="auto"/>
            <w:vAlign w:val="center"/>
            <w:hideMark/>
          </w:tcPr>
          <w:p w14:paraId="534EEE87"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Средства, полученные за счёт платы за подключение (технологическое присоединение)</w:t>
            </w:r>
          </w:p>
        </w:tc>
        <w:tc>
          <w:tcPr>
            <w:tcW w:w="1456" w:type="dxa"/>
            <w:shd w:val="clear" w:color="auto" w:fill="auto"/>
            <w:vAlign w:val="center"/>
            <w:hideMark/>
          </w:tcPr>
          <w:p w14:paraId="16218E68"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2981" w:type="dxa"/>
            <w:shd w:val="clear" w:color="auto" w:fill="auto"/>
            <w:vAlign w:val="center"/>
            <w:hideMark/>
          </w:tcPr>
          <w:p w14:paraId="2060EBB3"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1928" w:type="dxa"/>
            <w:shd w:val="clear" w:color="auto" w:fill="auto"/>
            <w:vAlign w:val="center"/>
            <w:hideMark/>
          </w:tcPr>
          <w:p w14:paraId="413EE32E"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90235E" w:rsidRPr="00493D49" w14:paraId="6C206894" w14:textId="77777777" w:rsidTr="00570943">
        <w:trPr>
          <w:trHeight w:val="20"/>
          <w:jc w:val="center"/>
        </w:trPr>
        <w:tc>
          <w:tcPr>
            <w:tcW w:w="1525" w:type="dxa"/>
            <w:shd w:val="clear" w:color="auto" w:fill="auto"/>
            <w:vAlign w:val="center"/>
            <w:hideMark/>
          </w:tcPr>
          <w:p w14:paraId="655F298C"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w:t>
            </w:r>
          </w:p>
        </w:tc>
        <w:tc>
          <w:tcPr>
            <w:tcW w:w="10491" w:type="dxa"/>
            <w:shd w:val="clear" w:color="auto" w:fill="auto"/>
            <w:vAlign w:val="center"/>
            <w:hideMark/>
          </w:tcPr>
          <w:p w14:paraId="0EC9C8D6" w14:textId="77777777" w:rsidR="00570943" w:rsidRPr="00493D49" w:rsidRDefault="00570943" w:rsidP="00570943">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Реконструкция тепловых сетей с увеличением диаметра трубопроводов для обеспечения перспективных приростов тепловой нагрузки</w:t>
            </w:r>
          </w:p>
        </w:tc>
        <w:tc>
          <w:tcPr>
            <w:tcW w:w="4515" w:type="dxa"/>
            <w:shd w:val="clear" w:color="auto" w:fill="auto"/>
            <w:vAlign w:val="center"/>
            <w:hideMark/>
          </w:tcPr>
          <w:p w14:paraId="6E2A7F93"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Прибыль, направленная на инвестиции</w:t>
            </w:r>
          </w:p>
        </w:tc>
        <w:tc>
          <w:tcPr>
            <w:tcW w:w="1456" w:type="dxa"/>
            <w:shd w:val="clear" w:color="auto" w:fill="auto"/>
            <w:vAlign w:val="center"/>
            <w:hideMark/>
          </w:tcPr>
          <w:p w14:paraId="6F6D0F54"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2981" w:type="dxa"/>
            <w:shd w:val="clear" w:color="auto" w:fill="auto"/>
            <w:vAlign w:val="center"/>
            <w:hideMark/>
          </w:tcPr>
          <w:p w14:paraId="45F1FD21"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1928" w:type="dxa"/>
            <w:shd w:val="clear" w:color="auto" w:fill="auto"/>
            <w:vAlign w:val="center"/>
            <w:hideMark/>
          </w:tcPr>
          <w:p w14:paraId="6F88BF51"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90235E" w:rsidRPr="00493D49" w14:paraId="06A8CCAB" w14:textId="77777777" w:rsidTr="00570943">
        <w:trPr>
          <w:trHeight w:val="20"/>
          <w:jc w:val="center"/>
        </w:trPr>
        <w:tc>
          <w:tcPr>
            <w:tcW w:w="1525" w:type="dxa"/>
            <w:shd w:val="clear" w:color="auto" w:fill="auto"/>
            <w:vAlign w:val="center"/>
            <w:hideMark/>
          </w:tcPr>
          <w:p w14:paraId="3258F42C"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w:t>
            </w:r>
          </w:p>
        </w:tc>
        <w:tc>
          <w:tcPr>
            <w:tcW w:w="10491" w:type="dxa"/>
            <w:shd w:val="clear" w:color="auto" w:fill="auto"/>
            <w:vAlign w:val="center"/>
            <w:hideMark/>
          </w:tcPr>
          <w:p w14:paraId="199BFFF2" w14:textId="77777777" w:rsidR="00570943" w:rsidRPr="00493D49" w:rsidRDefault="00570943" w:rsidP="00570943">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Реконструкция тепловых сетей с увеличением диаметра трубопроводов для обеспечения перспективных приростов тепловой нагрузки</w:t>
            </w:r>
          </w:p>
        </w:tc>
        <w:tc>
          <w:tcPr>
            <w:tcW w:w="4515" w:type="dxa"/>
            <w:shd w:val="clear" w:color="auto" w:fill="auto"/>
            <w:vAlign w:val="center"/>
            <w:hideMark/>
          </w:tcPr>
          <w:p w14:paraId="10B6B717"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Амортизационные отчисления</w:t>
            </w:r>
          </w:p>
        </w:tc>
        <w:tc>
          <w:tcPr>
            <w:tcW w:w="1456" w:type="dxa"/>
            <w:shd w:val="clear" w:color="auto" w:fill="auto"/>
            <w:vAlign w:val="center"/>
            <w:hideMark/>
          </w:tcPr>
          <w:p w14:paraId="4C9AAE78"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2981" w:type="dxa"/>
            <w:shd w:val="clear" w:color="auto" w:fill="auto"/>
            <w:vAlign w:val="center"/>
            <w:hideMark/>
          </w:tcPr>
          <w:p w14:paraId="65240583"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1928" w:type="dxa"/>
            <w:shd w:val="clear" w:color="auto" w:fill="auto"/>
            <w:vAlign w:val="center"/>
            <w:hideMark/>
          </w:tcPr>
          <w:p w14:paraId="31F45D37"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90235E" w:rsidRPr="00493D49" w14:paraId="2EB2B852" w14:textId="77777777" w:rsidTr="00570943">
        <w:trPr>
          <w:trHeight w:val="20"/>
          <w:jc w:val="center"/>
        </w:trPr>
        <w:tc>
          <w:tcPr>
            <w:tcW w:w="1525" w:type="dxa"/>
            <w:shd w:val="clear" w:color="auto" w:fill="auto"/>
            <w:vAlign w:val="center"/>
            <w:hideMark/>
          </w:tcPr>
          <w:p w14:paraId="14C06CC1"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3</w:t>
            </w:r>
          </w:p>
        </w:tc>
        <w:tc>
          <w:tcPr>
            <w:tcW w:w="10491" w:type="dxa"/>
            <w:shd w:val="clear" w:color="auto" w:fill="auto"/>
            <w:vAlign w:val="center"/>
            <w:hideMark/>
          </w:tcPr>
          <w:p w14:paraId="3518D72B" w14:textId="77777777" w:rsidR="00570943" w:rsidRPr="00493D49" w:rsidRDefault="00570943" w:rsidP="00570943">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Реконструкция тепловых сетей с увеличением диаметра трубопроводов для обеспечения перспективных приростов тепловой нагрузки</w:t>
            </w:r>
          </w:p>
        </w:tc>
        <w:tc>
          <w:tcPr>
            <w:tcW w:w="4515" w:type="dxa"/>
            <w:shd w:val="clear" w:color="auto" w:fill="auto"/>
            <w:vAlign w:val="center"/>
            <w:hideMark/>
          </w:tcPr>
          <w:p w14:paraId="15036929"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Собственные средства</w:t>
            </w:r>
          </w:p>
        </w:tc>
        <w:tc>
          <w:tcPr>
            <w:tcW w:w="1456" w:type="dxa"/>
            <w:shd w:val="clear" w:color="auto" w:fill="auto"/>
            <w:vAlign w:val="center"/>
            <w:hideMark/>
          </w:tcPr>
          <w:p w14:paraId="3EE609E2"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2981" w:type="dxa"/>
            <w:shd w:val="clear" w:color="auto" w:fill="auto"/>
            <w:vAlign w:val="center"/>
            <w:hideMark/>
          </w:tcPr>
          <w:p w14:paraId="1A160197"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1928" w:type="dxa"/>
            <w:shd w:val="clear" w:color="auto" w:fill="auto"/>
            <w:vAlign w:val="center"/>
            <w:hideMark/>
          </w:tcPr>
          <w:p w14:paraId="5947B334"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90235E" w:rsidRPr="00493D49" w14:paraId="646073D3" w14:textId="77777777" w:rsidTr="00570943">
        <w:trPr>
          <w:trHeight w:val="20"/>
          <w:jc w:val="center"/>
        </w:trPr>
        <w:tc>
          <w:tcPr>
            <w:tcW w:w="1525" w:type="dxa"/>
            <w:shd w:val="clear" w:color="auto" w:fill="auto"/>
            <w:vAlign w:val="center"/>
            <w:hideMark/>
          </w:tcPr>
          <w:p w14:paraId="1955E0E2"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4</w:t>
            </w:r>
          </w:p>
        </w:tc>
        <w:tc>
          <w:tcPr>
            <w:tcW w:w="10491" w:type="dxa"/>
            <w:shd w:val="clear" w:color="auto" w:fill="auto"/>
            <w:vAlign w:val="center"/>
            <w:hideMark/>
          </w:tcPr>
          <w:p w14:paraId="0EA0EF55" w14:textId="77777777" w:rsidR="00570943" w:rsidRPr="00493D49" w:rsidRDefault="00570943" w:rsidP="00570943">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tc>
        <w:tc>
          <w:tcPr>
            <w:tcW w:w="4515" w:type="dxa"/>
            <w:shd w:val="clear" w:color="auto" w:fill="auto"/>
            <w:vAlign w:val="center"/>
            <w:hideMark/>
          </w:tcPr>
          <w:p w14:paraId="4F0A5051"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Прибыль, направленная на инвестиции</w:t>
            </w:r>
          </w:p>
        </w:tc>
        <w:tc>
          <w:tcPr>
            <w:tcW w:w="1456" w:type="dxa"/>
            <w:shd w:val="clear" w:color="auto" w:fill="auto"/>
            <w:vAlign w:val="center"/>
            <w:hideMark/>
          </w:tcPr>
          <w:p w14:paraId="59B8155B"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2981" w:type="dxa"/>
            <w:shd w:val="clear" w:color="auto" w:fill="auto"/>
            <w:vAlign w:val="center"/>
            <w:hideMark/>
          </w:tcPr>
          <w:p w14:paraId="06182D69"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1928" w:type="dxa"/>
            <w:shd w:val="clear" w:color="auto" w:fill="auto"/>
            <w:vAlign w:val="center"/>
            <w:hideMark/>
          </w:tcPr>
          <w:p w14:paraId="6892D774"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90235E" w:rsidRPr="00493D49" w14:paraId="63C1D463" w14:textId="77777777" w:rsidTr="00570943">
        <w:trPr>
          <w:trHeight w:val="20"/>
          <w:jc w:val="center"/>
        </w:trPr>
        <w:tc>
          <w:tcPr>
            <w:tcW w:w="1525" w:type="dxa"/>
            <w:shd w:val="clear" w:color="auto" w:fill="auto"/>
            <w:vAlign w:val="center"/>
            <w:hideMark/>
          </w:tcPr>
          <w:p w14:paraId="63485B10"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5</w:t>
            </w:r>
          </w:p>
        </w:tc>
        <w:tc>
          <w:tcPr>
            <w:tcW w:w="10491" w:type="dxa"/>
            <w:shd w:val="clear" w:color="auto" w:fill="auto"/>
            <w:vAlign w:val="center"/>
            <w:hideMark/>
          </w:tcPr>
          <w:p w14:paraId="69DA66DA" w14:textId="77777777" w:rsidR="00570943" w:rsidRPr="00493D49" w:rsidRDefault="00570943" w:rsidP="00570943">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tc>
        <w:tc>
          <w:tcPr>
            <w:tcW w:w="4515" w:type="dxa"/>
            <w:shd w:val="clear" w:color="auto" w:fill="auto"/>
            <w:vAlign w:val="center"/>
            <w:hideMark/>
          </w:tcPr>
          <w:p w14:paraId="7AA8A490"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Прибыль, направленная на инвестиции</w:t>
            </w:r>
          </w:p>
        </w:tc>
        <w:tc>
          <w:tcPr>
            <w:tcW w:w="1456" w:type="dxa"/>
            <w:shd w:val="clear" w:color="auto" w:fill="auto"/>
            <w:vAlign w:val="center"/>
            <w:hideMark/>
          </w:tcPr>
          <w:p w14:paraId="32BE33AE"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w:t>
            </w:r>
          </w:p>
        </w:tc>
        <w:tc>
          <w:tcPr>
            <w:tcW w:w="2981" w:type="dxa"/>
            <w:shd w:val="clear" w:color="auto" w:fill="auto"/>
            <w:vAlign w:val="center"/>
            <w:hideMark/>
          </w:tcPr>
          <w:p w14:paraId="45D16E5B"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w:t>
            </w:r>
          </w:p>
        </w:tc>
        <w:tc>
          <w:tcPr>
            <w:tcW w:w="1928" w:type="dxa"/>
            <w:shd w:val="clear" w:color="auto" w:fill="auto"/>
            <w:vAlign w:val="center"/>
            <w:hideMark/>
          </w:tcPr>
          <w:p w14:paraId="0E83723A"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8,7</w:t>
            </w:r>
          </w:p>
        </w:tc>
      </w:tr>
      <w:tr w:rsidR="0090235E" w:rsidRPr="00493D49" w14:paraId="6A11CF1A" w14:textId="77777777" w:rsidTr="00570943">
        <w:trPr>
          <w:trHeight w:val="20"/>
          <w:jc w:val="center"/>
        </w:trPr>
        <w:tc>
          <w:tcPr>
            <w:tcW w:w="1525" w:type="dxa"/>
            <w:shd w:val="clear" w:color="auto" w:fill="auto"/>
            <w:vAlign w:val="center"/>
            <w:hideMark/>
          </w:tcPr>
          <w:p w14:paraId="1DFDD872"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w:t>
            </w:r>
          </w:p>
        </w:tc>
        <w:tc>
          <w:tcPr>
            <w:tcW w:w="10491" w:type="dxa"/>
            <w:shd w:val="clear" w:color="auto" w:fill="auto"/>
            <w:vAlign w:val="center"/>
            <w:hideMark/>
          </w:tcPr>
          <w:p w14:paraId="2E655845" w14:textId="77777777" w:rsidR="00570943" w:rsidRPr="00493D49" w:rsidRDefault="00570943" w:rsidP="00570943">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Реконструкция тепловых сетей, подлежащих замене в связи с исчерпанием эксплуатационного ресурса</w:t>
            </w:r>
          </w:p>
        </w:tc>
        <w:tc>
          <w:tcPr>
            <w:tcW w:w="4515" w:type="dxa"/>
            <w:shd w:val="clear" w:color="auto" w:fill="auto"/>
            <w:vAlign w:val="center"/>
            <w:hideMark/>
          </w:tcPr>
          <w:p w14:paraId="00F81428"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Амортизационные отчисления</w:t>
            </w:r>
          </w:p>
        </w:tc>
        <w:tc>
          <w:tcPr>
            <w:tcW w:w="1456" w:type="dxa"/>
            <w:shd w:val="clear" w:color="auto" w:fill="auto"/>
            <w:vAlign w:val="center"/>
            <w:hideMark/>
          </w:tcPr>
          <w:p w14:paraId="4829E1C7"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w:t>
            </w:r>
          </w:p>
        </w:tc>
        <w:tc>
          <w:tcPr>
            <w:tcW w:w="2981" w:type="dxa"/>
            <w:shd w:val="clear" w:color="auto" w:fill="auto"/>
            <w:vAlign w:val="center"/>
            <w:hideMark/>
          </w:tcPr>
          <w:p w14:paraId="09C75F52"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89,4</w:t>
            </w:r>
          </w:p>
        </w:tc>
        <w:tc>
          <w:tcPr>
            <w:tcW w:w="1928" w:type="dxa"/>
            <w:shd w:val="clear" w:color="auto" w:fill="auto"/>
            <w:vAlign w:val="center"/>
            <w:hideMark/>
          </w:tcPr>
          <w:p w14:paraId="40A08B6E"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133,9</w:t>
            </w:r>
          </w:p>
        </w:tc>
      </w:tr>
      <w:tr w:rsidR="0090235E" w:rsidRPr="00493D49" w14:paraId="00EA8F12" w14:textId="77777777" w:rsidTr="00570943">
        <w:trPr>
          <w:trHeight w:val="20"/>
          <w:jc w:val="center"/>
        </w:trPr>
        <w:tc>
          <w:tcPr>
            <w:tcW w:w="1525" w:type="dxa"/>
            <w:shd w:val="clear" w:color="auto" w:fill="auto"/>
            <w:vAlign w:val="center"/>
            <w:hideMark/>
          </w:tcPr>
          <w:p w14:paraId="484317F9"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6</w:t>
            </w:r>
          </w:p>
        </w:tc>
        <w:tc>
          <w:tcPr>
            <w:tcW w:w="10491" w:type="dxa"/>
            <w:shd w:val="clear" w:color="auto" w:fill="auto"/>
            <w:vAlign w:val="center"/>
            <w:hideMark/>
          </w:tcPr>
          <w:p w14:paraId="50FB8B24" w14:textId="77777777" w:rsidR="00570943" w:rsidRPr="00493D49" w:rsidRDefault="00570943" w:rsidP="00570943">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Реконструкция тепловых сетей, подлежащих замене в связи с исчерпанием эксплуатационного ресурса</w:t>
            </w:r>
          </w:p>
        </w:tc>
        <w:tc>
          <w:tcPr>
            <w:tcW w:w="4515" w:type="dxa"/>
            <w:shd w:val="clear" w:color="auto" w:fill="auto"/>
            <w:vAlign w:val="center"/>
            <w:hideMark/>
          </w:tcPr>
          <w:p w14:paraId="5D15BC31"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Прибыль, направленная на инвестиции</w:t>
            </w:r>
          </w:p>
        </w:tc>
        <w:tc>
          <w:tcPr>
            <w:tcW w:w="1456" w:type="dxa"/>
            <w:shd w:val="clear" w:color="auto" w:fill="auto"/>
            <w:vAlign w:val="center"/>
            <w:hideMark/>
          </w:tcPr>
          <w:p w14:paraId="25E19505"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2981" w:type="dxa"/>
            <w:shd w:val="clear" w:color="auto" w:fill="auto"/>
            <w:vAlign w:val="center"/>
            <w:hideMark/>
          </w:tcPr>
          <w:p w14:paraId="5A1EA5E6"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1928" w:type="dxa"/>
            <w:shd w:val="clear" w:color="auto" w:fill="auto"/>
            <w:vAlign w:val="center"/>
            <w:hideMark/>
          </w:tcPr>
          <w:p w14:paraId="64CF5486"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90235E" w:rsidRPr="00493D49" w14:paraId="0277B07B" w14:textId="77777777" w:rsidTr="00570943">
        <w:trPr>
          <w:trHeight w:val="20"/>
          <w:jc w:val="center"/>
        </w:trPr>
        <w:tc>
          <w:tcPr>
            <w:tcW w:w="1525" w:type="dxa"/>
            <w:shd w:val="clear" w:color="auto" w:fill="auto"/>
            <w:vAlign w:val="center"/>
            <w:hideMark/>
          </w:tcPr>
          <w:p w14:paraId="417F58B7"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w:t>
            </w:r>
          </w:p>
        </w:tc>
        <w:tc>
          <w:tcPr>
            <w:tcW w:w="10491" w:type="dxa"/>
            <w:shd w:val="clear" w:color="auto" w:fill="auto"/>
            <w:vAlign w:val="center"/>
            <w:hideMark/>
          </w:tcPr>
          <w:p w14:paraId="4D7B40A5" w14:textId="77777777" w:rsidR="00570943" w:rsidRPr="00493D49" w:rsidRDefault="00570943" w:rsidP="00570943">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Строительство и реконструкция насосных станций</w:t>
            </w:r>
          </w:p>
        </w:tc>
        <w:tc>
          <w:tcPr>
            <w:tcW w:w="4515" w:type="dxa"/>
            <w:shd w:val="clear" w:color="auto" w:fill="auto"/>
            <w:vAlign w:val="center"/>
            <w:hideMark/>
          </w:tcPr>
          <w:p w14:paraId="0C6BC8EB"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Прибыль, направленная на инвестиции</w:t>
            </w:r>
          </w:p>
        </w:tc>
        <w:tc>
          <w:tcPr>
            <w:tcW w:w="1456" w:type="dxa"/>
            <w:shd w:val="clear" w:color="auto" w:fill="auto"/>
            <w:vAlign w:val="center"/>
            <w:hideMark/>
          </w:tcPr>
          <w:p w14:paraId="1E07A415"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2981" w:type="dxa"/>
            <w:shd w:val="clear" w:color="auto" w:fill="auto"/>
            <w:vAlign w:val="center"/>
            <w:hideMark/>
          </w:tcPr>
          <w:p w14:paraId="262E82C3"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1928" w:type="dxa"/>
            <w:shd w:val="clear" w:color="auto" w:fill="auto"/>
            <w:vAlign w:val="center"/>
            <w:hideMark/>
          </w:tcPr>
          <w:p w14:paraId="615B311B"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90235E" w:rsidRPr="00493D49" w14:paraId="58FEBE89" w14:textId="77777777" w:rsidTr="00570943">
        <w:trPr>
          <w:trHeight w:val="20"/>
          <w:jc w:val="center"/>
        </w:trPr>
        <w:tc>
          <w:tcPr>
            <w:tcW w:w="1525" w:type="dxa"/>
            <w:shd w:val="clear" w:color="auto" w:fill="auto"/>
            <w:vAlign w:val="center"/>
            <w:hideMark/>
          </w:tcPr>
          <w:p w14:paraId="44B9FFBA"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7</w:t>
            </w:r>
          </w:p>
        </w:tc>
        <w:tc>
          <w:tcPr>
            <w:tcW w:w="10491" w:type="dxa"/>
            <w:shd w:val="clear" w:color="auto" w:fill="auto"/>
            <w:vAlign w:val="center"/>
            <w:hideMark/>
          </w:tcPr>
          <w:p w14:paraId="2E946062" w14:textId="77777777" w:rsidR="00570943" w:rsidRPr="00493D49" w:rsidRDefault="00570943" w:rsidP="00570943">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Строительство и реконструкция насосных станций</w:t>
            </w:r>
          </w:p>
        </w:tc>
        <w:tc>
          <w:tcPr>
            <w:tcW w:w="4515" w:type="dxa"/>
            <w:shd w:val="clear" w:color="auto" w:fill="auto"/>
            <w:vAlign w:val="center"/>
            <w:hideMark/>
          </w:tcPr>
          <w:p w14:paraId="0D4269F8"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Средства, полученные за счёт платы за подключение (технологическое присоединение)</w:t>
            </w:r>
          </w:p>
        </w:tc>
        <w:tc>
          <w:tcPr>
            <w:tcW w:w="1456" w:type="dxa"/>
            <w:shd w:val="clear" w:color="auto" w:fill="auto"/>
            <w:vAlign w:val="center"/>
            <w:hideMark/>
          </w:tcPr>
          <w:p w14:paraId="47E804D1"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2981" w:type="dxa"/>
            <w:shd w:val="clear" w:color="auto" w:fill="auto"/>
            <w:vAlign w:val="center"/>
            <w:hideMark/>
          </w:tcPr>
          <w:p w14:paraId="2B0DA8D5"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1928" w:type="dxa"/>
            <w:shd w:val="clear" w:color="auto" w:fill="auto"/>
            <w:vAlign w:val="center"/>
            <w:hideMark/>
          </w:tcPr>
          <w:p w14:paraId="4612C43A"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90235E" w:rsidRPr="00493D49" w14:paraId="11F15CE8" w14:textId="77777777" w:rsidTr="00570943">
        <w:trPr>
          <w:trHeight w:val="20"/>
          <w:jc w:val="center"/>
        </w:trPr>
        <w:tc>
          <w:tcPr>
            <w:tcW w:w="1525" w:type="dxa"/>
            <w:shd w:val="clear" w:color="auto" w:fill="auto"/>
            <w:vAlign w:val="center"/>
            <w:hideMark/>
          </w:tcPr>
          <w:p w14:paraId="3FE062F7"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w:t>
            </w:r>
          </w:p>
        </w:tc>
        <w:tc>
          <w:tcPr>
            <w:tcW w:w="10491" w:type="dxa"/>
            <w:shd w:val="clear" w:color="auto" w:fill="auto"/>
            <w:vAlign w:val="center"/>
            <w:hideMark/>
          </w:tcPr>
          <w:p w14:paraId="1E41655D" w14:textId="77777777" w:rsidR="00570943" w:rsidRPr="00493D49" w:rsidRDefault="00570943" w:rsidP="00570943">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Строительство и реконструкция тепловых сетей для обеспечения нормативной надежности</w:t>
            </w:r>
          </w:p>
        </w:tc>
        <w:tc>
          <w:tcPr>
            <w:tcW w:w="4515" w:type="dxa"/>
            <w:shd w:val="clear" w:color="auto" w:fill="auto"/>
            <w:vAlign w:val="center"/>
            <w:hideMark/>
          </w:tcPr>
          <w:p w14:paraId="4DDA6D23"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Амортизационные отчисления</w:t>
            </w:r>
          </w:p>
        </w:tc>
        <w:tc>
          <w:tcPr>
            <w:tcW w:w="1456" w:type="dxa"/>
            <w:shd w:val="clear" w:color="auto" w:fill="auto"/>
            <w:vAlign w:val="center"/>
            <w:hideMark/>
          </w:tcPr>
          <w:p w14:paraId="4F99B513"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2981" w:type="dxa"/>
            <w:shd w:val="clear" w:color="auto" w:fill="auto"/>
            <w:vAlign w:val="center"/>
            <w:hideMark/>
          </w:tcPr>
          <w:p w14:paraId="56C4802E"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1928" w:type="dxa"/>
            <w:shd w:val="clear" w:color="auto" w:fill="auto"/>
            <w:vAlign w:val="center"/>
            <w:hideMark/>
          </w:tcPr>
          <w:p w14:paraId="4B763C3A"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90235E" w:rsidRPr="00493D49" w14:paraId="10E16704" w14:textId="77777777" w:rsidTr="00570943">
        <w:trPr>
          <w:trHeight w:val="20"/>
          <w:jc w:val="center"/>
        </w:trPr>
        <w:tc>
          <w:tcPr>
            <w:tcW w:w="1525" w:type="dxa"/>
            <w:shd w:val="clear" w:color="auto" w:fill="auto"/>
            <w:vAlign w:val="center"/>
            <w:hideMark/>
          </w:tcPr>
          <w:p w14:paraId="7385EFF8"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8</w:t>
            </w:r>
          </w:p>
        </w:tc>
        <w:tc>
          <w:tcPr>
            <w:tcW w:w="10491" w:type="dxa"/>
            <w:shd w:val="clear" w:color="auto" w:fill="auto"/>
            <w:vAlign w:val="center"/>
            <w:hideMark/>
          </w:tcPr>
          <w:p w14:paraId="7453E611" w14:textId="77777777" w:rsidR="00570943" w:rsidRPr="00493D49" w:rsidRDefault="00570943" w:rsidP="00570943">
            <w:pPr>
              <w:spacing w:after="0" w:line="240" w:lineRule="auto"/>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Строительство и реконструкция тепловых сетей для обеспечения нормативной надежности</w:t>
            </w:r>
          </w:p>
        </w:tc>
        <w:tc>
          <w:tcPr>
            <w:tcW w:w="4515" w:type="dxa"/>
            <w:shd w:val="clear" w:color="auto" w:fill="auto"/>
            <w:vAlign w:val="center"/>
            <w:hideMark/>
          </w:tcPr>
          <w:p w14:paraId="51AE0672"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Прибыль, направленная на инвестиции</w:t>
            </w:r>
          </w:p>
        </w:tc>
        <w:tc>
          <w:tcPr>
            <w:tcW w:w="1456" w:type="dxa"/>
            <w:shd w:val="clear" w:color="auto" w:fill="auto"/>
            <w:vAlign w:val="center"/>
            <w:hideMark/>
          </w:tcPr>
          <w:p w14:paraId="1C3A2F63"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2981" w:type="dxa"/>
            <w:shd w:val="clear" w:color="auto" w:fill="auto"/>
            <w:vAlign w:val="center"/>
            <w:hideMark/>
          </w:tcPr>
          <w:p w14:paraId="7F38B8FC"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c>
          <w:tcPr>
            <w:tcW w:w="1928" w:type="dxa"/>
            <w:shd w:val="clear" w:color="auto" w:fill="auto"/>
            <w:vAlign w:val="center"/>
            <w:hideMark/>
          </w:tcPr>
          <w:p w14:paraId="3E1D9B73" w14:textId="77777777" w:rsidR="00570943" w:rsidRPr="00493D49" w:rsidRDefault="00570943" w:rsidP="00570943">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0,00</w:t>
            </w:r>
          </w:p>
        </w:tc>
      </w:tr>
      <w:tr w:rsidR="007D2CA9" w:rsidRPr="00493D49" w14:paraId="1216804A" w14:textId="77777777" w:rsidTr="00570943">
        <w:trPr>
          <w:trHeight w:val="20"/>
          <w:jc w:val="center"/>
        </w:trPr>
        <w:tc>
          <w:tcPr>
            <w:tcW w:w="16531" w:type="dxa"/>
            <w:gridSpan w:val="3"/>
            <w:shd w:val="clear" w:color="auto" w:fill="auto"/>
            <w:vAlign w:val="center"/>
            <w:hideMark/>
          </w:tcPr>
          <w:p w14:paraId="3239CEEF" w14:textId="77777777" w:rsidR="00570943" w:rsidRPr="00493D49" w:rsidRDefault="00570943" w:rsidP="00570943">
            <w:pPr>
              <w:spacing w:after="0" w:line="240" w:lineRule="auto"/>
              <w:jc w:val="right"/>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Всего</w:t>
            </w:r>
          </w:p>
        </w:tc>
        <w:tc>
          <w:tcPr>
            <w:tcW w:w="1456" w:type="dxa"/>
            <w:shd w:val="clear" w:color="auto" w:fill="auto"/>
            <w:vAlign w:val="center"/>
            <w:hideMark/>
          </w:tcPr>
          <w:p w14:paraId="6EC46F6D" w14:textId="77777777" w:rsidR="00570943" w:rsidRPr="00493D49" w:rsidRDefault="00570943" w:rsidP="00570943">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0,0</w:t>
            </w:r>
          </w:p>
        </w:tc>
        <w:tc>
          <w:tcPr>
            <w:tcW w:w="2981" w:type="dxa"/>
            <w:shd w:val="clear" w:color="auto" w:fill="auto"/>
            <w:vAlign w:val="center"/>
            <w:hideMark/>
          </w:tcPr>
          <w:p w14:paraId="00F3A92E" w14:textId="77777777" w:rsidR="00570943" w:rsidRPr="00493D49" w:rsidRDefault="00570943" w:rsidP="00570943">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89,4</w:t>
            </w:r>
          </w:p>
        </w:tc>
        <w:tc>
          <w:tcPr>
            <w:tcW w:w="1928" w:type="dxa"/>
            <w:shd w:val="clear" w:color="auto" w:fill="auto"/>
            <w:vAlign w:val="center"/>
            <w:hideMark/>
          </w:tcPr>
          <w:p w14:paraId="1EADF180" w14:textId="77777777" w:rsidR="00570943" w:rsidRPr="00493D49" w:rsidRDefault="00570943" w:rsidP="00570943">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142,6</w:t>
            </w:r>
          </w:p>
        </w:tc>
      </w:tr>
    </w:tbl>
    <w:p w14:paraId="098F2839" w14:textId="77777777" w:rsidR="00786D20" w:rsidRPr="00493D49" w:rsidRDefault="00786D20" w:rsidP="00786D20">
      <w:pPr>
        <w:widowControl w:val="0"/>
        <w:spacing w:after="0" w:line="360" w:lineRule="auto"/>
        <w:jc w:val="both"/>
        <w:rPr>
          <w:rFonts w:ascii="Times New Roman" w:eastAsia="Arial Unicode MS" w:hAnsi="Times New Roman" w:cs="Times New Roman"/>
          <w:sz w:val="24"/>
          <w:szCs w:val="24"/>
          <w:lang w:val="en-US" w:eastAsia="ru-RU"/>
        </w:rPr>
      </w:pPr>
    </w:p>
    <w:p w14:paraId="5406C8A8" w14:textId="77777777" w:rsidR="00786D20" w:rsidRPr="00493D49" w:rsidRDefault="00786D20" w:rsidP="00786D20">
      <w:pPr>
        <w:keepNext/>
        <w:suppressAutoHyphens/>
        <w:spacing w:after="0" w:line="240" w:lineRule="auto"/>
        <w:jc w:val="both"/>
        <w:rPr>
          <w:rFonts w:ascii="Times New Roman" w:eastAsia="Arial Unicode MS" w:hAnsi="Times New Roman" w:cs="Times New Roman"/>
          <w:b/>
          <w:bCs/>
          <w:sz w:val="24"/>
          <w:szCs w:val="24"/>
          <w:lang w:eastAsia="ru-RU"/>
        </w:rPr>
      </w:pPr>
      <w:r w:rsidRPr="00493D49">
        <w:rPr>
          <w:rFonts w:ascii="Times New Roman" w:eastAsia="Arial Unicode MS" w:hAnsi="Times New Roman" w:cs="Times New Roman"/>
          <w:b/>
          <w:bCs/>
          <w:sz w:val="24"/>
          <w:szCs w:val="24"/>
          <w:lang w:eastAsia="ru-RU"/>
        </w:rPr>
        <w:t>Таблица 9.2-2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по этапам - на каждый год первого 5-летнего периода и на последующие 5-летние периоды (без НДС), в целом по городу, 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38"/>
        <w:gridCol w:w="8112"/>
        <w:gridCol w:w="3946"/>
        <w:gridCol w:w="767"/>
        <w:gridCol w:w="708"/>
        <w:gridCol w:w="767"/>
        <w:gridCol w:w="767"/>
        <w:gridCol w:w="766"/>
        <w:gridCol w:w="766"/>
        <w:gridCol w:w="707"/>
        <w:gridCol w:w="766"/>
        <w:gridCol w:w="707"/>
        <w:gridCol w:w="766"/>
        <w:gridCol w:w="707"/>
        <w:gridCol w:w="880"/>
      </w:tblGrid>
      <w:tr w:rsidR="00493D49" w:rsidRPr="00493D49" w14:paraId="4E3DF2B2" w14:textId="77777777" w:rsidTr="00492D88">
        <w:trPr>
          <w:trHeight w:val="20"/>
          <w:tblHeader/>
          <w:jc w:val="center"/>
        </w:trPr>
        <w:tc>
          <w:tcPr>
            <w:tcW w:w="339" w:type="pct"/>
            <w:shd w:val="clear" w:color="auto" w:fill="auto"/>
            <w:vAlign w:val="center"/>
            <w:hideMark/>
          </w:tcPr>
          <w:p w14:paraId="18889A3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 Группы проектов</w:t>
            </w:r>
          </w:p>
        </w:tc>
        <w:tc>
          <w:tcPr>
            <w:tcW w:w="1788" w:type="pct"/>
            <w:shd w:val="clear" w:color="auto" w:fill="auto"/>
            <w:vAlign w:val="center"/>
            <w:hideMark/>
          </w:tcPr>
          <w:p w14:paraId="4B90B35A"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Наименование группы проектов</w:t>
            </w:r>
          </w:p>
        </w:tc>
        <w:tc>
          <w:tcPr>
            <w:tcW w:w="870" w:type="pct"/>
            <w:shd w:val="clear" w:color="auto" w:fill="auto"/>
            <w:vAlign w:val="center"/>
            <w:hideMark/>
          </w:tcPr>
          <w:p w14:paraId="093D643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Источник финансирования</w:t>
            </w:r>
          </w:p>
        </w:tc>
        <w:tc>
          <w:tcPr>
            <w:tcW w:w="169" w:type="pct"/>
            <w:shd w:val="clear" w:color="auto" w:fill="auto"/>
            <w:vAlign w:val="center"/>
            <w:hideMark/>
          </w:tcPr>
          <w:p w14:paraId="1339F6EF"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2024</w:t>
            </w:r>
          </w:p>
        </w:tc>
        <w:tc>
          <w:tcPr>
            <w:tcW w:w="156" w:type="pct"/>
            <w:shd w:val="clear" w:color="auto" w:fill="auto"/>
            <w:vAlign w:val="center"/>
            <w:hideMark/>
          </w:tcPr>
          <w:p w14:paraId="31C2F2B6"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2025</w:t>
            </w:r>
          </w:p>
        </w:tc>
        <w:tc>
          <w:tcPr>
            <w:tcW w:w="169" w:type="pct"/>
            <w:shd w:val="clear" w:color="auto" w:fill="auto"/>
            <w:vAlign w:val="center"/>
            <w:hideMark/>
          </w:tcPr>
          <w:p w14:paraId="1EE5F953"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2026</w:t>
            </w:r>
          </w:p>
        </w:tc>
        <w:tc>
          <w:tcPr>
            <w:tcW w:w="169" w:type="pct"/>
            <w:shd w:val="clear" w:color="auto" w:fill="auto"/>
            <w:vAlign w:val="center"/>
            <w:hideMark/>
          </w:tcPr>
          <w:p w14:paraId="779AAA62"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2027</w:t>
            </w:r>
          </w:p>
        </w:tc>
        <w:tc>
          <w:tcPr>
            <w:tcW w:w="169" w:type="pct"/>
            <w:shd w:val="clear" w:color="auto" w:fill="auto"/>
            <w:vAlign w:val="center"/>
            <w:hideMark/>
          </w:tcPr>
          <w:p w14:paraId="03876B84"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2028</w:t>
            </w:r>
          </w:p>
        </w:tc>
        <w:tc>
          <w:tcPr>
            <w:tcW w:w="169" w:type="pct"/>
            <w:shd w:val="clear" w:color="auto" w:fill="auto"/>
            <w:vAlign w:val="center"/>
          </w:tcPr>
          <w:p w14:paraId="7D344871"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2029</w:t>
            </w:r>
          </w:p>
        </w:tc>
        <w:tc>
          <w:tcPr>
            <w:tcW w:w="156" w:type="pct"/>
            <w:shd w:val="clear" w:color="auto" w:fill="auto"/>
            <w:vAlign w:val="center"/>
          </w:tcPr>
          <w:p w14:paraId="59CC1EAB"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2030</w:t>
            </w:r>
          </w:p>
        </w:tc>
        <w:tc>
          <w:tcPr>
            <w:tcW w:w="169" w:type="pct"/>
            <w:shd w:val="clear" w:color="auto" w:fill="auto"/>
            <w:vAlign w:val="center"/>
          </w:tcPr>
          <w:p w14:paraId="06C17DA3"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2031</w:t>
            </w:r>
          </w:p>
        </w:tc>
        <w:tc>
          <w:tcPr>
            <w:tcW w:w="156" w:type="pct"/>
            <w:shd w:val="clear" w:color="auto" w:fill="auto"/>
            <w:vAlign w:val="center"/>
          </w:tcPr>
          <w:p w14:paraId="47FD7ED3"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2032</w:t>
            </w:r>
          </w:p>
        </w:tc>
        <w:tc>
          <w:tcPr>
            <w:tcW w:w="169" w:type="pct"/>
            <w:shd w:val="clear" w:color="auto" w:fill="auto"/>
            <w:vAlign w:val="center"/>
          </w:tcPr>
          <w:p w14:paraId="62F74FB9"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2033</w:t>
            </w:r>
          </w:p>
        </w:tc>
        <w:tc>
          <w:tcPr>
            <w:tcW w:w="156" w:type="pct"/>
            <w:shd w:val="clear" w:color="auto" w:fill="auto"/>
            <w:vAlign w:val="center"/>
          </w:tcPr>
          <w:p w14:paraId="44BA5BB3"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2034</w:t>
            </w:r>
          </w:p>
        </w:tc>
        <w:tc>
          <w:tcPr>
            <w:tcW w:w="194" w:type="pct"/>
            <w:shd w:val="clear" w:color="auto" w:fill="auto"/>
            <w:vAlign w:val="center"/>
            <w:hideMark/>
          </w:tcPr>
          <w:p w14:paraId="3C5CC6A8"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Итого</w:t>
            </w:r>
          </w:p>
        </w:tc>
      </w:tr>
      <w:tr w:rsidR="00493D49" w:rsidRPr="00493D49" w14:paraId="0386F382" w14:textId="77777777" w:rsidTr="00492D88">
        <w:trPr>
          <w:trHeight w:val="20"/>
          <w:jc w:val="center"/>
        </w:trPr>
        <w:tc>
          <w:tcPr>
            <w:tcW w:w="339" w:type="pct"/>
            <w:shd w:val="clear" w:color="auto" w:fill="auto"/>
            <w:vAlign w:val="center"/>
            <w:hideMark/>
          </w:tcPr>
          <w:p w14:paraId="3994846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w:t>
            </w:r>
          </w:p>
        </w:tc>
        <w:tc>
          <w:tcPr>
            <w:tcW w:w="1788" w:type="pct"/>
            <w:shd w:val="clear" w:color="auto" w:fill="auto"/>
            <w:vAlign w:val="center"/>
            <w:hideMark/>
          </w:tcPr>
          <w:p w14:paraId="11A9742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870" w:type="pct"/>
            <w:shd w:val="clear" w:color="auto" w:fill="auto"/>
            <w:vAlign w:val="center"/>
            <w:hideMark/>
          </w:tcPr>
          <w:p w14:paraId="2CD9261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69" w:type="pct"/>
            <w:shd w:val="clear" w:color="auto" w:fill="auto"/>
            <w:vAlign w:val="center"/>
            <w:hideMark/>
          </w:tcPr>
          <w:p w14:paraId="21968C0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hideMark/>
          </w:tcPr>
          <w:p w14:paraId="2787D72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21565D8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094F7DE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499EE48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6FB223C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2013522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20425E6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2D2B976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7C5B9D3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61ABF2B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94" w:type="pct"/>
            <w:shd w:val="clear" w:color="auto" w:fill="auto"/>
            <w:vAlign w:val="center"/>
            <w:hideMark/>
          </w:tcPr>
          <w:p w14:paraId="1C8A5FB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6C73CE8A" w14:textId="77777777" w:rsidTr="00492D88">
        <w:trPr>
          <w:trHeight w:val="20"/>
          <w:jc w:val="center"/>
        </w:trPr>
        <w:tc>
          <w:tcPr>
            <w:tcW w:w="339" w:type="pct"/>
            <w:shd w:val="clear" w:color="auto" w:fill="auto"/>
            <w:vAlign w:val="center"/>
            <w:hideMark/>
          </w:tcPr>
          <w:p w14:paraId="6B3877A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w:t>
            </w:r>
          </w:p>
        </w:tc>
        <w:tc>
          <w:tcPr>
            <w:tcW w:w="1788" w:type="pct"/>
            <w:shd w:val="clear" w:color="auto" w:fill="auto"/>
            <w:vAlign w:val="center"/>
            <w:hideMark/>
          </w:tcPr>
          <w:p w14:paraId="705308B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870" w:type="pct"/>
            <w:shd w:val="clear" w:color="auto" w:fill="auto"/>
            <w:vAlign w:val="center"/>
            <w:hideMark/>
          </w:tcPr>
          <w:p w14:paraId="3C819C5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Амортизационные отчисления</w:t>
            </w:r>
          </w:p>
        </w:tc>
        <w:tc>
          <w:tcPr>
            <w:tcW w:w="169" w:type="pct"/>
            <w:shd w:val="clear" w:color="auto" w:fill="auto"/>
            <w:vAlign w:val="center"/>
            <w:hideMark/>
          </w:tcPr>
          <w:p w14:paraId="53584D7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hideMark/>
          </w:tcPr>
          <w:p w14:paraId="7DA0921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1412521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1DE49B1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661FA86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678CAE2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1B0282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4A4CFC1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0670DD5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32E7652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721FBB1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94" w:type="pct"/>
            <w:shd w:val="clear" w:color="auto" w:fill="auto"/>
            <w:vAlign w:val="center"/>
            <w:hideMark/>
          </w:tcPr>
          <w:p w14:paraId="4659573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1BF30770" w14:textId="77777777" w:rsidTr="00492D88">
        <w:trPr>
          <w:trHeight w:val="20"/>
          <w:jc w:val="center"/>
        </w:trPr>
        <w:tc>
          <w:tcPr>
            <w:tcW w:w="339" w:type="pct"/>
            <w:shd w:val="clear" w:color="auto" w:fill="auto"/>
            <w:vAlign w:val="center"/>
            <w:hideMark/>
          </w:tcPr>
          <w:p w14:paraId="31C7841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w:t>
            </w:r>
          </w:p>
        </w:tc>
        <w:tc>
          <w:tcPr>
            <w:tcW w:w="1788" w:type="pct"/>
            <w:shd w:val="clear" w:color="auto" w:fill="auto"/>
            <w:vAlign w:val="center"/>
            <w:hideMark/>
          </w:tcPr>
          <w:p w14:paraId="4E24094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870" w:type="pct"/>
            <w:shd w:val="clear" w:color="auto" w:fill="auto"/>
            <w:vAlign w:val="center"/>
            <w:hideMark/>
          </w:tcPr>
          <w:p w14:paraId="5785B4B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Средства, полученные за счёт платы за подключение (технологическое присоединение)</w:t>
            </w:r>
          </w:p>
        </w:tc>
        <w:tc>
          <w:tcPr>
            <w:tcW w:w="169" w:type="pct"/>
            <w:shd w:val="clear" w:color="auto" w:fill="auto"/>
            <w:vAlign w:val="center"/>
            <w:hideMark/>
          </w:tcPr>
          <w:p w14:paraId="3F7310A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hideMark/>
          </w:tcPr>
          <w:p w14:paraId="3C536CC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6781D7E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7B44942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10F58BB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36FCDD3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1DBE7D1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2FD292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3C5D920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6CB8177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6D6A2DC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94" w:type="pct"/>
            <w:shd w:val="clear" w:color="auto" w:fill="auto"/>
            <w:vAlign w:val="center"/>
            <w:hideMark/>
          </w:tcPr>
          <w:p w14:paraId="1D6A8EB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45030E77" w14:textId="77777777" w:rsidTr="00492D88">
        <w:trPr>
          <w:trHeight w:val="20"/>
          <w:jc w:val="center"/>
        </w:trPr>
        <w:tc>
          <w:tcPr>
            <w:tcW w:w="339" w:type="pct"/>
            <w:shd w:val="clear" w:color="auto" w:fill="auto"/>
            <w:vAlign w:val="center"/>
            <w:hideMark/>
          </w:tcPr>
          <w:p w14:paraId="5571033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w:t>
            </w:r>
          </w:p>
        </w:tc>
        <w:tc>
          <w:tcPr>
            <w:tcW w:w="1788" w:type="pct"/>
            <w:shd w:val="clear" w:color="auto" w:fill="auto"/>
            <w:vAlign w:val="center"/>
            <w:hideMark/>
          </w:tcPr>
          <w:p w14:paraId="6B944EC8"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тепловых сетей с увеличением диаметра трубопроводов для обеспечения перспективных приростов тепловой нагрузки</w:t>
            </w:r>
          </w:p>
        </w:tc>
        <w:tc>
          <w:tcPr>
            <w:tcW w:w="870" w:type="pct"/>
            <w:shd w:val="clear" w:color="auto" w:fill="auto"/>
            <w:vAlign w:val="center"/>
            <w:hideMark/>
          </w:tcPr>
          <w:p w14:paraId="339F42A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Средства, полученные за счёт платы за подключение (технологическое присоединение)</w:t>
            </w:r>
          </w:p>
        </w:tc>
        <w:tc>
          <w:tcPr>
            <w:tcW w:w="169" w:type="pct"/>
            <w:shd w:val="clear" w:color="auto" w:fill="auto"/>
            <w:vAlign w:val="center"/>
            <w:hideMark/>
          </w:tcPr>
          <w:p w14:paraId="7FCC94A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hideMark/>
          </w:tcPr>
          <w:p w14:paraId="6670776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03A2950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0F3AD2E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5EB9C0B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1722C2F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2B9E1DB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6BE7318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1F64C4E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77E324F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600EF1E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94" w:type="pct"/>
            <w:shd w:val="clear" w:color="auto" w:fill="auto"/>
            <w:vAlign w:val="center"/>
            <w:hideMark/>
          </w:tcPr>
          <w:p w14:paraId="3862E54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204361E1" w14:textId="77777777" w:rsidTr="00492D88">
        <w:trPr>
          <w:trHeight w:val="20"/>
          <w:jc w:val="center"/>
        </w:trPr>
        <w:tc>
          <w:tcPr>
            <w:tcW w:w="339" w:type="pct"/>
            <w:shd w:val="clear" w:color="auto" w:fill="auto"/>
            <w:vAlign w:val="center"/>
            <w:hideMark/>
          </w:tcPr>
          <w:p w14:paraId="214EC91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w:t>
            </w:r>
          </w:p>
        </w:tc>
        <w:tc>
          <w:tcPr>
            <w:tcW w:w="1788" w:type="pct"/>
            <w:shd w:val="clear" w:color="auto" w:fill="auto"/>
            <w:vAlign w:val="center"/>
            <w:hideMark/>
          </w:tcPr>
          <w:p w14:paraId="66864E3A"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тепловых сетей с увеличением диаметра трубопроводов для обеспечения перспективных приростов тепловой нагрузки</w:t>
            </w:r>
          </w:p>
        </w:tc>
        <w:tc>
          <w:tcPr>
            <w:tcW w:w="870" w:type="pct"/>
            <w:shd w:val="clear" w:color="auto" w:fill="auto"/>
            <w:vAlign w:val="center"/>
            <w:hideMark/>
          </w:tcPr>
          <w:p w14:paraId="4973E81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69" w:type="pct"/>
            <w:shd w:val="clear" w:color="auto" w:fill="auto"/>
            <w:vAlign w:val="center"/>
            <w:hideMark/>
          </w:tcPr>
          <w:p w14:paraId="7E9C0FE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hideMark/>
          </w:tcPr>
          <w:p w14:paraId="441ADE5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55CFBBB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1D604F3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12CBC9A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2F02AE0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14DB378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38ED3E7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0081EC3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1350C2E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1C5274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94" w:type="pct"/>
            <w:shd w:val="clear" w:color="auto" w:fill="auto"/>
            <w:vAlign w:val="center"/>
            <w:hideMark/>
          </w:tcPr>
          <w:p w14:paraId="2243DB5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628BDBBF" w14:textId="77777777" w:rsidTr="00492D88">
        <w:trPr>
          <w:trHeight w:val="20"/>
          <w:jc w:val="center"/>
        </w:trPr>
        <w:tc>
          <w:tcPr>
            <w:tcW w:w="339" w:type="pct"/>
            <w:shd w:val="clear" w:color="auto" w:fill="auto"/>
            <w:vAlign w:val="center"/>
            <w:hideMark/>
          </w:tcPr>
          <w:p w14:paraId="540EC3D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w:t>
            </w:r>
          </w:p>
        </w:tc>
        <w:tc>
          <w:tcPr>
            <w:tcW w:w="1788" w:type="pct"/>
            <w:shd w:val="clear" w:color="auto" w:fill="auto"/>
            <w:vAlign w:val="center"/>
            <w:hideMark/>
          </w:tcPr>
          <w:p w14:paraId="557B57FF"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тепловых сетей с увеличением диаметра трубопроводов для обеспечения перспективных приростов тепловой нагрузки</w:t>
            </w:r>
          </w:p>
        </w:tc>
        <w:tc>
          <w:tcPr>
            <w:tcW w:w="870" w:type="pct"/>
            <w:shd w:val="clear" w:color="auto" w:fill="auto"/>
            <w:vAlign w:val="center"/>
            <w:hideMark/>
          </w:tcPr>
          <w:p w14:paraId="77EBA7C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Амортизационные отчисления</w:t>
            </w:r>
          </w:p>
        </w:tc>
        <w:tc>
          <w:tcPr>
            <w:tcW w:w="169" w:type="pct"/>
            <w:shd w:val="clear" w:color="auto" w:fill="auto"/>
            <w:vAlign w:val="center"/>
            <w:hideMark/>
          </w:tcPr>
          <w:p w14:paraId="26915F5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hideMark/>
          </w:tcPr>
          <w:p w14:paraId="3202FD1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37B46AE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1F76941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231CCEB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2333F6F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1B960E1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66A7503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3BBD08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5E0A4A5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4BD405E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94" w:type="pct"/>
            <w:shd w:val="clear" w:color="auto" w:fill="auto"/>
            <w:vAlign w:val="center"/>
            <w:hideMark/>
          </w:tcPr>
          <w:p w14:paraId="1FF3AEF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32C6C9A5" w14:textId="77777777" w:rsidTr="00492D88">
        <w:trPr>
          <w:trHeight w:val="20"/>
          <w:jc w:val="center"/>
        </w:trPr>
        <w:tc>
          <w:tcPr>
            <w:tcW w:w="339" w:type="pct"/>
            <w:shd w:val="clear" w:color="auto" w:fill="auto"/>
            <w:vAlign w:val="center"/>
            <w:hideMark/>
          </w:tcPr>
          <w:p w14:paraId="2A7A1A0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w:t>
            </w:r>
          </w:p>
        </w:tc>
        <w:tc>
          <w:tcPr>
            <w:tcW w:w="1788" w:type="pct"/>
            <w:shd w:val="clear" w:color="auto" w:fill="auto"/>
            <w:vAlign w:val="center"/>
            <w:hideMark/>
          </w:tcPr>
          <w:p w14:paraId="29468BF7"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тепловых сетей с увеличением диаметра трубопроводов для обеспечения перспективных приростов тепловой нагрузки</w:t>
            </w:r>
          </w:p>
        </w:tc>
        <w:tc>
          <w:tcPr>
            <w:tcW w:w="870" w:type="pct"/>
            <w:shd w:val="clear" w:color="auto" w:fill="auto"/>
            <w:vAlign w:val="center"/>
            <w:hideMark/>
          </w:tcPr>
          <w:p w14:paraId="1274466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Собственные средства</w:t>
            </w:r>
          </w:p>
        </w:tc>
        <w:tc>
          <w:tcPr>
            <w:tcW w:w="169" w:type="pct"/>
            <w:shd w:val="clear" w:color="auto" w:fill="auto"/>
            <w:vAlign w:val="center"/>
            <w:hideMark/>
          </w:tcPr>
          <w:p w14:paraId="11BD44F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hideMark/>
          </w:tcPr>
          <w:p w14:paraId="250C95D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6EDE5E6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63D99A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2E0F83F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244564A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15334C0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6BF8C84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4228A29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2BF331E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2BCD849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94" w:type="pct"/>
            <w:shd w:val="clear" w:color="auto" w:fill="auto"/>
            <w:vAlign w:val="center"/>
            <w:hideMark/>
          </w:tcPr>
          <w:p w14:paraId="066383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7E47BFA7" w14:textId="77777777" w:rsidTr="00492D88">
        <w:trPr>
          <w:trHeight w:val="20"/>
          <w:jc w:val="center"/>
        </w:trPr>
        <w:tc>
          <w:tcPr>
            <w:tcW w:w="339" w:type="pct"/>
            <w:shd w:val="clear" w:color="auto" w:fill="auto"/>
            <w:vAlign w:val="center"/>
            <w:hideMark/>
          </w:tcPr>
          <w:p w14:paraId="0F328B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w:t>
            </w:r>
          </w:p>
        </w:tc>
        <w:tc>
          <w:tcPr>
            <w:tcW w:w="1788" w:type="pct"/>
            <w:shd w:val="clear" w:color="auto" w:fill="auto"/>
            <w:vAlign w:val="center"/>
            <w:hideMark/>
          </w:tcPr>
          <w:p w14:paraId="2116999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tc>
        <w:tc>
          <w:tcPr>
            <w:tcW w:w="870" w:type="pct"/>
            <w:shd w:val="clear" w:color="auto" w:fill="auto"/>
            <w:vAlign w:val="center"/>
            <w:hideMark/>
          </w:tcPr>
          <w:p w14:paraId="7B0FB59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69" w:type="pct"/>
            <w:shd w:val="clear" w:color="auto" w:fill="auto"/>
            <w:vAlign w:val="center"/>
            <w:hideMark/>
          </w:tcPr>
          <w:p w14:paraId="24B6130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hideMark/>
          </w:tcPr>
          <w:p w14:paraId="7804138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4F6F3B0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7937581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5B3C976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3E88DA8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233448E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27DDBA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0040395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3AE5A37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16BDD22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94" w:type="pct"/>
            <w:shd w:val="clear" w:color="auto" w:fill="auto"/>
            <w:vAlign w:val="center"/>
            <w:hideMark/>
          </w:tcPr>
          <w:p w14:paraId="0B34A91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1A0F2B6D" w14:textId="77777777" w:rsidTr="00492D88">
        <w:trPr>
          <w:trHeight w:val="20"/>
          <w:jc w:val="center"/>
        </w:trPr>
        <w:tc>
          <w:tcPr>
            <w:tcW w:w="339" w:type="pct"/>
            <w:shd w:val="clear" w:color="auto" w:fill="auto"/>
            <w:vAlign w:val="center"/>
            <w:hideMark/>
          </w:tcPr>
          <w:p w14:paraId="219063E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w:t>
            </w:r>
          </w:p>
        </w:tc>
        <w:tc>
          <w:tcPr>
            <w:tcW w:w="1788" w:type="pct"/>
            <w:shd w:val="clear" w:color="auto" w:fill="auto"/>
            <w:vAlign w:val="center"/>
            <w:hideMark/>
          </w:tcPr>
          <w:p w14:paraId="3B546C1B"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tc>
        <w:tc>
          <w:tcPr>
            <w:tcW w:w="870" w:type="pct"/>
            <w:shd w:val="clear" w:color="auto" w:fill="auto"/>
            <w:vAlign w:val="center"/>
            <w:hideMark/>
          </w:tcPr>
          <w:p w14:paraId="30C4189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69" w:type="pct"/>
            <w:shd w:val="clear" w:color="auto" w:fill="auto"/>
            <w:vAlign w:val="center"/>
            <w:hideMark/>
          </w:tcPr>
          <w:p w14:paraId="6DEFDE9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hideMark/>
          </w:tcPr>
          <w:p w14:paraId="263C797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790BAB4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0,6</w:t>
            </w:r>
          </w:p>
        </w:tc>
        <w:tc>
          <w:tcPr>
            <w:tcW w:w="169" w:type="pct"/>
            <w:shd w:val="clear" w:color="auto" w:fill="auto"/>
            <w:vAlign w:val="center"/>
            <w:hideMark/>
          </w:tcPr>
          <w:p w14:paraId="4FB7C59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8,1</w:t>
            </w:r>
          </w:p>
        </w:tc>
        <w:tc>
          <w:tcPr>
            <w:tcW w:w="169" w:type="pct"/>
            <w:shd w:val="clear" w:color="auto" w:fill="auto"/>
            <w:vAlign w:val="center"/>
            <w:hideMark/>
          </w:tcPr>
          <w:p w14:paraId="5823642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60C61E8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2B8D421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652E00B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30DD5BF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371D1DF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7314734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94" w:type="pct"/>
            <w:shd w:val="clear" w:color="auto" w:fill="auto"/>
            <w:vAlign w:val="center"/>
            <w:hideMark/>
          </w:tcPr>
          <w:p w14:paraId="7296B0F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8,7</w:t>
            </w:r>
          </w:p>
        </w:tc>
      </w:tr>
      <w:tr w:rsidR="00493D49" w:rsidRPr="00493D49" w14:paraId="0B203663" w14:textId="77777777" w:rsidTr="00492D88">
        <w:trPr>
          <w:trHeight w:val="20"/>
          <w:jc w:val="center"/>
        </w:trPr>
        <w:tc>
          <w:tcPr>
            <w:tcW w:w="339" w:type="pct"/>
            <w:shd w:val="clear" w:color="auto" w:fill="auto"/>
            <w:vAlign w:val="center"/>
            <w:hideMark/>
          </w:tcPr>
          <w:p w14:paraId="5301C3A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w:t>
            </w:r>
          </w:p>
        </w:tc>
        <w:tc>
          <w:tcPr>
            <w:tcW w:w="1788" w:type="pct"/>
            <w:shd w:val="clear" w:color="auto" w:fill="auto"/>
            <w:vAlign w:val="center"/>
            <w:hideMark/>
          </w:tcPr>
          <w:p w14:paraId="05BB82F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тепловых сетей, подлежащих замене в связи с исчерпанием эксплуатационного ресурса</w:t>
            </w:r>
          </w:p>
        </w:tc>
        <w:tc>
          <w:tcPr>
            <w:tcW w:w="870" w:type="pct"/>
            <w:shd w:val="clear" w:color="auto" w:fill="auto"/>
            <w:vAlign w:val="center"/>
            <w:hideMark/>
          </w:tcPr>
          <w:p w14:paraId="059CC28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Амортизационные отчисления</w:t>
            </w:r>
          </w:p>
        </w:tc>
        <w:tc>
          <w:tcPr>
            <w:tcW w:w="169" w:type="pct"/>
            <w:shd w:val="clear" w:color="auto" w:fill="auto"/>
            <w:vAlign w:val="center"/>
            <w:hideMark/>
          </w:tcPr>
          <w:p w14:paraId="69E0A69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hideMark/>
          </w:tcPr>
          <w:p w14:paraId="6A63C2F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0,16</w:t>
            </w:r>
          </w:p>
        </w:tc>
        <w:tc>
          <w:tcPr>
            <w:tcW w:w="169" w:type="pct"/>
            <w:shd w:val="clear" w:color="auto" w:fill="auto"/>
            <w:vAlign w:val="center"/>
            <w:hideMark/>
          </w:tcPr>
          <w:p w14:paraId="103CB02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3,88</w:t>
            </w:r>
          </w:p>
        </w:tc>
        <w:tc>
          <w:tcPr>
            <w:tcW w:w="169" w:type="pct"/>
            <w:shd w:val="clear" w:color="auto" w:fill="auto"/>
            <w:vAlign w:val="center"/>
            <w:hideMark/>
          </w:tcPr>
          <w:p w14:paraId="033F1AF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23,76</w:t>
            </w:r>
          </w:p>
        </w:tc>
        <w:tc>
          <w:tcPr>
            <w:tcW w:w="169" w:type="pct"/>
            <w:shd w:val="clear" w:color="auto" w:fill="auto"/>
            <w:vAlign w:val="center"/>
            <w:hideMark/>
          </w:tcPr>
          <w:p w14:paraId="26F967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7,36</w:t>
            </w:r>
          </w:p>
        </w:tc>
        <w:tc>
          <w:tcPr>
            <w:tcW w:w="169" w:type="pct"/>
            <w:shd w:val="clear" w:color="auto" w:fill="auto"/>
            <w:vAlign w:val="center"/>
          </w:tcPr>
          <w:p w14:paraId="490AD5F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19,24</w:t>
            </w:r>
          </w:p>
        </w:tc>
        <w:tc>
          <w:tcPr>
            <w:tcW w:w="156" w:type="pct"/>
            <w:shd w:val="clear" w:color="auto" w:fill="auto"/>
            <w:vAlign w:val="center"/>
          </w:tcPr>
          <w:p w14:paraId="3FBFB3E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27,78</w:t>
            </w:r>
          </w:p>
        </w:tc>
        <w:tc>
          <w:tcPr>
            <w:tcW w:w="169" w:type="pct"/>
            <w:shd w:val="clear" w:color="auto" w:fill="auto"/>
            <w:vAlign w:val="center"/>
          </w:tcPr>
          <w:p w14:paraId="3865AE3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5,70</w:t>
            </w:r>
          </w:p>
        </w:tc>
        <w:tc>
          <w:tcPr>
            <w:tcW w:w="156" w:type="pct"/>
            <w:shd w:val="clear" w:color="auto" w:fill="auto"/>
            <w:vAlign w:val="center"/>
          </w:tcPr>
          <w:p w14:paraId="2FD838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35,11</w:t>
            </w:r>
          </w:p>
        </w:tc>
        <w:tc>
          <w:tcPr>
            <w:tcW w:w="169" w:type="pct"/>
            <w:shd w:val="clear" w:color="auto" w:fill="auto"/>
            <w:vAlign w:val="center"/>
          </w:tcPr>
          <w:p w14:paraId="14F421F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13,09</w:t>
            </w:r>
          </w:p>
        </w:tc>
        <w:tc>
          <w:tcPr>
            <w:tcW w:w="156" w:type="pct"/>
            <w:shd w:val="clear" w:color="auto" w:fill="auto"/>
            <w:vAlign w:val="center"/>
          </w:tcPr>
          <w:p w14:paraId="74C895B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87,20</w:t>
            </w:r>
          </w:p>
        </w:tc>
        <w:tc>
          <w:tcPr>
            <w:tcW w:w="194" w:type="pct"/>
            <w:shd w:val="clear" w:color="auto" w:fill="auto"/>
            <w:vAlign w:val="center"/>
            <w:hideMark/>
          </w:tcPr>
          <w:p w14:paraId="4E2561A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223,28</w:t>
            </w:r>
          </w:p>
        </w:tc>
      </w:tr>
      <w:tr w:rsidR="00493D49" w:rsidRPr="00493D49" w14:paraId="7252A04B" w14:textId="77777777" w:rsidTr="00492D88">
        <w:trPr>
          <w:trHeight w:val="20"/>
          <w:jc w:val="center"/>
        </w:trPr>
        <w:tc>
          <w:tcPr>
            <w:tcW w:w="339" w:type="pct"/>
            <w:shd w:val="clear" w:color="auto" w:fill="auto"/>
            <w:vAlign w:val="center"/>
            <w:hideMark/>
          </w:tcPr>
          <w:p w14:paraId="6DD32AF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lastRenderedPageBreak/>
              <w:t>6</w:t>
            </w:r>
          </w:p>
        </w:tc>
        <w:tc>
          <w:tcPr>
            <w:tcW w:w="1788" w:type="pct"/>
            <w:shd w:val="clear" w:color="auto" w:fill="auto"/>
            <w:vAlign w:val="center"/>
            <w:hideMark/>
          </w:tcPr>
          <w:p w14:paraId="592405A5"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тепловых сетей, подлежащих замене в связи с исчерпанием эксплуатационного ресурса</w:t>
            </w:r>
          </w:p>
        </w:tc>
        <w:tc>
          <w:tcPr>
            <w:tcW w:w="870" w:type="pct"/>
            <w:shd w:val="clear" w:color="auto" w:fill="auto"/>
            <w:vAlign w:val="center"/>
            <w:hideMark/>
          </w:tcPr>
          <w:p w14:paraId="55F9628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69" w:type="pct"/>
            <w:shd w:val="clear" w:color="auto" w:fill="auto"/>
            <w:vAlign w:val="center"/>
            <w:hideMark/>
          </w:tcPr>
          <w:p w14:paraId="5B45E23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hideMark/>
          </w:tcPr>
          <w:p w14:paraId="2303ED3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68AF0D6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1EA2D0E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67354AF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0289DB2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7DA8E61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5390F84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7B916B1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14C582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783EB15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94" w:type="pct"/>
            <w:shd w:val="clear" w:color="auto" w:fill="auto"/>
            <w:vAlign w:val="center"/>
            <w:hideMark/>
          </w:tcPr>
          <w:p w14:paraId="1825845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52795157" w14:textId="77777777" w:rsidTr="00492D88">
        <w:trPr>
          <w:trHeight w:val="20"/>
          <w:jc w:val="center"/>
        </w:trPr>
        <w:tc>
          <w:tcPr>
            <w:tcW w:w="339" w:type="pct"/>
            <w:shd w:val="clear" w:color="auto" w:fill="auto"/>
            <w:vAlign w:val="center"/>
            <w:hideMark/>
          </w:tcPr>
          <w:p w14:paraId="66DC614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w:t>
            </w:r>
          </w:p>
        </w:tc>
        <w:tc>
          <w:tcPr>
            <w:tcW w:w="1788" w:type="pct"/>
            <w:shd w:val="clear" w:color="auto" w:fill="auto"/>
            <w:vAlign w:val="center"/>
            <w:hideMark/>
          </w:tcPr>
          <w:p w14:paraId="2F8C7001"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Строительство и реконструкция насосных станций</w:t>
            </w:r>
          </w:p>
        </w:tc>
        <w:tc>
          <w:tcPr>
            <w:tcW w:w="870" w:type="pct"/>
            <w:shd w:val="clear" w:color="auto" w:fill="auto"/>
            <w:vAlign w:val="center"/>
            <w:hideMark/>
          </w:tcPr>
          <w:p w14:paraId="39B1AB5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69" w:type="pct"/>
            <w:shd w:val="clear" w:color="auto" w:fill="auto"/>
            <w:vAlign w:val="center"/>
            <w:hideMark/>
          </w:tcPr>
          <w:p w14:paraId="7006B4F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hideMark/>
          </w:tcPr>
          <w:p w14:paraId="4C5966C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1CC9EF7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09F3662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59A3483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6816B34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49E8C5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01F41C4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0CED532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079C52C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1320183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94" w:type="pct"/>
            <w:shd w:val="clear" w:color="auto" w:fill="auto"/>
            <w:vAlign w:val="center"/>
            <w:hideMark/>
          </w:tcPr>
          <w:p w14:paraId="514EAE1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5E954DF4" w14:textId="77777777" w:rsidTr="00492D88">
        <w:trPr>
          <w:trHeight w:val="20"/>
          <w:jc w:val="center"/>
        </w:trPr>
        <w:tc>
          <w:tcPr>
            <w:tcW w:w="339" w:type="pct"/>
            <w:shd w:val="clear" w:color="auto" w:fill="auto"/>
            <w:vAlign w:val="center"/>
            <w:hideMark/>
          </w:tcPr>
          <w:p w14:paraId="13325E2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w:t>
            </w:r>
          </w:p>
        </w:tc>
        <w:tc>
          <w:tcPr>
            <w:tcW w:w="1788" w:type="pct"/>
            <w:shd w:val="clear" w:color="auto" w:fill="auto"/>
            <w:vAlign w:val="center"/>
            <w:hideMark/>
          </w:tcPr>
          <w:p w14:paraId="0E52FF6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Строительство и реконструкция насосных станций</w:t>
            </w:r>
          </w:p>
        </w:tc>
        <w:tc>
          <w:tcPr>
            <w:tcW w:w="870" w:type="pct"/>
            <w:shd w:val="clear" w:color="auto" w:fill="auto"/>
            <w:vAlign w:val="center"/>
            <w:hideMark/>
          </w:tcPr>
          <w:p w14:paraId="211D926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Средства, полученные за счёт платы за подключение (технологическое присоединение)</w:t>
            </w:r>
          </w:p>
        </w:tc>
        <w:tc>
          <w:tcPr>
            <w:tcW w:w="169" w:type="pct"/>
            <w:shd w:val="clear" w:color="auto" w:fill="auto"/>
            <w:vAlign w:val="center"/>
            <w:hideMark/>
          </w:tcPr>
          <w:p w14:paraId="068532F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hideMark/>
          </w:tcPr>
          <w:p w14:paraId="3EFFCE4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7699FA6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0C28DFA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171891B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2499D12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3BF8775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46071FB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1A58AAE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56A0A68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6C21374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94" w:type="pct"/>
            <w:shd w:val="clear" w:color="auto" w:fill="auto"/>
            <w:vAlign w:val="center"/>
            <w:hideMark/>
          </w:tcPr>
          <w:p w14:paraId="5152550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786136B6" w14:textId="77777777" w:rsidTr="00492D88">
        <w:trPr>
          <w:trHeight w:val="20"/>
          <w:jc w:val="center"/>
        </w:trPr>
        <w:tc>
          <w:tcPr>
            <w:tcW w:w="339" w:type="pct"/>
            <w:shd w:val="clear" w:color="auto" w:fill="auto"/>
            <w:vAlign w:val="center"/>
            <w:hideMark/>
          </w:tcPr>
          <w:p w14:paraId="20DC64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w:t>
            </w:r>
          </w:p>
        </w:tc>
        <w:tc>
          <w:tcPr>
            <w:tcW w:w="1788" w:type="pct"/>
            <w:shd w:val="clear" w:color="auto" w:fill="auto"/>
            <w:vAlign w:val="center"/>
            <w:hideMark/>
          </w:tcPr>
          <w:p w14:paraId="41F5567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Строительство и реконструкция тепловых сетей для обеспечения нормативной надежности</w:t>
            </w:r>
          </w:p>
        </w:tc>
        <w:tc>
          <w:tcPr>
            <w:tcW w:w="870" w:type="pct"/>
            <w:shd w:val="clear" w:color="auto" w:fill="auto"/>
            <w:vAlign w:val="center"/>
            <w:hideMark/>
          </w:tcPr>
          <w:p w14:paraId="7C025CA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Амортизационные отчисления</w:t>
            </w:r>
          </w:p>
        </w:tc>
        <w:tc>
          <w:tcPr>
            <w:tcW w:w="169" w:type="pct"/>
            <w:shd w:val="clear" w:color="auto" w:fill="auto"/>
            <w:vAlign w:val="center"/>
            <w:hideMark/>
          </w:tcPr>
          <w:p w14:paraId="01AA766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hideMark/>
          </w:tcPr>
          <w:p w14:paraId="038DE6C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75DB161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70EB713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1363729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693017C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750DBA2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2AAAA01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6ECB6D7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0D32438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5C560E0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94" w:type="pct"/>
            <w:shd w:val="clear" w:color="auto" w:fill="auto"/>
            <w:vAlign w:val="center"/>
            <w:hideMark/>
          </w:tcPr>
          <w:p w14:paraId="6C64F6E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493D49" w:rsidRPr="00493D49" w14:paraId="4F4ADBDD" w14:textId="77777777" w:rsidTr="00492D88">
        <w:trPr>
          <w:trHeight w:val="20"/>
          <w:jc w:val="center"/>
        </w:trPr>
        <w:tc>
          <w:tcPr>
            <w:tcW w:w="339" w:type="pct"/>
            <w:shd w:val="clear" w:color="auto" w:fill="auto"/>
            <w:vAlign w:val="center"/>
            <w:hideMark/>
          </w:tcPr>
          <w:p w14:paraId="447CDD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8</w:t>
            </w:r>
          </w:p>
        </w:tc>
        <w:tc>
          <w:tcPr>
            <w:tcW w:w="1788" w:type="pct"/>
            <w:shd w:val="clear" w:color="auto" w:fill="auto"/>
            <w:vAlign w:val="center"/>
            <w:hideMark/>
          </w:tcPr>
          <w:p w14:paraId="0558BAA9"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Строительство и реконструкция тепловых сетей для обеспечения нормативной надежности</w:t>
            </w:r>
          </w:p>
        </w:tc>
        <w:tc>
          <w:tcPr>
            <w:tcW w:w="870" w:type="pct"/>
            <w:shd w:val="clear" w:color="auto" w:fill="auto"/>
            <w:vAlign w:val="center"/>
            <w:hideMark/>
          </w:tcPr>
          <w:p w14:paraId="37FDA88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69" w:type="pct"/>
            <w:shd w:val="clear" w:color="auto" w:fill="auto"/>
            <w:vAlign w:val="center"/>
            <w:hideMark/>
          </w:tcPr>
          <w:p w14:paraId="193739A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hideMark/>
          </w:tcPr>
          <w:p w14:paraId="76ABAA1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32A9EA5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3B8FA9F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hideMark/>
          </w:tcPr>
          <w:p w14:paraId="1177BEC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39DE703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258305D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2E8383C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066393D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69" w:type="pct"/>
            <w:shd w:val="clear" w:color="auto" w:fill="auto"/>
            <w:vAlign w:val="center"/>
          </w:tcPr>
          <w:p w14:paraId="352B15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56" w:type="pct"/>
            <w:shd w:val="clear" w:color="auto" w:fill="auto"/>
            <w:vAlign w:val="center"/>
          </w:tcPr>
          <w:p w14:paraId="50EDD8D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c>
          <w:tcPr>
            <w:tcW w:w="194" w:type="pct"/>
            <w:shd w:val="clear" w:color="auto" w:fill="auto"/>
            <w:vAlign w:val="center"/>
            <w:hideMark/>
          </w:tcPr>
          <w:p w14:paraId="4FA385A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w:t>
            </w:r>
          </w:p>
        </w:tc>
      </w:tr>
      <w:tr w:rsidR="00FF4916" w:rsidRPr="00493D49" w14:paraId="3C766BE3" w14:textId="77777777" w:rsidTr="00492D88">
        <w:trPr>
          <w:trHeight w:val="20"/>
          <w:jc w:val="center"/>
        </w:trPr>
        <w:tc>
          <w:tcPr>
            <w:tcW w:w="2997" w:type="pct"/>
            <w:gridSpan w:val="3"/>
            <w:shd w:val="clear" w:color="auto" w:fill="auto"/>
            <w:vAlign w:val="center"/>
            <w:hideMark/>
          </w:tcPr>
          <w:p w14:paraId="05E18DB9"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Всего</w:t>
            </w:r>
          </w:p>
        </w:tc>
        <w:tc>
          <w:tcPr>
            <w:tcW w:w="169" w:type="pct"/>
            <w:shd w:val="clear" w:color="auto" w:fill="auto"/>
            <w:vAlign w:val="center"/>
            <w:hideMark/>
          </w:tcPr>
          <w:p w14:paraId="39069CEB"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c>
          <w:tcPr>
            <w:tcW w:w="156" w:type="pct"/>
            <w:shd w:val="clear" w:color="auto" w:fill="auto"/>
            <w:vAlign w:val="center"/>
            <w:hideMark/>
          </w:tcPr>
          <w:p w14:paraId="4DBEAB60"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0,16</w:t>
            </w:r>
          </w:p>
        </w:tc>
        <w:tc>
          <w:tcPr>
            <w:tcW w:w="169" w:type="pct"/>
            <w:shd w:val="clear" w:color="auto" w:fill="auto"/>
            <w:vAlign w:val="center"/>
            <w:hideMark/>
          </w:tcPr>
          <w:p w14:paraId="26C17112"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4,45</w:t>
            </w:r>
          </w:p>
        </w:tc>
        <w:tc>
          <w:tcPr>
            <w:tcW w:w="169" w:type="pct"/>
            <w:shd w:val="clear" w:color="auto" w:fill="auto"/>
            <w:vAlign w:val="center"/>
            <w:hideMark/>
          </w:tcPr>
          <w:p w14:paraId="661B884B"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31,87</w:t>
            </w:r>
          </w:p>
        </w:tc>
        <w:tc>
          <w:tcPr>
            <w:tcW w:w="169" w:type="pct"/>
            <w:shd w:val="clear" w:color="auto" w:fill="auto"/>
            <w:vAlign w:val="center"/>
            <w:hideMark/>
          </w:tcPr>
          <w:p w14:paraId="49488D6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7,36</w:t>
            </w:r>
          </w:p>
        </w:tc>
        <w:tc>
          <w:tcPr>
            <w:tcW w:w="169" w:type="pct"/>
            <w:shd w:val="clear" w:color="auto" w:fill="auto"/>
            <w:vAlign w:val="center"/>
          </w:tcPr>
          <w:p w14:paraId="7F6547F6"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19,24</w:t>
            </w:r>
          </w:p>
        </w:tc>
        <w:tc>
          <w:tcPr>
            <w:tcW w:w="156" w:type="pct"/>
            <w:shd w:val="clear" w:color="auto" w:fill="auto"/>
            <w:vAlign w:val="center"/>
          </w:tcPr>
          <w:p w14:paraId="6B869443"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27,78</w:t>
            </w:r>
          </w:p>
        </w:tc>
        <w:tc>
          <w:tcPr>
            <w:tcW w:w="169" w:type="pct"/>
            <w:shd w:val="clear" w:color="auto" w:fill="auto"/>
            <w:vAlign w:val="center"/>
          </w:tcPr>
          <w:p w14:paraId="24F2BDC3"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5,70</w:t>
            </w:r>
          </w:p>
        </w:tc>
        <w:tc>
          <w:tcPr>
            <w:tcW w:w="156" w:type="pct"/>
            <w:shd w:val="clear" w:color="auto" w:fill="auto"/>
            <w:vAlign w:val="center"/>
          </w:tcPr>
          <w:p w14:paraId="0F669937"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35,11</w:t>
            </w:r>
          </w:p>
        </w:tc>
        <w:tc>
          <w:tcPr>
            <w:tcW w:w="169" w:type="pct"/>
            <w:shd w:val="clear" w:color="auto" w:fill="auto"/>
            <w:vAlign w:val="center"/>
          </w:tcPr>
          <w:p w14:paraId="6E108F5F"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13,09</w:t>
            </w:r>
          </w:p>
        </w:tc>
        <w:tc>
          <w:tcPr>
            <w:tcW w:w="156" w:type="pct"/>
            <w:shd w:val="clear" w:color="auto" w:fill="auto"/>
            <w:vAlign w:val="center"/>
          </w:tcPr>
          <w:p w14:paraId="0C5918CA"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87,20</w:t>
            </w:r>
          </w:p>
        </w:tc>
        <w:tc>
          <w:tcPr>
            <w:tcW w:w="194" w:type="pct"/>
            <w:shd w:val="clear" w:color="auto" w:fill="auto"/>
            <w:vAlign w:val="center"/>
            <w:hideMark/>
          </w:tcPr>
          <w:p w14:paraId="5118B8CD"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231,96</w:t>
            </w:r>
          </w:p>
        </w:tc>
      </w:tr>
    </w:tbl>
    <w:p w14:paraId="72DA8FA2" w14:textId="77777777" w:rsidR="00786D20" w:rsidRPr="00493D49" w:rsidRDefault="00786D20" w:rsidP="00786D20">
      <w:pPr>
        <w:spacing w:after="0" w:line="240" w:lineRule="auto"/>
        <w:rPr>
          <w:rFonts w:ascii="Times New Roman" w:eastAsia="Arial Unicode MS" w:hAnsi="Times New Roman" w:cs="Times New Roman"/>
          <w:sz w:val="24"/>
          <w:szCs w:val="24"/>
          <w:lang w:eastAsia="ru-RU"/>
        </w:rPr>
      </w:pPr>
    </w:p>
    <w:p w14:paraId="45C52D9E" w14:textId="77777777" w:rsidR="00786D20" w:rsidRPr="00493D49" w:rsidRDefault="00786D20" w:rsidP="00786D20">
      <w:pPr>
        <w:keepNext/>
        <w:suppressAutoHyphens/>
        <w:spacing w:after="0" w:line="240" w:lineRule="auto"/>
        <w:jc w:val="both"/>
        <w:rPr>
          <w:rFonts w:ascii="Times New Roman" w:eastAsia="Arial Unicode MS" w:hAnsi="Times New Roman" w:cs="Times New Roman"/>
          <w:b/>
          <w:bCs/>
          <w:sz w:val="24"/>
          <w:szCs w:val="24"/>
          <w:lang w:eastAsia="ru-RU"/>
        </w:rPr>
      </w:pPr>
      <w:r w:rsidRPr="00493D49">
        <w:rPr>
          <w:rFonts w:ascii="Times New Roman" w:eastAsia="Arial Unicode MS" w:hAnsi="Times New Roman" w:cs="Times New Roman"/>
          <w:b/>
          <w:bCs/>
          <w:sz w:val="24"/>
          <w:szCs w:val="24"/>
          <w:lang w:eastAsia="ru-RU"/>
        </w:rPr>
        <w:t>Таблица 9.2-3 –</w:t>
      </w:r>
      <w:bookmarkStart w:id="242" w:name="_Toc466841805"/>
      <w:bookmarkStart w:id="243" w:name="_Toc490501604"/>
      <w:bookmarkStart w:id="244" w:name="_Toc490501687"/>
      <w:bookmarkStart w:id="245" w:name="_Toc490501716"/>
      <w:r w:rsidRPr="00493D49">
        <w:rPr>
          <w:rFonts w:ascii="Times New Roman" w:eastAsia="Arial Unicode MS" w:hAnsi="Times New Roman" w:cs="Times New Roman"/>
          <w:b/>
          <w:bCs/>
          <w:sz w:val="24"/>
          <w:szCs w:val="24"/>
          <w:lang w:eastAsia="ru-RU"/>
        </w:rPr>
        <w:t xml:space="preserve"> Сводные финансовые потребности для реализации мероприятий по строительству, реконструкции и техническому перевооружению источников тепловой энергии, в разрезе ЕТО и теплоснабжающих организаций, млн. руб.</w:t>
      </w:r>
      <w:bookmarkEnd w:id="242"/>
      <w:bookmarkEnd w:id="243"/>
      <w:bookmarkEnd w:id="244"/>
      <w:bookmarkEnd w:id="2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99"/>
        <w:gridCol w:w="9617"/>
        <w:gridCol w:w="4933"/>
        <w:gridCol w:w="1535"/>
        <w:gridCol w:w="3252"/>
        <w:gridCol w:w="1960"/>
      </w:tblGrid>
      <w:tr w:rsidR="00FF4916" w:rsidRPr="00493D49" w14:paraId="1BA36D99" w14:textId="77777777" w:rsidTr="00492D88">
        <w:trPr>
          <w:trHeight w:val="23"/>
          <w:tblHeader/>
          <w:jc w:val="center"/>
        </w:trPr>
        <w:tc>
          <w:tcPr>
            <w:tcW w:w="1599" w:type="dxa"/>
            <w:shd w:val="clear" w:color="auto" w:fill="auto"/>
            <w:vAlign w:val="center"/>
            <w:hideMark/>
          </w:tcPr>
          <w:p w14:paraId="04F9A4D7" w14:textId="77777777" w:rsidR="00FF4916" w:rsidRPr="00493D49" w:rsidRDefault="00FF4916" w:rsidP="00492D88">
            <w:pPr>
              <w:spacing w:after="0"/>
              <w:jc w:val="center"/>
              <w:rPr>
                <w:rFonts w:ascii="Times New Roman" w:eastAsia="Times New Roman" w:hAnsi="Times New Roman"/>
                <w:b/>
                <w:bCs/>
                <w:sz w:val="20"/>
                <w:szCs w:val="20"/>
                <w:lang w:eastAsia="ru-RU"/>
              </w:rPr>
            </w:pPr>
            <w:bookmarkStart w:id="246" w:name="_Hlk47001459"/>
            <w:r w:rsidRPr="00493D49">
              <w:rPr>
                <w:rFonts w:ascii="Times New Roman" w:eastAsia="Times New Roman" w:hAnsi="Times New Roman"/>
                <w:b/>
                <w:bCs/>
                <w:sz w:val="20"/>
                <w:szCs w:val="20"/>
                <w:lang w:eastAsia="ru-RU"/>
              </w:rPr>
              <w:t>№ Группы проектов</w:t>
            </w:r>
          </w:p>
        </w:tc>
        <w:tc>
          <w:tcPr>
            <w:tcW w:w="9617" w:type="dxa"/>
            <w:shd w:val="clear" w:color="auto" w:fill="auto"/>
            <w:vAlign w:val="center"/>
            <w:hideMark/>
          </w:tcPr>
          <w:p w14:paraId="78358F3D"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Наименование группы проектов</w:t>
            </w:r>
          </w:p>
        </w:tc>
        <w:tc>
          <w:tcPr>
            <w:tcW w:w="4933" w:type="dxa"/>
            <w:shd w:val="clear" w:color="auto" w:fill="auto"/>
            <w:vAlign w:val="center"/>
            <w:hideMark/>
          </w:tcPr>
          <w:p w14:paraId="39C50DC6"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Источник финансирования</w:t>
            </w:r>
          </w:p>
        </w:tc>
        <w:tc>
          <w:tcPr>
            <w:tcW w:w="1535" w:type="dxa"/>
            <w:shd w:val="clear" w:color="auto" w:fill="auto"/>
            <w:vAlign w:val="center"/>
            <w:hideMark/>
          </w:tcPr>
          <w:p w14:paraId="57AE2D16"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ООО «КБК Энерго»</w:t>
            </w:r>
          </w:p>
        </w:tc>
        <w:tc>
          <w:tcPr>
            <w:tcW w:w="3252" w:type="dxa"/>
            <w:shd w:val="clear" w:color="auto" w:fill="auto"/>
            <w:vAlign w:val="center"/>
            <w:hideMark/>
          </w:tcPr>
          <w:p w14:paraId="50047BC2"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МУП «Дирекция единого заказчика на услуги ЖКХ»</w:t>
            </w:r>
          </w:p>
        </w:tc>
        <w:tc>
          <w:tcPr>
            <w:tcW w:w="1960" w:type="dxa"/>
            <w:shd w:val="clear" w:color="auto" w:fill="auto"/>
            <w:vAlign w:val="center"/>
            <w:hideMark/>
          </w:tcPr>
          <w:p w14:paraId="570CA85A"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Неопределенная ТСО</w:t>
            </w:r>
          </w:p>
        </w:tc>
      </w:tr>
      <w:tr w:rsidR="00FF4916" w:rsidRPr="00493D49" w14:paraId="1EE4B549" w14:textId="77777777" w:rsidTr="00492D88">
        <w:trPr>
          <w:trHeight w:val="23"/>
          <w:jc w:val="center"/>
        </w:trPr>
        <w:tc>
          <w:tcPr>
            <w:tcW w:w="1599" w:type="dxa"/>
            <w:shd w:val="clear" w:color="auto" w:fill="auto"/>
            <w:vAlign w:val="center"/>
            <w:hideMark/>
          </w:tcPr>
          <w:p w14:paraId="67B0457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w:t>
            </w:r>
          </w:p>
        </w:tc>
        <w:tc>
          <w:tcPr>
            <w:tcW w:w="9617" w:type="dxa"/>
            <w:shd w:val="clear" w:color="auto" w:fill="auto"/>
            <w:vAlign w:val="center"/>
            <w:hideMark/>
          </w:tcPr>
          <w:p w14:paraId="70650F76"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Новое строительство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4933" w:type="dxa"/>
            <w:shd w:val="clear" w:color="auto" w:fill="auto"/>
            <w:vAlign w:val="center"/>
            <w:hideMark/>
          </w:tcPr>
          <w:p w14:paraId="700F150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535" w:type="dxa"/>
            <w:shd w:val="clear" w:color="auto" w:fill="auto"/>
            <w:vAlign w:val="center"/>
            <w:hideMark/>
          </w:tcPr>
          <w:p w14:paraId="0DA6B4C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3252" w:type="dxa"/>
            <w:shd w:val="clear" w:color="auto" w:fill="auto"/>
            <w:vAlign w:val="center"/>
            <w:hideMark/>
          </w:tcPr>
          <w:p w14:paraId="4F727DF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7657BC6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r>
      <w:tr w:rsidR="00FF4916" w:rsidRPr="00493D49" w14:paraId="6322F654" w14:textId="77777777" w:rsidTr="00492D88">
        <w:trPr>
          <w:trHeight w:val="23"/>
          <w:jc w:val="center"/>
        </w:trPr>
        <w:tc>
          <w:tcPr>
            <w:tcW w:w="1599" w:type="dxa"/>
            <w:shd w:val="clear" w:color="auto" w:fill="auto"/>
            <w:vAlign w:val="center"/>
            <w:hideMark/>
          </w:tcPr>
          <w:p w14:paraId="470B659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w:t>
            </w:r>
          </w:p>
        </w:tc>
        <w:tc>
          <w:tcPr>
            <w:tcW w:w="9617" w:type="dxa"/>
            <w:shd w:val="clear" w:color="auto" w:fill="auto"/>
            <w:vAlign w:val="center"/>
            <w:hideMark/>
          </w:tcPr>
          <w:p w14:paraId="1B455B47"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4933" w:type="dxa"/>
            <w:shd w:val="clear" w:color="auto" w:fill="auto"/>
            <w:vAlign w:val="center"/>
            <w:hideMark/>
          </w:tcPr>
          <w:p w14:paraId="4ECB6B3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Средства, полученные за счет платы за подключение (технологическое присоединение)</w:t>
            </w:r>
          </w:p>
        </w:tc>
        <w:tc>
          <w:tcPr>
            <w:tcW w:w="1535" w:type="dxa"/>
            <w:shd w:val="clear" w:color="auto" w:fill="auto"/>
            <w:vAlign w:val="center"/>
            <w:hideMark/>
          </w:tcPr>
          <w:p w14:paraId="6CDCEE3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3252" w:type="dxa"/>
            <w:shd w:val="clear" w:color="auto" w:fill="auto"/>
            <w:vAlign w:val="center"/>
            <w:hideMark/>
          </w:tcPr>
          <w:p w14:paraId="72AB16D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2897D06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r>
      <w:tr w:rsidR="00FF4916" w:rsidRPr="00493D49" w14:paraId="339973FC" w14:textId="77777777" w:rsidTr="00492D88">
        <w:trPr>
          <w:trHeight w:val="23"/>
          <w:jc w:val="center"/>
        </w:trPr>
        <w:tc>
          <w:tcPr>
            <w:tcW w:w="1599" w:type="dxa"/>
            <w:shd w:val="clear" w:color="auto" w:fill="auto"/>
            <w:vAlign w:val="center"/>
            <w:hideMark/>
          </w:tcPr>
          <w:p w14:paraId="4F50D87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w:t>
            </w:r>
          </w:p>
        </w:tc>
        <w:tc>
          <w:tcPr>
            <w:tcW w:w="9617" w:type="dxa"/>
            <w:shd w:val="clear" w:color="auto" w:fill="auto"/>
            <w:vAlign w:val="center"/>
            <w:hideMark/>
          </w:tcPr>
          <w:p w14:paraId="6B8D5945"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источников тепловой энергии с комбинированной выработкой тепловой и электрической энергии для повышения эффективности работы</w:t>
            </w:r>
          </w:p>
        </w:tc>
        <w:tc>
          <w:tcPr>
            <w:tcW w:w="4933" w:type="dxa"/>
            <w:shd w:val="clear" w:color="auto" w:fill="auto"/>
            <w:vAlign w:val="center"/>
            <w:hideMark/>
          </w:tcPr>
          <w:p w14:paraId="28A6989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535" w:type="dxa"/>
            <w:shd w:val="clear" w:color="auto" w:fill="auto"/>
            <w:vAlign w:val="center"/>
            <w:hideMark/>
          </w:tcPr>
          <w:p w14:paraId="1A37A6C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12,955</w:t>
            </w:r>
          </w:p>
        </w:tc>
        <w:tc>
          <w:tcPr>
            <w:tcW w:w="3252" w:type="dxa"/>
            <w:shd w:val="clear" w:color="auto" w:fill="auto"/>
            <w:vAlign w:val="center"/>
            <w:hideMark/>
          </w:tcPr>
          <w:p w14:paraId="6404F6C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2D7D1B9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r>
      <w:tr w:rsidR="00FF4916" w:rsidRPr="00493D49" w14:paraId="31F03DE2" w14:textId="77777777" w:rsidTr="00492D88">
        <w:trPr>
          <w:trHeight w:val="23"/>
          <w:jc w:val="center"/>
        </w:trPr>
        <w:tc>
          <w:tcPr>
            <w:tcW w:w="1599" w:type="dxa"/>
            <w:shd w:val="clear" w:color="auto" w:fill="auto"/>
            <w:vAlign w:val="center"/>
            <w:hideMark/>
          </w:tcPr>
          <w:p w14:paraId="2103607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w:t>
            </w:r>
          </w:p>
        </w:tc>
        <w:tc>
          <w:tcPr>
            <w:tcW w:w="9617" w:type="dxa"/>
            <w:shd w:val="clear" w:color="auto" w:fill="auto"/>
            <w:vAlign w:val="center"/>
            <w:hideMark/>
          </w:tcPr>
          <w:p w14:paraId="1999825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источников тепловой энергии с комбинированной выработкой тепловой и электрической энергии для повышения эффективности работы</w:t>
            </w:r>
          </w:p>
        </w:tc>
        <w:tc>
          <w:tcPr>
            <w:tcW w:w="4933" w:type="dxa"/>
            <w:shd w:val="clear" w:color="auto" w:fill="auto"/>
            <w:vAlign w:val="center"/>
            <w:hideMark/>
          </w:tcPr>
          <w:p w14:paraId="312AF34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Амортизационные отчисления</w:t>
            </w:r>
          </w:p>
        </w:tc>
        <w:tc>
          <w:tcPr>
            <w:tcW w:w="1535" w:type="dxa"/>
            <w:shd w:val="clear" w:color="auto" w:fill="auto"/>
            <w:vAlign w:val="center"/>
            <w:hideMark/>
          </w:tcPr>
          <w:p w14:paraId="57C43EF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39,552</w:t>
            </w:r>
          </w:p>
        </w:tc>
        <w:tc>
          <w:tcPr>
            <w:tcW w:w="3252" w:type="dxa"/>
            <w:shd w:val="clear" w:color="auto" w:fill="auto"/>
            <w:vAlign w:val="center"/>
            <w:hideMark/>
          </w:tcPr>
          <w:p w14:paraId="1EB1595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14BD018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r>
      <w:tr w:rsidR="00FF4916" w:rsidRPr="00493D49" w14:paraId="52E81AB7" w14:textId="77777777" w:rsidTr="00492D88">
        <w:trPr>
          <w:trHeight w:val="23"/>
          <w:jc w:val="center"/>
        </w:trPr>
        <w:tc>
          <w:tcPr>
            <w:tcW w:w="1599" w:type="dxa"/>
            <w:shd w:val="clear" w:color="auto" w:fill="auto"/>
            <w:vAlign w:val="center"/>
            <w:hideMark/>
          </w:tcPr>
          <w:p w14:paraId="6882D68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w:t>
            </w:r>
          </w:p>
        </w:tc>
        <w:tc>
          <w:tcPr>
            <w:tcW w:w="9617" w:type="dxa"/>
            <w:shd w:val="clear" w:color="auto" w:fill="auto"/>
            <w:vAlign w:val="center"/>
            <w:hideMark/>
          </w:tcPr>
          <w:p w14:paraId="7E6CC13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источников тепловой энергии с комбинированной выработкой тепловой и электрической энергии для повышения эффективности работы</w:t>
            </w:r>
          </w:p>
        </w:tc>
        <w:tc>
          <w:tcPr>
            <w:tcW w:w="4933" w:type="dxa"/>
            <w:shd w:val="clear" w:color="auto" w:fill="auto"/>
            <w:vAlign w:val="center"/>
            <w:hideMark/>
          </w:tcPr>
          <w:p w14:paraId="2D3C98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Собственные средства</w:t>
            </w:r>
          </w:p>
        </w:tc>
        <w:tc>
          <w:tcPr>
            <w:tcW w:w="1535" w:type="dxa"/>
            <w:shd w:val="clear" w:color="auto" w:fill="auto"/>
            <w:vAlign w:val="center"/>
            <w:hideMark/>
          </w:tcPr>
          <w:p w14:paraId="08AB5C4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3252" w:type="dxa"/>
            <w:shd w:val="clear" w:color="auto" w:fill="auto"/>
            <w:vAlign w:val="center"/>
            <w:hideMark/>
          </w:tcPr>
          <w:p w14:paraId="30FFB9E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5D8BAFE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r>
      <w:tr w:rsidR="00FF4916" w:rsidRPr="00493D49" w14:paraId="2955CDF1" w14:textId="77777777" w:rsidTr="00492D88">
        <w:trPr>
          <w:trHeight w:val="23"/>
          <w:jc w:val="center"/>
        </w:trPr>
        <w:tc>
          <w:tcPr>
            <w:tcW w:w="1599" w:type="dxa"/>
            <w:shd w:val="clear" w:color="auto" w:fill="auto"/>
            <w:vAlign w:val="center"/>
            <w:hideMark/>
          </w:tcPr>
          <w:p w14:paraId="2D55CA9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w:t>
            </w:r>
          </w:p>
        </w:tc>
        <w:tc>
          <w:tcPr>
            <w:tcW w:w="9617" w:type="dxa"/>
            <w:shd w:val="clear" w:color="auto" w:fill="auto"/>
            <w:vAlign w:val="center"/>
            <w:hideMark/>
          </w:tcPr>
          <w:p w14:paraId="4F4A53E8"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tc>
        <w:tc>
          <w:tcPr>
            <w:tcW w:w="4933" w:type="dxa"/>
            <w:shd w:val="clear" w:color="auto" w:fill="auto"/>
            <w:vAlign w:val="center"/>
            <w:hideMark/>
          </w:tcPr>
          <w:p w14:paraId="7181BC9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535" w:type="dxa"/>
            <w:shd w:val="clear" w:color="auto" w:fill="auto"/>
            <w:vAlign w:val="center"/>
            <w:hideMark/>
          </w:tcPr>
          <w:p w14:paraId="192C56A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3252" w:type="dxa"/>
            <w:shd w:val="clear" w:color="auto" w:fill="auto"/>
            <w:vAlign w:val="center"/>
            <w:hideMark/>
          </w:tcPr>
          <w:p w14:paraId="55060DA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6447961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r>
      <w:tr w:rsidR="00FF4916" w:rsidRPr="00493D49" w14:paraId="02079812" w14:textId="77777777" w:rsidTr="00492D88">
        <w:trPr>
          <w:trHeight w:val="23"/>
          <w:jc w:val="center"/>
        </w:trPr>
        <w:tc>
          <w:tcPr>
            <w:tcW w:w="1599" w:type="dxa"/>
            <w:shd w:val="clear" w:color="auto" w:fill="auto"/>
            <w:vAlign w:val="center"/>
            <w:hideMark/>
          </w:tcPr>
          <w:p w14:paraId="5BCA6B5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w:t>
            </w:r>
          </w:p>
        </w:tc>
        <w:tc>
          <w:tcPr>
            <w:tcW w:w="9617" w:type="dxa"/>
            <w:shd w:val="clear" w:color="auto" w:fill="auto"/>
            <w:vAlign w:val="center"/>
            <w:hideMark/>
          </w:tcPr>
          <w:p w14:paraId="7F85E6A9"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tc>
        <w:tc>
          <w:tcPr>
            <w:tcW w:w="4933" w:type="dxa"/>
            <w:shd w:val="clear" w:color="auto" w:fill="auto"/>
            <w:vAlign w:val="center"/>
            <w:hideMark/>
          </w:tcPr>
          <w:p w14:paraId="4EEEE8B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Амортизационные отчисления</w:t>
            </w:r>
          </w:p>
        </w:tc>
        <w:tc>
          <w:tcPr>
            <w:tcW w:w="1535" w:type="dxa"/>
            <w:shd w:val="clear" w:color="auto" w:fill="auto"/>
            <w:vAlign w:val="center"/>
            <w:hideMark/>
          </w:tcPr>
          <w:p w14:paraId="3E62901E"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3252" w:type="dxa"/>
            <w:shd w:val="clear" w:color="auto" w:fill="auto"/>
            <w:vAlign w:val="center"/>
            <w:hideMark/>
          </w:tcPr>
          <w:p w14:paraId="663FAE5B"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3410C2A2"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r>
      <w:tr w:rsidR="00FF4916" w:rsidRPr="00493D49" w14:paraId="452AF644" w14:textId="77777777" w:rsidTr="00492D88">
        <w:trPr>
          <w:trHeight w:val="23"/>
          <w:jc w:val="center"/>
        </w:trPr>
        <w:tc>
          <w:tcPr>
            <w:tcW w:w="1599" w:type="dxa"/>
            <w:shd w:val="clear" w:color="auto" w:fill="auto"/>
            <w:vAlign w:val="center"/>
            <w:hideMark/>
          </w:tcPr>
          <w:p w14:paraId="7861AE7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w:t>
            </w:r>
          </w:p>
        </w:tc>
        <w:tc>
          <w:tcPr>
            <w:tcW w:w="9617" w:type="dxa"/>
            <w:shd w:val="clear" w:color="auto" w:fill="auto"/>
            <w:vAlign w:val="center"/>
            <w:hideMark/>
          </w:tcPr>
          <w:p w14:paraId="567034A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tc>
        <w:tc>
          <w:tcPr>
            <w:tcW w:w="4933" w:type="dxa"/>
            <w:shd w:val="clear" w:color="auto" w:fill="auto"/>
            <w:vAlign w:val="center"/>
            <w:hideMark/>
          </w:tcPr>
          <w:p w14:paraId="29A1A90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Собственные средства</w:t>
            </w:r>
          </w:p>
        </w:tc>
        <w:tc>
          <w:tcPr>
            <w:tcW w:w="1535" w:type="dxa"/>
            <w:shd w:val="clear" w:color="auto" w:fill="auto"/>
            <w:vAlign w:val="center"/>
            <w:hideMark/>
          </w:tcPr>
          <w:p w14:paraId="39DEB675"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3252" w:type="dxa"/>
            <w:shd w:val="clear" w:color="auto" w:fill="auto"/>
            <w:vAlign w:val="center"/>
            <w:hideMark/>
          </w:tcPr>
          <w:p w14:paraId="300A6778"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1A302C94"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r>
      <w:tr w:rsidR="00FF4916" w:rsidRPr="00493D49" w14:paraId="42C6B24A" w14:textId="77777777" w:rsidTr="00492D88">
        <w:trPr>
          <w:trHeight w:val="23"/>
          <w:jc w:val="center"/>
        </w:trPr>
        <w:tc>
          <w:tcPr>
            <w:tcW w:w="1599" w:type="dxa"/>
            <w:shd w:val="clear" w:color="auto" w:fill="auto"/>
            <w:vAlign w:val="center"/>
            <w:hideMark/>
          </w:tcPr>
          <w:p w14:paraId="1C367A0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w:t>
            </w:r>
          </w:p>
        </w:tc>
        <w:tc>
          <w:tcPr>
            <w:tcW w:w="9617" w:type="dxa"/>
            <w:shd w:val="clear" w:color="auto" w:fill="auto"/>
            <w:vAlign w:val="center"/>
            <w:hideMark/>
          </w:tcPr>
          <w:p w14:paraId="70F33008"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Строительство и реконструкция действующих котельных для обеспечения перспективных приростов тепловых нагрузок</w:t>
            </w:r>
          </w:p>
        </w:tc>
        <w:tc>
          <w:tcPr>
            <w:tcW w:w="4933" w:type="dxa"/>
            <w:shd w:val="clear" w:color="auto" w:fill="auto"/>
            <w:vAlign w:val="center"/>
            <w:hideMark/>
          </w:tcPr>
          <w:p w14:paraId="3C86A18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Средства, полученные за счет платы за подключение (технологическое присоединение)</w:t>
            </w:r>
          </w:p>
        </w:tc>
        <w:tc>
          <w:tcPr>
            <w:tcW w:w="1535" w:type="dxa"/>
            <w:shd w:val="clear" w:color="auto" w:fill="auto"/>
            <w:vAlign w:val="center"/>
            <w:hideMark/>
          </w:tcPr>
          <w:p w14:paraId="13EFDDB6"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3252" w:type="dxa"/>
            <w:shd w:val="clear" w:color="auto" w:fill="auto"/>
            <w:vAlign w:val="center"/>
            <w:hideMark/>
          </w:tcPr>
          <w:p w14:paraId="741959E5"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0B9A8AAC"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r>
      <w:tr w:rsidR="00FF4916" w:rsidRPr="00493D49" w14:paraId="6633CE13" w14:textId="77777777" w:rsidTr="00492D88">
        <w:trPr>
          <w:trHeight w:val="23"/>
          <w:jc w:val="center"/>
        </w:trPr>
        <w:tc>
          <w:tcPr>
            <w:tcW w:w="1599" w:type="dxa"/>
            <w:shd w:val="clear" w:color="auto" w:fill="auto"/>
            <w:vAlign w:val="center"/>
            <w:hideMark/>
          </w:tcPr>
          <w:p w14:paraId="5BB2978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w:t>
            </w:r>
          </w:p>
        </w:tc>
        <w:tc>
          <w:tcPr>
            <w:tcW w:w="9617" w:type="dxa"/>
            <w:shd w:val="clear" w:color="auto" w:fill="auto"/>
            <w:vAlign w:val="center"/>
            <w:hideMark/>
          </w:tcPr>
          <w:p w14:paraId="6D6AE27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Строительство и реконструкция действующих котельных для обеспечения перспективных приростов тепловых нагрузок</w:t>
            </w:r>
          </w:p>
        </w:tc>
        <w:tc>
          <w:tcPr>
            <w:tcW w:w="4933" w:type="dxa"/>
            <w:shd w:val="clear" w:color="auto" w:fill="auto"/>
            <w:vAlign w:val="center"/>
            <w:hideMark/>
          </w:tcPr>
          <w:p w14:paraId="387DD3D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Собственные средства</w:t>
            </w:r>
          </w:p>
        </w:tc>
        <w:tc>
          <w:tcPr>
            <w:tcW w:w="1535" w:type="dxa"/>
            <w:shd w:val="clear" w:color="auto" w:fill="auto"/>
            <w:vAlign w:val="center"/>
            <w:hideMark/>
          </w:tcPr>
          <w:p w14:paraId="4E3450A5"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3252" w:type="dxa"/>
            <w:shd w:val="clear" w:color="auto" w:fill="auto"/>
            <w:vAlign w:val="center"/>
            <w:hideMark/>
          </w:tcPr>
          <w:p w14:paraId="4806A19B"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4172A514"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r>
      <w:tr w:rsidR="00FF4916" w:rsidRPr="00493D49" w14:paraId="32DAE27D" w14:textId="77777777" w:rsidTr="00492D88">
        <w:trPr>
          <w:trHeight w:val="23"/>
          <w:jc w:val="center"/>
        </w:trPr>
        <w:tc>
          <w:tcPr>
            <w:tcW w:w="1599" w:type="dxa"/>
            <w:shd w:val="clear" w:color="auto" w:fill="auto"/>
            <w:vAlign w:val="center"/>
            <w:hideMark/>
          </w:tcPr>
          <w:p w14:paraId="6C7598A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w:t>
            </w:r>
          </w:p>
        </w:tc>
        <w:tc>
          <w:tcPr>
            <w:tcW w:w="9617" w:type="dxa"/>
            <w:shd w:val="clear" w:color="auto" w:fill="auto"/>
            <w:vAlign w:val="center"/>
            <w:hideMark/>
          </w:tcPr>
          <w:p w14:paraId="766D1746"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Строительство и реконструкция действующих котельных для обеспечения перспективных приростов тепловых нагрузок</w:t>
            </w:r>
          </w:p>
        </w:tc>
        <w:tc>
          <w:tcPr>
            <w:tcW w:w="4933" w:type="dxa"/>
            <w:shd w:val="clear" w:color="auto" w:fill="auto"/>
            <w:vAlign w:val="center"/>
            <w:hideMark/>
          </w:tcPr>
          <w:p w14:paraId="5222E10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535" w:type="dxa"/>
            <w:shd w:val="clear" w:color="auto" w:fill="auto"/>
            <w:vAlign w:val="center"/>
            <w:hideMark/>
          </w:tcPr>
          <w:p w14:paraId="1F1F821E"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3252" w:type="dxa"/>
            <w:shd w:val="clear" w:color="auto" w:fill="auto"/>
            <w:vAlign w:val="center"/>
            <w:hideMark/>
          </w:tcPr>
          <w:p w14:paraId="16CF71B2"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2F49875E"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r>
      <w:tr w:rsidR="00FF4916" w:rsidRPr="00493D49" w14:paraId="3BD4F54E" w14:textId="77777777" w:rsidTr="00492D88">
        <w:trPr>
          <w:trHeight w:val="23"/>
          <w:jc w:val="center"/>
        </w:trPr>
        <w:tc>
          <w:tcPr>
            <w:tcW w:w="1599" w:type="dxa"/>
            <w:shd w:val="clear" w:color="auto" w:fill="auto"/>
            <w:vAlign w:val="center"/>
            <w:hideMark/>
          </w:tcPr>
          <w:p w14:paraId="122F97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w:t>
            </w:r>
          </w:p>
        </w:tc>
        <w:tc>
          <w:tcPr>
            <w:tcW w:w="9617" w:type="dxa"/>
            <w:shd w:val="clear" w:color="auto" w:fill="auto"/>
            <w:vAlign w:val="center"/>
            <w:hideMark/>
          </w:tcPr>
          <w:p w14:paraId="46E22445"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котельных для повышения эффективности работы</w:t>
            </w:r>
          </w:p>
        </w:tc>
        <w:tc>
          <w:tcPr>
            <w:tcW w:w="4933" w:type="dxa"/>
            <w:shd w:val="clear" w:color="auto" w:fill="auto"/>
            <w:vAlign w:val="center"/>
            <w:hideMark/>
          </w:tcPr>
          <w:p w14:paraId="6C96583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535" w:type="dxa"/>
            <w:shd w:val="clear" w:color="auto" w:fill="auto"/>
            <w:vAlign w:val="center"/>
            <w:hideMark/>
          </w:tcPr>
          <w:p w14:paraId="5EC3E896"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3252" w:type="dxa"/>
            <w:shd w:val="clear" w:color="auto" w:fill="auto"/>
            <w:vAlign w:val="center"/>
            <w:hideMark/>
          </w:tcPr>
          <w:p w14:paraId="1CBEA6D3"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5912A87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r>
      <w:tr w:rsidR="00FF4916" w:rsidRPr="00493D49" w14:paraId="6B3ECC1B" w14:textId="77777777" w:rsidTr="00492D88">
        <w:trPr>
          <w:trHeight w:val="23"/>
          <w:jc w:val="center"/>
        </w:trPr>
        <w:tc>
          <w:tcPr>
            <w:tcW w:w="1599" w:type="dxa"/>
            <w:shd w:val="clear" w:color="auto" w:fill="auto"/>
            <w:vAlign w:val="center"/>
            <w:hideMark/>
          </w:tcPr>
          <w:p w14:paraId="73D38DA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w:t>
            </w:r>
          </w:p>
        </w:tc>
        <w:tc>
          <w:tcPr>
            <w:tcW w:w="9617" w:type="dxa"/>
            <w:shd w:val="clear" w:color="auto" w:fill="auto"/>
            <w:vAlign w:val="center"/>
            <w:hideMark/>
          </w:tcPr>
          <w:p w14:paraId="15EDEAC1"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котельных в связи с физическим износом оборудования</w:t>
            </w:r>
          </w:p>
        </w:tc>
        <w:tc>
          <w:tcPr>
            <w:tcW w:w="4933" w:type="dxa"/>
            <w:shd w:val="clear" w:color="auto" w:fill="auto"/>
            <w:vAlign w:val="center"/>
            <w:hideMark/>
          </w:tcPr>
          <w:p w14:paraId="6353B2A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Амортизационные отчисления</w:t>
            </w:r>
          </w:p>
        </w:tc>
        <w:tc>
          <w:tcPr>
            <w:tcW w:w="1535" w:type="dxa"/>
            <w:shd w:val="clear" w:color="auto" w:fill="auto"/>
            <w:vAlign w:val="center"/>
            <w:hideMark/>
          </w:tcPr>
          <w:p w14:paraId="1CFA520B"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3252" w:type="dxa"/>
            <w:shd w:val="clear" w:color="auto" w:fill="auto"/>
            <w:vAlign w:val="center"/>
            <w:hideMark/>
          </w:tcPr>
          <w:p w14:paraId="4A2A3681"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5079C9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r>
      <w:tr w:rsidR="00FF4916" w:rsidRPr="00493D49" w14:paraId="2095E554" w14:textId="77777777" w:rsidTr="00492D88">
        <w:trPr>
          <w:trHeight w:val="23"/>
          <w:jc w:val="center"/>
        </w:trPr>
        <w:tc>
          <w:tcPr>
            <w:tcW w:w="1599" w:type="dxa"/>
            <w:shd w:val="clear" w:color="auto" w:fill="auto"/>
            <w:vAlign w:val="center"/>
            <w:hideMark/>
          </w:tcPr>
          <w:p w14:paraId="6329087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w:t>
            </w:r>
          </w:p>
        </w:tc>
        <w:tc>
          <w:tcPr>
            <w:tcW w:w="9617" w:type="dxa"/>
            <w:shd w:val="clear" w:color="auto" w:fill="auto"/>
            <w:vAlign w:val="center"/>
            <w:hideMark/>
          </w:tcPr>
          <w:p w14:paraId="3836A35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Новое строительство для обеспечения существующих потребителей</w:t>
            </w:r>
          </w:p>
        </w:tc>
        <w:tc>
          <w:tcPr>
            <w:tcW w:w="4933" w:type="dxa"/>
            <w:shd w:val="clear" w:color="auto" w:fill="auto"/>
            <w:vAlign w:val="center"/>
            <w:hideMark/>
          </w:tcPr>
          <w:p w14:paraId="2325CA0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535" w:type="dxa"/>
            <w:shd w:val="clear" w:color="auto" w:fill="auto"/>
            <w:vAlign w:val="center"/>
            <w:hideMark/>
          </w:tcPr>
          <w:p w14:paraId="7BC34A1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3252" w:type="dxa"/>
            <w:shd w:val="clear" w:color="auto" w:fill="auto"/>
            <w:vAlign w:val="center"/>
            <w:hideMark/>
          </w:tcPr>
          <w:p w14:paraId="0DFDA03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55F7DAE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95,30</w:t>
            </w:r>
          </w:p>
        </w:tc>
      </w:tr>
      <w:tr w:rsidR="00FF4916" w:rsidRPr="00493D49" w14:paraId="4247FA30" w14:textId="77777777" w:rsidTr="00492D88">
        <w:trPr>
          <w:trHeight w:val="23"/>
          <w:jc w:val="center"/>
        </w:trPr>
        <w:tc>
          <w:tcPr>
            <w:tcW w:w="1599" w:type="dxa"/>
            <w:shd w:val="clear" w:color="auto" w:fill="auto"/>
            <w:vAlign w:val="center"/>
            <w:hideMark/>
          </w:tcPr>
          <w:p w14:paraId="318B825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w:t>
            </w:r>
          </w:p>
        </w:tc>
        <w:tc>
          <w:tcPr>
            <w:tcW w:w="9617" w:type="dxa"/>
            <w:shd w:val="clear" w:color="auto" w:fill="auto"/>
            <w:vAlign w:val="center"/>
            <w:hideMark/>
          </w:tcPr>
          <w:p w14:paraId="5013E745"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котельных для выработки тепловой и электрической энергии в комбинированном цикле</w:t>
            </w:r>
          </w:p>
        </w:tc>
        <w:tc>
          <w:tcPr>
            <w:tcW w:w="4933" w:type="dxa"/>
            <w:shd w:val="clear" w:color="auto" w:fill="auto"/>
            <w:vAlign w:val="center"/>
            <w:hideMark/>
          </w:tcPr>
          <w:p w14:paraId="269C2D9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Средства, полученные за счет платы за подключение (технологическое присоединение)</w:t>
            </w:r>
          </w:p>
        </w:tc>
        <w:tc>
          <w:tcPr>
            <w:tcW w:w="1535" w:type="dxa"/>
            <w:shd w:val="clear" w:color="auto" w:fill="auto"/>
            <w:vAlign w:val="center"/>
            <w:hideMark/>
          </w:tcPr>
          <w:p w14:paraId="508DC66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3252" w:type="dxa"/>
            <w:shd w:val="clear" w:color="auto" w:fill="auto"/>
            <w:vAlign w:val="center"/>
            <w:hideMark/>
          </w:tcPr>
          <w:p w14:paraId="6A025C3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7798F6F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r>
      <w:tr w:rsidR="00FF4916" w:rsidRPr="00493D49" w14:paraId="57054AE9" w14:textId="77777777" w:rsidTr="00492D88">
        <w:trPr>
          <w:trHeight w:val="23"/>
          <w:jc w:val="center"/>
        </w:trPr>
        <w:tc>
          <w:tcPr>
            <w:tcW w:w="1599" w:type="dxa"/>
            <w:shd w:val="clear" w:color="auto" w:fill="auto"/>
            <w:vAlign w:val="center"/>
            <w:hideMark/>
          </w:tcPr>
          <w:p w14:paraId="5E55D8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w:t>
            </w:r>
          </w:p>
        </w:tc>
        <w:tc>
          <w:tcPr>
            <w:tcW w:w="9617" w:type="dxa"/>
            <w:shd w:val="clear" w:color="auto" w:fill="auto"/>
            <w:vAlign w:val="center"/>
            <w:hideMark/>
          </w:tcPr>
          <w:p w14:paraId="1E6A463A"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котельных для выработки тепловой и электрической энергии в комбинированном цикле</w:t>
            </w:r>
          </w:p>
        </w:tc>
        <w:tc>
          <w:tcPr>
            <w:tcW w:w="4933" w:type="dxa"/>
            <w:shd w:val="clear" w:color="auto" w:fill="auto"/>
            <w:vAlign w:val="center"/>
            <w:hideMark/>
          </w:tcPr>
          <w:p w14:paraId="6E14E32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Собственные средства</w:t>
            </w:r>
          </w:p>
        </w:tc>
        <w:tc>
          <w:tcPr>
            <w:tcW w:w="1535" w:type="dxa"/>
            <w:shd w:val="clear" w:color="auto" w:fill="auto"/>
            <w:vAlign w:val="center"/>
            <w:hideMark/>
          </w:tcPr>
          <w:p w14:paraId="325C39D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3252" w:type="dxa"/>
            <w:shd w:val="clear" w:color="auto" w:fill="auto"/>
            <w:vAlign w:val="center"/>
            <w:hideMark/>
          </w:tcPr>
          <w:p w14:paraId="17230C8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960" w:type="dxa"/>
            <w:shd w:val="clear" w:color="auto" w:fill="auto"/>
            <w:vAlign w:val="center"/>
            <w:hideMark/>
          </w:tcPr>
          <w:p w14:paraId="36A445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r>
      <w:tr w:rsidR="00FF4916" w:rsidRPr="00493D49" w14:paraId="06A4A2BE" w14:textId="77777777" w:rsidTr="00492D88">
        <w:trPr>
          <w:trHeight w:val="23"/>
          <w:jc w:val="center"/>
        </w:trPr>
        <w:tc>
          <w:tcPr>
            <w:tcW w:w="16149" w:type="dxa"/>
            <w:gridSpan w:val="3"/>
            <w:shd w:val="clear" w:color="auto" w:fill="auto"/>
            <w:vAlign w:val="center"/>
            <w:hideMark/>
          </w:tcPr>
          <w:p w14:paraId="0117B5D9"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Всего</w:t>
            </w:r>
          </w:p>
        </w:tc>
        <w:tc>
          <w:tcPr>
            <w:tcW w:w="1535" w:type="dxa"/>
            <w:shd w:val="clear" w:color="auto" w:fill="auto"/>
            <w:vAlign w:val="center"/>
            <w:hideMark/>
          </w:tcPr>
          <w:p w14:paraId="05A7FA36"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52,507</w:t>
            </w:r>
          </w:p>
        </w:tc>
        <w:tc>
          <w:tcPr>
            <w:tcW w:w="3252" w:type="dxa"/>
            <w:shd w:val="clear" w:color="auto" w:fill="auto"/>
            <w:vAlign w:val="center"/>
            <w:hideMark/>
          </w:tcPr>
          <w:p w14:paraId="18369BD3"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c>
          <w:tcPr>
            <w:tcW w:w="1960" w:type="dxa"/>
            <w:shd w:val="clear" w:color="auto" w:fill="auto"/>
            <w:vAlign w:val="center"/>
            <w:hideMark/>
          </w:tcPr>
          <w:p w14:paraId="0204A117"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95,30</w:t>
            </w:r>
          </w:p>
        </w:tc>
      </w:tr>
      <w:bookmarkEnd w:id="246"/>
    </w:tbl>
    <w:p w14:paraId="75D1EE5B" w14:textId="77777777" w:rsidR="00786D20" w:rsidRPr="00493D49" w:rsidRDefault="00786D20" w:rsidP="00786D20">
      <w:pPr>
        <w:spacing w:after="0" w:line="240" w:lineRule="auto"/>
        <w:rPr>
          <w:rFonts w:ascii="Times New Roman" w:eastAsia="Arial Unicode MS" w:hAnsi="Times New Roman" w:cs="Times New Roman"/>
          <w:sz w:val="24"/>
          <w:szCs w:val="24"/>
          <w:lang w:eastAsia="ru-RU"/>
        </w:rPr>
      </w:pPr>
    </w:p>
    <w:p w14:paraId="54D766C3" w14:textId="77777777" w:rsidR="00570943" w:rsidRPr="00493D49" w:rsidRDefault="00786D20" w:rsidP="00786D20">
      <w:pPr>
        <w:keepNext/>
        <w:suppressAutoHyphens/>
        <w:spacing w:after="0" w:line="240" w:lineRule="auto"/>
        <w:jc w:val="both"/>
        <w:rPr>
          <w:rFonts w:ascii="Times New Roman" w:eastAsia="Arial Unicode MS" w:hAnsi="Times New Roman" w:cs="Times New Roman"/>
          <w:b/>
          <w:bCs/>
          <w:sz w:val="24"/>
          <w:szCs w:val="24"/>
          <w:lang w:eastAsia="ru-RU"/>
        </w:rPr>
      </w:pPr>
      <w:r w:rsidRPr="00493D49">
        <w:rPr>
          <w:rFonts w:ascii="Times New Roman" w:eastAsia="Arial Unicode MS" w:hAnsi="Times New Roman" w:cs="Times New Roman"/>
          <w:b/>
          <w:bCs/>
          <w:sz w:val="24"/>
          <w:szCs w:val="24"/>
          <w:lang w:eastAsia="ru-RU"/>
        </w:rPr>
        <w:t>Таблица 9.2-4 Предложения по величине необходимых инвестиций в строительство, реконструкцию и техническое перевооружение источников тепловой энергии по этапам - на каждый год первого 5-летнего периода и на последующие 5-летние периоды, в целом по городу, 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29"/>
        <w:gridCol w:w="7772"/>
        <w:gridCol w:w="4394"/>
        <w:gridCol w:w="726"/>
        <w:gridCol w:w="726"/>
        <w:gridCol w:w="725"/>
        <w:gridCol w:w="725"/>
        <w:gridCol w:w="725"/>
        <w:gridCol w:w="725"/>
        <w:gridCol w:w="725"/>
        <w:gridCol w:w="725"/>
        <w:gridCol w:w="725"/>
        <w:gridCol w:w="725"/>
        <w:gridCol w:w="725"/>
        <w:gridCol w:w="898"/>
      </w:tblGrid>
      <w:tr w:rsidR="00493D49" w:rsidRPr="00493D49" w14:paraId="3F4D7FB9" w14:textId="77777777" w:rsidTr="00492D88">
        <w:trPr>
          <w:trHeight w:val="20"/>
          <w:tblHeader/>
          <w:jc w:val="center"/>
        </w:trPr>
        <w:tc>
          <w:tcPr>
            <w:tcW w:w="359" w:type="pct"/>
            <w:shd w:val="clear" w:color="auto" w:fill="auto"/>
            <w:vAlign w:val="center"/>
            <w:hideMark/>
          </w:tcPr>
          <w:p w14:paraId="2412908C" w14:textId="77777777" w:rsidR="00FF4916" w:rsidRPr="00493D49" w:rsidRDefault="00FF4916" w:rsidP="00492D88">
            <w:pPr>
              <w:spacing w:after="0"/>
              <w:jc w:val="center"/>
              <w:rPr>
                <w:rFonts w:ascii="Times New Roman" w:eastAsia="Times New Roman" w:hAnsi="Times New Roman"/>
                <w:b/>
                <w:bCs/>
                <w:sz w:val="20"/>
                <w:szCs w:val="20"/>
                <w:lang w:eastAsia="ru-RU"/>
              </w:rPr>
            </w:pPr>
            <w:bookmarkStart w:id="247" w:name="_Hlk47602039"/>
            <w:r w:rsidRPr="00493D49">
              <w:rPr>
                <w:rFonts w:ascii="Times New Roman" w:eastAsia="Times New Roman" w:hAnsi="Times New Roman"/>
                <w:b/>
                <w:bCs/>
                <w:sz w:val="20"/>
                <w:szCs w:val="20"/>
                <w:lang w:eastAsia="ru-RU"/>
              </w:rPr>
              <w:t>№ Группы проектов</w:t>
            </w:r>
          </w:p>
        </w:tc>
        <w:tc>
          <w:tcPr>
            <w:tcW w:w="1714" w:type="pct"/>
            <w:shd w:val="clear" w:color="auto" w:fill="auto"/>
            <w:vAlign w:val="center"/>
            <w:hideMark/>
          </w:tcPr>
          <w:p w14:paraId="77400A3F"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Наименование группы проектов</w:t>
            </w:r>
          </w:p>
        </w:tc>
        <w:tc>
          <w:tcPr>
            <w:tcW w:w="968" w:type="pct"/>
            <w:shd w:val="clear" w:color="auto" w:fill="auto"/>
            <w:vAlign w:val="center"/>
            <w:hideMark/>
          </w:tcPr>
          <w:p w14:paraId="6ED60659"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Источник финансирования</w:t>
            </w:r>
          </w:p>
        </w:tc>
        <w:tc>
          <w:tcPr>
            <w:tcW w:w="160" w:type="pct"/>
            <w:shd w:val="clear" w:color="auto" w:fill="auto"/>
            <w:vAlign w:val="center"/>
            <w:hideMark/>
          </w:tcPr>
          <w:p w14:paraId="23BE8117"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2024</w:t>
            </w:r>
          </w:p>
        </w:tc>
        <w:tc>
          <w:tcPr>
            <w:tcW w:w="160" w:type="pct"/>
            <w:shd w:val="clear" w:color="auto" w:fill="auto"/>
            <w:vAlign w:val="center"/>
            <w:hideMark/>
          </w:tcPr>
          <w:p w14:paraId="5E6B1377"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2025</w:t>
            </w:r>
          </w:p>
        </w:tc>
        <w:tc>
          <w:tcPr>
            <w:tcW w:w="160" w:type="pct"/>
            <w:shd w:val="clear" w:color="auto" w:fill="auto"/>
            <w:vAlign w:val="center"/>
            <w:hideMark/>
          </w:tcPr>
          <w:p w14:paraId="4CD69A57"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2026</w:t>
            </w:r>
          </w:p>
        </w:tc>
        <w:tc>
          <w:tcPr>
            <w:tcW w:w="160" w:type="pct"/>
            <w:shd w:val="clear" w:color="auto" w:fill="auto"/>
            <w:vAlign w:val="center"/>
            <w:hideMark/>
          </w:tcPr>
          <w:p w14:paraId="5FEBDAD6"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2027</w:t>
            </w:r>
          </w:p>
        </w:tc>
        <w:tc>
          <w:tcPr>
            <w:tcW w:w="160" w:type="pct"/>
            <w:shd w:val="clear" w:color="auto" w:fill="auto"/>
            <w:vAlign w:val="center"/>
            <w:hideMark/>
          </w:tcPr>
          <w:p w14:paraId="76373EC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2028</w:t>
            </w:r>
          </w:p>
        </w:tc>
        <w:tc>
          <w:tcPr>
            <w:tcW w:w="160" w:type="pct"/>
            <w:shd w:val="clear" w:color="auto" w:fill="auto"/>
            <w:vAlign w:val="center"/>
          </w:tcPr>
          <w:p w14:paraId="40701582"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2029</w:t>
            </w:r>
          </w:p>
        </w:tc>
        <w:tc>
          <w:tcPr>
            <w:tcW w:w="160" w:type="pct"/>
            <w:shd w:val="clear" w:color="auto" w:fill="auto"/>
            <w:vAlign w:val="center"/>
          </w:tcPr>
          <w:p w14:paraId="26F60581"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2030</w:t>
            </w:r>
          </w:p>
        </w:tc>
        <w:tc>
          <w:tcPr>
            <w:tcW w:w="160" w:type="pct"/>
            <w:shd w:val="clear" w:color="auto" w:fill="auto"/>
            <w:vAlign w:val="center"/>
          </w:tcPr>
          <w:p w14:paraId="473DE13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2031</w:t>
            </w:r>
          </w:p>
        </w:tc>
        <w:tc>
          <w:tcPr>
            <w:tcW w:w="160" w:type="pct"/>
            <w:shd w:val="clear" w:color="auto" w:fill="auto"/>
            <w:vAlign w:val="center"/>
          </w:tcPr>
          <w:p w14:paraId="2BF582B3"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2032</w:t>
            </w:r>
          </w:p>
        </w:tc>
        <w:tc>
          <w:tcPr>
            <w:tcW w:w="160" w:type="pct"/>
            <w:shd w:val="clear" w:color="auto" w:fill="auto"/>
            <w:vAlign w:val="center"/>
          </w:tcPr>
          <w:p w14:paraId="04A3DBB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2033</w:t>
            </w:r>
          </w:p>
        </w:tc>
        <w:tc>
          <w:tcPr>
            <w:tcW w:w="160" w:type="pct"/>
            <w:shd w:val="clear" w:color="auto" w:fill="auto"/>
            <w:vAlign w:val="center"/>
          </w:tcPr>
          <w:p w14:paraId="1D305798"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2034</w:t>
            </w:r>
          </w:p>
        </w:tc>
        <w:tc>
          <w:tcPr>
            <w:tcW w:w="199" w:type="pct"/>
            <w:shd w:val="clear" w:color="auto" w:fill="auto"/>
            <w:vAlign w:val="center"/>
            <w:hideMark/>
          </w:tcPr>
          <w:p w14:paraId="629D1578"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Итого</w:t>
            </w:r>
          </w:p>
        </w:tc>
      </w:tr>
      <w:tr w:rsidR="00493D49" w:rsidRPr="00493D49" w14:paraId="6C08EA4B" w14:textId="77777777" w:rsidTr="00492D88">
        <w:trPr>
          <w:trHeight w:val="20"/>
          <w:jc w:val="center"/>
        </w:trPr>
        <w:tc>
          <w:tcPr>
            <w:tcW w:w="359" w:type="pct"/>
            <w:shd w:val="clear" w:color="auto" w:fill="auto"/>
            <w:vAlign w:val="center"/>
            <w:hideMark/>
          </w:tcPr>
          <w:p w14:paraId="1B29C1F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11</w:t>
            </w:r>
          </w:p>
        </w:tc>
        <w:tc>
          <w:tcPr>
            <w:tcW w:w="1714" w:type="pct"/>
            <w:shd w:val="clear" w:color="auto" w:fill="auto"/>
            <w:vAlign w:val="center"/>
            <w:hideMark/>
          </w:tcPr>
          <w:p w14:paraId="2C02C778"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Новое строительство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968" w:type="pct"/>
            <w:shd w:val="clear" w:color="auto" w:fill="auto"/>
            <w:vAlign w:val="center"/>
            <w:hideMark/>
          </w:tcPr>
          <w:p w14:paraId="01AB1CE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60" w:type="pct"/>
            <w:shd w:val="clear" w:color="auto" w:fill="auto"/>
            <w:vAlign w:val="center"/>
            <w:hideMark/>
          </w:tcPr>
          <w:p w14:paraId="1C80FA1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1B06862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6455F33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5061604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42B7339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9434A14"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757D9E67"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F32DE02"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D7BF807"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7E6DD69"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1EC9002E"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9" w:type="pct"/>
            <w:shd w:val="clear" w:color="auto" w:fill="auto"/>
            <w:vAlign w:val="center"/>
            <w:hideMark/>
          </w:tcPr>
          <w:p w14:paraId="2018A1EE"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r>
      <w:tr w:rsidR="00493D49" w:rsidRPr="00493D49" w14:paraId="65776687" w14:textId="77777777" w:rsidTr="00492D88">
        <w:trPr>
          <w:trHeight w:val="20"/>
          <w:jc w:val="center"/>
        </w:trPr>
        <w:tc>
          <w:tcPr>
            <w:tcW w:w="359" w:type="pct"/>
            <w:shd w:val="clear" w:color="auto" w:fill="auto"/>
            <w:vAlign w:val="center"/>
            <w:hideMark/>
          </w:tcPr>
          <w:p w14:paraId="2D1140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12</w:t>
            </w:r>
          </w:p>
        </w:tc>
        <w:tc>
          <w:tcPr>
            <w:tcW w:w="1714" w:type="pct"/>
            <w:shd w:val="clear" w:color="auto" w:fill="auto"/>
            <w:vAlign w:val="center"/>
            <w:hideMark/>
          </w:tcPr>
          <w:p w14:paraId="09DE6EFA"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968" w:type="pct"/>
            <w:shd w:val="clear" w:color="auto" w:fill="auto"/>
            <w:vAlign w:val="center"/>
            <w:hideMark/>
          </w:tcPr>
          <w:p w14:paraId="35541BB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Средства, полученные за счет платы за подключение (технологическое присоединение)</w:t>
            </w:r>
          </w:p>
        </w:tc>
        <w:tc>
          <w:tcPr>
            <w:tcW w:w="160" w:type="pct"/>
            <w:shd w:val="clear" w:color="auto" w:fill="auto"/>
            <w:vAlign w:val="center"/>
            <w:hideMark/>
          </w:tcPr>
          <w:p w14:paraId="76B87D2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1EA6C93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7F8220B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3E2DEF3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033FBA3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3ED7E5FD"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7B9EE71C"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1A1529F7"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38F7A7E5"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FF0DAC1"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2604DA6F"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9" w:type="pct"/>
            <w:shd w:val="clear" w:color="auto" w:fill="auto"/>
            <w:vAlign w:val="center"/>
            <w:hideMark/>
          </w:tcPr>
          <w:p w14:paraId="233C904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r>
      <w:tr w:rsidR="00493D49" w:rsidRPr="00493D49" w14:paraId="0CC30AFB" w14:textId="77777777" w:rsidTr="00492D88">
        <w:trPr>
          <w:trHeight w:val="20"/>
          <w:jc w:val="center"/>
        </w:trPr>
        <w:tc>
          <w:tcPr>
            <w:tcW w:w="359" w:type="pct"/>
            <w:shd w:val="clear" w:color="auto" w:fill="auto"/>
            <w:vAlign w:val="center"/>
            <w:hideMark/>
          </w:tcPr>
          <w:p w14:paraId="30A5437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lastRenderedPageBreak/>
              <w:t>13</w:t>
            </w:r>
          </w:p>
        </w:tc>
        <w:tc>
          <w:tcPr>
            <w:tcW w:w="1714" w:type="pct"/>
            <w:shd w:val="clear" w:color="auto" w:fill="auto"/>
            <w:vAlign w:val="center"/>
            <w:hideMark/>
          </w:tcPr>
          <w:p w14:paraId="4F1A7184"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источников тепловой энергии с комбинированной выработкой тепловой и электрической энергии для повышения эффективности работы</w:t>
            </w:r>
          </w:p>
        </w:tc>
        <w:tc>
          <w:tcPr>
            <w:tcW w:w="968" w:type="pct"/>
            <w:shd w:val="clear" w:color="auto" w:fill="auto"/>
            <w:vAlign w:val="center"/>
            <w:hideMark/>
          </w:tcPr>
          <w:p w14:paraId="4481B8C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60" w:type="pct"/>
            <w:shd w:val="clear" w:color="auto" w:fill="auto"/>
            <w:vAlign w:val="center"/>
            <w:hideMark/>
          </w:tcPr>
          <w:p w14:paraId="3F99C23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08BCACB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3,851</w:t>
            </w:r>
          </w:p>
        </w:tc>
        <w:tc>
          <w:tcPr>
            <w:tcW w:w="160" w:type="pct"/>
            <w:shd w:val="clear" w:color="auto" w:fill="auto"/>
            <w:vAlign w:val="center"/>
            <w:hideMark/>
          </w:tcPr>
          <w:p w14:paraId="493AE88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4,313</w:t>
            </w:r>
          </w:p>
        </w:tc>
        <w:tc>
          <w:tcPr>
            <w:tcW w:w="160" w:type="pct"/>
            <w:shd w:val="clear" w:color="auto" w:fill="auto"/>
            <w:vAlign w:val="center"/>
            <w:hideMark/>
          </w:tcPr>
          <w:p w14:paraId="73F7938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4,791</w:t>
            </w:r>
          </w:p>
        </w:tc>
        <w:tc>
          <w:tcPr>
            <w:tcW w:w="160" w:type="pct"/>
            <w:shd w:val="clear" w:color="auto" w:fill="auto"/>
            <w:vAlign w:val="center"/>
            <w:hideMark/>
          </w:tcPr>
          <w:p w14:paraId="7BE29D7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3FC0DEB0"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52BDFC6"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5F34A6F7"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1F62B20"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5BE1127C"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48F112A"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9" w:type="pct"/>
            <w:shd w:val="clear" w:color="auto" w:fill="auto"/>
            <w:vAlign w:val="center"/>
            <w:hideMark/>
          </w:tcPr>
          <w:p w14:paraId="5F925B3D"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12,955</w:t>
            </w:r>
          </w:p>
        </w:tc>
      </w:tr>
      <w:tr w:rsidR="00493D49" w:rsidRPr="00493D49" w14:paraId="67A77D9A" w14:textId="77777777" w:rsidTr="00492D88">
        <w:trPr>
          <w:trHeight w:val="20"/>
          <w:jc w:val="center"/>
        </w:trPr>
        <w:tc>
          <w:tcPr>
            <w:tcW w:w="359" w:type="pct"/>
            <w:shd w:val="clear" w:color="auto" w:fill="auto"/>
            <w:vAlign w:val="center"/>
            <w:hideMark/>
          </w:tcPr>
          <w:p w14:paraId="3188EE2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w:t>
            </w:r>
          </w:p>
        </w:tc>
        <w:tc>
          <w:tcPr>
            <w:tcW w:w="1714" w:type="pct"/>
            <w:shd w:val="clear" w:color="auto" w:fill="auto"/>
            <w:vAlign w:val="center"/>
            <w:hideMark/>
          </w:tcPr>
          <w:p w14:paraId="6D2596D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источников тепловой энергии с комбинированной выработкой тепловой и электрической энергии для повышения эффективности работы</w:t>
            </w:r>
          </w:p>
        </w:tc>
        <w:tc>
          <w:tcPr>
            <w:tcW w:w="968" w:type="pct"/>
            <w:shd w:val="clear" w:color="auto" w:fill="auto"/>
            <w:vAlign w:val="center"/>
            <w:hideMark/>
          </w:tcPr>
          <w:p w14:paraId="5618072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Амортизационные отчисления</w:t>
            </w:r>
          </w:p>
        </w:tc>
        <w:tc>
          <w:tcPr>
            <w:tcW w:w="160" w:type="pct"/>
            <w:shd w:val="clear" w:color="auto" w:fill="auto"/>
            <w:vAlign w:val="center"/>
            <w:hideMark/>
          </w:tcPr>
          <w:p w14:paraId="72D634C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1EB4CF6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13,184</w:t>
            </w:r>
          </w:p>
        </w:tc>
        <w:tc>
          <w:tcPr>
            <w:tcW w:w="160" w:type="pct"/>
            <w:shd w:val="clear" w:color="auto" w:fill="auto"/>
            <w:vAlign w:val="center"/>
            <w:hideMark/>
          </w:tcPr>
          <w:p w14:paraId="198572F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13,184</w:t>
            </w:r>
          </w:p>
        </w:tc>
        <w:tc>
          <w:tcPr>
            <w:tcW w:w="160" w:type="pct"/>
            <w:shd w:val="clear" w:color="auto" w:fill="auto"/>
            <w:vAlign w:val="center"/>
            <w:hideMark/>
          </w:tcPr>
          <w:p w14:paraId="2F9851B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13,184</w:t>
            </w:r>
          </w:p>
        </w:tc>
        <w:tc>
          <w:tcPr>
            <w:tcW w:w="160" w:type="pct"/>
            <w:shd w:val="clear" w:color="auto" w:fill="auto"/>
            <w:vAlign w:val="center"/>
            <w:hideMark/>
          </w:tcPr>
          <w:p w14:paraId="01828C4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84B5FC0"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4EA4FCD3"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2A841936"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28C7F3A7"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19DB08A4"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2E72D2F"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9" w:type="pct"/>
            <w:shd w:val="clear" w:color="auto" w:fill="auto"/>
            <w:vAlign w:val="center"/>
            <w:hideMark/>
          </w:tcPr>
          <w:p w14:paraId="79BD20FD"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39,552</w:t>
            </w:r>
          </w:p>
        </w:tc>
      </w:tr>
      <w:tr w:rsidR="00493D49" w:rsidRPr="00493D49" w14:paraId="4DFE288E" w14:textId="77777777" w:rsidTr="00492D88">
        <w:trPr>
          <w:trHeight w:val="20"/>
          <w:jc w:val="center"/>
        </w:trPr>
        <w:tc>
          <w:tcPr>
            <w:tcW w:w="359" w:type="pct"/>
            <w:shd w:val="clear" w:color="auto" w:fill="auto"/>
            <w:vAlign w:val="center"/>
            <w:hideMark/>
          </w:tcPr>
          <w:p w14:paraId="1F8A58E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13</w:t>
            </w:r>
          </w:p>
        </w:tc>
        <w:tc>
          <w:tcPr>
            <w:tcW w:w="1714" w:type="pct"/>
            <w:shd w:val="clear" w:color="auto" w:fill="auto"/>
            <w:vAlign w:val="center"/>
            <w:hideMark/>
          </w:tcPr>
          <w:p w14:paraId="1980AB1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источников тепловой энергии с комбинированной выработкой тепловой и электрической энергии для повышения эффективности работы</w:t>
            </w:r>
          </w:p>
        </w:tc>
        <w:tc>
          <w:tcPr>
            <w:tcW w:w="968" w:type="pct"/>
            <w:shd w:val="clear" w:color="auto" w:fill="auto"/>
            <w:vAlign w:val="center"/>
            <w:hideMark/>
          </w:tcPr>
          <w:p w14:paraId="782FAAA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Собственные средства</w:t>
            </w:r>
          </w:p>
        </w:tc>
        <w:tc>
          <w:tcPr>
            <w:tcW w:w="160" w:type="pct"/>
            <w:shd w:val="clear" w:color="auto" w:fill="auto"/>
            <w:vAlign w:val="center"/>
            <w:hideMark/>
          </w:tcPr>
          <w:p w14:paraId="57B1BB3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5867962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18F73A7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5F8AD63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6C483CB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2A4F132D"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369F6A35"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1CBA4A53"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31C2082D"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7BC07EC2"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22CBE592"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9" w:type="pct"/>
            <w:shd w:val="clear" w:color="auto" w:fill="auto"/>
            <w:vAlign w:val="center"/>
            <w:hideMark/>
          </w:tcPr>
          <w:p w14:paraId="0332C6B8"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r>
      <w:tr w:rsidR="00493D49" w:rsidRPr="00493D49" w14:paraId="60A772A8" w14:textId="77777777" w:rsidTr="00492D88">
        <w:trPr>
          <w:trHeight w:val="20"/>
          <w:jc w:val="center"/>
        </w:trPr>
        <w:tc>
          <w:tcPr>
            <w:tcW w:w="359" w:type="pct"/>
            <w:shd w:val="clear" w:color="auto" w:fill="auto"/>
            <w:vAlign w:val="center"/>
            <w:hideMark/>
          </w:tcPr>
          <w:p w14:paraId="2A66B3C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w:t>
            </w:r>
          </w:p>
        </w:tc>
        <w:tc>
          <w:tcPr>
            <w:tcW w:w="1714" w:type="pct"/>
            <w:shd w:val="clear" w:color="auto" w:fill="auto"/>
            <w:vAlign w:val="center"/>
            <w:hideMark/>
          </w:tcPr>
          <w:p w14:paraId="410B516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tc>
        <w:tc>
          <w:tcPr>
            <w:tcW w:w="968" w:type="pct"/>
            <w:shd w:val="clear" w:color="auto" w:fill="auto"/>
            <w:vAlign w:val="center"/>
            <w:hideMark/>
          </w:tcPr>
          <w:p w14:paraId="6A3F99A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60" w:type="pct"/>
            <w:shd w:val="clear" w:color="auto" w:fill="auto"/>
            <w:vAlign w:val="center"/>
            <w:hideMark/>
          </w:tcPr>
          <w:p w14:paraId="24F6EB2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2FA7C2D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51EB32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46F4F57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3E7A5D2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77548977"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12A9471"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598D706A"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221E89A6"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8935CE8"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185FDB38"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9" w:type="pct"/>
            <w:shd w:val="clear" w:color="auto" w:fill="auto"/>
            <w:vAlign w:val="center"/>
            <w:hideMark/>
          </w:tcPr>
          <w:p w14:paraId="3069A9E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r>
      <w:tr w:rsidR="00493D49" w:rsidRPr="00493D49" w14:paraId="4A73139C" w14:textId="77777777" w:rsidTr="00492D88">
        <w:trPr>
          <w:trHeight w:val="20"/>
          <w:jc w:val="center"/>
        </w:trPr>
        <w:tc>
          <w:tcPr>
            <w:tcW w:w="359" w:type="pct"/>
            <w:shd w:val="clear" w:color="auto" w:fill="auto"/>
            <w:vAlign w:val="center"/>
            <w:hideMark/>
          </w:tcPr>
          <w:p w14:paraId="12E6874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w:t>
            </w:r>
          </w:p>
        </w:tc>
        <w:tc>
          <w:tcPr>
            <w:tcW w:w="1714" w:type="pct"/>
            <w:shd w:val="clear" w:color="auto" w:fill="auto"/>
            <w:vAlign w:val="center"/>
            <w:hideMark/>
          </w:tcPr>
          <w:p w14:paraId="30E06604"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tc>
        <w:tc>
          <w:tcPr>
            <w:tcW w:w="968" w:type="pct"/>
            <w:shd w:val="clear" w:color="auto" w:fill="auto"/>
            <w:vAlign w:val="center"/>
            <w:hideMark/>
          </w:tcPr>
          <w:p w14:paraId="2BB67C4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Амортизационные отчисления</w:t>
            </w:r>
          </w:p>
        </w:tc>
        <w:tc>
          <w:tcPr>
            <w:tcW w:w="160" w:type="pct"/>
            <w:shd w:val="clear" w:color="auto" w:fill="auto"/>
            <w:vAlign w:val="center"/>
            <w:hideMark/>
          </w:tcPr>
          <w:p w14:paraId="12CA549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771BB91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7D985C7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5920AC4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557E18A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18497FB"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36C765CE"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1A995FB6"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8F994B9"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9CB3B3F"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34ACC903"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9" w:type="pct"/>
            <w:shd w:val="clear" w:color="auto" w:fill="auto"/>
            <w:vAlign w:val="center"/>
            <w:hideMark/>
          </w:tcPr>
          <w:p w14:paraId="63A84BDC"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r>
      <w:tr w:rsidR="00493D49" w:rsidRPr="00493D49" w14:paraId="17C0F708" w14:textId="77777777" w:rsidTr="00492D88">
        <w:trPr>
          <w:trHeight w:val="20"/>
          <w:jc w:val="center"/>
        </w:trPr>
        <w:tc>
          <w:tcPr>
            <w:tcW w:w="359" w:type="pct"/>
            <w:shd w:val="clear" w:color="auto" w:fill="auto"/>
            <w:vAlign w:val="center"/>
            <w:hideMark/>
          </w:tcPr>
          <w:p w14:paraId="3BC4159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14</w:t>
            </w:r>
          </w:p>
        </w:tc>
        <w:tc>
          <w:tcPr>
            <w:tcW w:w="1714" w:type="pct"/>
            <w:shd w:val="clear" w:color="auto" w:fill="auto"/>
            <w:vAlign w:val="center"/>
            <w:hideMark/>
          </w:tcPr>
          <w:p w14:paraId="6C7D64D2"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tc>
        <w:tc>
          <w:tcPr>
            <w:tcW w:w="968" w:type="pct"/>
            <w:shd w:val="clear" w:color="auto" w:fill="auto"/>
            <w:vAlign w:val="center"/>
            <w:hideMark/>
          </w:tcPr>
          <w:p w14:paraId="2191CF1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Собственные средства</w:t>
            </w:r>
          </w:p>
        </w:tc>
        <w:tc>
          <w:tcPr>
            <w:tcW w:w="160" w:type="pct"/>
            <w:shd w:val="clear" w:color="auto" w:fill="auto"/>
            <w:vAlign w:val="center"/>
            <w:hideMark/>
          </w:tcPr>
          <w:p w14:paraId="71C36B1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70EF5BB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299E751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3EFEC5B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4EF355C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82E3610"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4FDCF94D"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B54D19E"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2FFA81A7"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384CA2D5"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F0FA3F0"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9" w:type="pct"/>
            <w:shd w:val="clear" w:color="auto" w:fill="auto"/>
            <w:vAlign w:val="center"/>
            <w:hideMark/>
          </w:tcPr>
          <w:p w14:paraId="461110DE"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r>
      <w:tr w:rsidR="00493D49" w:rsidRPr="00493D49" w14:paraId="64039B14" w14:textId="77777777" w:rsidTr="00492D88">
        <w:trPr>
          <w:trHeight w:val="20"/>
          <w:jc w:val="center"/>
        </w:trPr>
        <w:tc>
          <w:tcPr>
            <w:tcW w:w="359" w:type="pct"/>
            <w:shd w:val="clear" w:color="auto" w:fill="auto"/>
            <w:vAlign w:val="center"/>
            <w:hideMark/>
          </w:tcPr>
          <w:p w14:paraId="60D1B45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w:t>
            </w:r>
          </w:p>
        </w:tc>
        <w:tc>
          <w:tcPr>
            <w:tcW w:w="1714" w:type="pct"/>
            <w:shd w:val="clear" w:color="auto" w:fill="auto"/>
            <w:vAlign w:val="center"/>
            <w:hideMark/>
          </w:tcPr>
          <w:p w14:paraId="68003D8D"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Строительство и реконструкция действующих котельных для обеспечения перспективных приростов тепловых нагрузок</w:t>
            </w:r>
          </w:p>
        </w:tc>
        <w:tc>
          <w:tcPr>
            <w:tcW w:w="968" w:type="pct"/>
            <w:shd w:val="clear" w:color="auto" w:fill="auto"/>
            <w:vAlign w:val="center"/>
            <w:hideMark/>
          </w:tcPr>
          <w:p w14:paraId="6C46432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Средства, полученные за счет платы за подключение (технологическое присоединение)</w:t>
            </w:r>
          </w:p>
        </w:tc>
        <w:tc>
          <w:tcPr>
            <w:tcW w:w="160" w:type="pct"/>
            <w:shd w:val="clear" w:color="auto" w:fill="auto"/>
            <w:vAlign w:val="center"/>
            <w:hideMark/>
          </w:tcPr>
          <w:p w14:paraId="5E8B35D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1D9C562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11A153E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751DBB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10B9DE3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458DE56D"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FA76874"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45F0C87"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4D703730"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502035A"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19478883"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9" w:type="pct"/>
            <w:shd w:val="clear" w:color="auto" w:fill="auto"/>
            <w:vAlign w:val="center"/>
            <w:hideMark/>
          </w:tcPr>
          <w:p w14:paraId="684CC3E2"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r>
      <w:tr w:rsidR="00493D49" w:rsidRPr="00493D49" w14:paraId="21571C37" w14:textId="77777777" w:rsidTr="00492D88">
        <w:trPr>
          <w:trHeight w:val="20"/>
          <w:jc w:val="center"/>
        </w:trPr>
        <w:tc>
          <w:tcPr>
            <w:tcW w:w="359" w:type="pct"/>
            <w:shd w:val="clear" w:color="auto" w:fill="auto"/>
            <w:vAlign w:val="center"/>
            <w:hideMark/>
          </w:tcPr>
          <w:p w14:paraId="7961304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w:t>
            </w:r>
          </w:p>
        </w:tc>
        <w:tc>
          <w:tcPr>
            <w:tcW w:w="1714" w:type="pct"/>
            <w:shd w:val="clear" w:color="auto" w:fill="auto"/>
            <w:vAlign w:val="center"/>
            <w:hideMark/>
          </w:tcPr>
          <w:p w14:paraId="2085B763"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Строительство и реконструкция действующих котельных для обеспечения перспективных приростов тепловых нагрузок</w:t>
            </w:r>
          </w:p>
        </w:tc>
        <w:tc>
          <w:tcPr>
            <w:tcW w:w="968" w:type="pct"/>
            <w:shd w:val="clear" w:color="auto" w:fill="auto"/>
            <w:vAlign w:val="center"/>
            <w:hideMark/>
          </w:tcPr>
          <w:p w14:paraId="44D90F3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Собственные средства</w:t>
            </w:r>
          </w:p>
        </w:tc>
        <w:tc>
          <w:tcPr>
            <w:tcW w:w="160" w:type="pct"/>
            <w:shd w:val="clear" w:color="auto" w:fill="auto"/>
            <w:vAlign w:val="center"/>
            <w:hideMark/>
          </w:tcPr>
          <w:p w14:paraId="562A221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296B06D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09F2B7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3F638B1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68DBB02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4F015D86"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26DAE9B"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44D02A61"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0F69C51"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FD78813"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5A8C00AB"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9" w:type="pct"/>
            <w:shd w:val="clear" w:color="auto" w:fill="auto"/>
            <w:vAlign w:val="center"/>
            <w:hideMark/>
          </w:tcPr>
          <w:p w14:paraId="48027534"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r>
      <w:tr w:rsidR="00493D49" w:rsidRPr="00493D49" w14:paraId="1B4221B3" w14:textId="77777777" w:rsidTr="00492D88">
        <w:trPr>
          <w:trHeight w:val="20"/>
          <w:jc w:val="center"/>
        </w:trPr>
        <w:tc>
          <w:tcPr>
            <w:tcW w:w="359" w:type="pct"/>
            <w:shd w:val="clear" w:color="auto" w:fill="auto"/>
            <w:vAlign w:val="center"/>
            <w:hideMark/>
          </w:tcPr>
          <w:p w14:paraId="25E2390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15</w:t>
            </w:r>
          </w:p>
        </w:tc>
        <w:tc>
          <w:tcPr>
            <w:tcW w:w="1714" w:type="pct"/>
            <w:shd w:val="clear" w:color="auto" w:fill="auto"/>
            <w:vAlign w:val="center"/>
            <w:hideMark/>
          </w:tcPr>
          <w:p w14:paraId="72B2B395"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Строительство и реконструкция действующих котельных для обеспечения перспективных приростов тепловых нагрузок</w:t>
            </w:r>
          </w:p>
        </w:tc>
        <w:tc>
          <w:tcPr>
            <w:tcW w:w="968" w:type="pct"/>
            <w:shd w:val="clear" w:color="auto" w:fill="auto"/>
            <w:vAlign w:val="center"/>
            <w:hideMark/>
          </w:tcPr>
          <w:p w14:paraId="4CA0468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60" w:type="pct"/>
            <w:shd w:val="clear" w:color="auto" w:fill="auto"/>
            <w:vAlign w:val="center"/>
            <w:hideMark/>
          </w:tcPr>
          <w:p w14:paraId="3BBD819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7020E5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391FBDC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11C081C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213FFDF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2EFE0568"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2222E1C"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544FE560"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181F81B9"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BC054A0"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C7B3D5D"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9" w:type="pct"/>
            <w:shd w:val="clear" w:color="auto" w:fill="auto"/>
            <w:vAlign w:val="center"/>
            <w:hideMark/>
          </w:tcPr>
          <w:p w14:paraId="4EEDFE50"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r>
      <w:tr w:rsidR="00493D49" w:rsidRPr="00493D49" w14:paraId="77BB9AB1" w14:textId="77777777" w:rsidTr="00492D88">
        <w:trPr>
          <w:trHeight w:val="20"/>
          <w:jc w:val="center"/>
        </w:trPr>
        <w:tc>
          <w:tcPr>
            <w:tcW w:w="359" w:type="pct"/>
            <w:shd w:val="clear" w:color="auto" w:fill="auto"/>
            <w:vAlign w:val="center"/>
            <w:hideMark/>
          </w:tcPr>
          <w:p w14:paraId="5313935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16</w:t>
            </w:r>
          </w:p>
        </w:tc>
        <w:tc>
          <w:tcPr>
            <w:tcW w:w="1714" w:type="pct"/>
            <w:shd w:val="clear" w:color="auto" w:fill="auto"/>
            <w:vAlign w:val="center"/>
            <w:hideMark/>
          </w:tcPr>
          <w:p w14:paraId="31074240"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котельных для повышения эффективности работы</w:t>
            </w:r>
          </w:p>
        </w:tc>
        <w:tc>
          <w:tcPr>
            <w:tcW w:w="968" w:type="pct"/>
            <w:shd w:val="clear" w:color="auto" w:fill="auto"/>
            <w:vAlign w:val="center"/>
            <w:hideMark/>
          </w:tcPr>
          <w:p w14:paraId="7E85511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60" w:type="pct"/>
            <w:shd w:val="clear" w:color="auto" w:fill="auto"/>
            <w:vAlign w:val="center"/>
            <w:hideMark/>
          </w:tcPr>
          <w:p w14:paraId="5B84AFE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0C5D14F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69F9748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21F97A5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7AD69CF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16508F44"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2B94EDF5"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B79AA12"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557E34C0"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5BA9D23"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432B3D6D"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9" w:type="pct"/>
            <w:shd w:val="clear" w:color="auto" w:fill="auto"/>
            <w:vAlign w:val="center"/>
            <w:hideMark/>
          </w:tcPr>
          <w:p w14:paraId="6CE06625"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r>
      <w:tr w:rsidR="00493D49" w:rsidRPr="00493D49" w14:paraId="6F6B3B49" w14:textId="77777777" w:rsidTr="00492D88">
        <w:trPr>
          <w:trHeight w:val="20"/>
          <w:jc w:val="center"/>
        </w:trPr>
        <w:tc>
          <w:tcPr>
            <w:tcW w:w="359" w:type="pct"/>
            <w:shd w:val="clear" w:color="auto" w:fill="auto"/>
            <w:vAlign w:val="center"/>
            <w:hideMark/>
          </w:tcPr>
          <w:p w14:paraId="732A5EE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17</w:t>
            </w:r>
          </w:p>
        </w:tc>
        <w:tc>
          <w:tcPr>
            <w:tcW w:w="1714" w:type="pct"/>
            <w:shd w:val="clear" w:color="auto" w:fill="auto"/>
            <w:vAlign w:val="center"/>
            <w:hideMark/>
          </w:tcPr>
          <w:p w14:paraId="3B86AAD7"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действующих  котельных в связи с физическим износом оборудования</w:t>
            </w:r>
          </w:p>
        </w:tc>
        <w:tc>
          <w:tcPr>
            <w:tcW w:w="968" w:type="pct"/>
            <w:shd w:val="clear" w:color="auto" w:fill="auto"/>
            <w:vAlign w:val="center"/>
            <w:hideMark/>
          </w:tcPr>
          <w:p w14:paraId="3854D08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Амортизационные отчисления</w:t>
            </w:r>
          </w:p>
        </w:tc>
        <w:tc>
          <w:tcPr>
            <w:tcW w:w="160" w:type="pct"/>
            <w:shd w:val="clear" w:color="auto" w:fill="auto"/>
            <w:vAlign w:val="center"/>
            <w:hideMark/>
          </w:tcPr>
          <w:p w14:paraId="28CF828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3BCF98E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262A060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353502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4DA5DE5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F4FD3C5"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47C2BCB"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AA8F513"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ECE83B7"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239FC498"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4345CF23"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9" w:type="pct"/>
            <w:shd w:val="clear" w:color="auto" w:fill="auto"/>
            <w:vAlign w:val="center"/>
            <w:hideMark/>
          </w:tcPr>
          <w:p w14:paraId="68285C56"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r>
      <w:tr w:rsidR="00493D49" w:rsidRPr="00493D49" w14:paraId="443230B0" w14:textId="77777777" w:rsidTr="00492D88">
        <w:trPr>
          <w:trHeight w:val="20"/>
          <w:jc w:val="center"/>
        </w:trPr>
        <w:tc>
          <w:tcPr>
            <w:tcW w:w="359" w:type="pct"/>
            <w:shd w:val="clear" w:color="auto" w:fill="auto"/>
            <w:vAlign w:val="center"/>
            <w:hideMark/>
          </w:tcPr>
          <w:p w14:paraId="7FCE5CD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18</w:t>
            </w:r>
          </w:p>
        </w:tc>
        <w:tc>
          <w:tcPr>
            <w:tcW w:w="1714" w:type="pct"/>
            <w:shd w:val="clear" w:color="auto" w:fill="auto"/>
            <w:vAlign w:val="center"/>
            <w:hideMark/>
          </w:tcPr>
          <w:p w14:paraId="2ACDD2DF"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Новое строительство для обеспечения существующих потребителей</w:t>
            </w:r>
          </w:p>
        </w:tc>
        <w:tc>
          <w:tcPr>
            <w:tcW w:w="968" w:type="pct"/>
            <w:shd w:val="clear" w:color="auto" w:fill="auto"/>
            <w:vAlign w:val="center"/>
            <w:hideMark/>
          </w:tcPr>
          <w:p w14:paraId="351F723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Прибыль, направленная на инвестиции</w:t>
            </w:r>
          </w:p>
        </w:tc>
        <w:tc>
          <w:tcPr>
            <w:tcW w:w="160" w:type="pct"/>
            <w:shd w:val="clear" w:color="auto" w:fill="auto"/>
            <w:vAlign w:val="center"/>
            <w:hideMark/>
          </w:tcPr>
          <w:p w14:paraId="126E0446" w14:textId="77777777" w:rsidR="00FF4916" w:rsidRPr="00493D49" w:rsidRDefault="00FF4916" w:rsidP="00492D88">
            <w:pPr>
              <w:spacing w:after="0"/>
              <w:jc w:val="center"/>
              <w:rPr>
                <w:rFonts w:ascii="Times New Roman" w:eastAsia="Arial Unicode MS" w:hAnsi="Times New Roman"/>
                <w:bCs/>
                <w:sz w:val="20"/>
                <w:szCs w:val="20"/>
                <w:lang w:eastAsia="ru-RU"/>
              </w:rPr>
            </w:pPr>
            <w:r w:rsidRPr="00493D49">
              <w:rPr>
                <w:rFonts w:ascii="Times New Roman" w:eastAsia="Arial Unicode MS" w:hAnsi="Times New Roman"/>
                <w:bCs/>
                <w:sz w:val="20"/>
                <w:szCs w:val="20"/>
                <w:lang w:eastAsia="ru-RU"/>
              </w:rPr>
              <w:t>0,00</w:t>
            </w:r>
          </w:p>
        </w:tc>
        <w:tc>
          <w:tcPr>
            <w:tcW w:w="160" w:type="pct"/>
            <w:shd w:val="clear" w:color="auto" w:fill="auto"/>
            <w:vAlign w:val="center"/>
            <w:hideMark/>
          </w:tcPr>
          <w:p w14:paraId="21A6A5CF" w14:textId="77777777" w:rsidR="00FF4916" w:rsidRPr="00493D49" w:rsidRDefault="00FF4916" w:rsidP="00492D88">
            <w:pPr>
              <w:spacing w:after="0"/>
              <w:jc w:val="center"/>
              <w:rPr>
                <w:rFonts w:ascii="Times New Roman" w:eastAsia="Arial Unicode MS" w:hAnsi="Times New Roman"/>
                <w:bCs/>
                <w:sz w:val="20"/>
                <w:szCs w:val="20"/>
                <w:lang w:eastAsia="ru-RU"/>
              </w:rPr>
            </w:pPr>
            <w:r w:rsidRPr="00493D49">
              <w:rPr>
                <w:rFonts w:ascii="Times New Roman" w:eastAsia="Arial Unicode MS" w:hAnsi="Times New Roman"/>
                <w:bCs/>
                <w:sz w:val="20"/>
                <w:szCs w:val="20"/>
                <w:lang w:eastAsia="ru-RU"/>
              </w:rPr>
              <w:t>0,00</w:t>
            </w:r>
          </w:p>
        </w:tc>
        <w:tc>
          <w:tcPr>
            <w:tcW w:w="160" w:type="pct"/>
            <w:shd w:val="clear" w:color="auto" w:fill="auto"/>
            <w:vAlign w:val="center"/>
            <w:hideMark/>
          </w:tcPr>
          <w:p w14:paraId="1133A868" w14:textId="77777777" w:rsidR="00FF4916" w:rsidRPr="00493D49" w:rsidRDefault="00FF4916" w:rsidP="00492D88">
            <w:pPr>
              <w:spacing w:after="0"/>
              <w:jc w:val="center"/>
              <w:rPr>
                <w:rFonts w:ascii="Times New Roman" w:eastAsia="Arial Unicode MS" w:hAnsi="Times New Roman"/>
                <w:bCs/>
                <w:sz w:val="20"/>
                <w:szCs w:val="20"/>
                <w:lang w:eastAsia="ru-RU"/>
              </w:rPr>
            </w:pPr>
            <w:r w:rsidRPr="00493D49">
              <w:rPr>
                <w:rFonts w:ascii="Times New Roman" w:eastAsia="Arial Unicode MS" w:hAnsi="Times New Roman"/>
                <w:bCs/>
                <w:sz w:val="20"/>
                <w:szCs w:val="20"/>
                <w:lang w:eastAsia="ru-RU"/>
              </w:rPr>
              <w:t>6,27</w:t>
            </w:r>
          </w:p>
        </w:tc>
        <w:tc>
          <w:tcPr>
            <w:tcW w:w="160" w:type="pct"/>
            <w:shd w:val="clear" w:color="auto" w:fill="auto"/>
            <w:vAlign w:val="center"/>
            <w:hideMark/>
          </w:tcPr>
          <w:p w14:paraId="05D045B9" w14:textId="77777777" w:rsidR="00FF4916" w:rsidRPr="00493D49" w:rsidRDefault="00FF4916" w:rsidP="00492D88">
            <w:pPr>
              <w:spacing w:after="0"/>
              <w:jc w:val="center"/>
              <w:rPr>
                <w:rFonts w:ascii="Times New Roman" w:eastAsia="Arial Unicode MS" w:hAnsi="Times New Roman"/>
                <w:bCs/>
                <w:sz w:val="20"/>
                <w:szCs w:val="20"/>
                <w:lang w:eastAsia="ru-RU"/>
              </w:rPr>
            </w:pPr>
            <w:r w:rsidRPr="00493D49">
              <w:rPr>
                <w:rFonts w:ascii="Times New Roman" w:eastAsia="Arial Unicode MS" w:hAnsi="Times New Roman"/>
                <w:bCs/>
                <w:sz w:val="20"/>
                <w:szCs w:val="20"/>
                <w:lang w:eastAsia="ru-RU"/>
              </w:rPr>
              <w:t>89,03</w:t>
            </w:r>
          </w:p>
        </w:tc>
        <w:tc>
          <w:tcPr>
            <w:tcW w:w="160" w:type="pct"/>
            <w:shd w:val="clear" w:color="auto" w:fill="auto"/>
            <w:vAlign w:val="center"/>
            <w:hideMark/>
          </w:tcPr>
          <w:p w14:paraId="220F7691" w14:textId="77777777" w:rsidR="00FF4916" w:rsidRPr="00493D49" w:rsidRDefault="00FF4916" w:rsidP="00492D88">
            <w:pPr>
              <w:spacing w:after="0"/>
              <w:jc w:val="center"/>
              <w:rPr>
                <w:rFonts w:ascii="Times New Roman" w:eastAsia="Arial Unicode MS" w:hAnsi="Times New Roman"/>
                <w:bCs/>
                <w:sz w:val="20"/>
                <w:szCs w:val="20"/>
                <w:lang w:eastAsia="ru-RU"/>
              </w:rPr>
            </w:pPr>
            <w:r w:rsidRPr="00493D49">
              <w:rPr>
                <w:rFonts w:ascii="Times New Roman" w:eastAsia="Arial Unicode MS" w:hAnsi="Times New Roman"/>
                <w:bCs/>
                <w:sz w:val="20"/>
                <w:szCs w:val="20"/>
                <w:lang w:eastAsia="ru-RU"/>
              </w:rPr>
              <w:t>0,00</w:t>
            </w:r>
          </w:p>
        </w:tc>
        <w:tc>
          <w:tcPr>
            <w:tcW w:w="160" w:type="pct"/>
            <w:shd w:val="clear" w:color="auto" w:fill="auto"/>
            <w:vAlign w:val="center"/>
          </w:tcPr>
          <w:p w14:paraId="46446088" w14:textId="77777777" w:rsidR="00FF4916" w:rsidRPr="00493D49" w:rsidRDefault="00FF4916" w:rsidP="00492D88">
            <w:pPr>
              <w:spacing w:after="0"/>
              <w:jc w:val="center"/>
              <w:rPr>
                <w:rFonts w:ascii="Times New Roman" w:eastAsia="Arial Unicode MS" w:hAnsi="Times New Roman"/>
                <w:bCs/>
                <w:sz w:val="20"/>
                <w:szCs w:val="20"/>
                <w:lang w:eastAsia="ru-RU"/>
              </w:rPr>
            </w:pPr>
            <w:r w:rsidRPr="00493D49">
              <w:rPr>
                <w:rFonts w:ascii="Times New Roman" w:eastAsia="Arial Unicode MS" w:hAnsi="Times New Roman"/>
                <w:bCs/>
                <w:sz w:val="20"/>
                <w:szCs w:val="20"/>
                <w:lang w:eastAsia="ru-RU"/>
              </w:rPr>
              <w:t>0,00</w:t>
            </w:r>
          </w:p>
        </w:tc>
        <w:tc>
          <w:tcPr>
            <w:tcW w:w="160" w:type="pct"/>
            <w:shd w:val="clear" w:color="auto" w:fill="auto"/>
            <w:vAlign w:val="center"/>
          </w:tcPr>
          <w:p w14:paraId="483822AA" w14:textId="77777777" w:rsidR="00FF4916" w:rsidRPr="00493D49" w:rsidRDefault="00FF4916" w:rsidP="00492D88">
            <w:pPr>
              <w:spacing w:after="0"/>
              <w:jc w:val="center"/>
              <w:rPr>
                <w:rFonts w:ascii="Times New Roman" w:eastAsia="Arial Unicode MS" w:hAnsi="Times New Roman"/>
                <w:bCs/>
                <w:sz w:val="20"/>
                <w:szCs w:val="20"/>
                <w:lang w:eastAsia="ru-RU"/>
              </w:rPr>
            </w:pPr>
            <w:r w:rsidRPr="00493D49">
              <w:rPr>
                <w:rFonts w:ascii="Times New Roman" w:eastAsia="Arial Unicode MS" w:hAnsi="Times New Roman"/>
                <w:bCs/>
                <w:sz w:val="20"/>
                <w:szCs w:val="20"/>
                <w:lang w:eastAsia="ru-RU"/>
              </w:rPr>
              <w:t>0,00</w:t>
            </w:r>
          </w:p>
        </w:tc>
        <w:tc>
          <w:tcPr>
            <w:tcW w:w="160" w:type="pct"/>
            <w:shd w:val="clear" w:color="auto" w:fill="auto"/>
            <w:vAlign w:val="center"/>
          </w:tcPr>
          <w:p w14:paraId="2C96A4C2" w14:textId="77777777" w:rsidR="00FF4916" w:rsidRPr="00493D49" w:rsidRDefault="00FF4916" w:rsidP="00492D88">
            <w:pPr>
              <w:spacing w:after="0"/>
              <w:jc w:val="center"/>
              <w:rPr>
                <w:rFonts w:ascii="Times New Roman" w:eastAsia="Arial Unicode MS" w:hAnsi="Times New Roman"/>
                <w:bCs/>
                <w:sz w:val="20"/>
                <w:szCs w:val="20"/>
                <w:lang w:eastAsia="ru-RU"/>
              </w:rPr>
            </w:pPr>
            <w:r w:rsidRPr="00493D49">
              <w:rPr>
                <w:rFonts w:ascii="Times New Roman" w:eastAsia="Arial Unicode MS" w:hAnsi="Times New Roman"/>
                <w:bCs/>
                <w:sz w:val="20"/>
                <w:szCs w:val="20"/>
                <w:lang w:eastAsia="ru-RU"/>
              </w:rPr>
              <w:t>0,00</w:t>
            </w:r>
          </w:p>
        </w:tc>
        <w:tc>
          <w:tcPr>
            <w:tcW w:w="160" w:type="pct"/>
            <w:shd w:val="clear" w:color="auto" w:fill="auto"/>
            <w:vAlign w:val="center"/>
          </w:tcPr>
          <w:p w14:paraId="2A3B6784" w14:textId="77777777" w:rsidR="00FF4916" w:rsidRPr="00493D49" w:rsidRDefault="00FF4916" w:rsidP="00492D88">
            <w:pPr>
              <w:spacing w:after="0"/>
              <w:jc w:val="center"/>
              <w:rPr>
                <w:rFonts w:ascii="Times New Roman" w:eastAsia="Arial Unicode MS" w:hAnsi="Times New Roman"/>
                <w:bCs/>
                <w:sz w:val="20"/>
                <w:szCs w:val="20"/>
                <w:lang w:eastAsia="ru-RU"/>
              </w:rPr>
            </w:pPr>
            <w:r w:rsidRPr="00493D49">
              <w:rPr>
                <w:rFonts w:ascii="Times New Roman" w:eastAsia="Arial Unicode MS" w:hAnsi="Times New Roman"/>
                <w:bCs/>
                <w:sz w:val="20"/>
                <w:szCs w:val="20"/>
                <w:lang w:eastAsia="ru-RU"/>
              </w:rPr>
              <w:t>0,00</w:t>
            </w:r>
          </w:p>
        </w:tc>
        <w:tc>
          <w:tcPr>
            <w:tcW w:w="160" w:type="pct"/>
            <w:shd w:val="clear" w:color="auto" w:fill="auto"/>
            <w:vAlign w:val="center"/>
          </w:tcPr>
          <w:p w14:paraId="43FEFFE8" w14:textId="77777777" w:rsidR="00FF4916" w:rsidRPr="00493D49" w:rsidRDefault="00FF4916" w:rsidP="00492D88">
            <w:pPr>
              <w:spacing w:after="0"/>
              <w:jc w:val="center"/>
              <w:rPr>
                <w:rFonts w:ascii="Times New Roman" w:eastAsia="Arial Unicode MS" w:hAnsi="Times New Roman"/>
                <w:bCs/>
                <w:sz w:val="20"/>
                <w:szCs w:val="20"/>
                <w:lang w:eastAsia="ru-RU"/>
              </w:rPr>
            </w:pPr>
            <w:r w:rsidRPr="00493D49">
              <w:rPr>
                <w:rFonts w:ascii="Times New Roman" w:eastAsia="Arial Unicode MS" w:hAnsi="Times New Roman"/>
                <w:bCs/>
                <w:sz w:val="20"/>
                <w:szCs w:val="20"/>
                <w:lang w:eastAsia="ru-RU"/>
              </w:rPr>
              <w:t>0,00</w:t>
            </w:r>
          </w:p>
        </w:tc>
        <w:tc>
          <w:tcPr>
            <w:tcW w:w="160" w:type="pct"/>
            <w:shd w:val="clear" w:color="auto" w:fill="auto"/>
            <w:vAlign w:val="center"/>
          </w:tcPr>
          <w:p w14:paraId="28AC2FAA" w14:textId="77777777" w:rsidR="00FF4916" w:rsidRPr="00493D49" w:rsidRDefault="00FF4916" w:rsidP="00492D88">
            <w:pPr>
              <w:spacing w:after="0"/>
              <w:jc w:val="center"/>
              <w:rPr>
                <w:rFonts w:ascii="Times New Roman" w:eastAsia="Arial Unicode MS" w:hAnsi="Times New Roman"/>
                <w:bCs/>
                <w:sz w:val="20"/>
                <w:szCs w:val="20"/>
                <w:lang w:eastAsia="ru-RU"/>
              </w:rPr>
            </w:pPr>
            <w:r w:rsidRPr="00493D49">
              <w:rPr>
                <w:rFonts w:ascii="Times New Roman" w:eastAsia="Arial Unicode MS" w:hAnsi="Times New Roman"/>
                <w:bCs/>
                <w:sz w:val="20"/>
                <w:szCs w:val="20"/>
                <w:lang w:eastAsia="ru-RU"/>
              </w:rPr>
              <w:t>0,00</w:t>
            </w:r>
          </w:p>
        </w:tc>
        <w:tc>
          <w:tcPr>
            <w:tcW w:w="199" w:type="pct"/>
            <w:shd w:val="clear" w:color="auto" w:fill="auto"/>
            <w:vAlign w:val="center"/>
            <w:hideMark/>
          </w:tcPr>
          <w:p w14:paraId="70AD5210" w14:textId="77777777" w:rsidR="00FF4916" w:rsidRPr="00493D49" w:rsidRDefault="00FF4916" w:rsidP="00492D88">
            <w:pPr>
              <w:spacing w:after="0"/>
              <w:jc w:val="center"/>
              <w:rPr>
                <w:rFonts w:ascii="Times New Roman" w:eastAsia="Arial Unicode MS" w:hAnsi="Times New Roman"/>
                <w:b/>
                <w:bCs/>
                <w:sz w:val="20"/>
                <w:szCs w:val="20"/>
                <w:lang w:eastAsia="ru-RU"/>
              </w:rPr>
            </w:pPr>
            <w:r w:rsidRPr="00493D49">
              <w:rPr>
                <w:rFonts w:ascii="Times New Roman" w:eastAsia="Arial Unicode MS" w:hAnsi="Times New Roman"/>
                <w:b/>
                <w:bCs/>
                <w:sz w:val="20"/>
                <w:szCs w:val="20"/>
                <w:lang w:eastAsia="ru-RU"/>
              </w:rPr>
              <w:t>95,30</w:t>
            </w:r>
          </w:p>
        </w:tc>
      </w:tr>
      <w:tr w:rsidR="00493D49" w:rsidRPr="00493D49" w14:paraId="0BE9CA61" w14:textId="77777777" w:rsidTr="00492D88">
        <w:trPr>
          <w:trHeight w:val="20"/>
          <w:jc w:val="center"/>
        </w:trPr>
        <w:tc>
          <w:tcPr>
            <w:tcW w:w="359" w:type="pct"/>
            <w:shd w:val="clear" w:color="auto" w:fill="auto"/>
            <w:vAlign w:val="center"/>
            <w:hideMark/>
          </w:tcPr>
          <w:p w14:paraId="5482B9F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w:t>
            </w:r>
          </w:p>
        </w:tc>
        <w:tc>
          <w:tcPr>
            <w:tcW w:w="1714" w:type="pct"/>
            <w:shd w:val="clear" w:color="auto" w:fill="auto"/>
            <w:vAlign w:val="center"/>
            <w:hideMark/>
          </w:tcPr>
          <w:p w14:paraId="3624ED08"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котельных для выработки тепловой и электрической энергии в комбинированном цикле</w:t>
            </w:r>
          </w:p>
        </w:tc>
        <w:tc>
          <w:tcPr>
            <w:tcW w:w="968" w:type="pct"/>
            <w:shd w:val="clear" w:color="auto" w:fill="auto"/>
            <w:vAlign w:val="center"/>
            <w:hideMark/>
          </w:tcPr>
          <w:p w14:paraId="41A61D8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Средства, полученные за счет платы за подключение (технологическое присоединение)</w:t>
            </w:r>
          </w:p>
        </w:tc>
        <w:tc>
          <w:tcPr>
            <w:tcW w:w="160" w:type="pct"/>
            <w:shd w:val="clear" w:color="auto" w:fill="auto"/>
            <w:vAlign w:val="center"/>
            <w:hideMark/>
          </w:tcPr>
          <w:p w14:paraId="1CC6B0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0D65B2D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118BBA0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386C6E0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32C66B1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10856E9"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37FAE989"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2FDDEBC9"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6FAB5A1B"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1BACA0B7"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489E5D54"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9" w:type="pct"/>
            <w:shd w:val="clear" w:color="auto" w:fill="auto"/>
            <w:vAlign w:val="center"/>
            <w:hideMark/>
          </w:tcPr>
          <w:p w14:paraId="7E6F38FA"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r>
      <w:tr w:rsidR="00493D49" w:rsidRPr="00493D49" w14:paraId="02F92142" w14:textId="77777777" w:rsidTr="00492D88">
        <w:trPr>
          <w:trHeight w:val="20"/>
          <w:jc w:val="center"/>
        </w:trPr>
        <w:tc>
          <w:tcPr>
            <w:tcW w:w="359" w:type="pct"/>
            <w:shd w:val="clear" w:color="auto" w:fill="auto"/>
            <w:vAlign w:val="center"/>
            <w:hideMark/>
          </w:tcPr>
          <w:p w14:paraId="2305B2F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19</w:t>
            </w:r>
          </w:p>
        </w:tc>
        <w:tc>
          <w:tcPr>
            <w:tcW w:w="1714" w:type="pct"/>
            <w:shd w:val="clear" w:color="auto" w:fill="auto"/>
            <w:vAlign w:val="center"/>
            <w:hideMark/>
          </w:tcPr>
          <w:p w14:paraId="2CAEC13C" w14:textId="77777777" w:rsidR="00FF4916" w:rsidRPr="00493D49" w:rsidRDefault="00FF4916"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Реконструкция котельных для выработки тепловой и электрической энергии в комбинированном цикле</w:t>
            </w:r>
          </w:p>
        </w:tc>
        <w:tc>
          <w:tcPr>
            <w:tcW w:w="968" w:type="pct"/>
            <w:shd w:val="clear" w:color="auto" w:fill="auto"/>
            <w:vAlign w:val="center"/>
            <w:hideMark/>
          </w:tcPr>
          <w:p w14:paraId="4737F40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Собственные средства</w:t>
            </w:r>
          </w:p>
        </w:tc>
        <w:tc>
          <w:tcPr>
            <w:tcW w:w="160" w:type="pct"/>
            <w:shd w:val="clear" w:color="auto" w:fill="auto"/>
            <w:vAlign w:val="center"/>
            <w:hideMark/>
          </w:tcPr>
          <w:p w14:paraId="4899E3E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52C9A8B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1D5AD92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4149E1D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hideMark/>
          </w:tcPr>
          <w:p w14:paraId="4A690CA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3B175AEE"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0A082465"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7568F88D"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57142C76"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3BFA92CB"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60" w:type="pct"/>
            <w:shd w:val="clear" w:color="auto" w:fill="auto"/>
            <w:vAlign w:val="center"/>
          </w:tcPr>
          <w:p w14:paraId="16DE4D1E" w14:textId="77777777" w:rsidR="00FF4916" w:rsidRPr="00493D49" w:rsidRDefault="00FF4916" w:rsidP="00492D88">
            <w:pPr>
              <w:spacing w:after="0"/>
              <w:jc w:val="center"/>
              <w:rPr>
                <w:rFonts w:ascii="Times New Roman" w:eastAsia="Arial Unicode MS" w:hAnsi="Times New Roman"/>
                <w:sz w:val="24"/>
                <w:szCs w:val="24"/>
                <w:lang w:eastAsia="ru-RU"/>
              </w:rPr>
            </w:pPr>
            <w:r w:rsidRPr="00493D49">
              <w:rPr>
                <w:rFonts w:ascii="Times New Roman" w:eastAsia="Times New Roman" w:hAnsi="Times New Roman"/>
                <w:sz w:val="20"/>
                <w:szCs w:val="20"/>
                <w:lang w:eastAsia="ru-RU"/>
              </w:rPr>
              <w:t>0,00</w:t>
            </w:r>
          </w:p>
        </w:tc>
        <w:tc>
          <w:tcPr>
            <w:tcW w:w="199" w:type="pct"/>
            <w:shd w:val="clear" w:color="auto" w:fill="auto"/>
            <w:vAlign w:val="center"/>
            <w:hideMark/>
          </w:tcPr>
          <w:p w14:paraId="6941236E" w14:textId="77777777" w:rsidR="00FF4916" w:rsidRPr="00493D49" w:rsidRDefault="00FF4916"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r>
      <w:tr w:rsidR="00FF4916" w:rsidRPr="00493D49" w14:paraId="5401F0A1" w14:textId="77777777" w:rsidTr="00492D88">
        <w:trPr>
          <w:trHeight w:val="20"/>
          <w:jc w:val="center"/>
        </w:trPr>
        <w:tc>
          <w:tcPr>
            <w:tcW w:w="3042" w:type="pct"/>
            <w:gridSpan w:val="3"/>
            <w:shd w:val="clear" w:color="auto" w:fill="auto"/>
            <w:vAlign w:val="center"/>
            <w:hideMark/>
          </w:tcPr>
          <w:p w14:paraId="2A7DA2D7"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Всего</w:t>
            </w:r>
          </w:p>
        </w:tc>
        <w:tc>
          <w:tcPr>
            <w:tcW w:w="160" w:type="pct"/>
            <w:shd w:val="clear" w:color="auto" w:fill="auto"/>
            <w:vAlign w:val="bottom"/>
            <w:hideMark/>
          </w:tcPr>
          <w:p w14:paraId="30DCDEFC"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c>
          <w:tcPr>
            <w:tcW w:w="160" w:type="pct"/>
            <w:shd w:val="clear" w:color="auto" w:fill="auto"/>
            <w:vAlign w:val="bottom"/>
            <w:hideMark/>
          </w:tcPr>
          <w:p w14:paraId="246341F7"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17,04</w:t>
            </w:r>
          </w:p>
        </w:tc>
        <w:tc>
          <w:tcPr>
            <w:tcW w:w="160" w:type="pct"/>
            <w:shd w:val="clear" w:color="auto" w:fill="auto"/>
            <w:vAlign w:val="bottom"/>
            <w:hideMark/>
          </w:tcPr>
          <w:p w14:paraId="0EE66119"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23,77</w:t>
            </w:r>
          </w:p>
        </w:tc>
        <w:tc>
          <w:tcPr>
            <w:tcW w:w="160" w:type="pct"/>
            <w:shd w:val="clear" w:color="auto" w:fill="auto"/>
            <w:vAlign w:val="bottom"/>
            <w:hideMark/>
          </w:tcPr>
          <w:p w14:paraId="3727B0AF"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107,01</w:t>
            </w:r>
          </w:p>
        </w:tc>
        <w:tc>
          <w:tcPr>
            <w:tcW w:w="160" w:type="pct"/>
            <w:shd w:val="clear" w:color="auto" w:fill="auto"/>
            <w:vAlign w:val="bottom"/>
            <w:hideMark/>
          </w:tcPr>
          <w:p w14:paraId="08B1F0AF"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c>
          <w:tcPr>
            <w:tcW w:w="160" w:type="pct"/>
            <w:shd w:val="clear" w:color="auto" w:fill="auto"/>
            <w:vAlign w:val="bottom"/>
          </w:tcPr>
          <w:p w14:paraId="2D6B2B83"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c>
          <w:tcPr>
            <w:tcW w:w="160" w:type="pct"/>
            <w:shd w:val="clear" w:color="auto" w:fill="auto"/>
            <w:vAlign w:val="bottom"/>
          </w:tcPr>
          <w:p w14:paraId="03711470"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c>
          <w:tcPr>
            <w:tcW w:w="160" w:type="pct"/>
            <w:shd w:val="clear" w:color="auto" w:fill="auto"/>
            <w:vAlign w:val="bottom"/>
          </w:tcPr>
          <w:p w14:paraId="2429C9FB"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c>
          <w:tcPr>
            <w:tcW w:w="160" w:type="pct"/>
            <w:shd w:val="clear" w:color="auto" w:fill="auto"/>
            <w:vAlign w:val="bottom"/>
          </w:tcPr>
          <w:p w14:paraId="72366BFC"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c>
          <w:tcPr>
            <w:tcW w:w="160" w:type="pct"/>
            <w:shd w:val="clear" w:color="auto" w:fill="auto"/>
            <w:vAlign w:val="bottom"/>
          </w:tcPr>
          <w:p w14:paraId="2CD99F87"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c>
          <w:tcPr>
            <w:tcW w:w="160" w:type="pct"/>
            <w:shd w:val="clear" w:color="auto" w:fill="auto"/>
            <w:vAlign w:val="bottom"/>
          </w:tcPr>
          <w:p w14:paraId="33C9D6FC"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0,00</w:t>
            </w:r>
          </w:p>
        </w:tc>
        <w:tc>
          <w:tcPr>
            <w:tcW w:w="199" w:type="pct"/>
            <w:shd w:val="clear" w:color="auto" w:fill="auto"/>
            <w:vAlign w:val="bottom"/>
            <w:hideMark/>
          </w:tcPr>
          <w:p w14:paraId="61494C53" w14:textId="77777777" w:rsidR="00FF4916" w:rsidRPr="00493D49" w:rsidRDefault="00FF4916" w:rsidP="00492D88">
            <w:pPr>
              <w:spacing w:after="0"/>
              <w:jc w:val="right"/>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147,81</w:t>
            </w:r>
          </w:p>
        </w:tc>
      </w:tr>
      <w:bookmarkEnd w:id="247"/>
    </w:tbl>
    <w:p w14:paraId="11B21AD6" w14:textId="33DD88D7" w:rsidR="00786D20" w:rsidRPr="00493D49" w:rsidRDefault="00786D20" w:rsidP="00786D20">
      <w:pPr>
        <w:keepNext/>
        <w:suppressAutoHyphens/>
        <w:spacing w:after="0" w:line="240" w:lineRule="auto"/>
        <w:jc w:val="both"/>
        <w:rPr>
          <w:rFonts w:ascii="Times New Roman" w:eastAsia="Arial Unicode MS" w:hAnsi="Times New Roman" w:cs="Times New Roman"/>
          <w:b/>
          <w:bCs/>
          <w:sz w:val="24"/>
          <w:szCs w:val="24"/>
          <w:lang w:eastAsia="ru-RU"/>
        </w:rPr>
      </w:pPr>
    </w:p>
    <w:p w14:paraId="23D1F5DE" w14:textId="77777777" w:rsidR="00570943" w:rsidRPr="00493D49" w:rsidRDefault="00570943" w:rsidP="00786D20">
      <w:pPr>
        <w:keepNext/>
        <w:suppressAutoHyphens/>
        <w:spacing w:after="0" w:line="240" w:lineRule="auto"/>
        <w:jc w:val="both"/>
        <w:rPr>
          <w:rFonts w:ascii="Times New Roman" w:eastAsia="Arial Unicode MS" w:hAnsi="Times New Roman" w:cs="Times New Roman"/>
          <w:b/>
          <w:bCs/>
          <w:sz w:val="24"/>
          <w:szCs w:val="24"/>
          <w:lang w:eastAsia="ru-RU"/>
        </w:rPr>
      </w:pPr>
    </w:p>
    <w:p w14:paraId="4503C762" w14:textId="77777777" w:rsidR="00786D20" w:rsidRPr="00493D49" w:rsidRDefault="00786D20" w:rsidP="00B91836">
      <w:pPr>
        <w:spacing w:after="0" w:line="240" w:lineRule="auto"/>
        <w:rPr>
          <w:rFonts w:ascii="Times New Roman" w:eastAsia="Times New Roman" w:hAnsi="Times New Roman" w:cs="Times New Roman"/>
          <w:sz w:val="24"/>
          <w:szCs w:val="24"/>
          <w:highlight w:val="red"/>
          <w:lang w:eastAsia="ru-RU"/>
        </w:rPr>
        <w:sectPr w:rsidR="00786D20" w:rsidRPr="00493D49" w:rsidSect="0001481B">
          <w:pgSz w:w="23814" w:h="16840" w:orient="landscape" w:code="9"/>
          <w:pgMar w:top="851" w:right="567" w:bottom="567" w:left="567" w:header="284" w:footer="284" w:gutter="0"/>
          <w:cols w:space="708"/>
          <w:docGrid w:linePitch="360"/>
        </w:sectPr>
      </w:pPr>
    </w:p>
    <w:p w14:paraId="3D04DF3B" w14:textId="77777777" w:rsidR="00B91836" w:rsidRPr="00493D49" w:rsidRDefault="00B91836" w:rsidP="007D2CA9">
      <w:pPr>
        <w:keepNext/>
        <w:keepLines/>
        <w:numPr>
          <w:ilvl w:val="1"/>
          <w:numId w:val="107"/>
        </w:numPr>
        <w:spacing w:before="240" w:after="240" w:line="240" w:lineRule="auto"/>
        <w:jc w:val="both"/>
        <w:outlineLvl w:val="1"/>
        <w:rPr>
          <w:rFonts w:ascii="Times New Roman" w:eastAsia="Times New Roman" w:hAnsi="Times New Roman" w:cs="Times New Roman"/>
          <w:b/>
          <w:bCs/>
          <w:sz w:val="26"/>
          <w:szCs w:val="26"/>
          <w:shd w:val="clear" w:color="auto" w:fill="FFFFFF"/>
        </w:rPr>
      </w:pPr>
      <w:bookmarkStart w:id="248" w:name="_Toc6521282"/>
      <w:bookmarkStart w:id="249" w:name="_Toc8913053"/>
      <w:bookmarkStart w:id="250" w:name="_Toc167353142"/>
      <w:bookmarkStart w:id="251" w:name="bookmark209"/>
      <w:r w:rsidRPr="00493D49">
        <w:rPr>
          <w:rFonts w:ascii="Times New Roman" w:eastAsia="Times New Roman" w:hAnsi="Times New Roman" w:cs="Times New Roman"/>
          <w:b/>
          <w:bCs/>
          <w:sz w:val="26"/>
          <w:szCs w:val="26"/>
          <w:shd w:val="clear" w:color="auto" w:fill="FFFFFF"/>
        </w:rPr>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48"/>
      <w:bookmarkEnd w:id="249"/>
      <w:bookmarkEnd w:id="250"/>
    </w:p>
    <w:p w14:paraId="7507F03D" w14:textId="06C4E147" w:rsidR="00FF4916" w:rsidRPr="00493D49" w:rsidRDefault="00F946A6" w:rsidP="00FF4916">
      <w:pPr>
        <w:widowControl w:val="0"/>
        <w:spacing w:after="0" w:line="240" w:lineRule="auto"/>
        <w:ind w:firstLine="709"/>
        <w:jc w:val="both"/>
        <w:rPr>
          <w:rFonts w:ascii="Times New Roman" w:eastAsia="Arial Unicode MS" w:hAnsi="Times New Roman" w:cs="Times New Roman"/>
          <w:sz w:val="24"/>
          <w:szCs w:val="24"/>
          <w:shd w:val="clear" w:color="auto" w:fill="FFFFFF"/>
          <w:lang w:eastAsia="ru-RU"/>
        </w:rPr>
      </w:pPr>
      <w:r w:rsidRPr="00493D49">
        <w:t xml:space="preserve"> </w:t>
      </w:r>
      <w:r w:rsidR="00FF4916" w:rsidRPr="00493D49">
        <w:rPr>
          <w:rFonts w:ascii="Times New Roman" w:eastAsia="Arial Unicode MS" w:hAnsi="Times New Roman" w:cs="Times New Roman"/>
          <w:sz w:val="24"/>
          <w:szCs w:val="24"/>
          <w:shd w:val="clear" w:color="auto" w:fill="FFFFFF"/>
          <w:lang w:eastAsia="ru-RU"/>
        </w:rPr>
        <w:t>Инвестиции Изменение температурного графика и гидравлического режима работы системы теплоснабжения не предусматриваются.</w:t>
      </w:r>
    </w:p>
    <w:p w14:paraId="0C6156DB" w14:textId="77777777" w:rsidR="00B91836" w:rsidRPr="00493D49" w:rsidRDefault="00B91836" w:rsidP="007D2CA9">
      <w:pPr>
        <w:keepNext/>
        <w:keepLines/>
        <w:numPr>
          <w:ilvl w:val="1"/>
          <w:numId w:val="107"/>
        </w:numPr>
        <w:spacing w:before="240" w:after="240" w:line="240" w:lineRule="auto"/>
        <w:jc w:val="both"/>
        <w:outlineLvl w:val="1"/>
        <w:rPr>
          <w:rFonts w:ascii="Times New Roman" w:eastAsia="Times New Roman" w:hAnsi="Times New Roman" w:cs="Times New Roman"/>
          <w:b/>
          <w:bCs/>
          <w:sz w:val="26"/>
          <w:szCs w:val="26"/>
          <w:shd w:val="clear" w:color="auto" w:fill="FFFFFF"/>
        </w:rPr>
      </w:pPr>
      <w:bookmarkStart w:id="252" w:name="_Toc6521283"/>
      <w:bookmarkStart w:id="253" w:name="_Toc8913054"/>
      <w:bookmarkStart w:id="254" w:name="_Toc167353143"/>
      <w:r w:rsidRPr="00493D49">
        <w:rPr>
          <w:rFonts w:ascii="Times New Roman" w:eastAsia="Times New Roman" w:hAnsi="Times New Roman" w:cs="Times New Roman"/>
          <w:b/>
          <w:bCs/>
          <w:sz w:val="26"/>
          <w:szCs w:val="26"/>
          <w:shd w:val="clear" w:color="auto" w:fill="FFFFF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52"/>
      <w:bookmarkEnd w:id="253"/>
      <w:bookmarkEnd w:id="254"/>
    </w:p>
    <w:p w14:paraId="0D4DC715" w14:textId="77777777" w:rsidR="00B91836" w:rsidRPr="00493D49" w:rsidRDefault="00B91836" w:rsidP="00B91836">
      <w:pPr>
        <w:widowControl w:val="0"/>
        <w:spacing w:after="0" w:line="240" w:lineRule="auto"/>
        <w:ind w:firstLine="709"/>
        <w:jc w:val="both"/>
        <w:rPr>
          <w:rFonts w:ascii="Times New Roman" w:eastAsia="Arial Unicode MS" w:hAnsi="Times New Roman" w:cs="Times New Roman"/>
          <w:sz w:val="24"/>
          <w:szCs w:val="24"/>
          <w:shd w:val="clear" w:color="auto" w:fill="FFFFFF"/>
          <w:lang w:eastAsia="ru-RU"/>
        </w:rPr>
      </w:pPr>
      <w:r w:rsidRPr="00493D49">
        <w:rPr>
          <w:rFonts w:ascii="Times New Roman" w:eastAsia="Arial Unicode MS" w:hAnsi="Times New Roman" w:cs="Times New Roman"/>
          <w:sz w:val="24"/>
          <w:szCs w:val="24"/>
          <w:shd w:val="clear" w:color="auto" w:fill="FFFFFF"/>
          <w:lang w:eastAsia="ru-RU"/>
        </w:rPr>
        <w:t>Инвестиции по данной группе не предусматриваются, ввиду отсутствия систем теплоснабжения с открытым водоразбором</w:t>
      </w:r>
      <w:r w:rsidR="008D28A6" w:rsidRPr="00493D49">
        <w:rPr>
          <w:rFonts w:ascii="Times New Roman" w:eastAsia="Arial Unicode MS" w:hAnsi="Times New Roman" w:cs="Times New Roman"/>
          <w:sz w:val="24"/>
          <w:szCs w:val="24"/>
          <w:shd w:val="clear" w:color="auto" w:fill="FFFFFF"/>
          <w:lang w:eastAsia="ru-RU"/>
        </w:rPr>
        <w:t>.</w:t>
      </w:r>
    </w:p>
    <w:p w14:paraId="7BDB3AF4" w14:textId="77777777" w:rsidR="00B91836" w:rsidRPr="00493D49" w:rsidRDefault="00B91836" w:rsidP="00B91836">
      <w:pPr>
        <w:widowControl w:val="0"/>
        <w:spacing w:after="0" w:line="360" w:lineRule="auto"/>
        <w:ind w:firstLine="709"/>
        <w:jc w:val="both"/>
        <w:rPr>
          <w:rFonts w:ascii="Times New Roman" w:eastAsia="Arial Unicode MS" w:hAnsi="Times New Roman" w:cs="Times New Roman"/>
          <w:sz w:val="24"/>
          <w:szCs w:val="24"/>
          <w:shd w:val="clear" w:color="auto" w:fill="FFFFFF"/>
          <w:lang w:eastAsia="ru-RU"/>
        </w:rPr>
      </w:pPr>
    </w:p>
    <w:p w14:paraId="2471AA0A" w14:textId="77777777" w:rsidR="00B91836" w:rsidRPr="00493D49" w:rsidRDefault="00B91836" w:rsidP="007D2CA9">
      <w:pPr>
        <w:pStyle w:val="1f"/>
        <w:numPr>
          <w:ilvl w:val="0"/>
          <w:numId w:val="107"/>
        </w:numPr>
        <w:spacing w:before="120" w:after="120" w:line="240" w:lineRule="auto"/>
        <w:rPr>
          <w:rFonts w:ascii="Times New Roman" w:eastAsia="Times New Roman" w:hAnsi="Times New Roman" w:cs="Times New Roman"/>
          <w:b/>
          <w:bCs/>
          <w:caps/>
          <w:color w:val="auto"/>
          <w:sz w:val="26"/>
          <w:szCs w:val="26"/>
        </w:rPr>
      </w:pPr>
      <w:bookmarkStart w:id="255" w:name="_Toc6521284"/>
      <w:bookmarkStart w:id="256" w:name="_Toc8913055"/>
      <w:bookmarkStart w:id="257" w:name="_Toc167353144"/>
      <w:r w:rsidRPr="00493D49">
        <w:rPr>
          <w:rFonts w:ascii="Times New Roman" w:eastAsia="Times New Roman" w:hAnsi="Times New Roman" w:cs="Times New Roman"/>
          <w:b/>
          <w:bCs/>
          <w:caps/>
          <w:color w:val="auto"/>
          <w:sz w:val="26"/>
          <w:szCs w:val="26"/>
        </w:rPr>
        <w:t>Решение о присвоении статуса единой теплоснабжающей организации (организациям)</w:t>
      </w:r>
      <w:bookmarkEnd w:id="255"/>
      <w:bookmarkEnd w:id="256"/>
      <w:bookmarkEnd w:id="257"/>
    </w:p>
    <w:p w14:paraId="3794FDCD" w14:textId="77777777" w:rsidR="00B91836" w:rsidRPr="00493D49" w:rsidRDefault="00B91836" w:rsidP="00B91836">
      <w:pPr>
        <w:keepNext/>
        <w:keepLines/>
        <w:spacing w:before="240" w:after="240" w:line="240" w:lineRule="auto"/>
        <w:ind w:left="1000"/>
        <w:jc w:val="both"/>
        <w:outlineLvl w:val="1"/>
        <w:rPr>
          <w:rFonts w:ascii="Times New Roman" w:eastAsia="Times New Roman" w:hAnsi="Times New Roman" w:cs="Times New Roman"/>
          <w:b/>
          <w:bCs/>
          <w:sz w:val="26"/>
          <w:szCs w:val="26"/>
        </w:rPr>
      </w:pPr>
      <w:bookmarkStart w:id="258" w:name="_Toc522636720"/>
      <w:bookmarkStart w:id="259" w:name="_Toc3917054"/>
      <w:bookmarkStart w:id="260" w:name="_Toc6172247"/>
      <w:bookmarkStart w:id="261" w:name="_Toc6521285"/>
      <w:bookmarkStart w:id="262" w:name="_Toc8913056"/>
      <w:bookmarkStart w:id="263" w:name="_Toc167353145"/>
      <w:r w:rsidRPr="00493D49">
        <w:rPr>
          <w:rFonts w:ascii="Times New Roman" w:eastAsia="Times New Roman" w:hAnsi="Times New Roman" w:cs="Times New Roman"/>
          <w:b/>
          <w:bCs/>
          <w:sz w:val="26"/>
          <w:szCs w:val="26"/>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w:t>
      </w:r>
      <w:bookmarkEnd w:id="258"/>
      <w:bookmarkEnd w:id="259"/>
      <w:bookmarkEnd w:id="260"/>
      <w:bookmarkEnd w:id="261"/>
      <w:bookmarkEnd w:id="262"/>
      <w:bookmarkEnd w:id="263"/>
    </w:p>
    <w:p w14:paraId="69D975D7" w14:textId="77777777" w:rsidR="00B91836" w:rsidRPr="00493D49" w:rsidRDefault="00B91836" w:rsidP="00B91836">
      <w:pPr>
        <w:spacing w:before="120" w:after="120" w:line="240" w:lineRule="auto"/>
        <w:ind w:firstLine="567"/>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lang w:eastAsia="ru-RU"/>
        </w:rPr>
        <w:t>В соответствии с п. 19 Правил организации теплоснабжения, 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(разработке новой версии Схемы теплоснабжения).</w:t>
      </w:r>
    </w:p>
    <w:p w14:paraId="568AA72D" w14:textId="77777777" w:rsidR="00B91836" w:rsidRPr="00493D49" w:rsidRDefault="00B91836" w:rsidP="00B91836">
      <w:pPr>
        <w:spacing w:after="0" w:line="240" w:lineRule="auto"/>
        <w:ind w:firstLine="567"/>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Cs/>
          <w:sz w:val="24"/>
          <w:szCs w:val="24"/>
          <w:lang w:eastAsia="ru-RU"/>
        </w:rPr>
        <w:t>Изменений в функциональной структуре теплоснабжения города за период, предшествующий актуализации схемы теплоснабжения не происходило.</w:t>
      </w:r>
    </w:p>
    <w:p w14:paraId="203C3CAC" w14:textId="77777777" w:rsidR="00B91836" w:rsidRPr="00493D49" w:rsidRDefault="00B91836" w:rsidP="00B91836">
      <w:pPr>
        <w:spacing w:after="0" w:line="240" w:lineRule="auto"/>
        <w:ind w:firstLine="567"/>
        <w:jc w:val="both"/>
        <w:rPr>
          <w:rFonts w:ascii="Times New Roman" w:eastAsia="Times New Roman" w:hAnsi="Times New Roman" w:cs="Times New Roman"/>
          <w:sz w:val="24"/>
          <w:szCs w:val="24"/>
          <w:lang w:eastAsia="ru-RU"/>
        </w:rPr>
      </w:pPr>
    </w:p>
    <w:p w14:paraId="41F0455C" w14:textId="77777777" w:rsidR="00B91836" w:rsidRPr="00493D49" w:rsidRDefault="00B91836" w:rsidP="00B91836">
      <w:pPr>
        <w:keepNext/>
        <w:keepLines/>
        <w:spacing w:before="240" w:after="240" w:line="240" w:lineRule="auto"/>
        <w:ind w:left="1000"/>
        <w:jc w:val="both"/>
        <w:outlineLvl w:val="1"/>
        <w:rPr>
          <w:rFonts w:ascii="Times New Roman" w:eastAsia="Times New Roman" w:hAnsi="Times New Roman" w:cs="Times New Roman"/>
          <w:b/>
          <w:bCs/>
          <w:sz w:val="26"/>
          <w:szCs w:val="26"/>
        </w:rPr>
      </w:pPr>
      <w:bookmarkStart w:id="264" w:name="_Toc6521286"/>
      <w:bookmarkStart w:id="265" w:name="_Toc8913057"/>
      <w:bookmarkStart w:id="266" w:name="_Toc167353146"/>
      <w:r w:rsidRPr="00493D49">
        <w:rPr>
          <w:rFonts w:ascii="Times New Roman" w:eastAsia="Times New Roman" w:hAnsi="Times New Roman" w:cs="Times New Roman"/>
          <w:b/>
          <w:bCs/>
          <w:sz w:val="26"/>
          <w:szCs w:val="26"/>
        </w:rPr>
        <w:t>10.1 Решение о присвоении статуса единой теплоснабжающей организации (организациям)</w:t>
      </w:r>
      <w:bookmarkEnd w:id="264"/>
      <w:bookmarkEnd w:id="265"/>
      <w:bookmarkEnd w:id="266"/>
    </w:p>
    <w:p w14:paraId="39A1C113" w14:textId="77777777" w:rsidR="00B91836" w:rsidRPr="00493D49" w:rsidRDefault="00B91836" w:rsidP="00B91836">
      <w:pPr>
        <w:spacing w:before="120" w:after="0" w:line="240" w:lineRule="auto"/>
        <w:ind w:firstLine="851"/>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8"/>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 в соответствии с утвержденным проектом Схемы теплоснабжения представлен в таблице 10.1-1.</w:t>
      </w:r>
    </w:p>
    <w:p w14:paraId="0D78C9E6" w14:textId="77777777" w:rsidR="00B91836" w:rsidRPr="00493D49" w:rsidRDefault="00B91836" w:rsidP="00B91836">
      <w:pPr>
        <w:spacing w:before="120" w:after="0" w:line="240" w:lineRule="auto"/>
        <w:ind w:firstLine="567"/>
        <w:jc w:val="both"/>
        <w:rPr>
          <w:rFonts w:ascii="Times New Roman" w:eastAsia="Calibri" w:hAnsi="Times New Roman" w:cs="Times New Roman"/>
          <w:b/>
          <w:sz w:val="24"/>
          <w:szCs w:val="28"/>
        </w:rPr>
      </w:pPr>
      <w:r w:rsidRPr="00493D49">
        <w:rPr>
          <w:rFonts w:ascii="Times New Roman" w:eastAsia="Calibri" w:hAnsi="Times New Roman" w:cs="Times New Roman"/>
          <w:b/>
          <w:sz w:val="24"/>
          <w:szCs w:val="28"/>
        </w:rPr>
        <w:t>Таблица 10.1-1 - Реестр единых теплоснабжающих организаций, содержащий перечень систем теплоснабжения, входящих в состав единой теплоснабжающей организации в соответствии с утвержденным проектом Схемы теплоснабжения представлен</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9"/>
        <w:gridCol w:w="4104"/>
        <w:gridCol w:w="2113"/>
        <w:gridCol w:w="2655"/>
      </w:tblGrid>
      <w:tr w:rsidR="00FF4916" w:rsidRPr="00493D49" w14:paraId="02DCC8AA" w14:textId="77777777" w:rsidTr="00492D88">
        <w:trPr>
          <w:trHeight w:val="20"/>
          <w:tblHeader/>
          <w:jc w:val="center"/>
        </w:trPr>
        <w:tc>
          <w:tcPr>
            <w:tcW w:w="699" w:type="dxa"/>
            <w:shd w:val="clear" w:color="auto" w:fill="auto"/>
            <w:vAlign w:val="center"/>
            <w:hideMark/>
          </w:tcPr>
          <w:p w14:paraId="08C2B969" w14:textId="77777777" w:rsidR="00FF4916" w:rsidRPr="00493D49" w:rsidRDefault="00FF4916" w:rsidP="00FF4916">
            <w:pPr>
              <w:spacing w:after="0" w:line="240" w:lineRule="auto"/>
              <w:jc w:val="center"/>
              <w:rPr>
                <w:rFonts w:ascii="Times New Roman" w:eastAsia="Times New Roman" w:hAnsi="Times New Roman" w:cs="Times New Roman"/>
                <w:b/>
                <w:sz w:val="20"/>
                <w:szCs w:val="20"/>
                <w:lang w:eastAsia="ru-RU"/>
              </w:rPr>
            </w:pPr>
            <w:bookmarkStart w:id="267" w:name="_Hlk100827732"/>
            <w:r w:rsidRPr="00493D49">
              <w:rPr>
                <w:rFonts w:ascii="Times New Roman" w:eastAsia="Times New Roman" w:hAnsi="Times New Roman" w:cs="Times New Roman"/>
                <w:b/>
                <w:sz w:val="20"/>
                <w:szCs w:val="20"/>
                <w:lang w:eastAsia="ru-RU"/>
              </w:rPr>
              <w:t>№ ЕТО</w:t>
            </w:r>
          </w:p>
        </w:tc>
        <w:tc>
          <w:tcPr>
            <w:tcW w:w="4104" w:type="dxa"/>
            <w:shd w:val="clear" w:color="auto" w:fill="auto"/>
            <w:vAlign w:val="center"/>
            <w:hideMark/>
          </w:tcPr>
          <w:p w14:paraId="314F9DF4"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Наименование источника, на базе которого образована система теплоснабжения</w:t>
            </w:r>
          </w:p>
        </w:tc>
        <w:tc>
          <w:tcPr>
            <w:tcW w:w="2113" w:type="dxa"/>
            <w:shd w:val="clear" w:color="auto" w:fill="auto"/>
            <w:vAlign w:val="center"/>
            <w:hideMark/>
          </w:tcPr>
          <w:p w14:paraId="566B64F1" w14:textId="77777777" w:rsidR="00FF4916" w:rsidRPr="00493D49" w:rsidRDefault="00FF4916" w:rsidP="00FF4916">
            <w:pPr>
              <w:spacing w:after="0" w:line="240" w:lineRule="auto"/>
              <w:jc w:val="center"/>
              <w:rPr>
                <w:rFonts w:ascii="Times New Roman" w:eastAsia="Times New Roman" w:hAnsi="Times New Roman" w:cs="Times New Roman"/>
                <w:b/>
                <w:bCs/>
                <w:sz w:val="20"/>
                <w:szCs w:val="20"/>
                <w:lang w:eastAsia="ru-RU"/>
              </w:rPr>
            </w:pPr>
            <w:r w:rsidRPr="00493D49">
              <w:rPr>
                <w:rFonts w:ascii="Times New Roman" w:eastAsia="Times New Roman" w:hAnsi="Times New Roman" w:cs="Times New Roman"/>
                <w:b/>
                <w:bCs/>
                <w:sz w:val="20"/>
                <w:szCs w:val="20"/>
                <w:lang w:eastAsia="ru-RU"/>
              </w:rPr>
              <w:t>№ системы теплоснабжения</w:t>
            </w:r>
          </w:p>
        </w:tc>
        <w:tc>
          <w:tcPr>
            <w:tcW w:w="2655" w:type="dxa"/>
            <w:shd w:val="clear" w:color="auto" w:fill="auto"/>
            <w:vAlign w:val="center"/>
            <w:hideMark/>
          </w:tcPr>
          <w:p w14:paraId="710C6071" w14:textId="77777777" w:rsidR="00FF4916" w:rsidRPr="00493D49" w:rsidRDefault="00FF4916" w:rsidP="00FF4916">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Утвержденная ЕТО</w:t>
            </w:r>
          </w:p>
        </w:tc>
      </w:tr>
      <w:tr w:rsidR="00FF4916" w:rsidRPr="00493D49" w14:paraId="5B5ACE1B" w14:textId="77777777" w:rsidTr="00492D88">
        <w:trPr>
          <w:trHeight w:val="20"/>
          <w:jc w:val="center"/>
        </w:trPr>
        <w:tc>
          <w:tcPr>
            <w:tcW w:w="699" w:type="dxa"/>
            <w:shd w:val="clear" w:color="auto" w:fill="auto"/>
            <w:vAlign w:val="center"/>
            <w:hideMark/>
          </w:tcPr>
          <w:p w14:paraId="6B0ACDB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w:t>
            </w:r>
          </w:p>
        </w:tc>
        <w:tc>
          <w:tcPr>
            <w:tcW w:w="4104" w:type="dxa"/>
            <w:shd w:val="clear" w:color="auto" w:fill="auto"/>
            <w:vAlign w:val="center"/>
            <w:hideMark/>
          </w:tcPr>
          <w:p w14:paraId="1883BD6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Котельная ул. Циолковского д.30</w:t>
            </w:r>
          </w:p>
        </w:tc>
        <w:tc>
          <w:tcPr>
            <w:tcW w:w="2113" w:type="dxa"/>
            <w:shd w:val="clear" w:color="auto" w:fill="auto"/>
            <w:vAlign w:val="center"/>
            <w:hideMark/>
          </w:tcPr>
          <w:p w14:paraId="1105FEF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w:t>
            </w:r>
          </w:p>
        </w:tc>
        <w:tc>
          <w:tcPr>
            <w:tcW w:w="2655" w:type="dxa"/>
            <w:shd w:val="clear" w:color="auto" w:fill="auto"/>
            <w:vAlign w:val="center"/>
            <w:hideMark/>
          </w:tcPr>
          <w:p w14:paraId="2E1449A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МУП «Дирекция единого заказчика на услуги ЖКХ»</w:t>
            </w:r>
          </w:p>
        </w:tc>
      </w:tr>
      <w:tr w:rsidR="00FF4916" w:rsidRPr="00493D49" w14:paraId="20983FD3" w14:textId="77777777" w:rsidTr="00492D88">
        <w:trPr>
          <w:trHeight w:val="20"/>
          <w:jc w:val="center"/>
        </w:trPr>
        <w:tc>
          <w:tcPr>
            <w:tcW w:w="699" w:type="dxa"/>
            <w:shd w:val="clear" w:color="auto" w:fill="auto"/>
            <w:vAlign w:val="center"/>
            <w:hideMark/>
          </w:tcPr>
          <w:p w14:paraId="45A1C95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w:t>
            </w:r>
          </w:p>
        </w:tc>
        <w:tc>
          <w:tcPr>
            <w:tcW w:w="4104" w:type="dxa"/>
            <w:shd w:val="clear" w:color="auto" w:fill="auto"/>
            <w:vAlign w:val="center"/>
            <w:hideMark/>
          </w:tcPr>
          <w:p w14:paraId="6AB6A94F"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Котельная ул. М.Горького</w:t>
            </w:r>
          </w:p>
        </w:tc>
        <w:tc>
          <w:tcPr>
            <w:tcW w:w="2113" w:type="dxa"/>
            <w:shd w:val="clear" w:color="auto" w:fill="auto"/>
            <w:vAlign w:val="center"/>
            <w:hideMark/>
          </w:tcPr>
          <w:p w14:paraId="7C8A223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w:t>
            </w:r>
          </w:p>
        </w:tc>
        <w:tc>
          <w:tcPr>
            <w:tcW w:w="2655" w:type="dxa"/>
            <w:shd w:val="clear" w:color="auto" w:fill="auto"/>
            <w:vAlign w:val="center"/>
            <w:hideMark/>
          </w:tcPr>
          <w:p w14:paraId="5A4EEAF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МУП «Дирекция единого заказчика на услуги ЖКХ»</w:t>
            </w:r>
          </w:p>
        </w:tc>
      </w:tr>
      <w:tr w:rsidR="00FF4916" w:rsidRPr="00493D49" w14:paraId="62A8F2A3" w14:textId="77777777" w:rsidTr="00492D88">
        <w:trPr>
          <w:trHeight w:val="20"/>
          <w:jc w:val="center"/>
        </w:trPr>
        <w:tc>
          <w:tcPr>
            <w:tcW w:w="699" w:type="dxa"/>
            <w:shd w:val="clear" w:color="auto" w:fill="auto"/>
            <w:vAlign w:val="center"/>
            <w:hideMark/>
          </w:tcPr>
          <w:p w14:paraId="0BD54970"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003</w:t>
            </w:r>
          </w:p>
        </w:tc>
        <w:tc>
          <w:tcPr>
            <w:tcW w:w="4104" w:type="dxa"/>
            <w:shd w:val="clear" w:color="auto" w:fill="auto"/>
            <w:vAlign w:val="center"/>
            <w:hideMark/>
          </w:tcPr>
          <w:p w14:paraId="106F019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Котельная ул. Матросова  д.37</w:t>
            </w:r>
          </w:p>
        </w:tc>
        <w:tc>
          <w:tcPr>
            <w:tcW w:w="2113" w:type="dxa"/>
            <w:shd w:val="clear" w:color="auto" w:fill="auto"/>
            <w:vAlign w:val="center"/>
            <w:hideMark/>
          </w:tcPr>
          <w:p w14:paraId="0D9DB92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w:t>
            </w:r>
          </w:p>
        </w:tc>
        <w:tc>
          <w:tcPr>
            <w:tcW w:w="2655" w:type="dxa"/>
            <w:shd w:val="clear" w:color="auto" w:fill="auto"/>
            <w:vAlign w:val="center"/>
            <w:hideMark/>
          </w:tcPr>
          <w:p w14:paraId="76D4F43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МУП «Дирекция единого заказчика на услуги ЖКХ»</w:t>
            </w:r>
          </w:p>
        </w:tc>
      </w:tr>
      <w:tr w:rsidR="00FF4916" w:rsidRPr="00493D49" w14:paraId="09DF015E" w14:textId="77777777" w:rsidTr="00492D88">
        <w:trPr>
          <w:trHeight w:val="20"/>
          <w:jc w:val="center"/>
        </w:trPr>
        <w:tc>
          <w:tcPr>
            <w:tcW w:w="699" w:type="dxa"/>
            <w:shd w:val="clear" w:color="auto" w:fill="auto"/>
            <w:vAlign w:val="center"/>
            <w:hideMark/>
          </w:tcPr>
          <w:p w14:paraId="0671345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004</w:t>
            </w:r>
          </w:p>
        </w:tc>
        <w:tc>
          <w:tcPr>
            <w:tcW w:w="4104" w:type="dxa"/>
            <w:shd w:val="clear" w:color="auto" w:fill="auto"/>
            <w:vAlign w:val="center"/>
            <w:hideMark/>
          </w:tcPr>
          <w:p w14:paraId="3FF2321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Котельная ул. Ленина д.86</w:t>
            </w:r>
          </w:p>
        </w:tc>
        <w:tc>
          <w:tcPr>
            <w:tcW w:w="2113" w:type="dxa"/>
            <w:shd w:val="clear" w:color="auto" w:fill="auto"/>
            <w:vAlign w:val="center"/>
            <w:hideMark/>
          </w:tcPr>
          <w:p w14:paraId="49779A0E"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w:t>
            </w:r>
          </w:p>
        </w:tc>
        <w:tc>
          <w:tcPr>
            <w:tcW w:w="2655" w:type="dxa"/>
            <w:shd w:val="clear" w:color="auto" w:fill="auto"/>
            <w:vAlign w:val="center"/>
            <w:hideMark/>
          </w:tcPr>
          <w:p w14:paraId="0C5DE9CC"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МУП «Дирекция единого заказчика на услуги ЖКХ»</w:t>
            </w:r>
          </w:p>
        </w:tc>
      </w:tr>
      <w:tr w:rsidR="00FF4916" w:rsidRPr="00493D49" w14:paraId="3664BD81" w14:textId="77777777" w:rsidTr="00492D88">
        <w:trPr>
          <w:trHeight w:val="20"/>
          <w:jc w:val="center"/>
        </w:trPr>
        <w:tc>
          <w:tcPr>
            <w:tcW w:w="699" w:type="dxa"/>
            <w:shd w:val="clear" w:color="auto" w:fill="auto"/>
            <w:vAlign w:val="center"/>
            <w:hideMark/>
          </w:tcPr>
          <w:p w14:paraId="4B4426D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005</w:t>
            </w:r>
          </w:p>
        </w:tc>
        <w:tc>
          <w:tcPr>
            <w:tcW w:w="4104" w:type="dxa"/>
            <w:shd w:val="clear" w:color="auto" w:fill="auto"/>
            <w:vAlign w:val="center"/>
            <w:hideMark/>
          </w:tcPr>
          <w:p w14:paraId="10933969"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Котельная в районе школы №3*</w:t>
            </w:r>
          </w:p>
        </w:tc>
        <w:tc>
          <w:tcPr>
            <w:tcW w:w="2113" w:type="dxa"/>
            <w:shd w:val="clear" w:color="auto" w:fill="auto"/>
            <w:vAlign w:val="center"/>
            <w:hideMark/>
          </w:tcPr>
          <w:p w14:paraId="7B0E3E2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w:t>
            </w:r>
          </w:p>
        </w:tc>
        <w:tc>
          <w:tcPr>
            <w:tcW w:w="2655" w:type="dxa"/>
            <w:shd w:val="clear" w:color="auto" w:fill="auto"/>
            <w:vAlign w:val="center"/>
            <w:hideMark/>
          </w:tcPr>
          <w:p w14:paraId="6C73ED5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МУП «Дирекция единого заказчика на услуги ЖКХ»</w:t>
            </w:r>
          </w:p>
        </w:tc>
      </w:tr>
      <w:tr w:rsidR="00FF4916" w:rsidRPr="00493D49" w14:paraId="60CEB080" w14:textId="77777777" w:rsidTr="00492D88">
        <w:trPr>
          <w:trHeight w:val="20"/>
          <w:jc w:val="center"/>
        </w:trPr>
        <w:tc>
          <w:tcPr>
            <w:tcW w:w="699" w:type="dxa"/>
            <w:shd w:val="clear" w:color="auto" w:fill="auto"/>
            <w:vAlign w:val="center"/>
          </w:tcPr>
          <w:p w14:paraId="51C6DFCB"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006</w:t>
            </w:r>
          </w:p>
        </w:tc>
        <w:tc>
          <w:tcPr>
            <w:tcW w:w="4104" w:type="dxa"/>
            <w:shd w:val="clear" w:color="auto" w:fill="auto"/>
            <w:vAlign w:val="center"/>
          </w:tcPr>
          <w:p w14:paraId="55845818"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Microsoft YaHei" w:hAnsi="Times New Roman" w:cs="Times New Roman"/>
                <w:spacing w:val="-5"/>
                <w:sz w:val="20"/>
                <w:szCs w:val="20"/>
              </w:rPr>
              <w:t>Котельная ул. Орджоникидзе 20</w:t>
            </w:r>
          </w:p>
        </w:tc>
        <w:tc>
          <w:tcPr>
            <w:tcW w:w="2113" w:type="dxa"/>
            <w:shd w:val="clear" w:color="auto" w:fill="auto"/>
            <w:vAlign w:val="center"/>
          </w:tcPr>
          <w:p w14:paraId="51347965"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w:t>
            </w:r>
          </w:p>
        </w:tc>
        <w:tc>
          <w:tcPr>
            <w:tcW w:w="2655" w:type="dxa"/>
            <w:shd w:val="clear" w:color="auto" w:fill="auto"/>
            <w:vAlign w:val="center"/>
          </w:tcPr>
          <w:p w14:paraId="6521E803"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МУП «Дирекция единого заказчика на услуги ЖКХ»</w:t>
            </w:r>
          </w:p>
        </w:tc>
      </w:tr>
      <w:tr w:rsidR="00FF4916" w:rsidRPr="00493D49" w14:paraId="5B0534CD" w14:textId="77777777" w:rsidTr="00492D88">
        <w:trPr>
          <w:trHeight w:val="20"/>
          <w:jc w:val="center"/>
        </w:trPr>
        <w:tc>
          <w:tcPr>
            <w:tcW w:w="699" w:type="dxa"/>
            <w:shd w:val="clear" w:color="auto" w:fill="auto"/>
            <w:vAlign w:val="center"/>
          </w:tcPr>
          <w:p w14:paraId="7456108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lastRenderedPageBreak/>
              <w:t>007</w:t>
            </w:r>
          </w:p>
        </w:tc>
        <w:tc>
          <w:tcPr>
            <w:tcW w:w="4104" w:type="dxa"/>
            <w:shd w:val="clear" w:color="auto" w:fill="auto"/>
            <w:vAlign w:val="center"/>
          </w:tcPr>
          <w:p w14:paraId="24C56982"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Microsoft YaHei" w:hAnsi="Times New Roman" w:cs="Times New Roman"/>
                <w:spacing w:val="-5"/>
                <w:sz w:val="20"/>
                <w:szCs w:val="20"/>
              </w:rPr>
              <w:t>Котельная ул. Советская 13</w:t>
            </w:r>
          </w:p>
        </w:tc>
        <w:tc>
          <w:tcPr>
            <w:tcW w:w="2113" w:type="dxa"/>
            <w:shd w:val="clear" w:color="auto" w:fill="auto"/>
            <w:vAlign w:val="center"/>
          </w:tcPr>
          <w:p w14:paraId="446D5EF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001</w:t>
            </w:r>
          </w:p>
        </w:tc>
        <w:tc>
          <w:tcPr>
            <w:tcW w:w="2655" w:type="dxa"/>
            <w:shd w:val="clear" w:color="auto" w:fill="auto"/>
            <w:vAlign w:val="center"/>
          </w:tcPr>
          <w:p w14:paraId="32E01EAA"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МУП «Дирекция единого заказчика на услуги ЖКХ»</w:t>
            </w:r>
          </w:p>
        </w:tc>
      </w:tr>
      <w:tr w:rsidR="00FF4916" w:rsidRPr="00493D49" w14:paraId="4B325387" w14:textId="77777777" w:rsidTr="00492D88">
        <w:trPr>
          <w:trHeight w:val="20"/>
          <w:jc w:val="center"/>
        </w:trPr>
        <w:tc>
          <w:tcPr>
            <w:tcW w:w="699" w:type="dxa"/>
            <w:shd w:val="clear" w:color="auto" w:fill="auto"/>
            <w:vAlign w:val="center"/>
            <w:hideMark/>
          </w:tcPr>
          <w:p w14:paraId="71C77C87"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008</w:t>
            </w:r>
          </w:p>
        </w:tc>
        <w:tc>
          <w:tcPr>
            <w:tcW w:w="4104" w:type="dxa"/>
            <w:shd w:val="clear" w:color="auto" w:fill="auto"/>
            <w:vAlign w:val="center"/>
            <w:hideMark/>
          </w:tcPr>
          <w:p w14:paraId="0D01420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источник тепловой энергии ООО «КБК Энерго»</w:t>
            </w:r>
          </w:p>
        </w:tc>
        <w:tc>
          <w:tcPr>
            <w:tcW w:w="2113" w:type="dxa"/>
            <w:shd w:val="clear" w:color="auto" w:fill="auto"/>
            <w:vAlign w:val="center"/>
            <w:hideMark/>
          </w:tcPr>
          <w:p w14:paraId="044DD6B1"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002</w:t>
            </w:r>
          </w:p>
        </w:tc>
        <w:tc>
          <w:tcPr>
            <w:tcW w:w="2655" w:type="dxa"/>
            <w:shd w:val="clear" w:color="auto" w:fill="auto"/>
            <w:vAlign w:val="center"/>
            <w:hideMark/>
          </w:tcPr>
          <w:p w14:paraId="3931EBDD" w14:textId="77777777" w:rsidR="00FF4916" w:rsidRPr="00493D49" w:rsidRDefault="00FF4916" w:rsidP="00FF4916">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ООО «КБК Энерго»</w:t>
            </w:r>
          </w:p>
        </w:tc>
      </w:tr>
    </w:tbl>
    <w:bookmarkEnd w:id="267"/>
    <w:p w14:paraId="0AE1E1DA" w14:textId="77777777" w:rsidR="00FF4916" w:rsidRPr="00493D49" w:rsidRDefault="00FF4916" w:rsidP="00FF4916">
      <w:pPr>
        <w:spacing w:after="0" w:line="360" w:lineRule="auto"/>
        <w:rPr>
          <w:rFonts w:ascii="Times New Roman" w:eastAsia="Calibri" w:hAnsi="Times New Roman"/>
          <w:sz w:val="24"/>
          <w:szCs w:val="28"/>
        </w:rPr>
      </w:pPr>
      <w:r w:rsidRPr="00493D49">
        <w:rPr>
          <w:rFonts w:ascii="Times New Roman" w:eastAsia="Calibri" w:hAnsi="Times New Roman"/>
          <w:sz w:val="24"/>
          <w:szCs w:val="28"/>
        </w:rPr>
        <w:t>* Котельная в районе школы №3 - законсервирована.</w:t>
      </w:r>
    </w:p>
    <w:p w14:paraId="2D7978D4" w14:textId="77777777" w:rsidR="00B91836" w:rsidRPr="00493D49" w:rsidRDefault="00B91836" w:rsidP="007D2CA9">
      <w:pPr>
        <w:keepNext/>
        <w:keepLines/>
        <w:numPr>
          <w:ilvl w:val="1"/>
          <w:numId w:val="101"/>
        </w:numPr>
        <w:spacing w:before="240" w:after="240" w:line="240" w:lineRule="auto"/>
        <w:outlineLvl w:val="1"/>
        <w:rPr>
          <w:rFonts w:ascii="Times New Roman" w:eastAsia="Times New Roman" w:hAnsi="Times New Roman" w:cs="Times New Roman"/>
          <w:b/>
          <w:bCs/>
          <w:caps/>
          <w:sz w:val="26"/>
          <w:szCs w:val="26"/>
        </w:rPr>
      </w:pPr>
      <w:bookmarkStart w:id="268" w:name="_Toc3917062"/>
      <w:bookmarkStart w:id="269" w:name="_Toc6172249"/>
      <w:bookmarkStart w:id="270" w:name="_Toc6521287"/>
      <w:bookmarkStart w:id="271" w:name="_Toc8913058"/>
      <w:bookmarkStart w:id="272" w:name="_Toc167353147"/>
      <w:r w:rsidRPr="00493D49">
        <w:rPr>
          <w:rFonts w:ascii="Times New Roman" w:eastAsia="Times New Roman" w:hAnsi="Times New Roman" w:cs="Times New Roman"/>
          <w:b/>
          <w:bCs/>
          <w:sz w:val="26"/>
          <w:szCs w:val="26"/>
          <w:shd w:val="clear" w:color="auto" w:fill="FFFFFF"/>
        </w:rPr>
        <w:t>Реестр зон деятельности единой теплоснабжающей организации (организаций)</w:t>
      </w:r>
      <w:bookmarkEnd w:id="268"/>
      <w:bookmarkEnd w:id="269"/>
      <w:bookmarkEnd w:id="270"/>
      <w:bookmarkEnd w:id="271"/>
      <w:bookmarkEnd w:id="272"/>
    </w:p>
    <w:p w14:paraId="281D222D" w14:textId="77777777" w:rsidR="00B91836" w:rsidRPr="00493D49" w:rsidRDefault="00B91836" w:rsidP="00B91836">
      <w:pPr>
        <w:spacing w:after="0" w:line="240" w:lineRule="auto"/>
        <w:ind w:firstLine="567"/>
        <w:jc w:val="both"/>
        <w:rPr>
          <w:rFonts w:ascii="Times New Roman" w:eastAsia="Arial Unicode MS" w:hAnsi="Times New Roman" w:cs="Times New Roman"/>
          <w:lang w:eastAsia="ru-RU" w:bidi="ru-RU"/>
        </w:rPr>
      </w:pPr>
      <w:r w:rsidRPr="00493D49">
        <w:rPr>
          <w:rFonts w:ascii="Times New Roman" w:eastAsia="Arial Unicode MS" w:hAnsi="Times New Roman" w:cs="Times New Roman"/>
          <w:lang w:eastAsia="ru-RU" w:bidi="ru-RU"/>
        </w:rPr>
        <w:t xml:space="preserve">В настоящем разделе определены зоны деятельности энергоисточников для выбора единых теплоснабжающих организаций на территории г. </w:t>
      </w:r>
      <w:r w:rsidR="008978A1" w:rsidRPr="00493D49">
        <w:rPr>
          <w:rFonts w:ascii="Times New Roman" w:eastAsia="Arial Unicode MS" w:hAnsi="Times New Roman" w:cs="Times New Roman"/>
          <w:lang w:eastAsia="ru-RU" w:bidi="ru-RU"/>
        </w:rPr>
        <w:t>Кондрово</w:t>
      </w:r>
      <w:r w:rsidRPr="00493D49">
        <w:rPr>
          <w:rFonts w:ascii="Times New Roman" w:eastAsia="Arial Unicode MS" w:hAnsi="Times New Roman" w:cs="Times New Roman"/>
          <w:lang w:eastAsia="ru-RU" w:bidi="ru-RU"/>
        </w:rPr>
        <w:t>.</w:t>
      </w:r>
    </w:p>
    <w:p w14:paraId="2D40D73E" w14:textId="77777777" w:rsidR="00380BD6" w:rsidRPr="00493D49" w:rsidRDefault="00380BD6" w:rsidP="00380BD6">
      <w:pPr>
        <w:spacing w:after="0" w:line="240" w:lineRule="auto"/>
        <w:ind w:firstLine="567"/>
        <w:jc w:val="both"/>
        <w:rPr>
          <w:rFonts w:ascii="Times New Roman" w:eastAsia="Arial Unicode MS" w:hAnsi="Times New Roman" w:cs="Times New Roman"/>
          <w:lang w:eastAsia="ru-RU" w:bidi="ru-RU"/>
        </w:rPr>
      </w:pPr>
      <w:r w:rsidRPr="00493D49">
        <w:rPr>
          <w:rFonts w:ascii="Times New Roman" w:eastAsia="Arial Unicode MS" w:hAnsi="Times New Roman" w:cs="Times New Roman"/>
          <w:lang w:eastAsia="ru-RU" w:bidi="ru-RU"/>
        </w:rPr>
        <w:t>Реестр существующих зон деятельности теплоснабжающих (теплосетевых) организаций для определения ЕТО приведен в таблице 2-1.</w:t>
      </w:r>
    </w:p>
    <w:p w14:paraId="2B8E2FEE" w14:textId="77777777" w:rsidR="00380BD6" w:rsidRPr="00493D49" w:rsidRDefault="00380BD6" w:rsidP="00380BD6">
      <w:pPr>
        <w:spacing w:after="0" w:line="240" w:lineRule="auto"/>
        <w:ind w:firstLine="567"/>
        <w:jc w:val="both"/>
        <w:rPr>
          <w:rFonts w:ascii="Times New Roman" w:eastAsia="Arial Unicode MS" w:hAnsi="Times New Roman" w:cs="Times New Roman"/>
          <w:lang w:eastAsia="ru-RU" w:bidi="ru-RU"/>
        </w:rPr>
      </w:pPr>
      <w:r w:rsidRPr="00493D49">
        <w:rPr>
          <w:rFonts w:ascii="Times New Roman" w:eastAsia="Arial Unicode MS" w:hAnsi="Times New Roman" w:cs="Times New Roman"/>
          <w:lang w:eastAsia="ru-RU" w:bidi="ru-RU"/>
        </w:rPr>
        <w:t>После внесения проекта схемы теплоснабжения на рассмотрение теплоснабжающие и/или теплосетевые организации должны обратиться с заявкой на присвоение статуса ЕТО одной или нескольких из определенной зон деятельности. Кроме того, согласно п. 11 правил «В случае если организациями не подано ни одой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8D17F1A" w14:textId="77777777" w:rsidR="00380BD6" w:rsidRPr="00493D49" w:rsidRDefault="00380BD6" w:rsidP="00380BD6">
      <w:pPr>
        <w:spacing w:after="0" w:line="240" w:lineRule="auto"/>
        <w:ind w:firstLine="567"/>
        <w:jc w:val="both"/>
        <w:rPr>
          <w:rFonts w:ascii="Times New Roman" w:eastAsia="Arial Unicode MS" w:hAnsi="Times New Roman" w:cs="Times New Roman"/>
          <w:lang w:eastAsia="ru-RU" w:bidi="ru-RU"/>
        </w:rPr>
      </w:pPr>
      <w:r w:rsidRPr="00493D49">
        <w:rPr>
          <w:rFonts w:ascii="Times New Roman" w:eastAsia="Arial Unicode MS" w:hAnsi="Times New Roman" w:cs="Times New Roman"/>
          <w:lang w:eastAsia="ru-RU" w:bidi="ru-RU"/>
        </w:rPr>
        <w:t>В процессе развития системы теплоснабжения в городе возможно появление дополнительных заявок или энергоисточников, рассмотрение которых может привести к расширенному составу ЕТО.</w:t>
      </w:r>
    </w:p>
    <w:p w14:paraId="6805C06A" w14:textId="77777777" w:rsidR="00380BD6" w:rsidRPr="00493D49" w:rsidRDefault="00380BD6" w:rsidP="00380BD6">
      <w:pPr>
        <w:spacing w:after="0" w:line="240" w:lineRule="auto"/>
        <w:ind w:firstLine="567"/>
        <w:jc w:val="both"/>
        <w:rPr>
          <w:rFonts w:ascii="Times New Roman" w:eastAsia="Arial Unicode MS" w:hAnsi="Times New Roman" w:cs="Times New Roman"/>
          <w:lang w:eastAsia="ru-RU" w:bidi="ru-RU"/>
        </w:rPr>
      </w:pPr>
      <w:r w:rsidRPr="00493D49">
        <w:rPr>
          <w:rFonts w:ascii="Times New Roman" w:eastAsia="Arial Unicode MS" w:hAnsi="Times New Roman" w:cs="Times New Roman"/>
          <w:lang w:eastAsia="ru-RU" w:bidi="ru-RU"/>
        </w:rPr>
        <w:t xml:space="preserve">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 </w:t>
      </w:r>
    </w:p>
    <w:p w14:paraId="3FB396A6" w14:textId="77777777" w:rsidR="00380BD6" w:rsidRPr="00493D49" w:rsidRDefault="00380BD6" w:rsidP="00380BD6">
      <w:pPr>
        <w:spacing w:after="0" w:line="240" w:lineRule="auto"/>
        <w:ind w:firstLine="567"/>
        <w:jc w:val="both"/>
        <w:rPr>
          <w:rFonts w:ascii="Times New Roman" w:eastAsia="Arial Unicode MS" w:hAnsi="Times New Roman" w:cs="Times New Roman"/>
          <w:lang w:eastAsia="ru-RU" w:bidi="ru-RU"/>
        </w:rPr>
      </w:pPr>
      <w:r w:rsidRPr="00493D49">
        <w:rPr>
          <w:rFonts w:ascii="Times New Roman" w:eastAsia="Arial Unicode MS" w:hAnsi="Times New Roman" w:cs="Times New Roman"/>
          <w:lang w:eastAsia="ru-RU" w:bidi="ru-RU"/>
        </w:rPr>
        <w:t>Изолированные зоны действия энергоисточников, планируемых к вводу в эксплуатацию в соответствии со схемой теплоснабжения для присвоения статуса ЕТО рассмотрены в разделе 4.5.2 настоящей Главы, а окончательное решение должно быть принято на стадии актуализации схемы теплоснабжения, после определения источников инвестиций.</w:t>
      </w:r>
    </w:p>
    <w:p w14:paraId="67A7269C" w14:textId="77777777" w:rsidR="00380BD6" w:rsidRPr="00493D49" w:rsidRDefault="00380BD6" w:rsidP="00380BD6">
      <w:pPr>
        <w:spacing w:after="0" w:line="240" w:lineRule="auto"/>
        <w:ind w:firstLine="567"/>
        <w:jc w:val="both"/>
        <w:rPr>
          <w:rFonts w:ascii="Times New Roman" w:eastAsia="Arial Unicode MS" w:hAnsi="Times New Roman" w:cs="Times New Roman"/>
          <w:lang w:eastAsia="ru-RU" w:bidi="ru-RU"/>
        </w:rPr>
      </w:pPr>
      <w:r w:rsidRPr="00493D49">
        <w:rPr>
          <w:rFonts w:ascii="Times New Roman" w:eastAsia="Arial Unicode MS" w:hAnsi="Times New Roman" w:cs="Times New Roman"/>
          <w:lang w:eastAsia="ru-RU" w:bidi="ru-RU"/>
        </w:rPr>
        <w:t>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14:paraId="12811361" w14:textId="77777777" w:rsidR="00380BD6" w:rsidRPr="00493D49" w:rsidRDefault="00380BD6" w:rsidP="00380BD6">
      <w:pPr>
        <w:spacing w:after="0" w:line="240" w:lineRule="auto"/>
        <w:ind w:firstLine="567"/>
        <w:jc w:val="both"/>
        <w:rPr>
          <w:rFonts w:ascii="Times New Roman" w:eastAsia="Arial Unicode MS" w:hAnsi="Times New Roman" w:cs="Times New Roman"/>
          <w:lang w:eastAsia="ru-RU" w:bidi="ru-RU"/>
        </w:rPr>
      </w:pPr>
      <w:r w:rsidRPr="00493D49">
        <w:rPr>
          <w:rFonts w:ascii="Times New Roman" w:eastAsia="Arial Unicode MS" w:hAnsi="Times New Roman" w:cs="Times New Roman"/>
          <w:lang w:eastAsia="ru-RU" w:bidi="ru-RU"/>
        </w:rPr>
        <w:t>- заключать и исполнять договоры теплоснабжения с любыми обратившимися к ней потребителями тепловой энергии, тепло 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7CD12882" w14:textId="77777777" w:rsidR="00380BD6" w:rsidRPr="00493D49" w:rsidRDefault="00380BD6" w:rsidP="00380BD6">
      <w:pPr>
        <w:spacing w:after="0" w:line="240" w:lineRule="auto"/>
        <w:ind w:firstLine="567"/>
        <w:jc w:val="both"/>
        <w:rPr>
          <w:rFonts w:ascii="Times New Roman" w:eastAsia="Arial Unicode MS" w:hAnsi="Times New Roman" w:cs="Times New Roman"/>
          <w:lang w:eastAsia="ru-RU" w:bidi="ru-RU"/>
        </w:rPr>
      </w:pPr>
      <w:r w:rsidRPr="00493D49">
        <w:rPr>
          <w:rFonts w:ascii="Times New Roman" w:eastAsia="Arial Unicode MS" w:hAnsi="Times New Roman" w:cs="Times New Roman"/>
          <w:lang w:eastAsia="ru-RU" w:bidi="ru-RU"/>
        </w:rPr>
        <w:t>- заключать и исполнять договоры поставки тепловой энергии (мощности) и/или теплоносителя в отношении объема тепловой нагрузки, распределенной в соответствии со схемой теплоснабжения;</w:t>
      </w:r>
    </w:p>
    <w:p w14:paraId="7F0BECDF" w14:textId="77777777" w:rsidR="00380BD6" w:rsidRPr="00493D49" w:rsidRDefault="00380BD6" w:rsidP="00380BD6">
      <w:pPr>
        <w:spacing w:after="0" w:line="240" w:lineRule="auto"/>
        <w:ind w:firstLine="567"/>
        <w:jc w:val="both"/>
        <w:rPr>
          <w:rFonts w:ascii="Times New Roman" w:eastAsia="Arial Unicode MS" w:hAnsi="Times New Roman" w:cs="Times New Roman"/>
          <w:lang w:eastAsia="ru-RU" w:bidi="ru-RU"/>
        </w:rPr>
      </w:pPr>
      <w:r w:rsidRPr="00493D49">
        <w:rPr>
          <w:rFonts w:ascii="Times New Roman" w:eastAsia="Arial Unicode MS" w:hAnsi="Times New Roman" w:cs="Times New Roman"/>
          <w:lang w:eastAsia="ru-RU" w:bidi="ru-RU"/>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078B2BB7" w14:textId="77777777" w:rsidR="00380BD6" w:rsidRPr="00493D49" w:rsidRDefault="00380BD6" w:rsidP="00380BD6">
      <w:pPr>
        <w:spacing w:after="0" w:line="240" w:lineRule="auto"/>
        <w:ind w:firstLine="567"/>
        <w:jc w:val="both"/>
        <w:rPr>
          <w:rFonts w:ascii="Times New Roman" w:eastAsia="Arial Unicode MS" w:hAnsi="Times New Roman" w:cs="Times New Roman"/>
          <w:lang w:eastAsia="ru-RU" w:bidi="ru-RU"/>
        </w:rPr>
      </w:pPr>
      <w:r w:rsidRPr="00493D49">
        <w:rPr>
          <w:rFonts w:ascii="Times New Roman" w:eastAsia="Arial Unicode MS" w:hAnsi="Times New Roman" w:cs="Times New Roman"/>
          <w:lang w:eastAsia="ru-RU" w:bidi="ru-RU"/>
        </w:rPr>
        <w:t>Границы зоны деятельности ЕТО в соответствии с п.19 Правил организации теплоснабжения могут быть изменены в следующих случаях:</w:t>
      </w:r>
    </w:p>
    <w:p w14:paraId="0118B2F9" w14:textId="77777777" w:rsidR="00380BD6" w:rsidRPr="00493D49" w:rsidRDefault="00380BD6" w:rsidP="007D2CA9">
      <w:pPr>
        <w:widowControl w:val="0"/>
        <w:numPr>
          <w:ilvl w:val="0"/>
          <w:numId w:val="98"/>
        </w:numPr>
        <w:tabs>
          <w:tab w:val="left" w:pos="993"/>
        </w:tabs>
        <w:adjustRightInd w:val="0"/>
        <w:spacing w:before="120" w:after="0" w:line="240" w:lineRule="auto"/>
        <w:ind w:left="0" w:firstLine="567"/>
        <w:contextualSpacing/>
        <w:jc w:val="both"/>
        <w:textAlignment w:val="baseline"/>
        <w:rPr>
          <w:rFonts w:ascii="Times New Roman" w:eastAsia="Arial Unicode MS" w:hAnsi="Times New Roman" w:cs="Times New Roman"/>
          <w:lang w:eastAsia="ru-RU" w:bidi="ru-RU"/>
        </w:rPr>
      </w:pPr>
      <w:r w:rsidRPr="00493D49">
        <w:rPr>
          <w:rFonts w:ascii="Times New Roman" w:eastAsia="Arial Unicode MS" w:hAnsi="Times New Roman" w:cs="Times New Roman"/>
          <w:lang w:eastAsia="ru-RU" w:bidi="ru-RU"/>
        </w:rPr>
        <w:t>подключение к системе теплоснабжения новых тепло потребляющих установок, источников тепловой энергии или тепловых сетей, или их отключение от системы теплоснабжения;</w:t>
      </w:r>
    </w:p>
    <w:p w14:paraId="2B96A35F" w14:textId="77777777" w:rsidR="00380BD6" w:rsidRPr="00493D49" w:rsidRDefault="00380BD6" w:rsidP="007D2CA9">
      <w:pPr>
        <w:widowControl w:val="0"/>
        <w:numPr>
          <w:ilvl w:val="0"/>
          <w:numId w:val="98"/>
        </w:numPr>
        <w:tabs>
          <w:tab w:val="left" w:pos="993"/>
        </w:tabs>
        <w:adjustRightInd w:val="0"/>
        <w:spacing w:before="120" w:after="0" w:line="240" w:lineRule="auto"/>
        <w:ind w:left="0" w:firstLine="567"/>
        <w:contextualSpacing/>
        <w:jc w:val="both"/>
        <w:textAlignment w:val="baseline"/>
        <w:rPr>
          <w:rFonts w:ascii="Times New Roman" w:eastAsia="Arial Unicode MS" w:hAnsi="Times New Roman" w:cs="Times New Roman"/>
          <w:lang w:eastAsia="ru-RU" w:bidi="ru-RU"/>
        </w:rPr>
      </w:pPr>
      <w:r w:rsidRPr="00493D49">
        <w:rPr>
          <w:rFonts w:ascii="Times New Roman" w:eastAsia="Arial Unicode MS" w:hAnsi="Times New Roman" w:cs="Times New Roman"/>
          <w:lang w:eastAsia="ru-RU" w:bidi="ru-RU"/>
        </w:rPr>
        <w:t>технологическое объединение или разделение систем теплоснабжения;</w:t>
      </w:r>
    </w:p>
    <w:p w14:paraId="4D062DBB" w14:textId="77777777" w:rsidR="00380BD6" w:rsidRPr="00493D49" w:rsidRDefault="00380BD6" w:rsidP="00380BD6">
      <w:pPr>
        <w:spacing w:after="0" w:line="240" w:lineRule="auto"/>
        <w:ind w:firstLine="567"/>
        <w:jc w:val="both"/>
        <w:rPr>
          <w:rFonts w:ascii="Times New Roman" w:eastAsia="Arial Unicode MS" w:hAnsi="Times New Roman" w:cs="Times New Roman"/>
          <w:lang w:eastAsia="ru-RU" w:bidi="ru-RU"/>
        </w:rPr>
      </w:pPr>
      <w:r w:rsidRPr="00493D49">
        <w:rPr>
          <w:rFonts w:ascii="Times New Roman" w:eastAsia="Arial Unicode MS" w:hAnsi="Times New Roman" w:cs="Times New Roman"/>
          <w:lang w:eastAsia="ru-RU" w:bidi="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51842E6A" w14:textId="77777777" w:rsidR="00B91836" w:rsidRPr="00493D49" w:rsidRDefault="00B91836" w:rsidP="00AC505A">
      <w:pPr>
        <w:spacing w:before="120" w:after="0" w:line="240" w:lineRule="auto"/>
        <w:ind w:firstLine="567"/>
        <w:jc w:val="both"/>
        <w:rPr>
          <w:rFonts w:ascii="Times New Roman" w:eastAsia="Arial Unicode MS" w:hAnsi="Times New Roman" w:cs="Times New Roman"/>
          <w:lang w:eastAsia="ru-RU" w:bidi="ru-RU"/>
        </w:rPr>
      </w:pPr>
      <w:r w:rsidRPr="00493D49">
        <w:rPr>
          <w:rFonts w:ascii="Times New Roman" w:eastAsia="Arial Unicode MS" w:hAnsi="Times New Roman" w:cs="Times New Roman"/>
          <w:lang w:eastAsia="ru-RU" w:bidi="ru-RU"/>
        </w:rPr>
        <w:t>Описание границ зон деятельности единой теплоснабжающей организации (организаций) представлено на рисунке 10.</w:t>
      </w:r>
      <w:r w:rsidR="00AC505A" w:rsidRPr="00493D49">
        <w:rPr>
          <w:rFonts w:ascii="Times New Roman" w:eastAsia="Arial Unicode MS" w:hAnsi="Times New Roman" w:cs="Times New Roman"/>
          <w:lang w:eastAsia="ru-RU" w:bidi="ru-RU"/>
        </w:rPr>
        <w:t>2</w:t>
      </w:r>
      <w:r w:rsidRPr="00493D49">
        <w:rPr>
          <w:rFonts w:ascii="Times New Roman" w:eastAsia="Arial Unicode MS" w:hAnsi="Times New Roman" w:cs="Times New Roman"/>
          <w:lang w:eastAsia="ru-RU" w:bidi="ru-RU"/>
        </w:rPr>
        <w:t>-1.</w:t>
      </w:r>
    </w:p>
    <w:p w14:paraId="56F585FA" w14:textId="77777777" w:rsidR="00B91836" w:rsidRPr="00493D49" w:rsidRDefault="00B91836" w:rsidP="00AC505A">
      <w:pPr>
        <w:spacing w:before="120" w:after="0" w:line="240" w:lineRule="auto"/>
        <w:ind w:firstLine="567"/>
        <w:jc w:val="both"/>
        <w:rPr>
          <w:rFonts w:ascii="Times New Roman" w:eastAsia="Arial Unicode MS" w:hAnsi="Times New Roman" w:cs="Times New Roman"/>
          <w:sz w:val="24"/>
          <w:szCs w:val="24"/>
          <w:lang w:eastAsia="ru-RU" w:bidi="ru-RU"/>
        </w:rPr>
        <w:sectPr w:rsidR="00B91836" w:rsidRPr="00493D49" w:rsidSect="0001481B">
          <w:headerReference w:type="first" r:id="rId41"/>
          <w:footerReference w:type="first" r:id="rId42"/>
          <w:pgSz w:w="11906" w:h="16838"/>
          <w:pgMar w:top="1134" w:right="567" w:bottom="567" w:left="1418" w:header="284" w:footer="284" w:gutter="0"/>
          <w:cols w:space="708"/>
          <w:docGrid w:linePitch="360"/>
        </w:sectPr>
      </w:pPr>
    </w:p>
    <w:p w14:paraId="2421B01F" w14:textId="7F977E5E" w:rsidR="00B91836" w:rsidRPr="00493D49" w:rsidRDefault="00380BD6" w:rsidP="00B91836">
      <w:pPr>
        <w:tabs>
          <w:tab w:val="left" w:pos="3570"/>
        </w:tabs>
        <w:spacing w:after="0"/>
        <w:jc w:val="center"/>
        <w:rPr>
          <w:rFonts w:ascii="Times New Roman" w:eastAsia="Calibri" w:hAnsi="Times New Roman" w:cs="Times New Roman"/>
          <w:sz w:val="24"/>
          <w:szCs w:val="24"/>
        </w:rPr>
      </w:pPr>
      <w:r w:rsidRPr="00493D49">
        <w:rPr>
          <w:rFonts w:ascii="Times New Roman" w:hAnsi="Times New Roman"/>
          <w:b/>
          <w:bCs/>
          <w:noProof/>
          <w:sz w:val="48"/>
          <w:szCs w:val="48"/>
        </w:rPr>
        <w:lastRenderedPageBreak/>
        <w:drawing>
          <wp:inline distT="0" distB="0" distL="0" distR="0" wp14:anchorId="061BB5B9" wp14:editId="70173EFD">
            <wp:extent cx="9186622" cy="5584641"/>
            <wp:effectExtent l="0" t="0" r="0" b="0"/>
            <wp:docPr id="1132640629" name="Рисунок 1132640629"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карта&#10;&#10;Автоматически созданное описание"/>
                    <pic:cNvPicPr/>
                  </pic:nvPicPr>
                  <pic:blipFill>
                    <a:blip r:embed="rId43"/>
                    <a:stretch>
                      <a:fillRect/>
                    </a:stretch>
                  </pic:blipFill>
                  <pic:spPr>
                    <a:xfrm>
                      <a:off x="0" y="0"/>
                      <a:ext cx="9196157" cy="5590437"/>
                    </a:xfrm>
                    <a:prstGeom prst="rect">
                      <a:avLst/>
                    </a:prstGeom>
                  </pic:spPr>
                </pic:pic>
              </a:graphicData>
            </a:graphic>
          </wp:inline>
        </w:drawing>
      </w:r>
    </w:p>
    <w:p w14:paraId="3B6E691B" w14:textId="77777777" w:rsidR="00B91836" w:rsidRPr="00493D49" w:rsidRDefault="00B91836" w:rsidP="00B91836">
      <w:pPr>
        <w:tabs>
          <w:tab w:val="left" w:pos="3570"/>
        </w:tabs>
        <w:spacing w:after="0" w:line="360" w:lineRule="auto"/>
        <w:jc w:val="center"/>
        <w:rPr>
          <w:rFonts w:ascii="Times New Roman" w:eastAsia="Calibri" w:hAnsi="Times New Roman" w:cs="Times New Roman"/>
          <w:b/>
          <w:sz w:val="24"/>
          <w:szCs w:val="24"/>
        </w:rPr>
      </w:pPr>
      <w:r w:rsidRPr="00493D49">
        <w:rPr>
          <w:rFonts w:ascii="Times New Roman" w:eastAsia="Calibri" w:hAnsi="Times New Roman" w:cs="Times New Roman"/>
          <w:b/>
          <w:sz w:val="24"/>
          <w:szCs w:val="24"/>
        </w:rPr>
        <w:t>Рисунок 10.</w:t>
      </w:r>
      <w:r w:rsidR="00AC505A" w:rsidRPr="00493D49">
        <w:rPr>
          <w:rFonts w:ascii="Times New Roman" w:eastAsia="Calibri" w:hAnsi="Times New Roman" w:cs="Times New Roman"/>
          <w:b/>
          <w:sz w:val="24"/>
          <w:szCs w:val="24"/>
        </w:rPr>
        <w:t>2</w:t>
      </w:r>
      <w:r w:rsidRPr="00493D49">
        <w:rPr>
          <w:rFonts w:ascii="Times New Roman" w:eastAsia="Calibri" w:hAnsi="Times New Roman" w:cs="Times New Roman"/>
          <w:b/>
          <w:sz w:val="24"/>
          <w:szCs w:val="24"/>
        </w:rPr>
        <w:t>-1 – Зоны ЕТО</w:t>
      </w:r>
    </w:p>
    <w:p w14:paraId="15C31477" w14:textId="77777777" w:rsidR="00B91836" w:rsidRPr="00493D49" w:rsidRDefault="00B91836" w:rsidP="00B91836">
      <w:pPr>
        <w:widowControl w:val="0"/>
        <w:spacing w:after="0" w:line="360" w:lineRule="auto"/>
        <w:jc w:val="both"/>
        <w:rPr>
          <w:rFonts w:ascii="Times New Roman" w:eastAsia="Arial Unicode MS" w:hAnsi="Times New Roman" w:cs="Times New Roman"/>
          <w:sz w:val="24"/>
          <w:szCs w:val="24"/>
          <w:shd w:val="clear" w:color="auto" w:fill="FFFFFF"/>
          <w:lang w:eastAsia="ru-RU"/>
        </w:rPr>
        <w:sectPr w:rsidR="00B91836" w:rsidRPr="00493D49" w:rsidSect="0001481B">
          <w:pgSz w:w="16838" w:h="11906" w:orient="landscape" w:code="9"/>
          <w:pgMar w:top="1418" w:right="953" w:bottom="567" w:left="567" w:header="283" w:footer="283" w:gutter="0"/>
          <w:cols w:space="720"/>
          <w:docGrid w:linePitch="326"/>
        </w:sectPr>
      </w:pPr>
    </w:p>
    <w:p w14:paraId="77F4E308" w14:textId="77777777" w:rsidR="00B91836" w:rsidRPr="00493D49" w:rsidRDefault="00B91836" w:rsidP="007D2CA9">
      <w:pPr>
        <w:keepNext/>
        <w:keepLines/>
        <w:numPr>
          <w:ilvl w:val="1"/>
          <w:numId w:val="101"/>
        </w:numPr>
        <w:spacing w:before="240" w:after="240" w:line="240" w:lineRule="auto"/>
        <w:outlineLvl w:val="1"/>
        <w:rPr>
          <w:rFonts w:ascii="Times New Roman" w:eastAsia="Times New Roman" w:hAnsi="Times New Roman" w:cs="Times New Roman"/>
          <w:b/>
          <w:bCs/>
          <w:sz w:val="26"/>
          <w:szCs w:val="26"/>
        </w:rPr>
      </w:pPr>
      <w:bookmarkStart w:id="273" w:name="_Toc536537638"/>
      <w:bookmarkStart w:id="274" w:name="_Toc5708716"/>
      <w:bookmarkStart w:id="275" w:name="_Toc6192305"/>
      <w:bookmarkStart w:id="276" w:name="_Toc6521288"/>
      <w:bookmarkStart w:id="277" w:name="_Toc8913059"/>
      <w:bookmarkStart w:id="278" w:name="_Toc167353148"/>
      <w:bookmarkStart w:id="279" w:name="_Toc387311000"/>
      <w:bookmarkStart w:id="280" w:name="_Toc469870299"/>
      <w:r w:rsidRPr="00493D49">
        <w:rPr>
          <w:rFonts w:ascii="Times New Roman" w:eastAsia="Times New Roman" w:hAnsi="Times New Roman" w:cs="Times New Roman"/>
          <w:b/>
          <w:bCs/>
          <w:sz w:val="26"/>
          <w:szCs w:val="26"/>
        </w:rPr>
        <w:lastRenderedPageBreak/>
        <w:t>Основания, в том числе критерии, в соответствии с которыми теплоснабжающая организация определена единой теплоснабжающей организацией</w:t>
      </w:r>
      <w:bookmarkEnd w:id="273"/>
      <w:bookmarkEnd w:id="274"/>
      <w:bookmarkEnd w:id="275"/>
      <w:bookmarkEnd w:id="276"/>
      <w:bookmarkEnd w:id="277"/>
      <w:bookmarkEnd w:id="278"/>
    </w:p>
    <w:p w14:paraId="08B6A6E4" w14:textId="77777777" w:rsidR="00B91836" w:rsidRPr="00493D49" w:rsidRDefault="00B91836" w:rsidP="007D2CA9">
      <w:pPr>
        <w:keepNext/>
        <w:numPr>
          <w:ilvl w:val="2"/>
          <w:numId w:val="101"/>
        </w:numPr>
        <w:suppressAutoHyphens/>
        <w:spacing w:before="240" w:after="120" w:line="271" w:lineRule="auto"/>
        <w:jc w:val="both"/>
        <w:outlineLvl w:val="2"/>
        <w:rPr>
          <w:rFonts w:ascii="Times New Roman" w:eastAsia="Times New Roman" w:hAnsi="Times New Roman" w:cs="Times New Roman"/>
          <w:b/>
          <w:bCs/>
          <w:iCs/>
          <w:sz w:val="24"/>
          <w:szCs w:val="24"/>
          <w:lang w:eastAsia="ru-RU" w:bidi="en-US"/>
        </w:rPr>
      </w:pPr>
      <w:bookmarkStart w:id="281" w:name="_Toc398468570"/>
      <w:bookmarkStart w:id="282" w:name="_Toc6192306"/>
      <w:bookmarkStart w:id="283" w:name="_Toc6521289"/>
      <w:bookmarkStart w:id="284" w:name="_Toc8913060"/>
      <w:bookmarkStart w:id="285" w:name="_Toc167353149"/>
      <w:r w:rsidRPr="00493D49">
        <w:rPr>
          <w:rFonts w:ascii="Times New Roman" w:eastAsia="Times New Roman" w:hAnsi="Times New Roman" w:cs="Times New Roman"/>
          <w:b/>
          <w:bCs/>
          <w:iCs/>
          <w:sz w:val="24"/>
          <w:szCs w:val="24"/>
          <w:lang w:eastAsia="ru-RU" w:bidi="en-US"/>
        </w:rPr>
        <w:t>Порядок определения ЕТО</w:t>
      </w:r>
      <w:bookmarkEnd w:id="281"/>
      <w:bookmarkEnd w:id="282"/>
      <w:bookmarkEnd w:id="283"/>
      <w:bookmarkEnd w:id="284"/>
      <w:bookmarkEnd w:id="285"/>
    </w:p>
    <w:p w14:paraId="1A302BEB" w14:textId="2C74795A" w:rsidR="00380BD6" w:rsidRPr="00493D49" w:rsidRDefault="00380BD6" w:rsidP="00380BD6">
      <w:pPr>
        <w:spacing w:after="0" w:line="240" w:lineRule="auto"/>
        <w:ind w:firstLine="567"/>
        <w:jc w:val="both"/>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51195C3" w14:textId="77777777" w:rsidR="00380BD6" w:rsidRPr="00493D49" w:rsidRDefault="00380BD6" w:rsidP="00380BD6">
      <w:pPr>
        <w:spacing w:after="0" w:line="240" w:lineRule="auto"/>
        <w:ind w:firstLine="567"/>
        <w:jc w:val="both"/>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14:paraId="4EAB26F1" w14:textId="77777777" w:rsidR="00380BD6" w:rsidRPr="00493D49" w:rsidRDefault="00380BD6" w:rsidP="00380BD6">
      <w:pPr>
        <w:spacing w:after="0" w:line="240" w:lineRule="auto"/>
        <w:ind w:firstLine="567"/>
        <w:jc w:val="both"/>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14:paraId="1701C1DF" w14:textId="77777777" w:rsidR="00380BD6" w:rsidRPr="00493D49" w:rsidRDefault="00380BD6" w:rsidP="00380BD6">
      <w:pPr>
        <w:spacing w:after="0" w:line="240" w:lineRule="auto"/>
        <w:ind w:firstLine="567"/>
        <w:jc w:val="both"/>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 г.</w:t>
      </w:r>
    </w:p>
    <w:p w14:paraId="11F0FDE9" w14:textId="77777777" w:rsidR="00380BD6" w:rsidRPr="00493D49" w:rsidRDefault="00380BD6" w:rsidP="00B91836">
      <w:pPr>
        <w:spacing w:after="0" w:line="240" w:lineRule="auto"/>
        <w:ind w:firstLine="567"/>
        <w:jc w:val="both"/>
        <w:rPr>
          <w:rFonts w:ascii="Times New Roman" w:eastAsia="Arial Unicode MS" w:hAnsi="Times New Roman" w:cs="Times New Roman"/>
          <w:sz w:val="24"/>
          <w:szCs w:val="24"/>
          <w:lang w:eastAsia="ru-RU" w:bidi="ru-RU"/>
        </w:rPr>
      </w:pPr>
    </w:p>
    <w:p w14:paraId="2541A3D2" w14:textId="77777777" w:rsidR="00B91836" w:rsidRPr="00493D49" w:rsidRDefault="00B91836" w:rsidP="007D2CA9">
      <w:pPr>
        <w:keepNext/>
        <w:numPr>
          <w:ilvl w:val="2"/>
          <w:numId w:val="101"/>
        </w:numPr>
        <w:suppressAutoHyphens/>
        <w:spacing w:before="240" w:after="120" w:line="271" w:lineRule="auto"/>
        <w:jc w:val="both"/>
        <w:outlineLvl w:val="2"/>
        <w:rPr>
          <w:rFonts w:ascii="Times New Roman" w:eastAsia="Times New Roman" w:hAnsi="Times New Roman" w:cs="Times New Roman"/>
          <w:b/>
          <w:bCs/>
          <w:iCs/>
          <w:sz w:val="24"/>
          <w:szCs w:val="24"/>
          <w:lang w:eastAsia="ru-RU" w:bidi="en-US"/>
        </w:rPr>
      </w:pPr>
      <w:bookmarkStart w:id="286" w:name="_Toc398468571"/>
      <w:bookmarkStart w:id="287" w:name="_Toc6192307"/>
      <w:bookmarkStart w:id="288" w:name="_Toc6521290"/>
      <w:bookmarkStart w:id="289" w:name="_Toc8913061"/>
      <w:bookmarkStart w:id="290" w:name="_Toc167353150"/>
      <w:r w:rsidRPr="00493D49">
        <w:rPr>
          <w:rFonts w:ascii="Times New Roman" w:eastAsia="Times New Roman" w:hAnsi="Times New Roman" w:cs="Times New Roman"/>
          <w:b/>
          <w:bCs/>
          <w:iCs/>
          <w:sz w:val="24"/>
          <w:szCs w:val="24"/>
          <w:lang w:eastAsia="ru-RU" w:bidi="en-US"/>
        </w:rPr>
        <w:t>Критерии определения ЕТО</w:t>
      </w:r>
      <w:bookmarkEnd w:id="286"/>
      <w:bookmarkEnd w:id="287"/>
      <w:bookmarkEnd w:id="288"/>
      <w:bookmarkEnd w:id="289"/>
      <w:bookmarkEnd w:id="290"/>
    </w:p>
    <w:p w14:paraId="1A81D4F6" w14:textId="4CB55BC3" w:rsidR="00380BD6" w:rsidRPr="00493D49" w:rsidRDefault="00380BD6" w:rsidP="0096339D">
      <w:pPr>
        <w:spacing w:after="0"/>
        <w:ind w:firstLine="567"/>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Согласно п. 7 ПП РФ № 808 от 08.08.2012 г. устанавливаются следующие критерии определения ЕТО:</w:t>
      </w:r>
    </w:p>
    <w:p w14:paraId="01D39FF0" w14:textId="77777777" w:rsidR="00380BD6" w:rsidRPr="00493D49" w:rsidRDefault="00380BD6" w:rsidP="007D2CA9">
      <w:pPr>
        <w:widowControl w:val="0"/>
        <w:numPr>
          <w:ilvl w:val="0"/>
          <w:numId w:val="96"/>
        </w:numPr>
        <w:tabs>
          <w:tab w:val="left" w:pos="0"/>
        </w:tabs>
        <w:adjustRightInd w:val="0"/>
        <w:spacing w:before="120" w:after="0" w:line="240" w:lineRule="auto"/>
        <w:ind w:left="0" w:firstLine="567"/>
        <w:contextualSpacing/>
        <w:jc w:val="both"/>
        <w:textAlignment w:val="baseline"/>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2EAB6100" w14:textId="77777777" w:rsidR="00380BD6" w:rsidRPr="00493D49" w:rsidRDefault="00380BD6" w:rsidP="007D2CA9">
      <w:pPr>
        <w:widowControl w:val="0"/>
        <w:numPr>
          <w:ilvl w:val="0"/>
          <w:numId w:val="96"/>
        </w:numPr>
        <w:tabs>
          <w:tab w:val="left" w:pos="0"/>
        </w:tabs>
        <w:adjustRightInd w:val="0"/>
        <w:spacing w:before="120" w:after="0" w:line="240" w:lineRule="auto"/>
        <w:ind w:left="0" w:firstLine="567"/>
        <w:contextualSpacing/>
        <w:jc w:val="both"/>
        <w:textAlignment w:val="baseline"/>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Размер собственного капитала;</w:t>
      </w:r>
    </w:p>
    <w:p w14:paraId="7FB51A49" w14:textId="77777777" w:rsidR="00380BD6" w:rsidRPr="00493D49" w:rsidRDefault="00380BD6" w:rsidP="007D2CA9">
      <w:pPr>
        <w:widowControl w:val="0"/>
        <w:numPr>
          <w:ilvl w:val="0"/>
          <w:numId w:val="96"/>
        </w:numPr>
        <w:tabs>
          <w:tab w:val="left" w:pos="0"/>
        </w:tabs>
        <w:adjustRightInd w:val="0"/>
        <w:spacing w:before="120" w:after="0" w:line="240" w:lineRule="auto"/>
        <w:ind w:left="0" w:firstLine="567"/>
        <w:contextualSpacing/>
        <w:jc w:val="both"/>
        <w:textAlignment w:val="baseline"/>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Способность в лучшей мере обеспечить надежность теплоснабжения в соответствующей системе теплоснабжения.</w:t>
      </w:r>
    </w:p>
    <w:p w14:paraId="61BE58D4" w14:textId="77777777" w:rsidR="00380BD6" w:rsidRPr="00493D49" w:rsidRDefault="00380BD6" w:rsidP="00380BD6">
      <w:pPr>
        <w:spacing w:after="0" w:line="240" w:lineRule="auto"/>
        <w:ind w:firstLine="567"/>
        <w:jc w:val="both"/>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5E62B606" w14:textId="77777777" w:rsidR="00380BD6" w:rsidRPr="00493D49" w:rsidRDefault="00380BD6" w:rsidP="00380BD6">
      <w:pPr>
        <w:spacing w:after="0" w:line="240" w:lineRule="auto"/>
        <w:ind w:firstLine="567"/>
        <w:jc w:val="both"/>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w:t>
      </w:r>
      <w:r w:rsidRPr="00493D49">
        <w:rPr>
          <w:rFonts w:ascii="Times New Roman" w:eastAsia="Arial Unicode MS" w:hAnsi="Times New Roman" w:cs="Times New Roman"/>
          <w:sz w:val="24"/>
          <w:szCs w:val="24"/>
          <w:lang w:eastAsia="ru-RU" w:bidi="ru-RU"/>
        </w:rPr>
        <w:lastRenderedPageBreak/>
        <w:t>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073001AF" w14:textId="0BEDEB6F" w:rsidR="00B91836" w:rsidRPr="00493D49" w:rsidRDefault="00B91836" w:rsidP="00B91836">
      <w:pPr>
        <w:spacing w:after="0" w:line="240" w:lineRule="auto"/>
        <w:ind w:firstLine="567"/>
        <w:jc w:val="both"/>
        <w:rPr>
          <w:rFonts w:ascii="Times New Roman" w:eastAsia="Arial Unicode MS" w:hAnsi="Times New Roman" w:cs="Times New Roman"/>
          <w:sz w:val="24"/>
          <w:szCs w:val="24"/>
          <w:lang w:eastAsia="ru-RU" w:bidi="ru-RU"/>
        </w:rPr>
      </w:pPr>
    </w:p>
    <w:p w14:paraId="57BD3A9D" w14:textId="77777777" w:rsidR="00B91836" w:rsidRPr="00493D49" w:rsidRDefault="00B91836" w:rsidP="007D2CA9">
      <w:pPr>
        <w:keepNext/>
        <w:numPr>
          <w:ilvl w:val="2"/>
          <w:numId w:val="101"/>
        </w:numPr>
        <w:suppressAutoHyphens/>
        <w:spacing w:before="240" w:after="120" w:line="271" w:lineRule="auto"/>
        <w:jc w:val="both"/>
        <w:outlineLvl w:val="2"/>
        <w:rPr>
          <w:rFonts w:ascii="Times New Roman" w:eastAsia="Times New Roman" w:hAnsi="Times New Roman" w:cs="Times New Roman"/>
          <w:b/>
          <w:bCs/>
          <w:iCs/>
          <w:sz w:val="24"/>
          <w:szCs w:val="24"/>
          <w:lang w:eastAsia="ru-RU" w:bidi="en-US"/>
        </w:rPr>
      </w:pPr>
      <w:bookmarkStart w:id="291" w:name="_Toc398468572"/>
      <w:bookmarkStart w:id="292" w:name="_Toc6192308"/>
      <w:bookmarkStart w:id="293" w:name="_Toc6521291"/>
      <w:bookmarkStart w:id="294" w:name="_Toc8913062"/>
      <w:bookmarkStart w:id="295" w:name="_Toc167353151"/>
      <w:r w:rsidRPr="00493D49">
        <w:rPr>
          <w:rFonts w:ascii="Times New Roman" w:eastAsia="Times New Roman" w:hAnsi="Times New Roman" w:cs="Times New Roman"/>
          <w:b/>
          <w:bCs/>
          <w:iCs/>
          <w:sz w:val="24"/>
          <w:szCs w:val="24"/>
          <w:lang w:eastAsia="ru-RU" w:bidi="en-US"/>
        </w:rPr>
        <w:t>Обязанности ЕТО</w:t>
      </w:r>
      <w:bookmarkEnd w:id="291"/>
      <w:bookmarkEnd w:id="292"/>
      <w:bookmarkEnd w:id="293"/>
      <w:bookmarkEnd w:id="294"/>
      <w:bookmarkEnd w:id="295"/>
    </w:p>
    <w:p w14:paraId="5553B725" w14:textId="54C0E8FC" w:rsidR="00380BD6" w:rsidRPr="00493D49" w:rsidRDefault="00380BD6" w:rsidP="0096339D">
      <w:pPr>
        <w:spacing w:after="0"/>
        <w:ind w:firstLine="567"/>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 xml:space="preserve">Обязанности ЕТО установлены ПП  РФ от 08.08.2012 № 808. В соответствии п. 12 данного постановления ЕТО обязана: </w:t>
      </w:r>
    </w:p>
    <w:p w14:paraId="07A5DD96" w14:textId="77777777" w:rsidR="00380BD6" w:rsidRPr="00493D49" w:rsidRDefault="00380BD6" w:rsidP="007D2CA9">
      <w:pPr>
        <w:widowControl w:val="0"/>
        <w:numPr>
          <w:ilvl w:val="0"/>
          <w:numId w:val="96"/>
        </w:numPr>
        <w:tabs>
          <w:tab w:val="left" w:pos="0"/>
        </w:tabs>
        <w:adjustRightInd w:val="0"/>
        <w:spacing w:before="120" w:after="0" w:line="240" w:lineRule="auto"/>
        <w:ind w:left="0" w:firstLine="567"/>
        <w:contextualSpacing/>
        <w:jc w:val="both"/>
        <w:textAlignment w:val="baseline"/>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0132807D" w14:textId="77777777" w:rsidR="00380BD6" w:rsidRPr="00493D49" w:rsidRDefault="00380BD6" w:rsidP="007D2CA9">
      <w:pPr>
        <w:widowControl w:val="0"/>
        <w:numPr>
          <w:ilvl w:val="0"/>
          <w:numId w:val="96"/>
        </w:numPr>
        <w:tabs>
          <w:tab w:val="left" w:pos="0"/>
        </w:tabs>
        <w:adjustRightInd w:val="0"/>
        <w:spacing w:before="120" w:after="0" w:line="240" w:lineRule="auto"/>
        <w:ind w:left="0" w:firstLine="567"/>
        <w:contextualSpacing/>
        <w:jc w:val="both"/>
        <w:textAlignment w:val="baseline"/>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0977E958" w14:textId="77777777" w:rsidR="00380BD6" w:rsidRPr="00493D49" w:rsidRDefault="00380BD6" w:rsidP="007D2CA9">
      <w:pPr>
        <w:widowControl w:val="0"/>
        <w:numPr>
          <w:ilvl w:val="0"/>
          <w:numId w:val="96"/>
        </w:numPr>
        <w:tabs>
          <w:tab w:val="left" w:pos="0"/>
        </w:tabs>
        <w:adjustRightInd w:val="0"/>
        <w:spacing w:before="120" w:after="0" w:line="240" w:lineRule="auto"/>
        <w:ind w:left="0" w:firstLine="567"/>
        <w:contextualSpacing/>
        <w:jc w:val="both"/>
        <w:textAlignment w:val="baseline"/>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155BB04D" w14:textId="583F95B5" w:rsidR="00B91836" w:rsidRPr="00493D49" w:rsidRDefault="00B91836" w:rsidP="007D2CA9">
      <w:pPr>
        <w:numPr>
          <w:ilvl w:val="0"/>
          <w:numId w:val="96"/>
        </w:numPr>
        <w:tabs>
          <w:tab w:val="left" w:pos="0"/>
        </w:tabs>
        <w:spacing w:after="0" w:line="240" w:lineRule="auto"/>
        <w:ind w:left="0" w:firstLine="567"/>
        <w:contextualSpacing/>
        <w:jc w:val="both"/>
        <w:rPr>
          <w:rFonts w:ascii="Times New Roman" w:eastAsia="Arial Unicode MS" w:hAnsi="Times New Roman" w:cs="Times New Roman"/>
          <w:sz w:val="24"/>
          <w:szCs w:val="24"/>
          <w:lang w:eastAsia="ru-RU" w:bidi="ru-RU"/>
        </w:rPr>
      </w:pPr>
    </w:p>
    <w:p w14:paraId="79873862" w14:textId="77777777" w:rsidR="00B91836" w:rsidRPr="00493D49" w:rsidRDefault="00B91836" w:rsidP="007D2CA9">
      <w:pPr>
        <w:keepNext/>
        <w:numPr>
          <w:ilvl w:val="2"/>
          <w:numId w:val="101"/>
        </w:numPr>
        <w:suppressAutoHyphens/>
        <w:spacing w:before="240" w:after="120" w:line="271" w:lineRule="auto"/>
        <w:jc w:val="both"/>
        <w:outlineLvl w:val="2"/>
        <w:rPr>
          <w:rFonts w:ascii="Times New Roman" w:eastAsia="Times New Roman" w:hAnsi="Times New Roman" w:cs="Times New Roman"/>
          <w:b/>
          <w:bCs/>
          <w:iCs/>
          <w:sz w:val="24"/>
          <w:szCs w:val="24"/>
          <w:lang w:eastAsia="ru-RU" w:bidi="en-US"/>
        </w:rPr>
      </w:pPr>
      <w:bookmarkStart w:id="296" w:name="_Toc398468573"/>
      <w:bookmarkStart w:id="297" w:name="_Toc6192309"/>
      <w:bookmarkStart w:id="298" w:name="_Toc6521292"/>
      <w:bookmarkStart w:id="299" w:name="_Toc8913063"/>
      <w:bookmarkStart w:id="300" w:name="_Toc167353152"/>
      <w:r w:rsidRPr="00493D49">
        <w:rPr>
          <w:rFonts w:ascii="Times New Roman" w:eastAsia="Times New Roman" w:hAnsi="Times New Roman" w:cs="Times New Roman"/>
          <w:b/>
          <w:bCs/>
          <w:iCs/>
          <w:sz w:val="24"/>
          <w:szCs w:val="24"/>
          <w:lang w:eastAsia="ru-RU" w:bidi="en-US"/>
        </w:rPr>
        <w:t>Внесение изменений в зоны деятельности ЕТО</w:t>
      </w:r>
      <w:bookmarkEnd w:id="296"/>
      <w:bookmarkEnd w:id="297"/>
      <w:bookmarkEnd w:id="298"/>
      <w:bookmarkEnd w:id="299"/>
      <w:bookmarkEnd w:id="300"/>
    </w:p>
    <w:p w14:paraId="6A72E4EE" w14:textId="5151B9C9" w:rsidR="00380BD6" w:rsidRPr="00493D49" w:rsidRDefault="00380BD6" w:rsidP="007D2CA9">
      <w:pPr>
        <w:numPr>
          <w:ilvl w:val="0"/>
          <w:numId w:val="96"/>
        </w:numPr>
        <w:tabs>
          <w:tab w:val="left" w:pos="0"/>
        </w:tabs>
        <w:spacing w:after="0"/>
        <w:ind w:left="0" w:firstLine="567"/>
        <w:contextualSpacing/>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 xml:space="preserve">Границы зоны деятельности ЕТО в соответствии с п.19 установлены ПП  РФ от 08.08.2012 № 808 могут быть изменены в следующих случаях: </w:t>
      </w:r>
    </w:p>
    <w:p w14:paraId="54C568AC" w14:textId="77777777" w:rsidR="00380BD6" w:rsidRPr="00493D49" w:rsidRDefault="00380BD6" w:rsidP="007D2CA9">
      <w:pPr>
        <w:widowControl w:val="0"/>
        <w:numPr>
          <w:ilvl w:val="0"/>
          <w:numId w:val="96"/>
        </w:numPr>
        <w:tabs>
          <w:tab w:val="left" w:pos="0"/>
        </w:tabs>
        <w:adjustRightInd w:val="0"/>
        <w:spacing w:before="120" w:after="0" w:line="240" w:lineRule="auto"/>
        <w:ind w:left="0" w:firstLine="567"/>
        <w:contextualSpacing/>
        <w:jc w:val="both"/>
        <w:textAlignment w:val="baseline"/>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344D675A" w14:textId="77777777" w:rsidR="00380BD6" w:rsidRPr="00493D49" w:rsidRDefault="00380BD6" w:rsidP="007D2CA9">
      <w:pPr>
        <w:widowControl w:val="0"/>
        <w:numPr>
          <w:ilvl w:val="0"/>
          <w:numId w:val="96"/>
        </w:numPr>
        <w:tabs>
          <w:tab w:val="left" w:pos="0"/>
        </w:tabs>
        <w:adjustRightInd w:val="0"/>
        <w:spacing w:before="120" w:after="0" w:line="240" w:lineRule="auto"/>
        <w:ind w:left="0" w:firstLine="567"/>
        <w:contextualSpacing/>
        <w:jc w:val="both"/>
        <w:textAlignment w:val="baseline"/>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 xml:space="preserve">технологическое объединение или разделение систем теплоснабжения. </w:t>
      </w:r>
    </w:p>
    <w:p w14:paraId="1882AB82" w14:textId="77777777" w:rsidR="00380BD6" w:rsidRPr="00493D49" w:rsidRDefault="00380BD6" w:rsidP="00380BD6">
      <w:pPr>
        <w:spacing w:after="0" w:line="240" w:lineRule="auto"/>
        <w:ind w:firstLine="567"/>
        <w:jc w:val="both"/>
        <w:rPr>
          <w:rFonts w:ascii="Times New Roman" w:eastAsia="Arial Unicode MS" w:hAnsi="Times New Roman" w:cs="Times New Roman"/>
          <w:sz w:val="24"/>
          <w:szCs w:val="24"/>
          <w:lang w:eastAsia="ru-RU" w:bidi="ru-RU"/>
        </w:rPr>
      </w:pPr>
      <w:r w:rsidRPr="00493D49">
        <w:rPr>
          <w:rFonts w:ascii="Times New Roman" w:eastAsia="Arial Unicode MS" w:hAnsi="Times New Roman" w:cs="Times New Roman"/>
          <w:sz w:val="24"/>
          <w:szCs w:val="24"/>
          <w:lang w:eastAsia="ru-RU" w:bidi="ru-RU"/>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32948276" w14:textId="67FA5C76" w:rsidR="00B91836" w:rsidRPr="00493D49" w:rsidRDefault="00B91836" w:rsidP="00B91836">
      <w:pPr>
        <w:spacing w:after="0" w:line="240" w:lineRule="auto"/>
        <w:ind w:firstLine="567"/>
        <w:jc w:val="both"/>
        <w:rPr>
          <w:rFonts w:ascii="Times New Roman" w:eastAsia="Arial Unicode MS" w:hAnsi="Times New Roman" w:cs="Times New Roman"/>
          <w:sz w:val="24"/>
          <w:szCs w:val="24"/>
          <w:lang w:eastAsia="ru-RU" w:bidi="ru-RU"/>
        </w:rPr>
      </w:pPr>
    </w:p>
    <w:p w14:paraId="065DA4D0" w14:textId="77777777" w:rsidR="00B91836" w:rsidRPr="00493D49" w:rsidRDefault="00B91836" w:rsidP="007D2CA9">
      <w:pPr>
        <w:keepNext/>
        <w:numPr>
          <w:ilvl w:val="2"/>
          <w:numId w:val="101"/>
        </w:numPr>
        <w:suppressAutoHyphens/>
        <w:spacing w:before="240" w:after="120" w:line="271" w:lineRule="auto"/>
        <w:jc w:val="both"/>
        <w:outlineLvl w:val="2"/>
        <w:rPr>
          <w:rFonts w:ascii="Times New Roman" w:eastAsia="Times New Roman" w:hAnsi="Times New Roman" w:cs="Times New Roman"/>
          <w:b/>
          <w:bCs/>
          <w:iCs/>
          <w:sz w:val="24"/>
          <w:szCs w:val="24"/>
          <w:lang w:eastAsia="ru-RU" w:bidi="en-US"/>
        </w:rPr>
      </w:pPr>
      <w:bookmarkStart w:id="301" w:name="_Toc536537642"/>
      <w:bookmarkStart w:id="302" w:name="_Toc5708720"/>
      <w:bookmarkStart w:id="303" w:name="_Toc6192310"/>
      <w:bookmarkStart w:id="304" w:name="_Toc6521293"/>
      <w:bookmarkStart w:id="305" w:name="_Toc8913064"/>
      <w:bookmarkStart w:id="306" w:name="_Toc167353153"/>
      <w:r w:rsidRPr="00493D49">
        <w:rPr>
          <w:rFonts w:ascii="Times New Roman" w:eastAsia="Times New Roman" w:hAnsi="Times New Roman" w:cs="Times New Roman"/>
          <w:b/>
          <w:bCs/>
          <w:iCs/>
          <w:sz w:val="24"/>
          <w:szCs w:val="24"/>
          <w:lang w:eastAsia="ru-RU" w:bidi="en-US"/>
        </w:rPr>
        <w:t>Утвержденные решения о присвоении статуса ЕТО</w:t>
      </w:r>
      <w:bookmarkEnd w:id="301"/>
      <w:bookmarkEnd w:id="302"/>
      <w:bookmarkEnd w:id="303"/>
      <w:bookmarkEnd w:id="304"/>
      <w:bookmarkEnd w:id="305"/>
      <w:bookmarkEnd w:id="306"/>
    </w:p>
    <w:p w14:paraId="51887F07" w14:textId="77777777" w:rsidR="00B91836" w:rsidRPr="00493D49" w:rsidRDefault="00B91836" w:rsidP="007D2CA9">
      <w:pPr>
        <w:keepNext/>
        <w:numPr>
          <w:ilvl w:val="3"/>
          <w:numId w:val="101"/>
        </w:numPr>
        <w:suppressAutoHyphens/>
        <w:spacing w:before="360" w:after="240" w:line="240" w:lineRule="auto"/>
        <w:ind w:left="0" w:firstLine="567"/>
        <w:contextualSpacing/>
        <w:jc w:val="both"/>
        <w:outlineLvl w:val="2"/>
        <w:rPr>
          <w:rFonts w:ascii="Times New Roman" w:eastAsia="Times New Roman" w:hAnsi="Times New Roman" w:cs="Times New Roman"/>
          <w:b/>
          <w:iCs/>
          <w:sz w:val="24"/>
          <w:szCs w:val="26"/>
          <w:lang w:bidi="en-US"/>
        </w:rPr>
      </w:pPr>
      <w:bookmarkStart w:id="307" w:name="_Toc6192311"/>
      <w:bookmarkStart w:id="308" w:name="_Toc6521294"/>
      <w:bookmarkStart w:id="309" w:name="_Toc8913065"/>
      <w:bookmarkStart w:id="310" w:name="_Toc167353154"/>
      <w:r w:rsidRPr="00493D49">
        <w:rPr>
          <w:rFonts w:ascii="Times New Roman" w:eastAsia="Times New Roman" w:hAnsi="Times New Roman" w:cs="Times New Roman"/>
          <w:b/>
          <w:iCs/>
          <w:sz w:val="24"/>
          <w:szCs w:val="26"/>
          <w:lang w:bidi="en-US"/>
        </w:rPr>
        <w:t>Определение ЕТО в зоне № 001</w:t>
      </w:r>
      <w:bookmarkEnd w:id="307"/>
      <w:bookmarkEnd w:id="308"/>
      <w:bookmarkEnd w:id="309"/>
      <w:bookmarkEnd w:id="310"/>
    </w:p>
    <w:p w14:paraId="7C7E039C" w14:textId="77777777" w:rsidR="00786D20" w:rsidRPr="00493D49" w:rsidRDefault="00786D20" w:rsidP="00B91836">
      <w:pPr>
        <w:spacing w:after="0" w:line="240" w:lineRule="auto"/>
        <w:ind w:firstLine="567"/>
        <w:jc w:val="both"/>
        <w:rPr>
          <w:rFonts w:ascii="Times New Roman" w:eastAsia="Arial Unicode MS" w:hAnsi="Times New Roman" w:cs="Times New Roman"/>
          <w:sz w:val="24"/>
          <w:szCs w:val="24"/>
          <w:shd w:val="clear" w:color="auto" w:fill="FFFFFF"/>
          <w:lang w:eastAsia="ru-RU"/>
        </w:rPr>
      </w:pPr>
    </w:p>
    <w:p w14:paraId="41C89E50" w14:textId="14882B20" w:rsidR="00380BD6" w:rsidRPr="00493D49" w:rsidRDefault="00380BD6" w:rsidP="00380BD6">
      <w:pPr>
        <w:spacing w:after="0"/>
        <w:ind w:firstLine="709"/>
        <w:rPr>
          <w:rFonts w:ascii="Times New Roman" w:eastAsia="Calibri" w:hAnsi="Times New Roman" w:cs="Times New Roman"/>
          <w:sz w:val="24"/>
          <w:szCs w:val="24"/>
        </w:rPr>
      </w:pPr>
      <w:r w:rsidRPr="00493D49">
        <w:rPr>
          <w:rFonts w:ascii="Times New Roman" w:eastAsia="Arial Unicode MS" w:hAnsi="Times New Roman" w:cs="Times New Roman"/>
          <w:sz w:val="24"/>
          <w:szCs w:val="24"/>
          <w:shd w:val="clear" w:color="auto" w:fill="FFFFFF"/>
        </w:rPr>
        <w:t xml:space="preserve">1) Единственной организацией - участником зоны деятельности ЕТО № 01 является: МУП «Дирекция единого заказчика на услуги ЖКХ». Значения критериев для этих организаций, установленных ПП РФ № 808 от 08.08.2012 г для определения ЕТО, приведены в таблице </w:t>
      </w:r>
      <w:r w:rsidR="00FF4916" w:rsidRPr="00493D49">
        <w:rPr>
          <w:rFonts w:ascii="Times New Roman" w:eastAsia="Arial Unicode MS" w:hAnsi="Times New Roman" w:cs="Times New Roman"/>
          <w:sz w:val="24"/>
          <w:szCs w:val="24"/>
          <w:shd w:val="clear" w:color="auto" w:fill="FFFFFF"/>
        </w:rPr>
        <w:t>10</w:t>
      </w:r>
      <w:r w:rsidRPr="00493D49">
        <w:rPr>
          <w:rFonts w:ascii="Times New Roman" w:eastAsia="Arial Unicode MS" w:hAnsi="Times New Roman" w:cs="Times New Roman"/>
          <w:sz w:val="24"/>
          <w:szCs w:val="24"/>
          <w:shd w:val="clear" w:color="auto" w:fill="FFFFFF"/>
        </w:rPr>
        <w:t>.</w:t>
      </w:r>
      <w:r w:rsidR="00FF4916" w:rsidRPr="00493D49">
        <w:rPr>
          <w:rFonts w:ascii="Times New Roman" w:eastAsia="Arial Unicode MS" w:hAnsi="Times New Roman" w:cs="Times New Roman"/>
          <w:sz w:val="24"/>
          <w:szCs w:val="24"/>
          <w:shd w:val="clear" w:color="auto" w:fill="FFFFFF"/>
        </w:rPr>
        <w:t>3</w:t>
      </w:r>
      <w:r w:rsidRPr="00493D49">
        <w:rPr>
          <w:rFonts w:ascii="Times New Roman" w:eastAsia="Arial Unicode MS" w:hAnsi="Times New Roman" w:cs="Times New Roman"/>
          <w:sz w:val="24"/>
          <w:szCs w:val="24"/>
          <w:shd w:val="clear" w:color="auto" w:fill="FFFFFF"/>
        </w:rPr>
        <w:t xml:space="preserve">-1. </w:t>
      </w:r>
    </w:p>
    <w:p w14:paraId="486E358F" w14:textId="77777777" w:rsidR="00380BD6" w:rsidRPr="00493D49" w:rsidRDefault="00380BD6" w:rsidP="00380BD6">
      <w:pPr>
        <w:spacing w:after="0" w:line="240" w:lineRule="auto"/>
        <w:ind w:firstLine="709"/>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Заявки на присвоение статуса ЕТО в зоне 01 подала 1 организация </w:t>
      </w:r>
      <w:r w:rsidRPr="00493D49">
        <w:rPr>
          <w:rFonts w:ascii="Times New Roman" w:eastAsia="Arial Unicode MS" w:hAnsi="Times New Roman" w:cs="Times New Roman"/>
          <w:sz w:val="24"/>
          <w:szCs w:val="24"/>
          <w:shd w:val="clear" w:color="auto" w:fill="FFFFFF"/>
        </w:rPr>
        <w:t>МУП «Дирекция единого заказчика на услуги ЖКХ»</w:t>
      </w:r>
      <w:r w:rsidRPr="00493D49">
        <w:rPr>
          <w:rFonts w:ascii="Times New Roman" w:eastAsia="Calibri" w:hAnsi="Times New Roman" w:cs="Times New Roman"/>
          <w:sz w:val="24"/>
          <w:szCs w:val="24"/>
        </w:rPr>
        <w:t>.</w:t>
      </w:r>
    </w:p>
    <w:p w14:paraId="47098843" w14:textId="77777777" w:rsidR="00380BD6" w:rsidRPr="00493D49" w:rsidRDefault="00380BD6" w:rsidP="00380BD6">
      <w:pPr>
        <w:spacing w:after="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На основании критериев, определенных пунктами 6-8 ПП РФ № 808 от 08.08.2012 присваивается </w:t>
      </w:r>
      <w:r w:rsidRPr="00493D49">
        <w:rPr>
          <w:rFonts w:ascii="Times New Roman" w:eastAsia="Arial Unicode MS" w:hAnsi="Times New Roman" w:cs="Times New Roman"/>
          <w:sz w:val="24"/>
          <w:szCs w:val="24"/>
          <w:shd w:val="clear" w:color="auto" w:fill="FFFFFF"/>
        </w:rPr>
        <w:t>МУП «Дирекция единого заказчика на услуги ЖКХ»</w:t>
      </w:r>
      <w:r w:rsidRPr="00493D49">
        <w:rPr>
          <w:rFonts w:ascii="Times New Roman" w:eastAsia="Calibri" w:hAnsi="Times New Roman" w:cs="Times New Roman"/>
          <w:sz w:val="24"/>
          <w:szCs w:val="24"/>
        </w:rPr>
        <w:t>. (До момента и в период актуализации Схемы теплоснабжения, после её утверждения, заявок на присвоение статуса ЕТО в зоне 01 в адрес Администрации г. Кондрово больше не поступало).</w:t>
      </w:r>
    </w:p>
    <w:p w14:paraId="11CCBAC6" w14:textId="53BD5FF6" w:rsidR="00B91836" w:rsidRPr="00493D49" w:rsidRDefault="00B91836" w:rsidP="00786D20">
      <w:pPr>
        <w:spacing w:after="0" w:line="240" w:lineRule="auto"/>
        <w:ind w:firstLine="567"/>
        <w:jc w:val="both"/>
        <w:rPr>
          <w:rFonts w:ascii="Times New Roman" w:eastAsia="Times New Roman" w:hAnsi="Times New Roman" w:cs="Times New Roman"/>
          <w:sz w:val="24"/>
          <w:szCs w:val="24"/>
          <w:lang w:eastAsia="ru-RU"/>
        </w:rPr>
      </w:pPr>
    </w:p>
    <w:p w14:paraId="66A6979B" w14:textId="77777777" w:rsidR="00AA381E" w:rsidRPr="00493D49" w:rsidRDefault="00AA381E" w:rsidP="00786D20">
      <w:pPr>
        <w:spacing w:after="0" w:line="240" w:lineRule="auto"/>
        <w:ind w:firstLine="567"/>
        <w:jc w:val="both"/>
        <w:rPr>
          <w:rFonts w:ascii="Times New Roman" w:eastAsia="Times New Roman" w:hAnsi="Times New Roman" w:cs="Times New Roman"/>
          <w:sz w:val="24"/>
          <w:szCs w:val="24"/>
          <w:lang w:eastAsia="ru-RU"/>
        </w:rPr>
      </w:pPr>
    </w:p>
    <w:p w14:paraId="5FD5163A" w14:textId="77777777" w:rsidR="00AA381E" w:rsidRPr="00493D49" w:rsidRDefault="00AA381E" w:rsidP="00786D20">
      <w:pPr>
        <w:spacing w:after="0" w:line="240" w:lineRule="auto"/>
        <w:ind w:firstLine="567"/>
        <w:jc w:val="both"/>
        <w:rPr>
          <w:rFonts w:ascii="Times New Roman" w:eastAsia="Times New Roman" w:hAnsi="Times New Roman" w:cs="Times New Roman"/>
          <w:sz w:val="24"/>
          <w:szCs w:val="24"/>
          <w:lang w:eastAsia="ru-RU"/>
        </w:rPr>
      </w:pPr>
    </w:p>
    <w:p w14:paraId="7626082E" w14:textId="77777777" w:rsidR="00DD44BD" w:rsidRPr="00493D49" w:rsidRDefault="00DD44BD" w:rsidP="00B91836">
      <w:pPr>
        <w:spacing w:after="0" w:line="240" w:lineRule="auto"/>
        <w:ind w:firstLine="567"/>
        <w:jc w:val="both"/>
        <w:rPr>
          <w:rFonts w:ascii="Times New Roman" w:eastAsia="Calibri" w:hAnsi="Times New Roman" w:cs="Times New Roman"/>
          <w:sz w:val="24"/>
          <w:szCs w:val="24"/>
        </w:rPr>
      </w:pPr>
    </w:p>
    <w:p w14:paraId="6D3EF8CA" w14:textId="77777777" w:rsidR="00380BD6" w:rsidRPr="00493D49" w:rsidRDefault="00380BD6" w:rsidP="00B91836">
      <w:pPr>
        <w:spacing w:after="0" w:line="240" w:lineRule="auto"/>
        <w:ind w:firstLine="567"/>
        <w:jc w:val="both"/>
        <w:rPr>
          <w:rFonts w:ascii="Times New Roman" w:eastAsia="Calibri" w:hAnsi="Times New Roman" w:cs="Times New Roman"/>
          <w:sz w:val="24"/>
          <w:szCs w:val="24"/>
        </w:rPr>
      </w:pPr>
    </w:p>
    <w:p w14:paraId="2C14CD24" w14:textId="77777777" w:rsidR="00B91836" w:rsidRPr="00493D49" w:rsidRDefault="00B91836" w:rsidP="007D2CA9">
      <w:pPr>
        <w:keepNext/>
        <w:numPr>
          <w:ilvl w:val="3"/>
          <w:numId w:val="101"/>
        </w:numPr>
        <w:suppressAutoHyphens/>
        <w:spacing w:before="360" w:after="240" w:line="240" w:lineRule="auto"/>
        <w:ind w:left="0" w:firstLine="567"/>
        <w:contextualSpacing/>
        <w:jc w:val="both"/>
        <w:outlineLvl w:val="2"/>
        <w:rPr>
          <w:rFonts w:ascii="Times New Roman" w:eastAsia="Times New Roman" w:hAnsi="Times New Roman" w:cs="Times New Roman"/>
          <w:b/>
          <w:iCs/>
          <w:sz w:val="24"/>
          <w:szCs w:val="26"/>
          <w:lang w:bidi="en-US"/>
        </w:rPr>
      </w:pPr>
      <w:bookmarkStart w:id="311" w:name="_Toc6192317"/>
      <w:bookmarkStart w:id="312" w:name="_Toc6521300"/>
      <w:bookmarkStart w:id="313" w:name="_Toc8913066"/>
      <w:bookmarkStart w:id="314" w:name="_Toc167353155"/>
      <w:r w:rsidRPr="00493D49">
        <w:rPr>
          <w:rFonts w:ascii="Times New Roman" w:eastAsia="Times New Roman" w:hAnsi="Times New Roman" w:cs="Times New Roman"/>
          <w:b/>
          <w:iCs/>
          <w:sz w:val="24"/>
          <w:szCs w:val="26"/>
          <w:lang w:bidi="en-US"/>
        </w:rPr>
        <w:lastRenderedPageBreak/>
        <w:t xml:space="preserve">Предложения по зоне деятельности ЕТО № </w:t>
      </w:r>
      <w:bookmarkEnd w:id="311"/>
      <w:bookmarkEnd w:id="312"/>
      <w:bookmarkEnd w:id="313"/>
      <w:r w:rsidR="00786D20" w:rsidRPr="00493D49">
        <w:rPr>
          <w:rFonts w:ascii="Times New Roman" w:eastAsia="Times New Roman" w:hAnsi="Times New Roman" w:cs="Times New Roman"/>
          <w:b/>
          <w:iCs/>
          <w:sz w:val="24"/>
          <w:szCs w:val="26"/>
          <w:lang w:bidi="en-US"/>
        </w:rPr>
        <w:t>002</w:t>
      </w:r>
      <w:bookmarkEnd w:id="314"/>
    </w:p>
    <w:p w14:paraId="350E9E71" w14:textId="77777777" w:rsidR="00786D20" w:rsidRPr="00493D49" w:rsidRDefault="00786D20" w:rsidP="00B91836">
      <w:pPr>
        <w:spacing w:after="0" w:line="240" w:lineRule="auto"/>
        <w:ind w:firstLine="567"/>
        <w:jc w:val="both"/>
        <w:rPr>
          <w:rFonts w:ascii="Times New Roman" w:eastAsia="Arial Unicode MS" w:hAnsi="Times New Roman" w:cs="Times New Roman"/>
          <w:sz w:val="24"/>
          <w:szCs w:val="24"/>
          <w:shd w:val="clear" w:color="auto" w:fill="FFFFFF"/>
          <w:lang w:eastAsia="ru-RU"/>
        </w:rPr>
      </w:pPr>
    </w:p>
    <w:p w14:paraId="7EF6436F" w14:textId="77777777" w:rsidR="00380BD6" w:rsidRPr="00493D49" w:rsidRDefault="00380BD6" w:rsidP="00380BD6">
      <w:pPr>
        <w:spacing w:before="120" w:after="0" w:line="240" w:lineRule="auto"/>
        <w:ind w:firstLine="709"/>
        <w:jc w:val="both"/>
        <w:rPr>
          <w:rFonts w:ascii="Times New Roman" w:eastAsia="Arial Unicode MS" w:hAnsi="Times New Roman" w:cs="Times New Roman"/>
          <w:sz w:val="24"/>
          <w:szCs w:val="24"/>
          <w:shd w:val="clear" w:color="auto" w:fill="FFFFFF"/>
        </w:rPr>
      </w:pPr>
      <w:r w:rsidRPr="00493D49">
        <w:rPr>
          <w:rFonts w:ascii="Times New Roman" w:eastAsia="Arial Unicode MS" w:hAnsi="Times New Roman" w:cs="Times New Roman"/>
          <w:sz w:val="24"/>
          <w:szCs w:val="24"/>
          <w:shd w:val="clear" w:color="auto" w:fill="FFFFFF"/>
        </w:rPr>
        <w:t>В зоне № 002 не поданы заявки на присвоение статуса ЕТО. В этих зонах источники и сети принадлежат одному юридическому лицу - ООО «КБК Энерго».</w:t>
      </w:r>
    </w:p>
    <w:p w14:paraId="48860331" w14:textId="77777777" w:rsidR="00380BD6" w:rsidRPr="00493D49" w:rsidRDefault="00380BD6" w:rsidP="00380BD6">
      <w:pPr>
        <w:spacing w:before="120" w:after="0" w:line="240" w:lineRule="auto"/>
        <w:ind w:firstLine="709"/>
        <w:jc w:val="both"/>
        <w:rPr>
          <w:rFonts w:ascii="Times New Roman" w:eastAsia="Calibri" w:hAnsi="Times New Roman" w:cs="Times New Roman"/>
          <w:sz w:val="24"/>
          <w:szCs w:val="24"/>
        </w:rPr>
      </w:pPr>
      <w:r w:rsidRPr="00493D49">
        <w:rPr>
          <w:rFonts w:ascii="Times New Roman" w:eastAsia="Arial Unicode MS" w:hAnsi="Times New Roman" w:cs="Times New Roman"/>
          <w:sz w:val="24"/>
          <w:szCs w:val="24"/>
          <w:shd w:val="clear" w:color="auto" w:fill="FFFFFF"/>
        </w:rPr>
        <w:t>В соответствии с п.11 постановления от 08.08.2012 № 808 «</w:t>
      </w:r>
      <w:r w:rsidRPr="00493D49">
        <w:rPr>
          <w:rFonts w:ascii="Times New Roman" w:eastAsia="Times New Roman" w:hAnsi="Times New Roman" w:cs="Times New Roman"/>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r w:rsidRPr="00493D49">
        <w:rPr>
          <w:rFonts w:ascii="Times New Roman" w:eastAsia="Calibri" w:hAnsi="Times New Roman" w:cs="Times New Roman"/>
          <w:sz w:val="24"/>
          <w:szCs w:val="24"/>
        </w:rPr>
        <w:t xml:space="preserve">». Поскольку в данных системах источники тепловой энергии и тепловые сети принадлежат одному лицу, то на основании п. 11 ПП РФ № 808 от 08.08.2012 статус ЕТО присваивается </w:t>
      </w:r>
      <w:r w:rsidRPr="00493D49">
        <w:rPr>
          <w:rFonts w:ascii="Times New Roman" w:eastAsia="Calibri" w:hAnsi="Times New Roman" w:cs="Times New Roman"/>
          <w:b/>
          <w:sz w:val="24"/>
          <w:szCs w:val="24"/>
        </w:rPr>
        <w:t>организации владеющей источником тепловой энергии - ООО «КБК Энерго»</w:t>
      </w:r>
      <w:r w:rsidRPr="00493D49">
        <w:rPr>
          <w:rFonts w:ascii="Times New Roman" w:eastAsia="Calibri" w:hAnsi="Times New Roman" w:cs="Times New Roman"/>
          <w:sz w:val="24"/>
          <w:szCs w:val="24"/>
        </w:rPr>
        <w:t>.</w:t>
      </w:r>
    </w:p>
    <w:p w14:paraId="187CE641" w14:textId="6DE54834" w:rsidR="00B91836" w:rsidRPr="00493D49" w:rsidRDefault="00786D20" w:rsidP="00786D20">
      <w:pPr>
        <w:spacing w:after="0" w:line="240" w:lineRule="auto"/>
        <w:ind w:firstLine="567"/>
        <w:jc w:val="both"/>
        <w:rPr>
          <w:rFonts w:ascii="Times New Roman" w:eastAsia="Arial Unicode MS" w:hAnsi="Times New Roman" w:cs="Times New Roman"/>
          <w:sz w:val="24"/>
          <w:szCs w:val="24"/>
          <w:shd w:val="clear" w:color="auto" w:fill="FFFFFF"/>
        </w:rPr>
      </w:pPr>
      <w:r w:rsidRPr="00493D49">
        <w:rPr>
          <w:rFonts w:ascii="Times New Roman" w:eastAsia="Arial Unicode MS" w:hAnsi="Times New Roman" w:cs="Times New Roman"/>
          <w:sz w:val="24"/>
          <w:szCs w:val="24"/>
          <w:shd w:val="clear" w:color="auto" w:fill="FFFFFF"/>
        </w:rPr>
        <w:t>К таким зонам действия ЕТО относятся зоны № 002, указанные в таблице 10.</w:t>
      </w:r>
      <w:r w:rsidR="00B617D4" w:rsidRPr="00493D49">
        <w:rPr>
          <w:rFonts w:ascii="Times New Roman" w:eastAsia="Arial Unicode MS" w:hAnsi="Times New Roman" w:cs="Times New Roman"/>
          <w:sz w:val="24"/>
          <w:szCs w:val="24"/>
          <w:shd w:val="clear" w:color="auto" w:fill="FFFFFF"/>
        </w:rPr>
        <w:t>1</w:t>
      </w:r>
      <w:r w:rsidRPr="00493D49">
        <w:rPr>
          <w:rFonts w:ascii="Times New Roman" w:eastAsia="Arial Unicode MS" w:hAnsi="Times New Roman" w:cs="Times New Roman"/>
          <w:sz w:val="24"/>
          <w:szCs w:val="24"/>
          <w:shd w:val="clear" w:color="auto" w:fill="FFFFFF"/>
        </w:rPr>
        <w:t>-1</w:t>
      </w:r>
      <w:r w:rsidR="00DD44BD" w:rsidRPr="00493D49">
        <w:rPr>
          <w:rFonts w:ascii="Times New Roman" w:eastAsia="Arial Unicode MS" w:hAnsi="Times New Roman" w:cs="Times New Roman"/>
          <w:sz w:val="24"/>
          <w:szCs w:val="24"/>
          <w:shd w:val="clear" w:color="auto" w:fill="FFFFFF"/>
        </w:rPr>
        <w:t>.</w:t>
      </w:r>
    </w:p>
    <w:p w14:paraId="0A99F919" w14:textId="77777777" w:rsidR="00DD44BD" w:rsidRPr="00493D49" w:rsidRDefault="00DD44BD" w:rsidP="00B91836">
      <w:pPr>
        <w:spacing w:after="0" w:line="240" w:lineRule="auto"/>
        <w:ind w:firstLine="567"/>
        <w:jc w:val="both"/>
        <w:rPr>
          <w:rFonts w:ascii="Times New Roman" w:eastAsia="Times New Roman" w:hAnsi="Times New Roman" w:cs="Times New Roman"/>
          <w:sz w:val="24"/>
          <w:szCs w:val="24"/>
          <w:shd w:val="clear" w:color="auto" w:fill="FFFFFF"/>
        </w:rPr>
      </w:pPr>
    </w:p>
    <w:p w14:paraId="4FF5F15F" w14:textId="77777777" w:rsidR="00B91836" w:rsidRPr="00493D49" w:rsidRDefault="00B91836" w:rsidP="007D2CA9">
      <w:pPr>
        <w:keepNext/>
        <w:numPr>
          <w:ilvl w:val="3"/>
          <w:numId w:val="101"/>
        </w:numPr>
        <w:suppressAutoHyphens/>
        <w:spacing w:before="360" w:after="240" w:line="240" w:lineRule="auto"/>
        <w:ind w:left="0" w:firstLine="567"/>
        <w:contextualSpacing/>
        <w:jc w:val="both"/>
        <w:outlineLvl w:val="2"/>
        <w:rPr>
          <w:rFonts w:ascii="Times New Roman" w:eastAsia="Times New Roman" w:hAnsi="Times New Roman" w:cs="Times New Roman"/>
          <w:b/>
          <w:iCs/>
          <w:sz w:val="24"/>
          <w:szCs w:val="26"/>
          <w:lang w:bidi="en-US"/>
        </w:rPr>
      </w:pPr>
      <w:bookmarkStart w:id="315" w:name="_Toc6192318"/>
      <w:bookmarkStart w:id="316" w:name="_Toc6521301"/>
      <w:bookmarkStart w:id="317" w:name="_Toc8913067"/>
      <w:bookmarkStart w:id="318" w:name="_Toc167353156"/>
      <w:r w:rsidRPr="00493D49">
        <w:rPr>
          <w:rFonts w:ascii="Times New Roman" w:eastAsia="Times New Roman" w:hAnsi="Times New Roman" w:cs="Times New Roman"/>
          <w:b/>
          <w:iCs/>
          <w:sz w:val="24"/>
          <w:szCs w:val="26"/>
          <w:lang w:bidi="en-US"/>
        </w:rPr>
        <w:t>Предложения по зонам индивидуального теплоснабжения</w:t>
      </w:r>
      <w:bookmarkEnd w:id="315"/>
      <w:bookmarkEnd w:id="316"/>
      <w:bookmarkEnd w:id="317"/>
      <w:bookmarkEnd w:id="318"/>
    </w:p>
    <w:p w14:paraId="2B7EA769" w14:textId="1780C832" w:rsidR="00380BD6" w:rsidRPr="00493D49" w:rsidRDefault="00380BD6" w:rsidP="0096339D">
      <w:pPr>
        <w:ind w:firstLine="709"/>
        <w:rPr>
          <w:rFonts w:ascii="Times New Roman" w:eastAsia="Arial Unicode MS" w:hAnsi="Times New Roman" w:cs="Times New Roman"/>
          <w:sz w:val="24"/>
          <w:szCs w:val="24"/>
          <w:shd w:val="clear" w:color="auto" w:fill="FFFFFF"/>
        </w:rPr>
      </w:pPr>
      <w:r w:rsidRPr="00493D49">
        <w:rPr>
          <w:rFonts w:ascii="Times New Roman" w:eastAsia="Calibri" w:hAnsi="Times New Roman" w:cs="Times New Roman"/>
          <w:sz w:val="24"/>
          <w:szCs w:val="24"/>
        </w:rPr>
        <w:t>В остальных системах теплоснабжения ЕТО определена быть не может</w:t>
      </w:r>
      <w:r w:rsidRPr="00493D49">
        <w:rPr>
          <w:rFonts w:ascii="Times New Roman" w:eastAsia="Arial Unicode MS" w:hAnsi="Times New Roman" w:cs="Times New Roman"/>
          <w:sz w:val="24"/>
          <w:szCs w:val="24"/>
          <w:shd w:val="clear" w:color="auto" w:fill="FFFFFF"/>
        </w:rPr>
        <w:t xml:space="preserve"> так как в данных системах источник, тепловые сети и потребители принадлежат одному юридическому лицу и в данных системах отсутствуют сторонние потребители. Соответственно, в этих системах отсутствуют признаки теплоснабжающей организации согласно 190-ФЗ. С точки зрения законодательства такие системы могут быть отнесены к индивидуальным системам теплоснабжения.</w:t>
      </w:r>
    </w:p>
    <w:p w14:paraId="2939B9AE" w14:textId="34E92BEE" w:rsidR="00B91836" w:rsidRPr="00493D49" w:rsidRDefault="00B91836" w:rsidP="00DD44BD">
      <w:pPr>
        <w:spacing w:after="0" w:line="240" w:lineRule="auto"/>
        <w:ind w:firstLine="567"/>
        <w:jc w:val="both"/>
        <w:rPr>
          <w:rFonts w:ascii="Times New Roman" w:eastAsia="Arial Unicode MS" w:hAnsi="Times New Roman" w:cs="Times New Roman"/>
          <w:sz w:val="24"/>
          <w:szCs w:val="24"/>
          <w:shd w:val="clear" w:color="auto" w:fill="FFFFFF"/>
          <w:lang w:eastAsia="ru-RU"/>
        </w:rPr>
      </w:pPr>
    </w:p>
    <w:p w14:paraId="26951ED4" w14:textId="77777777" w:rsidR="00B91836" w:rsidRPr="00493D49" w:rsidRDefault="00B91836" w:rsidP="00B91836">
      <w:pPr>
        <w:spacing w:before="240" w:after="240" w:line="240" w:lineRule="auto"/>
        <w:rPr>
          <w:rFonts w:ascii="Times New Roman" w:eastAsia="Calibri" w:hAnsi="Times New Roman" w:cs="Times New Roman"/>
          <w:b/>
          <w:bCs/>
          <w:sz w:val="24"/>
          <w:szCs w:val="18"/>
          <w:lang w:eastAsia="ru-RU"/>
        </w:rPr>
      </w:pPr>
    </w:p>
    <w:p w14:paraId="41CC83F5" w14:textId="77777777" w:rsidR="00B91836" w:rsidRPr="00493D49" w:rsidRDefault="00B91836" w:rsidP="00B91836">
      <w:pPr>
        <w:spacing w:after="0" w:line="240" w:lineRule="auto"/>
        <w:rPr>
          <w:rFonts w:ascii="Times New Roman" w:eastAsia="Times New Roman" w:hAnsi="Times New Roman" w:cs="Times New Roman"/>
          <w:sz w:val="24"/>
          <w:szCs w:val="24"/>
          <w:lang w:eastAsia="ru-RU"/>
        </w:rPr>
        <w:sectPr w:rsidR="00B91836" w:rsidRPr="00493D49" w:rsidSect="0001481B">
          <w:pgSz w:w="11906" w:h="16838"/>
          <w:pgMar w:top="1134" w:right="567" w:bottom="567" w:left="1418" w:header="284" w:footer="284" w:gutter="0"/>
          <w:cols w:space="720"/>
          <w:docGrid w:linePitch="326"/>
        </w:sectPr>
      </w:pPr>
    </w:p>
    <w:p w14:paraId="36330AA3" w14:textId="77777777" w:rsidR="00380BD6" w:rsidRPr="00493D49" w:rsidRDefault="00B91836" w:rsidP="00B91836">
      <w:pPr>
        <w:spacing w:after="240" w:line="240" w:lineRule="auto"/>
        <w:rPr>
          <w:rFonts w:ascii="Times New Roman" w:eastAsia="Times New Roman" w:hAnsi="Times New Roman" w:cs="Times New Roman"/>
          <w:b/>
          <w:sz w:val="24"/>
          <w:szCs w:val="24"/>
          <w:lang w:eastAsia="ru-RU"/>
        </w:rPr>
      </w:pPr>
      <w:r w:rsidRPr="00493D49">
        <w:rPr>
          <w:rFonts w:ascii="Times New Roman" w:eastAsia="Times New Roman" w:hAnsi="Times New Roman" w:cs="Times New Roman"/>
          <w:b/>
          <w:sz w:val="24"/>
          <w:szCs w:val="24"/>
          <w:lang w:eastAsia="ru-RU"/>
        </w:rPr>
        <w:lastRenderedPageBreak/>
        <w:t xml:space="preserve">Таблица 10.3-1 - </w:t>
      </w:r>
      <w:r w:rsidRPr="00493D49">
        <w:rPr>
          <w:rFonts w:ascii="Times New Roman" w:eastAsia="Times New Roman" w:hAnsi="Times New Roman" w:cs="Times New Roman"/>
          <w:b/>
          <w:bCs/>
          <w:sz w:val="24"/>
          <w:szCs w:val="18"/>
          <w:lang w:eastAsia="ru-RU" w:bidi="en-US"/>
        </w:rPr>
        <w:t>Обоснование решений по присвоению статуса ЕТО на территории города</w:t>
      </w:r>
    </w:p>
    <w:tbl>
      <w:tblPr>
        <w:tblW w:w="51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9"/>
        <w:gridCol w:w="2545"/>
        <w:gridCol w:w="1884"/>
        <w:gridCol w:w="1964"/>
        <w:gridCol w:w="1582"/>
        <w:gridCol w:w="1573"/>
        <w:gridCol w:w="1884"/>
        <w:gridCol w:w="1191"/>
        <w:gridCol w:w="2085"/>
        <w:gridCol w:w="1545"/>
        <w:gridCol w:w="1563"/>
        <w:gridCol w:w="2015"/>
        <w:gridCol w:w="1875"/>
      </w:tblGrid>
      <w:tr w:rsidR="00493D49" w:rsidRPr="00493D49" w14:paraId="62F45F00" w14:textId="77777777" w:rsidTr="00FF4916">
        <w:trPr>
          <w:trHeight w:val="20"/>
          <w:tblHeader/>
          <w:jc w:val="center"/>
        </w:trPr>
        <w:tc>
          <w:tcPr>
            <w:tcW w:w="335" w:type="pct"/>
            <w:vMerge w:val="restart"/>
            <w:shd w:val="clear" w:color="auto" w:fill="auto"/>
            <w:vAlign w:val="center"/>
            <w:hideMark/>
          </w:tcPr>
          <w:p w14:paraId="468BCF87" w14:textId="77777777" w:rsidR="00FF4916" w:rsidRPr="00493D49" w:rsidRDefault="00FF4916" w:rsidP="00492D88">
            <w:pPr>
              <w:spacing w:after="0"/>
              <w:jc w:val="center"/>
              <w:rPr>
                <w:rFonts w:ascii="Times New Roman" w:eastAsia="Times New Roman" w:hAnsi="Times New Roman"/>
                <w:b/>
                <w:sz w:val="20"/>
                <w:szCs w:val="20"/>
                <w:lang w:eastAsia="ru-RU"/>
              </w:rPr>
            </w:pPr>
            <w:bookmarkStart w:id="319" w:name="_Hlk100827856"/>
            <w:r w:rsidRPr="00493D49">
              <w:rPr>
                <w:rFonts w:ascii="Times New Roman" w:eastAsia="Times New Roman" w:hAnsi="Times New Roman"/>
                <w:b/>
                <w:sz w:val="20"/>
                <w:szCs w:val="20"/>
                <w:lang w:eastAsia="ru-RU"/>
              </w:rPr>
              <w:t>Код зоны деятельности ЕТО</w:t>
            </w:r>
          </w:p>
        </w:tc>
        <w:tc>
          <w:tcPr>
            <w:tcW w:w="547" w:type="pct"/>
            <w:vMerge w:val="restart"/>
            <w:shd w:val="clear" w:color="auto" w:fill="auto"/>
            <w:vAlign w:val="center"/>
            <w:hideMark/>
          </w:tcPr>
          <w:p w14:paraId="7CA5549E" w14:textId="77777777" w:rsidR="00FF4916" w:rsidRPr="00493D49" w:rsidRDefault="00FF4916" w:rsidP="00492D88">
            <w:pPr>
              <w:spacing w:after="0"/>
              <w:jc w:val="center"/>
              <w:rPr>
                <w:rFonts w:ascii="Times New Roman" w:eastAsia="Times New Roman" w:hAnsi="Times New Roman"/>
                <w:b/>
                <w:sz w:val="20"/>
                <w:szCs w:val="20"/>
                <w:lang w:eastAsia="ru-RU"/>
              </w:rPr>
            </w:pPr>
            <w:r w:rsidRPr="00493D49">
              <w:rPr>
                <w:rFonts w:ascii="Times New Roman" w:eastAsia="Times New Roman" w:hAnsi="Times New Roman"/>
                <w:b/>
                <w:sz w:val="20"/>
                <w:szCs w:val="20"/>
                <w:lang w:eastAsia="ru-RU"/>
              </w:rPr>
              <w:t>Наименование источника</w:t>
            </w:r>
          </w:p>
        </w:tc>
        <w:tc>
          <w:tcPr>
            <w:tcW w:w="1505" w:type="pct"/>
            <w:gridSpan w:val="4"/>
            <w:shd w:val="clear" w:color="auto" w:fill="auto"/>
            <w:vAlign w:val="center"/>
          </w:tcPr>
          <w:p w14:paraId="6DAC24C9" w14:textId="77777777" w:rsidR="00FF4916" w:rsidRPr="00493D49" w:rsidRDefault="00FF4916" w:rsidP="00492D88">
            <w:pPr>
              <w:spacing w:after="0"/>
              <w:jc w:val="center"/>
              <w:rPr>
                <w:rFonts w:ascii="Times New Roman" w:eastAsia="Times New Roman" w:hAnsi="Times New Roman"/>
                <w:b/>
                <w:sz w:val="20"/>
                <w:szCs w:val="20"/>
                <w:lang w:eastAsia="ru-RU"/>
              </w:rPr>
            </w:pPr>
            <w:r w:rsidRPr="00493D49">
              <w:rPr>
                <w:rFonts w:ascii="Times New Roman" w:eastAsia="Times New Roman" w:hAnsi="Times New Roman"/>
                <w:b/>
                <w:sz w:val="20"/>
                <w:szCs w:val="20"/>
                <w:lang w:eastAsia="ru-RU"/>
              </w:rPr>
              <w:t>Источники тепловой энергии</w:t>
            </w:r>
          </w:p>
        </w:tc>
        <w:tc>
          <w:tcPr>
            <w:tcW w:w="1777" w:type="pct"/>
            <w:gridSpan w:val="5"/>
            <w:shd w:val="clear" w:color="auto" w:fill="auto"/>
            <w:vAlign w:val="center"/>
            <w:hideMark/>
          </w:tcPr>
          <w:p w14:paraId="000C28BC" w14:textId="77777777" w:rsidR="00FF4916" w:rsidRPr="00493D49" w:rsidRDefault="00FF4916" w:rsidP="00492D88">
            <w:pPr>
              <w:spacing w:after="0"/>
              <w:jc w:val="center"/>
              <w:rPr>
                <w:rFonts w:ascii="Times New Roman" w:eastAsia="Times New Roman" w:hAnsi="Times New Roman"/>
                <w:b/>
                <w:sz w:val="20"/>
                <w:szCs w:val="20"/>
                <w:lang w:eastAsia="ru-RU"/>
              </w:rPr>
            </w:pPr>
            <w:r w:rsidRPr="00493D49">
              <w:rPr>
                <w:rFonts w:ascii="Times New Roman" w:eastAsia="Times New Roman" w:hAnsi="Times New Roman"/>
                <w:b/>
                <w:sz w:val="20"/>
                <w:szCs w:val="20"/>
                <w:lang w:eastAsia="ru-RU"/>
              </w:rPr>
              <w:t>Тепловые сети</w:t>
            </w:r>
          </w:p>
        </w:tc>
        <w:tc>
          <w:tcPr>
            <w:tcW w:w="433" w:type="pct"/>
            <w:vMerge w:val="restart"/>
            <w:shd w:val="clear" w:color="auto" w:fill="auto"/>
            <w:vAlign w:val="center"/>
            <w:hideMark/>
          </w:tcPr>
          <w:p w14:paraId="6D83758F" w14:textId="77777777" w:rsidR="00FF4916" w:rsidRPr="00493D49" w:rsidRDefault="00FF4916" w:rsidP="00492D88">
            <w:pPr>
              <w:spacing w:after="0"/>
              <w:jc w:val="center"/>
              <w:rPr>
                <w:rFonts w:ascii="Times New Roman" w:eastAsia="Times New Roman" w:hAnsi="Times New Roman"/>
                <w:b/>
                <w:sz w:val="20"/>
                <w:szCs w:val="20"/>
                <w:lang w:eastAsia="ru-RU"/>
              </w:rPr>
            </w:pPr>
            <w:r w:rsidRPr="00493D49">
              <w:rPr>
                <w:rFonts w:ascii="Times New Roman" w:eastAsia="Times New Roman" w:hAnsi="Times New Roman"/>
                <w:b/>
                <w:sz w:val="20"/>
                <w:szCs w:val="20"/>
                <w:lang w:eastAsia="ru-RU"/>
              </w:rPr>
              <w:t>Основания для присвоения статуса ЕТО (пункт Правил организации теплоснабжения)</w:t>
            </w:r>
          </w:p>
        </w:tc>
        <w:tc>
          <w:tcPr>
            <w:tcW w:w="403" w:type="pct"/>
            <w:vMerge w:val="restart"/>
            <w:shd w:val="clear" w:color="auto" w:fill="auto"/>
            <w:vAlign w:val="center"/>
            <w:hideMark/>
          </w:tcPr>
          <w:p w14:paraId="6741D0CE" w14:textId="77777777" w:rsidR="00FF4916" w:rsidRPr="00493D49" w:rsidRDefault="00FF4916" w:rsidP="00492D88">
            <w:pPr>
              <w:spacing w:after="0"/>
              <w:jc w:val="center"/>
              <w:rPr>
                <w:rFonts w:ascii="Times New Roman" w:eastAsia="Times New Roman" w:hAnsi="Times New Roman"/>
                <w:b/>
                <w:sz w:val="20"/>
                <w:szCs w:val="20"/>
                <w:lang w:eastAsia="ru-RU"/>
              </w:rPr>
            </w:pPr>
            <w:r w:rsidRPr="00493D49">
              <w:rPr>
                <w:rFonts w:ascii="Times New Roman" w:eastAsia="Times New Roman" w:hAnsi="Times New Roman"/>
                <w:b/>
                <w:sz w:val="20"/>
                <w:szCs w:val="20"/>
                <w:lang w:eastAsia="ru-RU"/>
              </w:rPr>
              <w:t>Утвержденная ЕТО</w:t>
            </w:r>
          </w:p>
        </w:tc>
      </w:tr>
      <w:tr w:rsidR="00493D49" w:rsidRPr="00493D49" w14:paraId="75535F40" w14:textId="77777777" w:rsidTr="00FF4916">
        <w:trPr>
          <w:trHeight w:val="20"/>
          <w:tblHeader/>
          <w:jc w:val="center"/>
        </w:trPr>
        <w:tc>
          <w:tcPr>
            <w:tcW w:w="335" w:type="pct"/>
            <w:vMerge/>
            <w:shd w:val="clear" w:color="auto" w:fill="auto"/>
            <w:vAlign w:val="center"/>
            <w:hideMark/>
          </w:tcPr>
          <w:p w14:paraId="53ED7FFB" w14:textId="77777777" w:rsidR="00FF4916" w:rsidRPr="00493D49" w:rsidRDefault="00FF4916" w:rsidP="00492D88">
            <w:pPr>
              <w:spacing w:after="0"/>
              <w:jc w:val="center"/>
              <w:rPr>
                <w:rFonts w:ascii="Times New Roman" w:eastAsia="Times New Roman" w:hAnsi="Times New Roman"/>
                <w:b/>
                <w:sz w:val="20"/>
                <w:szCs w:val="20"/>
                <w:lang w:eastAsia="ru-RU"/>
              </w:rPr>
            </w:pPr>
          </w:p>
        </w:tc>
        <w:tc>
          <w:tcPr>
            <w:tcW w:w="547" w:type="pct"/>
            <w:vMerge/>
            <w:shd w:val="clear" w:color="auto" w:fill="auto"/>
            <w:vAlign w:val="center"/>
            <w:hideMark/>
          </w:tcPr>
          <w:p w14:paraId="5953991F" w14:textId="77777777" w:rsidR="00FF4916" w:rsidRPr="00493D49" w:rsidRDefault="00FF4916" w:rsidP="00492D88">
            <w:pPr>
              <w:spacing w:after="0"/>
              <w:jc w:val="center"/>
              <w:rPr>
                <w:rFonts w:ascii="Times New Roman" w:eastAsia="Times New Roman" w:hAnsi="Times New Roman"/>
                <w:b/>
                <w:sz w:val="20"/>
                <w:szCs w:val="20"/>
                <w:lang w:eastAsia="ru-RU"/>
              </w:rPr>
            </w:pPr>
          </w:p>
        </w:tc>
        <w:tc>
          <w:tcPr>
            <w:tcW w:w="405" w:type="pct"/>
            <w:shd w:val="clear" w:color="auto" w:fill="auto"/>
            <w:vAlign w:val="center"/>
            <w:hideMark/>
          </w:tcPr>
          <w:p w14:paraId="77262B67" w14:textId="77777777" w:rsidR="00FF4916" w:rsidRPr="00493D49" w:rsidRDefault="00FF4916" w:rsidP="00492D88">
            <w:pPr>
              <w:spacing w:after="0"/>
              <w:jc w:val="center"/>
              <w:rPr>
                <w:rFonts w:ascii="Times New Roman" w:eastAsia="Times New Roman" w:hAnsi="Times New Roman"/>
                <w:b/>
                <w:sz w:val="20"/>
                <w:szCs w:val="20"/>
                <w:lang w:eastAsia="ru-RU"/>
              </w:rPr>
            </w:pPr>
            <w:r w:rsidRPr="00493D49">
              <w:rPr>
                <w:rFonts w:ascii="Times New Roman" w:eastAsia="Times New Roman" w:hAnsi="Times New Roman"/>
                <w:b/>
                <w:sz w:val="20"/>
                <w:szCs w:val="20"/>
                <w:lang w:eastAsia="ru-RU"/>
              </w:rPr>
              <w:t>Наименование организации</w:t>
            </w:r>
          </w:p>
        </w:tc>
        <w:tc>
          <w:tcPr>
            <w:tcW w:w="422" w:type="pct"/>
            <w:shd w:val="clear" w:color="auto" w:fill="auto"/>
            <w:vAlign w:val="center"/>
            <w:hideMark/>
          </w:tcPr>
          <w:p w14:paraId="0E5BF2E6" w14:textId="77777777" w:rsidR="00FF4916" w:rsidRPr="00493D49" w:rsidRDefault="00FF4916" w:rsidP="00492D88">
            <w:pPr>
              <w:spacing w:after="0"/>
              <w:jc w:val="center"/>
              <w:rPr>
                <w:rFonts w:ascii="Times New Roman" w:eastAsia="Times New Roman" w:hAnsi="Times New Roman"/>
                <w:b/>
                <w:sz w:val="20"/>
                <w:szCs w:val="20"/>
                <w:lang w:eastAsia="ru-RU"/>
              </w:rPr>
            </w:pPr>
            <w:r w:rsidRPr="00493D49">
              <w:rPr>
                <w:rFonts w:ascii="Times New Roman" w:eastAsia="Times New Roman" w:hAnsi="Times New Roman"/>
                <w:b/>
                <w:sz w:val="20"/>
                <w:szCs w:val="20"/>
                <w:lang w:eastAsia="ru-RU"/>
              </w:rPr>
              <w:t>Вид имущественного права (собственность, аренда или иное законное основание)</w:t>
            </w:r>
          </w:p>
        </w:tc>
        <w:tc>
          <w:tcPr>
            <w:tcW w:w="340" w:type="pct"/>
            <w:shd w:val="clear" w:color="auto" w:fill="auto"/>
            <w:vAlign w:val="center"/>
            <w:hideMark/>
          </w:tcPr>
          <w:p w14:paraId="78822B5B" w14:textId="77777777" w:rsidR="00FF4916" w:rsidRPr="00493D49" w:rsidRDefault="00FF4916" w:rsidP="00492D88">
            <w:pPr>
              <w:spacing w:after="0"/>
              <w:jc w:val="center"/>
              <w:rPr>
                <w:rFonts w:ascii="Times New Roman" w:eastAsia="Times New Roman" w:hAnsi="Times New Roman"/>
                <w:b/>
                <w:sz w:val="20"/>
                <w:szCs w:val="20"/>
                <w:lang w:eastAsia="ru-RU"/>
              </w:rPr>
            </w:pPr>
            <w:r w:rsidRPr="00493D49">
              <w:rPr>
                <w:rFonts w:ascii="Times New Roman" w:eastAsia="Times New Roman" w:hAnsi="Times New Roman"/>
                <w:b/>
                <w:sz w:val="20"/>
                <w:szCs w:val="20"/>
                <w:lang w:eastAsia="ru-RU"/>
              </w:rPr>
              <w:t>Размер собственного капитала, тыс. руб.</w:t>
            </w:r>
          </w:p>
        </w:tc>
        <w:tc>
          <w:tcPr>
            <w:tcW w:w="338" w:type="pct"/>
            <w:shd w:val="clear" w:color="auto" w:fill="auto"/>
            <w:vAlign w:val="center"/>
            <w:hideMark/>
          </w:tcPr>
          <w:p w14:paraId="34C63F0A" w14:textId="77777777" w:rsidR="00FF4916" w:rsidRPr="00493D49" w:rsidRDefault="00FF4916" w:rsidP="00492D88">
            <w:pPr>
              <w:spacing w:after="0"/>
              <w:jc w:val="center"/>
              <w:rPr>
                <w:rFonts w:ascii="Times New Roman" w:eastAsia="Times New Roman" w:hAnsi="Times New Roman"/>
                <w:b/>
                <w:sz w:val="20"/>
                <w:szCs w:val="20"/>
                <w:lang w:eastAsia="ru-RU"/>
              </w:rPr>
            </w:pPr>
            <w:r w:rsidRPr="00493D49">
              <w:rPr>
                <w:rFonts w:ascii="Times New Roman" w:eastAsia="Times New Roman" w:hAnsi="Times New Roman"/>
                <w:b/>
                <w:sz w:val="20"/>
                <w:szCs w:val="20"/>
                <w:lang w:eastAsia="ru-RU"/>
              </w:rPr>
              <w:t>Информация о подаче заявки на присвоение статуса ЕТО</w:t>
            </w:r>
          </w:p>
        </w:tc>
        <w:tc>
          <w:tcPr>
            <w:tcW w:w="405" w:type="pct"/>
            <w:shd w:val="clear" w:color="auto" w:fill="auto"/>
            <w:vAlign w:val="center"/>
            <w:hideMark/>
          </w:tcPr>
          <w:p w14:paraId="346D3B93" w14:textId="77777777" w:rsidR="00FF4916" w:rsidRPr="00493D49" w:rsidRDefault="00FF4916" w:rsidP="00492D88">
            <w:pPr>
              <w:spacing w:after="0"/>
              <w:jc w:val="center"/>
              <w:rPr>
                <w:rFonts w:ascii="Times New Roman" w:eastAsia="Times New Roman" w:hAnsi="Times New Roman"/>
                <w:b/>
                <w:sz w:val="20"/>
                <w:szCs w:val="20"/>
                <w:lang w:eastAsia="ru-RU"/>
              </w:rPr>
            </w:pPr>
            <w:r w:rsidRPr="00493D49">
              <w:rPr>
                <w:rFonts w:ascii="Times New Roman" w:eastAsia="Times New Roman" w:hAnsi="Times New Roman"/>
                <w:b/>
                <w:sz w:val="20"/>
                <w:szCs w:val="20"/>
                <w:lang w:eastAsia="ru-RU"/>
              </w:rPr>
              <w:t>Наименование организации</w:t>
            </w:r>
          </w:p>
        </w:tc>
        <w:tc>
          <w:tcPr>
            <w:tcW w:w="256" w:type="pct"/>
            <w:shd w:val="clear" w:color="auto" w:fill="auto"/>
            <w:vAlign w:val="center"/>
            <w:hideMark/>
          </w:tcPr>
          <w:p w14:paraId="5D93412E" w14:textId="77777777" w:rsidR="00FF4916" w:rsidRPr="00493D49" w:rsidRDefault="00FF4916" w:rsidP="00492D88">
            <w:pPr>
              <w:spacing w:after="0"/>
              <w:jc w:val="center"/>
              <w:rPr>
                <w:rFonts w:ascii="Times New Roman" w:eastAsia="Times New Roman" w:hAnsi="Times New Roman"/>
                <w:b/>
                <w:sz w:val="20"/>
                <w:szCs w:val="20"/>
                <w:lang w:eastAsia="ru-RU"/>
              </w:rPr>
            </w:pPr>
            <w:r w:rsidRPr="00493D49">
              <w:rPr>
                <w:rFonts w:ascii="Times New Roman" w:eastAsia="Times New Roman" w:hAnsi="Times New Roman"/>
                <w:b/>
                <w:sz w:val="20"/>
                <w:szCs w:val="20"/>
                <w:lang w:eastAsia="ru-RU"/>
              </w:rPr>
              <w:t>Емкость тепловых сетей, м</w:t>
            </w:r>
            <w:r w:rsidRPr="00493D49">
              <w:rPr>
                <w:rFonts w:ascii="Times New Roman" w:eastAsia="Times New Roman" w:hAnsi="Times New Roman"/>
                <w:b/>
                <w:sz w:val="20"/>
                <w:szCs w:val="20"/>
                <w:vertAlign w:val="superscript"/>
                <w:lang w:eastAsia="ru-RU"/>
              </w:rPr>
              <w:t>3</w:t>
            </w:r>
          </w:p>
        </w:tc>
        <w:tc>
          <w:tcPr>
            <w:tcW w:w="448" w:type="pct"/>
            <w:shd w:val="clear" w:color="auto" w:fill="auto"/>
            <w:vAlign w:val="center"/>
            <w:hideMark/>
          </w:tcPr>
          <w:p w14:paraId="75386630" w14:textId="77777777" w:rsidR="00FF4916" w:rsidRPr="00493D49" w:rsidRDefault="00FF4916" w:rsidP="00492D88">
            <w:pPr>
              <w:spacing w:after="0"/>
              <w:jc w:val="center"/>
              <w:rPr>
                <w:rFonts w:ascii="Times New Roman" w:eastAsia="Times New Roman" w:hAnsi="Times New Roman"/>
                <w:b/>
                <w:sz w:val="20"/>
                <w:szCs w:val="20"/>
                <w:lang w:eastAsia="ru-RU"/>
              </w:rPr>
            </w:pPr>
            <w:r w:rsidRPr="00493D49">
              <w:rPr>
                <w:rFonts w:ascii="Times New Roman" w:eastAsia="Times New Roman" w:hAnsi="Times New Roman"/>
                <w:b/>
                <w:sz w:val="20"/>
                <w:szCs w:val="20"/>
                <w:lang w:eastAsia="ru-RU"/>
              </w:rPr>
              <w:t>Вид имущественного права (собственность, аренда или иное законное основание</w:t>
            </w:r>
          </w:p>
        </w:tc>
        <w:tc>
          <w:tcPr>
            <w:tcW w:w="332" w:type="pct"/>
            <w:shd w:val="clear" w:color="auto" w:fill="auto"/>
            <w:vAlign w:val="center"/>
            <w:hideMark/>
          </w:tcPr>
          <w:p w14:paraId="0FB52F89" w14:textId="77777777" w:rsidR="00FF4916" w:rsidRPr="00493D49" w:rsidRDefault="00FF4916" w:rsidP="00492D88">
            <w:pPr>
              <w:spacing w:after="0"/>
              <w:jc w:val="center"/>
              <w:rPr>
                <w:rFonts w:ascii="Times New Roman" w:eastAsia="Times New Roman" w:hAnsi="Times New Roman"/>
                <w:b/>
                <w:sz w:val="20"/>
                <w:szCs w:val="20"/>
                <w:lang w:eastAsia="ru-RU"/>
              </w:rPr>
            </w:pPr>
            <w:r w:rsidRPr="00493D49">
              <w:rPr>
                <w:rFonts w:ascii="Times New Roman" w:eastAsia="Times New Roman" w:hAnsi="Times New Roman"/>
                <w:b/>
                <w:sz w:val="20"/>
                <w:szCs w:val="20"/>
                <w:lang w:eastAsia="ru-RU"/>
              </w:rPr>
              <w:t>Размер собственного капитала, тыс. руб.</w:t>
            </w:r>
          </w:p>
        </w:tc>
        <w:tc>
          <w:tcPr>
            <w:tcW w:w="336" w:type="pct"/>
            <w:shd w:val="clear" w:color="auto" w:fill="auto"/>
            <w:vAlign w:val="center"/>
            <w:hideMark/>
          </w:tcPr>
          <w:p w14:paraId="34ED440E" w14:textId="77777777" w:rsidR="00FF4916" w:rsidRPr="00493D49" w:rsidRDefault="00FF4916" w:rsidP="00492D88">
            <w:pPr>
              <w:spacing w:after="0"/>
              <w:jc w:val="center"/>
              <w:rPr>
                <w:rFonts w:ascii="Times New Roman" w:eastAsia="Times New Roman" w:hAnsi="Times New Roman"/>
                <w:b/>
                <w:sz w:val="20"/>
                <w:szCs w:val="20"/>
                <w:lang w:eastAsia="ru-RU"/>
              </w:rPr>
            </w:pPr>
            <w:r w:rsidRPr="00493D49">
              <w:rPr>
                <w:rFonts w:ascii="Times New Roman" w:eastAsia="Times New Roman" w:hAnsi="Times New Roman"/>
                <w:b/>
                <w:sz w:val="20"/>
                <w:szCs w:val="20"/>
                <w:lang w:eastAsia="ru-RU"/>
              </w:rPr>
              <w:t>Информация о подаче заявки на присвоение статуса ЕТО</w:t>
            </w:r>
          </w:p>
        </w:tc>
        <w:tc>
          <w:tcPr>
            <w:tcW w:w="433" w:type="pct"/>
            <w:vMerge/>
            <w:shd w:val="clear" w:color="auto" w:fill="auto"/>
            <w:vAlign w:val="center"/>
            <w:hideMark/>
          </w:tcPr>
          <w:p w14:paraId="0D58AA26" w14:textId="77777777" w:rsidR="00FF4916" w:rsidRPr="00493D49" w:rsidRDefault="00FF4916" w:rsidP="00492D88">
            <w:pPr>
              <w:spacing w:after="0"/>
              <w:jc w:val="center"/>
              <w:rPr>
                <w:rFonts w:ascii="Times New Roman" w:eastAsia="Times New Roman" w:hAnsi="Times New Roman"/>
                <w:b/>
                <w:sz w:val="20"/>
                <w:szCs w:val="20"/>
                <w:lang w:eastAsia="ru-RU"/>
              </w:rPr>
            </w:pPr>
          </w:p>
        </w:tc>
        <w:tc>
          <w:tcPr>
            <w:tcW w:w="403" w:type="pct"/>
            <w:vMerge/>
            <w:shd w:val="clear" w:color="auto" w:fill="auto"/>
            <w:vAlign w:val="center"/>
            <w:hideMark/>
          </w:tcPr>
          <w:p w14:paraId="1D843E36" w14:textId="77777777" w:rsidR="00FF4916" w:rsidRPr="00493D49" w:rsidRDefault="00FF4916" w:rsidP="00492D88">
            <w:pPr>
              <w:spacing w:after="0"/>
              <w:jc w:val="center"/>
              <w:rPr>
                <w:rFonts w:ascii="Times New Roman" w:eastAsia="Times New Roman" w:hAnsi="Times New Roman"/>
                <w:b/>
                <w:sz w:val="20"/>
                <w:szCs w:val="20"/>
                <w:lang w:eastAsia="ru-RU"/>
              </w:rPr>
            </w:pPr>
          </w:p>
        </w:tc>
      </w:tr>
      <w:tr w:rsidR="00493D49" w:rsidRPr="00493D49" w14:paraId="2DE47991" w14:textId="77777777" w:rsidTr="00FF4916">
        <w:trPr>
          <w:trHeight w:val="20"/>
          <w:jc w:val="center"/>
        </w:trPr>
        <w:tc>
          <w:tcPr>
            <w:tcW w:w="335" w:type="pct"/>
            <w:vMerge w:val="restart"/>
            <w:shd w:val="clear" w:color="auto" w:fill="auto"/>
            <w:vAlign w:val="center"/>
            <w:hideMark/>
          </w:tcPr>
          <w:p w14:paraId="1A7A1EF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001</w:t>
            </w:r>
          </w:p>
        </w:tc>
        <w:tc>
          <w:tcPr>
            <w:tcW w:w="547" w:type="pct"/>
            <w:shd w:val="clear" w:color="auto" w:fill="auto"/>
            <w:vAlign w:val="center"/>
            <w:hideMark/>
          </w:tcPr>
          <w:p w14:paraId="5A021E2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Циолковского д.30</w:t>
            </w:r>
          </w:p>
        </w:tc>
        <w:tc>
          <w:tcPr>
            <w:tcW w:w="405" w:type="pct"/>
            <w:shd w:val="clear" w:color="auto" w:fill="auto"/>
            <w:vAlign w:val="center"/>
            <w:hideMark/>
          </w:tcPr>
          <w:p w14:paraId="1E4AA74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22" w:type="pct"/>
            <w:shd w:val="clear" w:color="auto" w:fill="auto"/>
            <w:vAlign w:val="center"/>
            <w:hideMark/>
          </w:tcPr>
          <w:p w14:paraId="30FF95E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Аренда</w:t>
            </w:r>
          </w:p>
        </w:tc>
        <w:tc>
          <w:tcPr>
            <w:tcW w:w="340" w:type="pct"/>
            <w:shd w:val="clear" w:color="auto" w:fill="auto"/>
            <w:vAlign w:val="center"/>
            <w:hideMark/>
          </w:tcPr>
          <w:p w14:paraId="58275D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8" w:type="pct"/>
            <w:shd w:val="clear" w:color="auto" w:fill="auto"/>
            <w:vAlign w:val="center"/>
            <w:hideMark/>
          </w:tcPr>
          <w:p w14:paraId="7944282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Подана</w:t>
            </w:r>
          </w:p>
        </w:tc>
        <w:tc>
          <w:tcPr>
            <w:tcW w:w="405" w:type="pct"/>
            <w:shd w:val="clear" w:color="auto" w:fill="auto"/>
            <w:vAlign w:val="center"/>
            <w:hideMark/>
          </w:tcPr>
          <w:p w14:paraId="46C529B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256" w:type="pct"/>
            <w:shd w:val="clear" w:color="auto" w:fill="auto"/>
            <w:vAlign w:val="center"/>
            <w:hideMark/>
          </w:tcPr>
          <w:p w14:paraId="14DF6C9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448" w:type="pct"/>
            <w:shd w:val="clear" w:color="auto" w:fill="auto"/>
            <w:vAlign w:val="center"/>
            <w:hideMark/>
          </w:tcPr>
          <w:p w14:paraId="5A568FE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 Аренда</w:t>
            </w:r>
            <w:r w:rsidRPr="00493D49">
              <w:rPr>
                <w:rFonts w:ascii="Times New Roman" w:eastAsia="Times New Roman" w:hAnsi="Times New Roman"/>
                <w:sz w:val="20"/>
                <w:szCs w:val="20"/>
                <w:lang w:eastAsia="ru-RU"/>
              </w:rPr>
              <w:br/>
              <w:t>2) Хоз. Ведение</w:t>
            </w:r>
          </w:p>
        </w:tc>
        <w:tc>
          <w:tcPr>
            <w:tcW w:w="332" w:type="pct"/>
            <w:shd w:val="clear" w:color="auto" w:fill="auto"/>
            <w:vAlign w:val="center"/>
            <w:hideMark/>
          </w:tcPr>
          <w:p w14:paraId="45DBC56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6" w:type="pct"/>
            <w:shd w:val="clear" w:color="auto" w:fill="auto"/>
            <w:vAlign w:val="center"/>
            <w:hideMark/>
          </w:tcPr>
          <w:p w14:paraId="1B3189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Подана</w:t>
            </w:r>
          </w:p>
        </w:tc>
        <w:tc>
          <w:tcPr>
            <w:tcW w:w="433" w:type="pct"/>
            <w:shd w:val="clear" w:color="auto" w:fill="auto"/>
            <w:vAlign w:val="center"/>
            <w:hideMark/>
          </w:tcPr>
          <w:p w14:paraId="567B18E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 6-8</w:t>
            </w:r>
          </w:p>
        </w:tc>
        <w:tc>
          <w:tcPr>
            <w:tcW w:w="403" w:type="pct"/>
            <w:shd w:val="clear" w:color="auto" w:fill="auto"/>
            <w:vAlign w:val="center"/>
            <w:hideMark/>
          </w:tcPr>
          <w:p w14:paraId="4B76F6B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r>
      <w:tr w:rsidR="00493D49" w:rsidRPr="00493D49" w14:paraId="69A24288" w14:textId="77777777" w:rsidTr="00FF4916">
        <w:trPr>
          <w:trHeight w:val="20"/>
          <w:jc w:val="center"/>
        </w:trPr>
        <w:tc>
          <w:tcPr>
            <w:tcW w:w="335" w:type="pct"/>
            <w:vMerge/>
            <w:shd w:val="clear" w:color="auto" w:fill="auto"/>
            <w:vAlign w:val="center"/>
            <w:hideMark/>
          </w:tcPr>
          <w:p w14:paraId="31187F67" w14:textId="77777777" w:rsidR="00FF4916" w:rsidRPr="00493D49" w:rsidRDefault="00FF4916" w:rsidP="00492D88">
            <w:pPr>
              <w:spacing w:after="0"/>
              <w:rPr>
                <w:rFonts w:ascii="Times New Roman" w:eastAsia="Times New Roman" w:hAnsi="Times New Roman"/>
                <w:sz w:val="20"/>
                <w:szCs w:val="20"/>
                <w:lang w:eastAsia="ru-RU"/>
              </w:rPr>
            </w:pPr>
          </w:p>
        </w:tc>
        <w:tc>
          <w:tcPr>
            <w:tcW w:w="547" w:type="pct"/>
            <w:shd w:val="clear" w:color="auto" w:fill="auto"/>
            <w:vAlign w:val="center"/>
            <w:hideMark/>
          </w:tcPr>
          <w:p w14:paraId="13DC501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М.Горького</w:t>
            </w:r>
          </w:p>
        </w:tc>
        <w:tc>
          <w:tcPr>
            <w:tcW w:w="405" w:type="pct"/>
            <w:shd w:val="clear" w:color="auto" w:fill="auto"/>
            <w:vAlign w:val="center"/>
            <w:hideMark/>
          </w:tcPr>
          <w:p w14:paraId="05F9224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22" w:type="pct"/>
            <w:shd w:val="clear" w:color="auto" w:fill="auto"/>
            <w:vAlign w:val="center"/>
            <w:hideMark/>
          </w:tcPr>
          <w:p w14:paraId="41A4BFC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Аренда</w:t>
            </w:r>
          </w:p>
        </w:tc>
        <w:tc>
          <w:tcPr>
            <w:tcW w:w="340" w:type="pct"/>
            <w:shd w:val="clear" w:color="auto" w:fill="auto"/>
            <w:vAlign w:val="center"/>
            <w:hideMark/>
          </w:tcPr>
          <w:p w14:paraId="685F1CA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8" w:type="pct"/>
            <w:shd w:val="clear" w:color="auto" w:fill="auto"/>
            <w:vAlign w:val="center"/>
            <w:hideMark/>
          </w:tcPr>
          <w:p w14:paraId="23DAEBD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Подана</w:t>
            </w:r>
          </w:p>
        </w:tc>
        <w:tc>
          <w:tcPr>
            <w:tcW w:w="405" w:type="pct"/>
            <w:shd w:val="clear" w:color="auto" w:fill="auto"/>
            <w:vAlign w:val="center"/>
            <w:hideMark/>
          </w:tcPr>
          <w:p w14:paraId="2096614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256" w:type="pct"/>
            <w:shd w:val="clear" w:color="auto" w:fill="auto"/>
            <w:vAlign w:val="center"/>
            <w:hideMark/>
          </w:tcPr>
          <w:p w14:paraId="441F009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448" w:type="pct"/>
            <w:shd w:val="clear" w:color="auto" w:fill="auto"/>
            <w:vAlign w:val="center"/>
            <w:hideMark/>
          </w:tcPr>
          <w:p w14:paraId="746771B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 Аренда</w:t>
            </w:r>
            <w:r w:rsidRPr="00493D49">
              <w:rPr>
                <w:rFonts w:ascii="Times New Roman" w:eastAsia="Times New Roman" w:hAnsi="Times New Roman"/>
                <w:sz w:val="20"/>
                <w:szCs w:val="20"/>
                <w:lang w:eastAsia="ru-RU"/>
              </w:rPr>
              <w:br/>
              <w:t>2) Хоз. Ведение</w:t>
            </w:r>
          </w:p>
        </w:tc>
        <w:tc>
          <w:tcPr>
            <w:tcW w:w="332" w:type="pct"/>
            <w:shd w:val="clear" w:color="auto" w:fill="auto"/>
            <w:vAlign w:val="center"/>
            <w:hideMark/>
          </w:tcPr>
          <w:p w14:paraId="3F8305F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6" w:type="pct"/>
            <w:shd w:val="clear" w:color="auto" w:fill="auto"/>
            <w:vAlign w:val="center"/>
            <w:hideMark/>
          </w:tcPr>
          <w:p w14:paraId="20880E3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Подана</w:t>
            </w:r>
          </w:p>
        </w:tc>
        <w:tc>
          <w:tcPr>
            <w:tcW w:w="433" w:type="pct"/>
            <w:shd w:val="clear" w:color="auto" w:fill="auto"/>
            <w:vAlign w:val="center"/>
            <w:hideMark/>
          </w:tcPr>
          <w:p w14:paraId="1E967D7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 6-8</w:t>
            </w:r>
          </w:p>
        </w:tc>
        <w:tc>
          <w:tcPr>
            <w:tcW w:w="403" w:type="pct"/>
            <w:shd w:val="clear" w:color="auto" w:fill="auto"/>
            <w:vAlign w:val="center"/>
            <w:hideMark/>
          </w:tcPr>
          <w:p w14:paraId="0E58397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r>
      <w:tr w:rsidR="00493D49" w:rsidRPr="00493D49" w14:paraId="2F4CAD96" w14:textId="77777777" w:rsidTr="00FF4916">
        <w:trPr>
          <w:trHeight w:val="20"/>
          <w:jc w:val="center"/>
        </w:trPr>
        <w:tc>
          <w:tcPr>
            <w:tcW w:w="335" w:type="pct"/>
            <w:vMerge/>
            <w:shd w:val="clear" w:color="auto" w:fill="auto"/>
            <w:vAlign w:val="center"/>
            <w:hideMark/>
          </w:tcPr>
          <w:p w14:paraId="10DF383F" w14:textId="77777777" w:rsidR="00FF4916" w:rsidRPr="00493D49" w:rsidRDefault="00FF4916" w:rsidP="00492D88">
            <w:pPr>
              <w:spacing w:after="0"/>
              <w:rPr>
                <w:rFonts w:ascii="Times New Roman" w:eastAsia="Times New Roman" w:hAnsi="Times New Roman"/>
                <w:sz w:val="20"/>
                <w:szCs w:val="20"/>
                <w:lang w:eastAsia="ru-RU"/>
              </w:rPr>
            </w:pPr>
          </w:p>
        </w:tc>
        <w:tc>
          <w:tcPr>
            <w:tcW w:w="547" w:type="pct"/>
            <w:shd w:val="clear" w:color="auto" w:fill="auto"/>
            <w:vAlign w:val="center"/>
            <w:hideMark/>
          </w:tcPr>
          <w:p w14:paraId="5E7D7E6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Матросова  д.37</w:t>
            </w:r>
          </w:p>
        </w:tc>
        <w:tc>
          <w:tcPr>
            <w:tcW w:w="405" w:type="pct"/>
            <w:shd w:val="clear" w:color="auto" w:fill="auto"/>
            <w:vAlign w:val="center"/>
            <w:hideMark/>
          </w:tcPr>
          <w:p w14:paraId="0F6669F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22" w:type="pct"/>
            <w:shd w:val="clear" w:color="auto" w:fill="auto"/>
            <w:vAlign w:val="center"/>
            <w:hideMark/>
          </w:tcPr>
          <w:p w14:paraId="66FC05F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Аренда</w:t>
            </w:r>
          </w:p>
        </w:tc>
        <w:tc>
          <w:tcPr>
            <w:tcW w:w="340" w:type="pct"/>
            <w:shd w:val="clear" w:color="auto" w:fill="auto"/>
            <w:vAlign w:val="center"/>
            <w:hideMark/>
          </w:tcPr>
          <w:p w14:paraId="6D7CC6E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8" w:type="pct"/>
            <w:shd w:val="clear" w:color="auto" w:fill="auto"/>
            <w:vAlign w:val="center"/>
            <w:hideMark/>
          </w:tcPr>
          <w:p w14:paraId="66E6F89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Подана</w:t>
            </w:r>
          </w:p>
        </w:tc>
        <w:tc>
          <w:tcPr>
            <w:tcW w:w="405" w:type="pct"/>
            <w:shd w:val="clear" w:color="auto" w:fill="auto"/>
            <w:vAlign w:val="center"/>
            <w:hideMark/>
          </w:tcPr>
          <w:p w14:paraId="45DB71B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256" w:type="pct"/>
            <w:shd w:val="clear" w:color="auto" w:fill="auto"/>
            <w:vAlign w:val="center"/>
            <w:hideMark/>
          </w:tcPr>
          <w:p w14:paraId="0EA6C13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448" w:type="pct"/>
            <w:shd w:val="clear" w:color="auto" w:fill="auto"/>
            <w:vAlign w:val="center"/>
            <w:hideMark/>
          </w:tcPr>
          <w:p w14:paraId="2E5024B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 Аренда</w:t>
            </w:r>
            <w:r w:rsidRPr="00493D49">
              <w:rPr>
                <w:rFonts w:ascii="Times New Roman" w:eastAsia="Times New Roman" w:hAnsi="Times New Roman"/>
                <w:sz w:val="20"/>
                <w:szCs w:val="20"/>
                <w:lang w:eastAsia="ru-RU"/>
              </w:rPr>
              <w:br/>
              <w:t>2) Хоз. Ведение</w:t>
            </w:r>
          </w:p>
        </w:tc>
        <w:tc>
          <w:tcPr>
            <w:tcW w:w="332" w:type="pct"/>
            <w:shd w:val="clear" w:color="auto" w:fill="auto"/>
            <w:vAlign w:val="center"/>
            <w:hideMark/>
          </w:tcPr>
          <w:p w14:paraId="539E4FD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6" w:type="pct"/>
            <w:shd w:val="clear" w:color="auto" w:fill="auto"/>
            <w:vAlign w:val="center"/>
            <w:hideMark/>
          </w:tcPr>
          <w:p w14:paraId="7B6A85A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Подана</w:t>
            </w:r>
          </w:p>
        </w:tc>
        <w:tc>
          <w:tcPr>
            <w:tcW w:w="433" w:type="pct"/>
            <w:shd w:val="clear" w:color="auto" w:fill="auto"/>
            <w:vAlign w:val="center"/>
            <w:hideMark/>
          </w:tcPr>
          <w:p w14:paraId="40967CF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 6-8</w:t>
            </w:r>
          </w:p>
        </w:tc>
        <w:tc>
          <w:tcPr>
            <w:tcW w:w="403" w:type="pct"/>
            <w:shd w:val="clear" w:color="auto" w:fill="auto"/>
            <w:vAlign w:val="center"/>
            <w:hideMark/>
          </w:tcPr>
          <w:p w14:paraId="6844B7D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r>
      <w:tr w:rsidR="00493D49" w:rsidRPr="00493D49" w14:paraId="7696E8C5" w14:textId="77777777" w:rsidTr="00FF4916">
        <w:trPr>
          <w:trHeight w:val="20"/>
          <w:jc w:val="center"/>
        </w:trPr>
        <w:tc>
          <w:tcPr>
            <w:tcW w:w="335" w:type="pct"/>
            <w:vMerge/>
            <w:shd w:val="clear" w:color="auto" w:fill="auto"/>
            <w:vAlign w:val="center"/>
            <w:hideMark/>
          </w:tcPr>
          <w:p w14:paraId="2BAC131C" w14:textId="77777777" w:rsidR="00FF4916" w:rsidRPr="00493D49" w:rsidRDefault="00FF4916" w:rsidP="00492D88">
            <w:pPr>
              <w:spacing w:after="0"/>
              <w:rPr>
                <w:rFonts w:ascii="Times New Roman" w:eastAsia="Times New Roman" w:hAnsi="Times New Roman"/>
                <w:sz w:val="20"/>
                <w:szCs w:val="20"/>
                <w:lang w:eastAsia="ru-RU"/>
              </w:rPr>
            </w:pPr>
          </w:p>
        </w:tc>
        <w:tc>
          <w:tcPr>
            <w:tcW w:w="547" w:type="pct"/>
            <w:shd w:val="clear" w:color="auto" w:fill="auto"/>
            <w:vAlign w:val="center"/>
            <w:hideMark/>
          </w:tcPr>
          <w:p w14:paraId="0365D4D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Ленина д.86</w:t>
            </w:r>
          </w:p>
        </w:tc>
        <w:tc>
          <w:tcPr>
            <w:tcW w:w="405" w:type="pct"/>
            <w:shd w:val="clear" w:color="auto" w:fill="auto"/>
            <w:vAlign w:val="center"/>
            <w:hideMark/>
          </w:tcPr>
          <w:p w14:paraId="74A21FE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22" w:type="pct"/>
            <w:shd w:val="clear" w:color="auto" w:fill="auto"/>
            <w:vAlign w:val="center"/>
            <w:hideMark/>
          </w:tcPr>
          <w:p w14:paraId="0AADDF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Аренда</w:t>
            </w:r>
          </w:p>
        </w:tc>
        <w:tc>
          <w:tcPr>
            <w:tcW w:w="340" w:type="pct"/>
            <w:shd w:val="clear" w:color="auto" w:fill="auto"/>
            <w:vAlign w:val="center"/>
            <w:hideMark/>
          </w:tcPr>
          <w:p w14:paraId="4B5C111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8" w:type="pct"/>
            <w:shd w:val="clear" w:color="auto" w:fill="auto"/>
            <w:vAlign w:val="center"/>
            <w:hideMark/>
          </w:tcPr>
          <w:p w14:paraId="26089F2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Подана</w:t>
            </w:r>
          </w:p>
        </w:tc>
        <w:tc>
          <w:tcPr>
            <w:tcW w:w="405" w:type="pct"/>
            <w:shd w:val="clear" w:color="auto" w:fill="auto"/>
            <w:vAlign w:val="center"/>
            <w:hideMark/>
          </w:tcPr>
          <w:p w14:paraId="33CFA34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256" w:type="pct"/>
            <w:shd w:val="clear" w:color="auto" w:fill="auto"/>
            <w:vAlign w:val="center"/>
            <w:hideMark/>
          </w:tcPr>
          <w:p w14:paraId="3FB755B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448" w:type="pct"/>
            <w:shd w:val="clear" w:color="auto" w:fill="auto"/>
            <w:vAlign w:val="center"/>
            <w:hideMark/>
          </w:tcPr>
          <w:p w14:paraId="775F806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 Аренда</w:t>
            </w:r>
            <w:r w:rsidRPr="00493D49">
              <w:rPr>
                <w:rFonts w:ascii="Times New Roman" w:eastAsia="Times New Roman" w:hAnsi="Times New Roman"/>
                <w:sz w:val="20"/>
                <w:szCs w:val="20"/>
                <w:lang w:eastAsia="ru-RU"/>
              </w:rPr>
              <w:br/>
              <w:t>2) Хоз. Ведение</w:t>
            </w:r>
          </w:p>
        </w:tc>
        <w:tc>
          <w:tcPr>
            <w:tcW w:w="332" w:type="pct"/>
            <w:shd w:val="clear" w:color="auto" w:fill="auto"/>
            <w:vAlign w:val="center"/>
            <w:hideMark/>
          </w:tcPr>
          <w:p w14:paraId="25CCE69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6" w:type="pct"/>
            <w:shd w:val="clear" w:color="auto" w:fill="auto"/>
            <w:vAlign w:val="center"/>
            <w:hideMark/>
          </w:tcPr>
          <w:p w14:paraId="40B7620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Подана</w:t>
            </w:r>
          </w:p>
        </w:tc>
        <w:tc>
          <w:tcPr>
            <w:tcW w:w="433" w:type="pct"/>
            <w:shd w:val="clear" w:color="auto" w:fill="auto"/>
            <w:vAlign w:val="center"/>
            <w:hideMark/>
          </w:tcPr>
          <w:p w14:paraId="5637CC2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П.6-8</w:t>
            </w:r>
          </w:p>
        </w:tc>
        <w:tc>
          <w:tcPr>
            <w:tcW w:w="403" w:type="pct"/>
            <w:shd w:val="clear" w:color="auto" w:fill="auto"/>
            <w:vAlign w:val="center"/>
            <w:hideMark/>
          </w:tcPr>
          <w:p w14:paraId="35A0D84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r>
      <w:tr w:rsidR="00493D49" w:rsidRPr="00493D49" w14:paraId="4FB57D0D" w14:textId="77777777" w:rsidTr="00FF4916">
        <w:trPr>
          <w:trHeight w:val="20"/>
          <w:jc w:val="center"/>
        </w:trPr>
        <w:tc>
          <w:tcPr>
            <w:tcW w:w="335" w:type="pct"/>
            <w:vMerge/>
            <w:shd w:val="clear" w:color="auto" w:fill="auto"/>
            <w:vAlign w:val="center"/>
            <w:hideMark/>
          </w:tcPr>
          <w:p w14:paraId="166CD5DD" w14:textId="77777777" w:rsidR="00FF4916" w:rsidRPr="00493D49" w:rsidRDefault="00FF4916" w:rsidP="00492D88">
            <w:pPr>
              <w:spacing w:after="0"/>
              <w:rPr>
                <w:rFonts w:ascii="Times New Roman" w:eastAsia="Times New Roman" w:hAnsi="Times New Roman"/>
                <w:sz w:val="20"/>
                <w:szCs w:val="20"/>
                <w:lang w:eastAsia="ru-RU"/>
              </w:rPr>
            </w:pPr>
          </w:p>
        </w:tc>
        <w:tc>
          <w:tcPr>
            <w:tcW w:w="547" w:type="pct"/>
            <w:shd w:val="clear" w:color="auto" w:fill="auto"/>
            <w:vAlign w:val="center"/>
            <w:hideMark/>
          </w:tcPr>
          <w:p w14:paraId="6855425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в районе школы №3*</w:t>
            </w:r>
          </w:p>
        </w:tc>
        <w:tc>
          <w:tcPr>
            <w:tcW w:w="405" w:type="pct"/>
            <w:shd w:val="clear" w:color="auto" w:fill="auto"/>
            <w:vAlign w:val="center"/>
            <w:hideMark/>
          </w:tcPr>
          <w:p w14:paraId="29DF199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22" w:type="pct"/>
            <w:shd w:val="clear" w:color="auto" w:fill="auto"/>
            <w:vAlign w:val="center"/>
            <w:hideMark/>
          </w:tcPr>
          <w:p w14:paraId="6EE6683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Аренда</w:t>
            </w:r>
          </w:p>
        </w:tc>
        <w:tc>
          <w:tcPr>
            <w:tcW w:w="340" w:type="pct"/>
            <w:shd w:val="clear" w:color="auto" w:fill="auto"/>
            <w:vAlign w:val="center"/>
            <w:hideMark/>
          </w:tcPr>
          <w:p w14:paraId="1839BB9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8" w:type="pct"/>
            <w:shd w:val="clear" w:color="auto" w:fill="auto"/>
            <w:vAlign w:val="center"/>
            <w:hideMark/>
          </w:tcPr>
          <w:p w14:paraId="79DE31A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Подана</w:t>
            </w:r>
          </w:p>
        </w:tc>
        <w:tc>
          <w:tcPr>
            <w:tcW w:w="405" w:type="pct"/>
            <w:shd w:val="clear" w:color="auto" w:fill="auto"/>
            <w:vAlign w:val="center"/>
            <w:hideMark/>
          </w:tcPr>
          <w:p w14:paraId="5C238412"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256" w:type="pct"/>
            <w:shd w:val="clear" w:color="auto" w:fill="auto"/>
            <w:vAlign w:val="center"/>
            <w:hideMark/>
          </w:tcPr>
          <w:p w14:paraId="598E8D9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448" w:type="pct"/>
            <w:shd w:val="clear" w:color="auto" w:fill="auto"/>
            <w:vAlign w:val="center"/>
            <w:hideMark/>
          </w:tcPr>
          <w:p w14:paraId="4CD9C42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 Аренда</w:t>
            </w:r>
            <w:r w:rsidRPr="00493D49">
              <w:rPr>
                <w:rFonts w:ascii="Times New Roman" w:eastAsia="Times New Roman" w:hAnsi="Times New Roman"/>
                <w:sz w:val="20"/>
                <w:szCs w:val="20"/>
                <w:lang w:eastAsia="ru-RU"/>
              </w:rPr>
              <w:br/>
              <w:t>2) Хоз. Ведение</w:t>
            </w:r>
          </w:p>
        </w:tc>
        <w:tc>
          <w:tcPr>
            <w:tcW w:w="332" w:type="pct"/>
            <w:shd w:val="clear" w:color="auto" w:fill="auto"/>
            <w:vAlign w:val="center"/>
            <w:hideMark/>
          </w:tcPr>
          <w:p w14:paraId="5946C2C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6" w:type="pct"/>
            <w:shd w:val="clear" w:color="auto" w:fill="auto"/>
            <w:vAlign w:val="center"/>
            <w:hideMark/>
          </w:tcPr>
          <w:p w14:paraId="0AABA92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Подана</w:t>
            </w:r>
          </w:p>
        </w:tc>
        <w:tc>
          <w:tcPr>
            <w:tcW w:w="433" w:type="pct"/>
            <w:shd w:val="clear" w:color="auto" w:fill="auto"/>
            <w:vAlign w:val="center"/>
            <w:hideMark/>
          </w:tcPr>
          <w:p w14:paraId="768635D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П.6-8</w:t>
            </w:r>
          </w:p>
        </w:tc>
        <w:tc>
          <w:tcPr>
            <w:tcW w:w="403" w:type="pct"/>
            <w:shd w:val="clear" w:color="auto" w:fill="auto"/>
            <w:vAlign w:val="center"/>
            <w:hideMark/>
          </w:tcPr>
          <w:p w14:paraId="15CC0A5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r>
      <w:tr w:rsidR="00493D49" w:rsidRPr="00493D49" w14:paraId="1D647CD9" w14:textId="77777777" w:rsidTr="00FF4916">
        <w:trPr>
          <w:trHeight w:val="20"/>
          <w:jc w:val="center"/>
        </w:trPr>
        <w:tc>
          <w:tcPr>
            <w:tcW w:w="335" w:type="pct"/>
            <w:vMerge/>
            <w:shd w:val="clear" w:color="auto" w:fill="auto"/>
            <w:vAlign w:val="center"/>
          </w:tcPr>
          <w:p w14:paraId="008B4693" w14:textId="77777777" w:rsidR="00FF4916" w:rsidRPr="00493D49" w:rsidRDefault="00FF4916" w:rsidP="00492D88">
            <w:pPr>
              <w:spacing w:after="0"/>
              <w:rPr>
                <w:rFonts w:ascii="Times New Roman" w:eastAsia="Times New Roman" w:hAnsi="Times New Roman"/>
                <w:sz w:val="20"/>
                <w:szCs w:val="20"/>
                <w:lang w:eastAsia="ru-RU"/>
              </w:rPr>
            </w:pPr>
          </w:p>
        </w:tc>
        <w:tc>
          <w:tcPr>
            <w:tcW w:w="547" w:type="pct"/>
            <w:shd w:val="clear" w:color="auto" w:fill="auto"/>
            <w:vAlign w:val="center"/>
          </w:tcPr>
          <w:p w14:paraId="7A1F29A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hAnsi="Times New Roman"/>
                <w:sz w:val="20"/>
                <w:szCs w:val="20"/>
              </w:rPr>
              <w:t>Котельная ул. Орджоникидзе 20</w:t>
            </w:r>
          </w:p>
        </w:tc>
        <w:tc>
          <w:tcPr>
            <w:tcW w:w="405" w:type="pct"/>
            <w:shd w:val="clear" w:color="auto" w:fill="auto"/>
            <w:vAlign w:val="center"/>
          </w:tcPr>
          <w:p w14:paraId="188CD01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22" w:type="pct"/>
            <w:shd w:val="clear" w:color="auto" w:fill="auto"/>
            <w:vAlign w:val="center"/>
          </w:tcPr>
          <w:p w14:paraId="6D18F0F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Аренда</w:t>
            </w:r>
          </w:p>
        </w:tc>
        <w:tc>
          <w:tcPr>
            <w:tcW w:w="340" w:type="pct"/>
            <w:shd w:val="clear" w:color="auto" w:fill="auto"/>
            <w:vAlign w:val="center"/>
          </w:tcPr>
          <w:p w14:paraId="70E19E1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8" w:type="pct"/>
            <w:shd w:val="clear" w:color="auto" w:fill="auto"/>
            <w:vAlign w:val="center"/>
          </w:tcPr>
          <w:p w14:paraId="1A7B523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Подана</w:t>
            </w:r>
          </w:p>
        </w:tc>
        <w:tc>
          <w:tcPr>
            <w:tcW w:w="405" w:type="pct"/>
            <w:shd w:val="clear" w:color="auto" w:fill="auto"/>
            <w:vAlign w:val="center"/>
          </w:tcPr>
          <w:p w14:paraId="080EE5A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256" w:type="pct"/>
            <w:shd w:val="clear" w:color="auto" w:fill="auto"/>
            <w:vAlign w:val="center"/>
          </w:tcPr>
          <w:p w14:paraId="3E8DC67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448" w:type="pct"/>
            <w:shd w:val="clear" w:color="auto" w:fill="auto"/>
            <w:vAlign w:val="center"/>
          </w:tcPr>
          <w:p w14:paraId="6003619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 Аренда</w:t>
            </w:r>
            <w:r w:rsidRPr="00493D49">
              <w:rPr>
                <w:rFonts w:ascii="Times New Roman" w:eastAsia="Times New Roman" w:hAnsi="Times New Roman"/>
                <w:sz w:val="20"/>
                <w:szCs w:val="20"/>
                <w:lang w:eastAsia="ru-RU"/>
              </w:rPr>
              <w:br/>
              <w:t>2) Хоз. Ведение</w:t>
            </w:r>
          </w:p>
        </w:tc>
        <w:tc>
          <w:tcPr>
            <w:tcW w:w="332" w:type="pct"/>
            <w:shd w:val="clear" w:color="auto" w:fill="auto"/>
            <w:vAlign w:val="center"/>
          </w:tcPr>
          <w:p w14:paraId="7CC333E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6" w:type="pct"/>
            <w:shd w:val="clear" w:color="auto" w:fill="auto"/>
            <w:vAlign w:val="center"/>
          </w:tcPr>
          <w:p w14:paraId="67AABCD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Подана</w:t>
            </w:r>
          </w:p>
        </w:tc>
        <w:tc>
          <w:tcPr>
            <w:tcW w:w="433" w:type="pct"/>
            <w:shd w:val="clear" w:color="auto" w:fill="auto"/>
            <w:vAlign w:val="center"/>
          </w:tcPr>
          <w:p w14:paraId="1C1A9C0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П.6-8</w:t>
            </w:r>
          </w:p>
        </w:tc>
        <w:tc>
          <w:tcPr>
            <w:tcW w:w="403" w:type="pct"/>
            <w:shd w:val="clear" w:color="auto" w:fill="auto"/>
            <w:vAlign w:val="center"/>
          </w:tcPr>
          <w:p w14:paraId="43E0AD4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r>
      <w:tr w:rsidR="00493D49" w:rsidRPr="00493D49" w14:paraId="4AA18D74" w14:textId="77777777" w:rsidTr="00FF4916">
        <w:trPr>
          <w:trHeight w:val="20"/>
          <w:jc w:val="center"/>
        </w:trPr>
        <w:tc>
          <w:tcPr>
            <w:tcW w:w="335" w:type="pct"/>
            <w:vMerge/>
            <w:shd w:val="clear" w:color="auto" w:fill="auto"/>
            <w:vAlign w:val="center"/>
          </w:tcPr>
          <w:p w14:paraId="33165491" w14:textId="77777777" w:rsidR="00FF4916" w:rsidRPr="00493D49" w:rsidRDefault="00FF4916" w:rsidP="00492D88">
            <w:pPr>
              <w:spacing w:after="0"/>
              <w:rPr>
                <w:rFonts w:ascii="Times New Roman" w:eastAsia="Times New Roman" w:hAnsi="Times New Roman"/>
                <w:sz w:val="20"/>
                <w:szCs w:val="20"/>
                <w:lang w:eastAsia="ru-RU"/>
              </w:rPr>
            </w:pPr>
          </w:p>
        </w:tc>
        <w:tc>
          <w:tcPr>
            <w:tcW w:w="547" w:type="pct"/>
            <w:shd w:val="clear" w:color="auto" w:fill="auto"/>
            <w:vAlign w:val="center"/>
          </w:tcPr>
          <w:p w14:paraId="7AB7204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hAnsi="Times New Roman"/>
                <w:sz w:val="20"/>
                <w:szCs w:val="20"/>
              </w:rPr>
              <w:t>Котельная ул. Советская 13</w:t>
            </w:r>
          </w:p>
        </w:tc>
        <w:tc>
          <w:tcPr>
            <w:tcW w:w="405" w:type="pct"/>
            <w:shd w:val="clear" w:color="auto" w:fill="auto"/>
            <w:vAlign w:val="center"/>
          </w:tcPr>
          <w:p w14:paraId="5E5F442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422" w:type="pct"/>
            <w:shd w:val="clear" w:color="auto" w:fill="auto"/>
            <w:vAlign w:val="center"/>
          </w:tcPr>
          <w:p w14:paraId="07C745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Аренда</w:t>
            </w:r>
          </w:p>
        </w:tc>
        <w:tc>
          <w:tcPr>
            <w:tcW w:w="340" w:type="pct"/>
            <w:shd w:val="clear" w:color="auto" w:fill="auto"/>
            <w:vAlign w:val="center"/>
          </w:tcPr>
          <w:p w14:paraId="02BA2B03"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8" w:type="pct"/>
            <w:shd w:val="clear" w:color="auto" w:fill="auto"/>
            <w:vAlign w:val="center"/>
          </w:tcPr>
          <w:p w14:paraId="3B10C09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Подана</w:t>
            </w:r>
          </w:p>
        </w:tc>
        <w:tc>
          <w:tcPr>
            <w:tcW w:w="405" w:type="pct"/>
            <w:shd w:val="clear" w:color="auto" w:fill="auto"/>
            <w:vAlign w:val="center"/>
          </w:tcPr>
          <w:p w14:paraId="0CBA65E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256" w:type="pct"/>
            <w:shd w:val="clear" w:color="auto" w:fill="auto"/>
            <w:vAlign w:val="center"/>
          </w:tcPr>
          <w:p w14:paraId="65E382F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448" w:type="pct"/>
            <w:shd w:val="clear" w:color="auto" w:fill="auto"/>
            <w:vAlign w:val="center"/>
          </w:tcPr>
          <w:p w14:paraId="64232A5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 Аренда</w:t>
            </w:r>
            <w:r w:rsidRPr="00493D49">
              <w:rPr>
                <w:rFonts w:ascii="Times New Roman" w:eastAsia="Times New Roman" w:hAnsi="Times New Roman"/>
                <w:sz w:val="20"/>
                <w:szCs w:val="20"/>
                <w:lang w:eastAsia="ru-RU"/>
              </w:rPr>
              <w:br/>
              <w:t>2) Хоз. Ведение</w:t>
            </w:r>
          </w:p>
        </w:tc>
        <w:tc>
          <w:tcPr>
            <w:tcW w:w="332" w:type="pct"/>
            <w:shd w:val="clear" w:color="auto" w:fill="auto"/>
            <w:vAlign w:val="center"/>
          </w:tcPr>
          <w:p w14:paraId="341C672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6" w:type="pct"/>
            <w:shd w:val="clear" w:color="auto" w:fill="auto"/>
            <w:vAlign w:val="center"/>
          </w:tcPr>
          <w:p w14:paraId="40AE46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Подана</w:t>
            </w:r>
          </w:p>
        </w:tc>
        <w:tc>
          <w:tcPr>
            <w:tcW w:w="433" w:type="pct"/>
            <w:shd w:val="clear" w:color="auto" w:fill="auto"/>
            <w:vAlign w:val="center"/>
          </w:tcPr>
          <w:p w14:paraId="78D9DF7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П.6-8</w:t>
            </w:r>
          </w:p>
        </w:tc>
        <w:tc>
          <w:tcPr>
            <w:tcW w:w="403" w:type="pct"/>
            <w:shd w:val="clear" w:color="auto" w:fill="auto"/>
            <w:vAlign w:val="center"/>
          </w:tcPr>
          <w:p w14:paraId="595FC8A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r>
      <w:tr w:rsidR="00493D49" w:rsidRPr="00493D49" w14:paraId="19508019" w14:textId="77777777" w:rsidTr="00FF4916">
        <w:trPr>
          <w:trHeight w:val="20"/>
          <w:jc w:val="center"/>
        </w:trPr>
        <w:tc>
          <w:tcPr>
            <w:tcW w:w="335" w:type="pct"/>
            <w:shd w:val="clear" w:color="auto" w:fill="auto"/>
            <w:vAlign w:val="center"/>
            <w:hideMark/>
          </w:tcPr>
          <w:p w14:paraId="32BC6C5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002</w:t>
            </w:r>
          </w:p>
        </w:tc>
        <w:tc>
          <w:tcPr>
            <w:tcW w:w="547" w:type="pct"/>
            <w:shd w:val="clear" w:color="auto" w:fill="auto"/>
            <w:vAlign w:val="center"/>
            <w:hideMark/>
          </w:tcPr>
          <w:p w14:paraId="019601B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источник тепловой энергии ООО «КБК Энерго»</w:t>
            </w:r>
          </w:p>
        </w:tc>
        <w:tc>
          <w:tcPr>
            <w:tcW w:w="405" w:type="pct"/>
            <w:shd w:val="clear" w:color="auto" w:fill="auto"/>
            <w:vAlign w:val="center"/>
            <w:hideMark/>
          </w:tcPr>
          <w:p w14:paraId="72CD238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ООО «КБК Энерго»</w:t>
            </w:r>
          </w:p>
        </w:tc>
        <w:tc>
          <w:tcPr>
            <w:tcW w:w="422" w:type="pct"/>
            <w:shd w:val="clear" w:color="auto" w:fill="auto"/>
            <w:vAlign w:val="center"/>
            <w:hideMark/>
          </w:tcPr>
          <w:p w14:paraId="42D8953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Собственность</w:t>
            </w:r>
          </w:p>
        </w:tc>
        <w:tc>
          <w:tcPr>
            <w:tcW w:w="340" w:type="pct"/>
            <w:shd w:val="clear" w:color="auto" w:fill="auto"/>
            <w:vAlign w:val="center"/>
            <w:hideMark/>
          </w:tcPr>
          <w:p w14:paraId="09E018C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8" w:type="pct"/>
            <w:shd w:val="clear" w:color="auto" w:fill="auto"/>
            <w:vAlign w:val="center"/>
            <w:hideMark/>
          </w:tcPr>
          <w:p w14:paraId="75241316"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 подавалась</w:t>
            </w:r>
          </w:p>
        </w:tc>
        <w:tc>
          <w:tcPr>
            <w:tcW w:w="405" w:type="pct"/>
            <w:shd w:val="clear" w:color="auto" w:fill="auto"/>
            <w:vAlign w:val="center"/>
            <w:hideMark/>
          </w:tcPr>
          <w:p w14:paraId="03FD300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физическое лицо (Крюкова Алла Александровна)</w:t>
            </w:r>
          </w:p>
        </w:tc>
        <w:tc>
          <w:tcPr>
            <w:tcW w:w="256" w:type="pct"/>
            <w:shd w:val="clear" w:color="auto" w:fill="auto"/>
            <w:vAlign w:val="center"/>
            <w:hideMark/>
          </w:tcPr>
          <w:p w14:paraId="23291C5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448" w:type="pct"/>
            <w:shd w:val="clear" w:color="auto" w:fill="auto"/>
            <w:vAlign w:val="center"/>
            <w:hideMark/>
          </w:tcPr>
          <w:p w14:paraId="7B31299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Собственность</w:t>
            </w:r>
          </w:p>
        </w:tc>
        <w:tc>
          <w:tcPr>
            <w:tcW w:w="332" w:type="pct"/>
            <w:shd w:val="clear" w:color="auto" w:fill="auto"/>
            <w:vAlign w:val="center"/>
            <w:hideMark/>
          </w:tcPr>
          <w:p w14:paraId="28158CF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6" w:type="pct"/>
            <w:shd w:val="clear" w:color="auto" w:fill="auto"/>
            <w:vAlign w:val="center"/>
            <w:hideMark/>
          </w:tcPr>
          <w:p w14:paraId="5DCD33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 подавалась</w:t>
            </w:r>
          </w:p>
        </w:tc>
        <w:tc>
          <w:tcPr>
            <w:tcW w:w="433" w:type="pct"/>
            <w:shd w:val="clear" w:color="auto" w:fill="auto"/>
            <w:vAlign w:val="center"/>
            <w:hideMark/>
          </w:tcPr>
          <w:p w14:paraId="2435CF7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П.6-8</w:t>
            </w:r>
          </w:p>
        </w:tc>
        <w:tc>
          <w:tcPr>
            <w:tcW w:w="403" w:type="pct"/>
            <w:shd w:val="clear" w:color="auto" w:fill="auto"/>
            <w:vAlign w:val="center"/>
            <w:hideMark/>
          </w:tcPr>
          <w:p w14:paraId="3F64CE7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ООО «КБК Энерго»</w:t>
            </w:r>
          </w:p>
        </w:tc>
      </w:tr>
      <w:tr w:rsidR="00493D49" w:rsidRPr="00493D49" w14:paraId="5070049B" w14:textId="77777777" w:rsidTr="00FF4916">
        <w:trPr>
          <w:trHeight w:val="20"/>
          <w:jc w:val="center"/>
        </w:trPr>
        <w:tc>
          <w:tcPr>
            <w:tcW w:w="335" w:type="pct"/>
            <w:shd w:val="clear" w:color="auto" w:fill="auto"/>
            <w:vAlign w:val="center"/>
            <w:hideMark/>
          </w:tcPr>
          <w:p w14:paraId="404EF7A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003</w:t>
            </w:r>
          </w:p>
        </w:tc>
        <w:tc>
          <w:tcPr>
            <w:tcW w:w="547" w:type="pct"/>
            <w:shd w:val="clear" w:color="auto" w:fill="auto"/>
            <w:vAlign w:val="center"/>
            <w:hideMark/>
          </w:tcPr>
          <w:p w14:paraId="307FA0D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Новая БМК-1 (Юг)</w:t>
            </w:r>
          </w:p>
        </w:tc>
        <w:tc>
          <w:tcPr>
            <w:tcW w:w="405" w:type="pct"/>
            <w:shd w:val="clear" w:color="auto" w:fill="auto"/>
            <w:vAlign w:val="center"/>
            <w:hideMark/>
          </w:tcPr>
          <w:p w14:paraId="2B49B2B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422" w:type="pct"/>
            <w:shd w:val="clear" w:color="auto" w:fill="auto"/>
            <w:vAlign w:val="center"/>
            <w:hideMark/>
          </w:tcPr>
          <w:p w14:paraId="4559FE2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Собственность</w:t>
            </w:r>
          </w:p>
        </w:tc>
        <w:tc>
          <w:tcPr>
            <w:tcW w:w="340" w:type="pct"/>
            <w:shd w:val="clear" w:color="auto" w:fill="auto"/>
            <w:vAlign w:val="center"/>
            <w:hideMark/>
          </w:tcPr>
          <w:p w14:paraId="2879138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8" w:type="pct"/>
            <w:shd w:val="clear" w:color="auto" w:fill="auto"/>
            <w:vAlign w:val="center"/>
            <w:hideMark/>
          </w:tcPr>
          <w:p w14:paraId="47EF4D0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 подавалась</w:t>
            </w:r>
          </w:p>
        </w:tc>
        <w:tc>
          <w:tcPr>
            <w:tcW w:w="405" w:type="pct"/>
            <w:shd w:val="clear" w:color="auto" w:fill="auto"/>
            <w:vAlign w:val="center"/>
            <w:hideMark/>
          </w:tcPr>
          <w:p w14:paraId="426AF2B7"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256" w:type="pct"/>
            <w:shd w:val="clear" w:color="auto" w:fill="auto"/>
            <w:vAlign w:val="center"/>
            <w:hideMark/>
          </w:tcPr>
          <w:p w14:paraId="1BEE22E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448" w:type="pct"/>
            <w:shd w:val="clear" w:color="auto" w:fill="auto"/>
            <w:vAlign w:val="center"/>
            <w:hideMark/>
          </w:tcPr>
          <w:p w14:paraId="19BE029D"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Собственность</w:t>
            </w:r>
          </w:p>
        </w:tc>
        <w:tc>
          <w:tcPr>
            <w:tcW w:w="332" w:type="pct"/>
            <w:shd w:val="clear" w:color="auto" w:fill="auto"/>
            <w:vAlign w:val="center"/>
            <w:hideMark/>
          </w:tcPr>
          <w:p w14:paraId="2976FCD4"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6" w:type="pct"/>
            <w:shd w:val="clear" w:color="auto" w:fill="auto"/>
            <w:vAlign w:val="center"/>
            <w:hideMark/>
          </w:tcPr>
          <w:p w14:paraId="54CE28E8"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 подавалась</w:t>
            </w:r>
          </w:p>
        </w:tc>
        <w:tc>
          <w:tcPr>
            <w:tcW w:w="433" w:type="pct"/>
            <w:shd w:val="clear" w:color="auto" w:fill="auto"/>
            <w:vAlign w:val="center"/>
            <w:hideMark/>
          </w:tcPr>
          <w:p w14:paraId="04042899"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П.6-8</w:t>
            </w:r>
          </w:p>
        </w:tc>
        <w:tc>
          <w:tcPr>
            <w:tcW w:w="403" w:type="pct"/>
            <w:shd w:val="clear" w:color="auto" w:fill="auto"/>
            <w:vAlign w:val="center"/>
            <w:hideMark/>
          </w:tcPr>
          <w:p w14:paraId="2E9620AB"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r>
      <w:tr w:rsidR="00493D49" w:rsidRPr="00493D49" w14:paraId="32A0B736" w14:textId="77777777" w:rsidTr="00FF4916">
        <w:trPr>
          <w:trHeight w:val="20"/>
          <w:jc w:val="center"/>
        </w:trPr>
        <w:tc>
          <w:tcPr>
            <w:tcW w:w="335" w:type="pct"/>
            <w:shd w:val="clear" w:color="auto" w:fill="auto"/>
            <w:vAlign w:val="center"/>
            <w:hideMark/>
          </w:tcPr>
          <w:p w14:paraId="746D88E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004</w:t>
            </w:r>
          </w:p>
        </w:tc>
        <w:tc>
          <w:tcPr>
            <w:tcW w:w="547" w:type="pct"/>
            <w:shd w:val="clear" w:color="auto" w:fill="auto"/>
            <w:vAlign w:val="center"/>
            <w:hideMark/>
          </w:tcPr>
          <w:p w14:paraId="2929AA2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Новая БМК-2 (Север)</w:t>
            </w:r>
          </w:p>
        </w:tc>
        <w:tc>
          <w:tcPr>
            <w:tcW w:w="405" w:type="pct"/>
            <w:shd w:val="clear" w:color="auto" w:fill="auto"/>
            <w:vAlign w:val="center"/>
            <w:hideMark/>
          </w:tcPr>
          <w:p w14:paraId="3E72A39E"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422" w:type="pct"/>
            <w:shd w:val="clear" w:color="auto" w:fill="auto"/>
            <w:vAlign w:val="center"/>
            <w:hideMark/>
          </w:tcPr>
          <w:p w14:paraId="4EFBB65F"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Собственность</w:t>
            </w:r>
          </w:p>
        </w:tc>
        <w:tc>
          <w:tcPr>
            <w:tcW w:w="340" w:type="pct"/>
            <w:shd w:val="clear" w:color="auto" w:fill="auto"/>
            <w:vAlign w:val="center"/>
            <w:hideMark/>
          </w:tcPr>
          <w:p w14:paraId="2990296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8" w:type="pct"/>
            <w:shd w:val="clear" w:color="auto" w:fill="auto"/>
            <w:vAlign w:val="center"/>
            <w:hideMark/>
          </w:tcPr>
          <w:p w14:paraId="1A91854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 подавалась</w:t>
            </w:r>
          </w:p>
        </w:tc>
        <w:tc>
          <w:tcPr>
            <w:tcW w:w="405" w:type="pct"/>
            <w:shd w:val="clear" w:color="auto" w:fill="auto"/>
            <w:vAlign w:val="center"/>
            <w:hideMark/>
          </w:tcPr>
          <w:p w14:paraId="5BB1B580"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c>
          <w:tcPr>
            <w:tcW w:w="256" w:type="pct"/>
            <w:shd w:val="clear" w:color="auto" w:fill="auto"/>
            <w:vAlign w:val="center"/>
            <w:hideMark/>
          </w:tcPr>
          <w:p w14:paraId="4B8CD3C1"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448" w:type="pct"/>
            <w:shd w:val="clear" w:color="auto" w:fill="auto"/>
            <w:vAlign w:val="center"/>
            <w:hideMark/>
          </w:tcPr>
          <w:p w14:paraId="74A46E4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Собственность</w:t>
            </w:r>
          </w:p>
        </w:tc>
        <w:tc>
          <w:tcPr>
            <w:tcW w:w="332" w:type="pct"/>
            <w:shd w:val="clear" w:color="auto" w:fill="auto"/>
            <w:vAlign w:val="center"/>
            <w:hideMark/>
          </w:tcPr>
          <w:p w14:paraId="63285BF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Нет данных</w:t>
            </w:r>
          </w:p>
        </w:tc>
        <w:tc>
          <w:tcPr>
            <w:tcW w:w="336" w:type="pct"/>
            <w:shd w:val="clear" w:color="auto" w:fill="auto"/>
            <w:vAlign w:val="center"/>
            <w:hideMark/>
          </w:tcPr>
          <w:p w14:paraId="1E5DAE7C"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 подавалась</w:t>
            </w:r>
          </w:p>
        </w:tc>
        <w:tc>
          <w:tcPr>
            <w:tcW w:w="433" w:type="pct"/>
            <w:shd w:val="clear" w:color="auto" w:fill="auto"/>
            <w:vAlign w:val="center"/>
            <w:hideMark/>
          </w:tcPr>
          <w:p w14:paraId="0AFBA005"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П.6-8</w:t>
            </w:r>
          </w:p>
        </w:tc>
        <w:tc>
          <w:tcPr>
            <w:tcW w:w="403" w:type="pct"/>
            <w:shd w:val="clear" w:color="auto" w:fill="auto"/>
            <w:vAlign w:val="center"/>
            <w:hideMark/>
          </w:tcPr>
          <w:p w14:paraId="7236928A" w14:textId="77777777" w:rsidR="00FF4916" w:rsidRPr="00493D49" w:rsidRDefault="00FF4916"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Неопределенная ТСО</w:t>
            </w:r>
          </w:p>
        </w:tc>
      </w:tr>
    </w:tbl>
    <w:bookmarkEnd w:id="319"/>
    <w:p w14:paraId="4C8FE450" w14:textId="74B2997D" w:rsidR="009B68AF" w:rsidRPr="00493D49" w:rsidRDefault="00FF4916" w:rsidP="00FF4916">
      <w:pPr>
        <w:spacing w:after="0"/>
        <w:rPr>
          <w:rFonts w:ascii="Times New Roman" w:eastAsia="Times New Roman" w:hAnsi="Times New Roman" w:cs="Times New Roman"/>
          <w:sz w:val="24"/>
          <w:szCs w:val="24"/>
          <w:lang w:eastAsia="ru-RU"/>
        </w:rPr>
        <w:sectPr w:rsidR="009B68AF" w:rsidRPr="00493D49" w:rsidSect="0001481B">
          <w:pgSz w:w="23811" w:h="16838" w:orient="landscape" w:code="8"/>
          <w:pgMar w:top="567" w:right="567" w:bottom="567" w:left="851" w:header="284" w:footer="284" w:gutter="0"/>
          <w:cols w:space="720"/>
          <w:docGrid w:linePitch="326"/>
        </w:sectPr>
      </w:pPr>
      <w:r w:rsidRPr="00493D49">
        <w:rPr>
          <w:rFonts w:ascii="Times New Roman" w:eastAsia="Arial Unicode MS" w:hAnsi="Times New Roman"/>
          <w:sz w:val="24"/>
          <w:szCs w:val="24"/>
          <w:lang w:eastAsia="ru-RU" w:bidi="ru-RU"/>
        </w:rPr>
        <w:t>* Котельная в районе школы №3 - законсервирована.</w:t>
      </w:r>
    </w:p>
    <w:p w14:paraId="4736BC82" w14:textId="77777777" w:rsidR="00B91836" w:rsidRPr="00493D49" w:rsidRDefault="00B91836" w:rsidP="007D2CA9">
      <w:pPr>
        <w:keepNext/>
        <w:keepLines/>
        <w:numPr>
          <w:ilvl w:val="1"/>
          <w:numId w:val="101"/>
        </w:numPr>
        <w:tabs>
          <w:tab w:val="left" w:pos="1134"/>
        </w:tabs>
        <w:spacing w:before="360" w:after="360" w:line="240" w:lineRule="auto"/>
        <w:ind w:left="1004" w:right="424" w:hanging="720"/>
        <w:jc w:val="both"/>
        <w:outlineLvl w:val="1"/>
        <w:rPr>
          <w:rFonts w:ascii="Times New Roman" w:eastAsia="Times New Roman" w:hAnsi="Times New Roman" w:cs="Times New Roman"/>
          <w:b/>
          <w:bCs/>
          <w:sz w:val="26"/>
          <w:szCs w:val="26"/>
        </w:rPr>
      </w:pPr>
      <w:bookmarkStart w:id="320" w:name="_Toc3917087"/>
      <w:bookmarkStart w:id="321" w:name="_Toc6172255"/>
      <w:bookmarkStart w:id="322" w:name="_Toc6521302"/>
      <w:bookmarkStart w:id="323" w:name="_Toc8913068"/>
      <w:bookmarkStart w:id="324" w:name="_Toc167353157"/>
      <w:bookmarkEnd w:id="279"/>
      <w:bookmarkEnd w:id="280"/>
      <w:r w:rsidRPr="00493D49">
        <w:rPr>
          <w:rFonts w:ascii="Times New Roman" w:eastAsia="Times New Roman" w:hAnsi="Times New Roman" w:cs="Times New Roman"/>
          <w:b/>
          <w:bCs/>
          <w:sz w:val="26"/>
          <w:szCs w:val="26"/>
        </w:rPr>
        <w:lastRenderedPageBreak/>
        <w:t>Информация о поданных теплоснабжающими организациями заявках на присвоение статуса единой теплоснабжающей организации</w:t>
      </w:r>
      <w:bookmarkEnd w:id="320"/>
      <w:bookmarkEnd w:id="321"/>
      <w:bookmarkEnd w:id="322"/>
      <w:bookmarkEnd w:id="323"/>
      <w:bookmarkEnd w:id="324"/>
    </w:p>
    <w:p w14:paraId="34FA824A" w14:textId="16DC771E" w:rsidR="00380BD6" w:rsidRPr="00493D49" w:rsidRDefault="00380BD6" w:rsidP="0096339D">
      <w:pPr>
        <w:spacing w:after="0"/>
        <w:ind w:firstLine="567"/>
        <w:rPr>
          <w:rFonts w:ascii="Times New Roman" w:eastAsia="Calibri" w:hAnsi="Times New Roman" w:cs="Times New Roman"/>
          <w:sz w:val="24"/>
          <w:szCs w:val="28"/>
        </w:rPr>
      </w:pPr>
      <w:r w:rsidRPr="00493D49">
        <w:rPr>
          <w:rFonts w:ascii="Times New Roman" w:eastAsia="Calibri" w:hAnsi="Times New Roman" w:cs="Times New Roman"/>
          <w:sz w:val="24"/>
          <w:szCs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14:paraId="09650F4D" w14:textId="4D94FE58" w:rsidR="00380BD6" w:rsidRPr="00493D49" w:rsidRDefault="00380BD6" w:rsidP="00380BD6">
      <w:pPr>
        <w:spacing w:before="120" w:after="0" w:line="240" w:lineRule="auto"/>
        <w:ind w:firstLine="567"/>
        <w:jc w:val="both"/>
        <w:rPr>
          <w:rFonts w:ascii="Times New Roman" w:eastAsia="Calibri" w:hAnsi="Times New Roman" w:cs="Times New Roman"/>
          <w:sz w:val="24"/>
          <w:szCs w:val="28"/>
        </w:rPr>
      </w:pPr>
      <w:r w:rsidRPr="00493D49">
        <w:rPr>
          <w:rFonts w:ascii="Times New Roman" w:eastAsia="Calibri" w:hAnsi="Times New Roman" w:cs="Times New Roman"/>
          <w:sz w:val="24"/>
          <w:szCs w:val="28"/>
        </w:rPr>
        <w:t>Перечень организаций, с зарегистрированными заявками на присвоение статуса ЕТО, с указанием зоны ее деятельности, представлен в таблице ниже.</w:t>
      </w:r>
    </w:p>
    <w:p w14:paraId="0508BC37" w14:textId="77777777" w:rsidR="00380BD6" w:rsidRPr="00493D49" w:rsidRDefault="00380BD6" w:rsidP="00380BD6">
      <w:pPr>
        <w:spacing w:before="120" w:after="0" w:line="240" w:lineRule="auto"/>
        <w:ind w:firstLine="567"/>
        <w:jc w:val="both"/>
        <w:rPr>
          <w:rFonts w:ascii="Times New Roman" w:eastAsia="Calibri" w:hAnsi="Times New Roman" w:cs="Times New Roman"/>
          <w:sz w:val="24"/>
          <w:szCs w:val="28"/>
        </w:rPr>
      </w:pPr>
      <w:r w:rsidRPr="00493D49">
        <w:rPr>
          <w:rFonts w:ascii="Times New Roman" w:eastAsia="Calibri" w:hAnsi="Times New Roman" w:cs="Times New Roman"/>
          <w:sz w:val="24"/>
          <w:szCs w:val="28"/>
        </w:rPr>
        <w:t>В соответствии с пунктом 11 Правил организации теплоснабжения, в случае если организациями не подано ни одной заявки на присвоение статуса единой теплоснабжающей организации в соответствующей зоне деятельности источника,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5BE97B8D" w14:textId="3B294925" w:rsidR="00B91836" w:rsidRPr="00493D49" w:rsidRDefault="00B91836" w:rsidP="00B91836">
      <w:pPr>
        <w:spacing w:before="120" w:after="120" w:line="240" w:lineRule="auto"/>
        <w:ind w:firstLine="851"/>
        <w:jc w:val="both"/>
        <w:rPr>
          <w:rFonts w:ascii="Times New Roman" w:eastAsia="Calibri" w:hAnsi="Times New Roman" w:cs="Times New Roman"/>
          <w:sz w:val="24"/>
          <w:szCs w:val="28"/>
          <w:lang w:eastAsia="ru-RU"/>
        </w:rPr>
      </w:pPr>
    </w:p>
    <w:p w14:paraId="0E197339" w14:textId="77777777" w:rsidR="00380BD6" w:rsidRPr="00493D49" w:rsidRDefault="00B91836" w:rsidP="00DD44BD">
      <w:pPr>
        <w:spacing w:before="120" w:after="240" w:line="240" w:lineRule="auto"/>
        <w:jc w:val="both"/>
        <w:rPr>
          <w:rFonts w:ascii="Times New Roman" w:eastAsia="Times New Roman" w:hAnsi="Times New Roman" w:cs="Times New Roman"/>
          <w:b/>
          <w:sz w:val="24"/>
          <w:szCs w:val="18"/>
          <w:lang w:eastAsia="ru-RU" w:bidi="en-US"/>
        </w:rPr>
      </w:pPr>
      <w:r w:rsidRPr="00493D49">
        <w:rPr>
          <w:rFonts w:ascii="Times New Roman" w:eastAsia="Calibri" w:hAnsi="Times New Roman" w:cs="Times New Roman"/>
          <w:b/>
          <w:sz w:val="24"/>
          <w:szCs w:val="28"/>
          <w:lang w:eastAsia="ru-RU"/>
        </w:rPr>
        <w:t xml:space="preserve">Таблица 10.4-1 - </w:t>
      </w:r>
      <w:r w:rsidRPr="00493D49">
        <w:rPr>
          <w:rFonts w:ascii="Times New Roman" w:eastAsia="Times New Roman" w:hAnsi="Times New Roman" w:cs="Times New Roman"/>
          <w:b/>
          <w:sz w:val="24"/>
          <w:szCs w:val="18"/>
          <w:lang w:eastAsia="ru-RU" w:bidi="en-US"/>
        </w:rPr>
        <w:t>Действующие заявки теплоснабжающих организаций для присвоения статуса ЕТО</w:t>
      </w: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17"/>
        <w:gridCol w:w="969"/>
        <w:gridCol w:w="5125"/>
      </w:tblGrid>
      <w:tr w:rsidR="00186D9C" w:rsidRPr="00493D49" w14:paraId="36A17792" w14:textId="77777777" w:rsidTr="00492D88">
        <w:trPr>
          <w:trHeight w:val="509"/>
          <w:tblHeader/>
          <w:jc w:val="center"/>
        </w:trPr>
        <w:tc>
          <w:tcPr>
            <w:tcW w:w="3317" w:type="dxa"/>
            <w:vMerge w:val="restart"/>
            <w:shd w:val="clear" w:color="auto" w:fill="auto"/>
            <w:vAlign w:val="center"/>
            <w:hideMark/>
          </w:tcPr>
          <w:p w14:paraId="727406FE" w14:textId="77777777" w:rsidR="00186D9C" w:rsidRPr="00493D49" w:rsidRDefault="00186D9C" w:rsidP="00492D88">
            <w:pPr>
              <w:spacing w:after="0"/>
              <w:jc w:val="center"/>
              <w:rPr>
                <w:rFonts w:ascii="Times New Roman" w:eastAsia="Times New Roman" w:hAnsi="Times New Roman"/>
                <w:b/>
                <w:bCs/>
                <w:sz w:val="20"/>
                <w:szCs w:val="20"/>
                <w:lang w:eastAsia="ru-RU"/>
              </w:rPr>
            </w:pPr>
            <w:bookmarkStart w:id="325" w:name="_Hlk100827871"/>
            <w:r w:rsidRPr="00493D49">
              <w:rPr>
                <w:rFonts w:ascii="Times New Roman" w:eastAsia="Times New Roman" w:hAnsi="Times New Roman"/>
                <w:b/>
                <w:bCs/>
                <w:sz w:val="20"/>
                <w:szCs w:val="20"/>
                <w:lang w:eastAsia="ru-RU"/>
              </w:rPr>
              <w:t>Наименование теплоисточника</w:t>
            </w:r>
          </w:p>
        </w:tc>
        <w:tc>
          <w:tcPr>
            <w:tcW w:w="969" w:type="dxa"/>
            <w:vMerge w:val="restart"/>
            <w:shd w:val="clear" w:color="auto" w:fill="auto"/>
            <w:vAlign w:val="center"/>
            <w:hideMark/>
          </w:tcPr>
          <w:p w14:paraId="683D449E" w14:textId="77777777" w:rsidR="00186D9C" w:rsidRPr="00493D49" w:rsidRDefault="00186D9C"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 СЦТ</w:t>
            </w:r>
          </w:p>
        </w:tc>
        <w:tc>
          <w:tcPr>
            <w:tcW w:w="5125" w:type="dxa"/>
            <w:vMerge w:val="restart"/>
            <w:shd w:val="clear" w:color="auto" w:fill="auto"/>
            <w:vAlign w:val="center"/>
            <w:hideMark/>
          </w:tcPr>
          <w:p w14:paraId="117E5577" w14:textId="77777777" w:rsidR="00186D9C" w:rsidRPr="00493D49" w:rsidRDefault="00186D9C"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Организация, подавшая заявку</w:t>
            </w:r>
          </w:p>
        </w:tc>
      </w:tr>
      <w:tr w:rsidR="00186D9C" w:rsidRPr="00493D49" w14:paraId="7F04D18B" w14:textId="77777777" w:rsidTr="00492D88">
        <w:trPr>
          <w:trHeight w:val="509"/>
          <w:tblHeader/>
          <w:jc w:val="center"/>
        </w:trPr>
        <w:tc>
          <w:tcPr>
            <w:tcW w:w="3317" w:type="dxa"/>
            <w:vMerge/>
            <w:shd w:val="clear" w:color="auto" w:fill="auto"/>
            <w:vAlign w:val="center"/>
            <w:hideMark/>
          </w:tcPr>
          <w:p w14:paraId="6B74DE80" w14:textId="77777777" w:rsidR="00186D9C" w:rsidRPr="00493D49" w:rsidRDefault="00186D9C" w:rsidP="00492D88">
            <w:pPr>
              <w:spacing w:after="0"/>
              <w:jc w:val="center"/>
              <w:rPr>
                <w:rFonts w:ascii="Times New Roman" w:eastAsia="Times New Roman" w:hAnsi="Times New Roman"/>
                <w:b/>
                <w:bCs/>
                <w:sz w:val="20"/>
                <w:szCs w:val="20"/>
                <w:lang w:eastAsia="ru-RU"/>
              </w:rPr>
            </w:pPr>
          </w:p>
        </w:tc>
        <w:tc>
          <w:tcPr>
            <w:tcW w:w="969" w:type="dxa"/>
            <w:vMerge/>
            <w:shd w:val="clear" w:color="auto" w:fill="auto"/>
            <w:vAlign w:val="center"/>
            <w:hideMark/>
          </w:tcPr>
          <w:p w14:paraId="7D88B2C2" w14:textId="77777777" w:rsidR="00186D9C" w:rsidRPr="00493D49" w:rsidRDefault="00186D9C" w:rsidP="00492D88">
            <w:pPr>
              <w:spacing w:after="0"/>
              <w:jc w:val="center"/>
              <w:rPr>
                <w:rFonts w:ascii="Times New Roman" w:eastAsia="Times New Roman" w:hAnsi="Times New Roman"/>
                <w:b/>
                <w:bCs/>
                <w:sz w:val="20"/>
                <w:szCs w:val="20"/>
                <w:lang w:eastAsia="ru-RU"/>
              </w:rPr>
            </w:pPr>
          </w:p>
        </w:tc>
        <w:tc>
          <w:tcPr>
            <w:tcW w:w="5125" w:type="dxa"/>
            <w:vMerge/>
            <w:shd w:val="clear" w:color="auto" w:fill="auto"/>
            <w:vAlign w:val="center"/>
            <w:hideMark/>
          </w:tcPr>
          <w:p w14:paraId="003EA9CD" w14:textId="77777777" w:rsidR="00186D9C" w:rsidRPr="00493D49" w:rsidRDefault="00186D9C" w:rsidP="00492D88">
            <w:pPr>
              <w:spacing w:after="0"/>
              <w:jc w:val="center"/>
              <w:rPr>
                <w:rFonts w:ascii="Times New Roman" w:eastAsia="Times New Roman" w:hAnsi="Times New Roman"/>
                <w:b/>
                <w:bCs/>
                <w:sz w:val="20"/>
                <w:szCs w:val="20"/>
                <w:lang w:eastAsia="ru-RU"/>
              </w:rPr>
            </w:pPr>
          </w:p>
        </w:tc>
      </w:tr>
      <w:tr w:rsidR="00186D9C" w:rsidRPr="00493D49" w14:paraId="0D0DAFEB" w14:textId="77777777" w:rsidTr="00492D88">
        <w:trPr>
          <w:trHeight w:val="23"/>
          <w:jc w:val="center"/>
        </w:trPr>
        <w:tc>
          <w:tcPr>
            <w:tcW w:w="3317" w:type="dxa"/>
            <w:shd w:val="clear" w:color="auto" w:fill="auto"/>
            <w:vAlign w:val="center"/>
            <w:hideMark/>
          </w:tcPr>
          <w:p w14:paraId="76E7CAEA"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Циолковского д.30</w:t>
            </w:r>
          </w:p>
        </w:tc>
        <w:tc>
          <w:tcPr>
            <w:tcW w:w="969" w:type="dxa"/>
            <w:shd w:val="clear" w:color="auto" w:fill="auto"/>
            <w:vAlign w:val="center"/>
            <w:hideMark/>
          </w:tcPr>
          <w:p w14:paraId="3560602E"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val="en-US" w:eastAsia="ru-RU"/>
              </w:rPr>
              <w:t>1</w:t>
            </w:r>
          </w:p>
        </w:tc>
        <w:tc>
          <w:tcPr>
            <w:tcW w:w="5125" w:type="dxa"/>
            <w:shd w:val="clear" w:color="auto" w:fill="auto"/>
            <w:vAlign w:val="center"/>
            <w:hideMark/>
          </w:tcPr>
          <w:p w14:paraId="4D569136"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r>
      <w:tr w:rsidR="00186D9C" w:rsidRPr="00493D49" w14:paraId="4CB7C431" w14:textId="77777777" w:rsidTr="00492D88">
        <w:trPr>
          <w:trHeight w:val="23"/>
          <w:jc w:val="center"/>
        </w:trPr>
        <w:tc>
          <w:tcPr>
            <w:tcW w:w="3317" w:type="dxa"/>
            <w:shd w:val="clear" w:color="auto" w:fill="auto"/>
            <w:vAlign w:val="center"/>
            <w:hideMark/>
          </w:tcPr>
          <w:p w14:paraId="6122820B"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М.Горького</w:t>
            </w:r>
          </w:p>
        </w:tc>
        <w:tc>
          <w:tcPr>
            <w:tcW w:w="969" w:type="dxa"/>
            <w:shd w:val="clear" w:color="auto" w:fill="auto"/>
            <w:vAlign w:val="center"/>
            <w:hideMark/>
          </w:tcPr>
          <w:p w14:paraId="03E3B844"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val="en-US" w:eastAsia="ru-RU"/>
              </w:rPr>
              <w:t>2</w:t>
            </w:r>
          </w:p>
        </w:tc>
        <w:tc>
          <w:tcPr>
            <w:tcW w:w="5125" w:type="dxa"/>
            <w:shd w:val="clear" w:color="auto" w:fill="auto"/>
            <w:vAlign w:val="center"/>
            <w:hideMark/>
          </w:tcPr>
          <w:p w14:paraId="5220BB21"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r>
      <w:tr w:rsidR="00186D9C" w:rsidRPr="00493D49" w14:paraId="0F884AE7" w14:textId="77777777" w:rsidTr="00492D88">
        <w:trPr>
          <w:trHeight w:val="23"/>
          <w:jc w:val="center"/>
        </w:trPr>
        <w:tc>
          <w:tcPr>
            <w:tcW w:w="3317" w:type="dxa"/>
            <w:shd w:val="clear" w:color="auto" w:fill="auto"/>
            <w:vAlign w:val="center"/>
            <w:hideMark/>
          </w:tcPr>
          <w:p w14:paraId="40EE7886"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Матросова д.37</w:t>
            </w:r>
          </w:p>
        </w:tc>
        <w:tc>
          <w:tcPr>
            <w:tcW w:w="969" w:type="dxa"/>
            <w:shd w:val="clear" w:color="auto" w:fill="auto"/>
            <w:vAlign w:val="center"/>
            <w:hideMark/>
          </w:tcPr>
          <w:p w14:paraId="179275AA"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val="en-US" w:eastAsia="ru-RU"/>
              </w:rPr>
              <w:t>3</w:t>
            </w:r>
          </w:p>
        </w:tc>
        <w:tc>
          <w:tcPr>
            <w:tcW w:w="5125" w:type="dxa"/>
            <w:shd w:val="clear" w:color="auto" w:fill="auto"/>
            <w:vAlign w:val="center"/>
            <w:hideMark/>
          </w:tcPr>
          <w:p w14:paraId="68B8AB16"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r>
      <w:tr w:rsidR="00186D9C" w:rsidRPr="00493D49" w14:paraId="38501839" w14:textId="77777777" w:rsidTr="00492D88">
        <w:trPr>
          <w:trHeight w:val="23"/>
          <w:jc w:val="center"/>
        </w:trPr>
        <w:tc>
          <w:tcPr>
            <w:tcW w:w="3317" w:type="dxa"/>
            <w:shd w:val="clear" w:color="auto" w:fill="auto"/>
            <w:vAlign w:val="center"/>
            <w:hideMark/>
          </w:tcPr>
          <w:p w14:paraId="7AAE4692"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Ленина д.86</w:t>
            </w:r>
          </w:p>
        </w:tc>
        <w:tc>
          <w:tcPr>
            <w:tcW w:w="969" w:type="dxa"/>
            <w:shd w:val="clear" w:color="auto" w:fill="auto"/>
            <w:vAlign w:val="center"/>
            <w:hideMark/>
          </w:tcPr>
          <w:p w14:paraId="0AD65A42"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val="en-US" w:eastAsia="ru-RU"/>
              </w:rPr>
              <w:t>4</w:t>
            </w:r>
          </w:p>
        </w:tc>
        <w:tc>
          <w:tcPr>
            <w:tcW w:w="5125" w:type="dxa"/>
            <w:shd w:val="clear" w:color="auto" w:fill="auto"/>
            <w:vAlign w:val="center"/>
            <w:hideMark/>
          </w:tcPr>
          <w:p w14:paraId="5C515C55"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r>
      <w:tr w:rsidR="00186D9C" w:rsidRPr="00493D49" w14:paraId="2C1001D2" w14:textId="77777777" w:rsidTr="00492D88">
        <w:trPr>
          <w:trHeight w:val="23"/>
          <w:jc w:val="center"/>
        </w:trPr>
        <w:tc>
          <w:tcPr>
            <w:tcW w:w="3317" w:type="dxa"/>
            <w:shd w:val="clear" w:color="auto" w:fill="auto"/>
            <w:vAlign w:val="center"/>
            <w:hideMark/>
          </w:tcPr>
          <w:p w14:paraId="73BE1965"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в районе школы №3*</w:t>
            </w:r>
          </w:p>
        </w:tc>
        <w:tc>
          <w:tcPr>
            <w:tcW w:w="969" w:type="dxa"/>
            <w:shd w:val="clear" w:color="auto" w:fill="auto"/>
            <w:vAlign w:val="center"/>
            <w:hideMark/>
          </w:tcPr>
          <w:p w14:paraId="5EE13DF6"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val="en-US" w:eastAsia="ru-RU"/>
              </w:rPr>
              <w:t>5</w:t>
            </w:r>
          </w:p>
        </w:tc>
        <w:tc>
          <w:tcPr>
            <w:tcW w:w="5125" w:type="dxa"/>
            <w:shd w:val="clear" w:color="auto" w:fill="auto"/>
            <w:vAlign w:val="center"/>
            <w:hideMark/>
          </w:tcPr>
          <w:p w14:paraId="0212F364"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r>
      <w:tr w:rsidR="00186D9C" w:rsidRPr="00493D49" w14:paraId="2339366D" w14:textId="77777777" w:rsidTr="00492D88">
        <w:trPr>
          <w:trHeight w:val="23"/>
          <w:jc w:val="center"/>
        </w:trPr>
        <w:tc>
          <w:tcPr>
            <w:tcW w:w="3317" w:type="dxa"/>
            <w:shd w:val="clear" w:color="auto" w:fill="auto"/>
            <w:vAlign w:val="center"/>
          </w:tcPr>
          <w:p w14:paraId="7D229B7F"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hAnsi="Times New Roman"/>
                <w:sz w:val="20"/>
                <w:szCs w:val="20"/>
              </w:rPr>
              <w:t>Котельная ул. Орджоникидзе 20</w:t>
            </w:r>
          </w:p>
        </w:tc>
        <w:tc>
          <w:tcPr>
            <w:tcW w:w="969" w:type="dxa"/>
            <w:shd w:val="clear" w:color="auto" w:fill="auto"/>
            <w:vAlign w:val="center"/>
          </w:tcPr>
          <w:p w14:paraId="33B44F8C"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w:t>
            </w:r>
          </w:p>
        </w:tc>
        <w:tc>
          <w:tcPr>
            <w:tcW w:w="5125" w:type="dxa"/>
            <w:shd w:val="clear" w:color="auto" w:fill="auto"/>
            <w:vAlign w:val="center"/>
          </w:tcPr>
          <w:p w14:paraId="275C83CE"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r>
      <w:tr w:rsidR="00186D9C" w:rsidRPr="00493D49" w14:paraId="3B9172A9" w14:textId="77777777" w:rsidTr="00492D88">
        <w:trPr>
          <w:trHeight w:val="23"/>
          <w:jc w:val="center"/>
        </w:trPr>
        <w:tc>
          <w:tcPr>
            <w:tcW w:w="3317" w:type="dxa"/>
            <w:shd w:val="clear" w:color="auto" w:fill="auto"/>
            <w:vAlign w:val="center"/>
          </w:tcPr>
          <w:p w14:paraId="64E9BD1A"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hAnsi="Times New Roman"/>
                <w:sz w:val="20"/>
                <w:szCs w:val="20"/>
              </w:rPr>
              <w:t>Котельная ул. Советская 13</w:t>
            </w:r>
          </w:p>
        </w:tc>
        <w:tc>
          <w:tcPr>
            <w:tcW w:w="969" w:type="dxa"/>
            <w:shd w:val="clear" w:color="auto" w:fill="auto"/>
            <w:vAlign w:val="center"/>
          </w:tcPr>
          <w:p w14:paraId="76086F8D"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7</w:t>
            </w:r>
          </w:p>
        </w:tc>
        <w:tc>
          <w:tcPr>
            <w:tcW w:w="5125" w:type="dxa"/>
            <w:shd w:val="clear" w:color="auto" w:fill="auto"/>
            <w:vAlign w:val="center"/>
          </w:tcPr>
          <w:p w14:paraId="3CAC5DA6"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r>
    </w:tbl>
    <w:bookmarkEnd w:id="325"/>
    <w:p w14:paraId="7AF37E4E" w14:textId="77777777" w:rsidR="00186D9C" w:rsidRPr="00493D49" w:rsidRDefault="00186D9C" w:rsidP="00186D9C">
      <w:pPr>
        <w:spacing w:after="0" w:line="360" w:lineRule="auto"/>
        <w:rPr>
          <w:rFonts w:ascii="Times New Roman" w:eastAsia="Calibri" w:hAnsi="Times New Roman"/>
          <w:sz w:val="24"/>
          <w:szCs w:val="28"/>
        </w:rPr>
      </w:pPr>
      <w:r w:rsidRPr="00493D49">
        <w:rPr>
          <w:rFonts w:ascii="Times New Roman" w:eastAsia="Calibri" w:hAnsi="Times New Roman"/>
          <w:sz w:val="24"/>
          <w:szCs w:val="28"/>
        </w:rPr>
        <w:t>* Котельная в районе школы №3 - законсервирована.</w:t>
      </w:r>
    </w:p>
    <w:p w14:paraId="4C7975EB" w14:textId="77777777" w:rsidR="00B91836" w:rsidRPr="00493D49" w:rsidRDefault="00B91836" w:rsidP="007D2CA9">
      <w:pPr>
        <w:keepNext/>
        <w:keepLines/>
        <w:numPr>
          <w:ilvl w:val="1"/>
          <w:numId w:val="101"/>
        </w:numPr>
        <w:tabs>
          <w:tab w:val="left" w:pos="1134"/>
        </w:tabs>
        <w:spacing w:before="360" w:after="360" w:line="240" w:lineRule="auto"/>
        <w:ind w:left="1004" w:right="424" w:hanging="720"/>
        <w:jc w:val="both"/>
        <w:outlineLvl w:val="1"/>
        <w:rPr>
          <w:rFonts w:ascii="Times New Roman" w:eastAsia="Times New Roman" w:hAnsi="Times New Roman" w:cs="Times New Roman"/>
          <w:b/>
          <w:bCs/>
          <w:sz w:val="26"/>
          <w:szCs w:val="26"/>
        </w:rPr>
      </w:pPr>
      <w:bookmarkStart w:id="326" w:name="_Toc6172256"/>
      <w:bookmarkStart w:id="327" w:name="_Toc6521303"/>
      <w:bookmarkStart w:id="328" w:name="_Toc8913069"/>
      <w:bookmarkStart w:id="329" w:name="_Toc167353158"/>
      <w:bookmarkStart w:id="330" w:name="bookmark211"/>
      <w:bookmarkEnd w:id="251"/>
      <w:r w:rsidRPr="00493D49">
        <w:rPr>
          <w:rFonts w:ascii="Times New Roman" w:eastAsia="Times New Roman" w:hAnsi="Times New Roman" w:cs="Times New Roman"/>
          <w:b/>
          <w:bCs/>
          <w:sz w:val="24"/>
          <w:szCs w:val="24"/>
          <w:shd w:val="clear" w:color="auto" w:fill="FFFFFF"/>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26"/>
      <w:bookmarkEnd w:id="327"/>
      <w:bookmarkEnd w:id="328"/>
      <w:bookmarkEnd w:id="329"/>
    </w:p>
    <w:p w14:paraId="6AADA5D7" w14:textId="77777777" w:rsidR="00786D20" w:rsidRPr="00493D49" w:rsidRDefault="00786D20" w:rsidP="00786D20">
      <w:pPr>
        <w:pStyle w:val="aff0"/>
        <w:spacing w:line="240" w:lineRule="auto"/>
        <w:rPr>
          <w:szCs w:val="24"/>
        </w:rPr>
      </w:pPr>
      <w:r w:rsidRPr="00493D49">
        <w:rPr>
          <w:szCs w:val="24"/>
        </w:rPr>
        <w:t>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г. Кондрово, представлен в таблице 10.5-1.</w:t>
      </w:r>
    </w:p>
    <w:p w14:paraId="22C01168" w14:textId="77777777" w:rsidR="00B91836" w:rsidRPr="00493D49" w:rsidRDefault="00786D20" w:rsidP="00786D20">
      <w:pPr>
        <w:spacing w:before="120" w:after="0" w:line="240" w:lineRule="auto"/>
        <w:ind w:left="720"/>
        <w:contextualSpacing/>
        <w:jc w:val="both"/>
        <w:rPr>
          <w:rFonts w:ascii="Times New Roman" w:eastAsia="Calibri" w:hAnsi="Times New Roman" w:cs="Times New Roman"/>
          <w:sz w:val="28"/>
          <w:szCs w:val="24"/>
        </w:rPr>
      </w:pPr>
      <w:r w:rsidRPr="00493D49">
        <w:rPr>
          <w:rFonts w:ascii="Times New Roman" w:hAnsi="Times New Roman" w:cs="Times New Roman"/>
          <w:sz w:val="24"/>
          <w:szCs w:val="24"/>
        </w:rPr>
        <w:t>Технологические связи между системами теплоснабжения отсутствуют</w:t>
      </w:r>
    </w:p>
    <w:p w14:paraId="3D6896A0" w14:textId="77777777" w:rsidR="00B91836" w:rsidRPr="00493D49" w:rsidRDefault="00B91836" w:rsidP="00B91836">
      <w:pPr>
        <w:spacing w:before="120" w:after="0" w:line="360" w:lineRule="auto"/>
        <w:ind w:firstLine="709"/>
        <w:jc w:val="both"/>
        <w:rPr>
          <w:rFonts w:ascii="Times New Roman" w:eastAsia="Arial Unicode MS" w:hAnsi="Times New Roman" w:cs="Times New Roman"/>
          <w:sz w:val="23"/>
          <w:szCs w:val="23"/>
          <w:shd w:val="clear" w:color="auto" w:fill="FFFFFF"/>
          <w:lang w:eastAsia="ru-RU"/>
        </w:rPr>
      </w:pPr>
    </w:p>
    <w:p w14:paraId="70675BC7" w14:textId="77777777" w:rsidR="00B91836" w:rsidRPr="00493D49" w:rsidRDefault="00B91836" w:rsidP="00B91836">
      <w:pPr>
        <w:spacing w:before="120" w:after="0" w:line="360" w:lineRule="auto"/>
        <w:ind w:firstLine="709"/>
        <w:jc w:val="both"/>
        <w:rPr>
          <w:rFonts w:ascii="Times New Roman" w:eastAsia="Arial Unicode MS" w:hAnsi="Times New Roman" w:cs="Times New Roman"/>
          <w:sz w:val="23"/>
          <w:szCs w:val="23"/>
          <w:shd w:val="clear" w:color="auto" w:fill="FFFFFF"/>
          <w:lang w:eastAsia="ru-RU"/>
        </w:rPr>
      </w:pPr>
    </w:p>
    <w:p w14:paraId="4838D176" w14:textId="77777777" w:rsidR="00B91836" w:rsidRPr="00493D49" w:rsidRDefault="00B91836" w:rsidP="00B91836">
      <w:pPr>
        <w:spacing w:before="120" w:after="0" w:line="360" w:lineRule="auto"/>
        <w:ind w:firstLine="709"/>
        <w:jc w:val="both"/>
        <w:rPr>
          <w:rFonts w:ascii="Times New Roman" w:eastAsia="Arial Unicode MS" w:hAnsi="Times New Roman" w:cs="Times New Roman"/>
          <w:sz w:val="23"/>
          <w:szCs w:val="23"/>
          <w:shd w:val="clear" w:color="auto" w:fill="FFFFFF"/>
          <w:lang w:eastAsia="ru-RU"/>
        </w:rPr>
        <w:sectPr w:rsidR="00B91836" w:rsidRPr="00493D49" w:rsidSect="0001481B">
          <w:pgSz w:w="11906" w:h="16838"/>
          <w:pgMar w:top="1134" w:right="567" w:bottom="567" w:left="1701" w:header="283" w:footer="283" w:gutter="0"/>
          <w:cols w:space="708"/>
          <w:docGrid w:linePitch="360"/>
        </w:sectPr>
      </w:pPr>
    </w:p>
    <w:p w14:paraId="46C8728F" w14:textId="77777777" w:rsidR="00B91836" w:rsidRPr="00493D49" w:rsidRDefault="00B91836" w:rsidP="00DD44BD">
      <w:pPr>
        <w:spacing w:before="120" w:after="240" w:line="240" w:lineRule="auto"/>
        <w:jc w:val="both"/>
        <w:rPr>
          <w:rFonts w:ascii="Times New Roman" w:eastAsia="Arial Unicode MS" w:hAnsi="Times New Roman" w:cs="Times New Roman"/>
          <w:b/>
          <w:sz w:val="23"/>
          <w:szCs w:val="23"/>
          <w:shd w:val="clear" w:color="auto" w:fill="FFFFFF"/>
          <w:lang w:eastAsia="ru-RU"/>
        </w:rPr>
      </w:pPr>
      <w:r w:rsidRPr="00493D49">
        <w:rPr>
          <w:rFonts w:ascii="Times New Roman" w:eastAsia="Arial Unicode MS" w:hAnsi="Times New Roman" w:cs="Times New Roman"/>
          <w:b/>
          <w:sz w:val="23"/>
          <w:szCs w:val="23"/>
          <w:shd w:val="clear" w:color="auto" w:fill="FFFFFF"/>
          <w:lang w:eastAsia="ru-RU"/>
        </w:rPr>
        <w:lastRenderedPageBreak/>
        <w:t xml:space="preserve">Таблица 10.5-1 - </w:t>
      </w:r>
      <w:r w:rsidRPr="00493D49">
        <w:rPr>
          <w:rFonts w:ascii="Times New Roman" w:eastAsia="Times New Roman" w:hAnsi="Times New Roman" w:cs="Times New Roman"/>
          <w:b/>
          <w:sz w:val="24"/>
          <w:szCs w:val="24"/>
          <w:lang w:eastAsia="ru-RU"/>
        </w:rPr>
        <w:t>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г</w:t>
      </w:r>
      <w:r w:rsidR="00DD44BD" w:rsidRPr="00493D49">
        <w:rPr>
          <w:rFonts w:ascii="Times New Roman" w:eastAsia="Times New Roman" w:hAnsi="Times New Roman" w:cs="Times New Roman"/>
          <w:b/>
          <w:sz w:val="24"/>
          <w:szCs w:val="24"/>
          <w:lang w:eastAsia="ru-RU"/>
        </w:rPr>
        <w:t>орода</w:t>
      </w: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1"/>
        <w:gridCol w:w="2472"/>
        <w:gridCol w:w="2301"/>
        <w:gridCol w:w="1650"/>
        <w:gridCol w:w="2147"/>
        <w:gridCol w:w="1668"/>
        <w:gridCol w:w="1987"/>
        <w:gridCol w:w="2020"/>
      </w:tblGrid>
      <w:tr w:rsidR="00186D9C" w:rsidRPr="00493D49" w14:paraId="7BA778F0" w14:textId="77777777" w:rsidTr="00186D9C">
        <w:trPr>
          <w:trHeight w:val="509"/>
          <w:tblHeader/>
          <w:jc w:val="center"/>
        </w:trPr>
        <w:tc>
          <w:tcPr>
            <w:tcW w:w="541" w:type="dxa"/>
            <w:vMerge w:val="restart"/>
            <w:shd w:val="clear" w:color="auto" w:fill="auto"/>
            <w:vAlign w:val="center"/>
            <w:hideMark/>
          </w:tcPr>
          <w:p w14:paraId="5B5617FD" w14:textId="77777777" w:rsidR="00186D9C" w:rsidRPr="00493D49" w:rsidRDefault="00186D9C" w:rsidP="00492D88">
            <w:pPr>
              <w:spacing w:after="0"/>
              <w:jc w:val="center"/>
              <w:rPr>
                <w:rFonts w:ascii="Times New Roman" w:eastAsia="Times New Roman" w:hAnsi="Times New Roman"/>
                <w:b/>
                <w:bCs/>
                <w:sz w:val="20"/>
                <w:szCs w:val="20"/>
                <w:lang w:eastAsia="ru-RU"/>
              </w:rPr>
            </w:pPr>
            <w:bookmarkStart w:id="331" w:name="_Hlk100827892"/>
            <w:r w:rsidRPr="00493D49">
              <w:rPr>
                <w:rFonts w:ascii="Times New Roman" w:eastAsia="Times New Roman" w:hAnsi="Times New Roman"/>
                <w:b/>
                <w:bCs/>
                <w:sz w:val="20"/>
                <w:szCs w:val="20"/>
                <w:lang w:eastAsia="ru-RU"/>
              </w:rPr>
              <w:t>№ п/п</w:t>
            </w:r>
          </w:p>
        </w:tc>
        <w:tc>
          <w:tcPr>
            <w:tcW w:w="2472" w:type="dxa"/>
            <w:vMerge w:val="restart"/>
            <w:shd w:val="clear" w:color="auto" w:fill="auto"/>
            <w:vAlign w:val="center"/>
            <w:hideMark/>
          </w:tcPr>
          <w:p w14:paraId="10E33023" w14:textId="77777777" w:rsidR="00186D9C" w:rsidRPr="00493D49" w:rsidRDefault="00186D9C"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Наименование теплоисточника</w:t>
            </w:r>
          </w:p>
        </w:tc>
        <w:tc>
          <w:tcPr>
            <w:tcW w:w="2301" w:type="dxa"/>
            <w:vMerge w:val="restart"/>
            <w:shd w:val="clear" w:color="auto" w:fill="auto"/>
            <w:vAlign w:val="center"/>
            <w:hideMark/>
          </w:tcPr>
          <w:p w14:paraId="76BA5F6A" w14:textId="77777777" w:rsidR="00186D9C" w:rsidRPr="00493D49" w:rsidRDefault="00186D9C"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Адрес</w:t>
            </w:r>
          </w:p>
        </w:tc>
        <w:tc>
          <w:tcPr>
            <w:tcW w:w="3797" w:type="dxa"/>
            <w:gridSpan w:val="2"/>
            <w:vMerge w:val="restart"/>
            <w:shd w:val="clear" w:color="auto" w:fill="auto"/>
            <w:vAlign w:val="center"/>
            <w:hideMark/>
          </w:tcPr>
          <w:p w14:paraId="66EB6841" w14:textId="77777777" w:rsidR="00186D9C" w:rsidRPr="00493D49" w:rsidRDefault="00186D9C"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Техническое обслуживание теплоисточника</w:t>
            </w:r>
          </w:p>
        </w:tc>
        <w:tc>
          <w:tcPr>
            <w:tcW w:w="3655" w:type="dxa"/>
            <w:gridSpan w:val="2"/>
            <w:vMerge w:val="restart"/>
            <w:shd w:val="clear" w:color="auto" w:fill="auto"/>
            <w:vAlign w:val="center"/>
            <w:hideMark/>
          </w:tcPr>
          <w:p w14:paraId="700B8477" w14:textId="77777777" w:rsidR="00186D9C" w:rsidRPr="00493D49" w:rsidRDefault="00186D9C"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Техническое обслуживание тепловых сетей</w:t>
            </w:r>
          </w:p>
        </w:tc>
        <w:tc>
          <w:tcPr>
            <w:tcW w:w="2020" w:type="dxa"/>
            <w:vMerge w:val="restart"/>
            <w:shd w:val="clear" w:color="auto" w:fill="auto"/>
            <w:vAlign w:val="center"/>
            <w:hideMark/>
          </w:tcPr>
          <w:p w14:paraId="04E5B6EE" w14:textId="77777777" w:rsidR="00186D9C" w:rsidRPr="00493D49" w:rsidRDefault="00186D9C"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Осуществление регулируемой деятельности</w:t>
            </w:r>
          </w:p>
        </w:tc>
      </w:tr>
      <w:tr w:rsidR="00186D9C" w:rsidRPr="00493D49" w14:paraId="6124F347" w14:textId="77777777" w:rsidTr="00186D9C">
        <w:trPr>
          <w:trHeight w:val="509"/>
          <w:tblHeader/>
          <w:jc w:val="center"/>
        </w:trPr>
        <w:tc>
          <w:tcPr>
            <w:tcW w:w="541" w:type="dxa"/>
            <w:vMerge/>
            <w:shd w:val="clear" w:color="auto" w:fill="auto"/>
            <w:vAlign w:val="center"/>
            <w:hideMark/>
          </w:tcPr>
          <w:p w14:paraId="62D77D08" w14:textId="77777777" w:rsidR="00186D9C" w:rsidRPr="00493D49" w:rsidRDefault="00186D9C" w:rsidP="00492D88">
            <w:pPr>
              <w:spacing w:after="0"/>
              <w:jc w:val="center"/>
              <w:rPr>
                <w:rFonts w:ascii="Times New Roman" w:eastAsia="Times New Roman" w:hAnsi="Times New Roman"/>
                <w:b/>
                <w:bCs/>
                <w:sz w:val="20"/>
                <w:szCs w:val="20"/>
                <w:lang w:eastAsia="ru-RU"/>
              </w:rPr>
            </w:pPr>
          </w:p>
        </w:tc>
        <w:tc>
          <w:tcPr>
            <w:tcW w:w="2472" w:type="dxa"/>
            <w:vMerge/>
            <w:shd w:val="clear" w:color="auto" w:fill="auto"/>
            <w:vAlign w:val="center"/>
            <w:hideMark/>
          </w:tcPr>
          <w:p w14:paraId="7FE480D5" w14:textId="77777777" w:rsidR="00186D9C" w:rsidRPr="00493D49" w:rsidRDefault="00186D9C" w:rsidP="00492D88">
            <w:pPr>
              <w:spacing w:after="0"/>
              <w:jc w:val="center"/>
              <w:rPr>
                <w:rFonts w:ascii="Times New Roman" w:eastAsia="Times New Roman" w:hAnsi="Times New Roman"/>
                <w:b/>
                <w:bCs/>
                <w:sz w:val="20"/>
                <w:szCs w:val="20"/>
                <w:lang w:eastAsia="ru-RU"/>
              </w:rPr>
            </w:pPr>
          </w:p>
        </w:tc>
        <w:tc>
          <w:tcPr>
            <w:tcW w:w="2301" w:type="dxa"/>
            <w:vMerge/>
            <w:shd w:val="clear" w:color="auto" w:fill="auto"/>
            <w:vAlign w:val="center"/>
            <w:hideMark/>
          </w:tcPr>
          <w:p w14:paraId="7C2F5EEA" w14:textId="77777777" w:rsidR="00186D9C" w:rsidRPr="00493D49" w:rsidRDefault="00186D9C" w:rsidP="00492D88">
            <w:pPr>
              <w:spacing w:after="0"/>
              <w:jc w:val="center"/>
              <w:rPr>
                <w:rFonts w:ascii="Times New Roman" w:eastAsia="Times New Roman" w:hAnsi="Times New Roman"/>
                <w:b/>
                <w:bCs/>
                <w:sz w:val="20"/>
                <w:szCs w:val="20"/>
                <w:lang w:eastAsia="ru-RU"/>
              </w:rPr>
            </w:pPr>
          </w:p>
        </w:tc>
        <w:tc>
          <w:tcPr>
            <w:tcW w:w="3797" w:type="dxa"/>
            <w:gridSpan w:val="2"/>
            <w:vMerge/>
            <w:shd w:val="clear" w:color="auto" w:fill="auto"/>
            <w:vAlign w:val="center"/>
            <w:hideMark/>
          </w:tcPr>
          <w:p w14:paraId="40593ACF" w14:textId="77777777" w:rsidR="00186D9C" w:rsidRPr="00493D49" w:rsidRDefault="00186D9C" w:rsidP="00492D88">
            <w:pPr>
              <w:spacing w:after="0"/>
              <w:jc w:val="center"/>
              <w:rPr>
                <w:rFonts w:ascii="Times New Roman" w:eastAsia="Times New Roman" w:hAnsi="Times New Roman"/>
                <w:b/>
                <w:bCs/>
                <w:sz w:val="20"/>
                <w:szCs w:val="20"/>
                <w:lang w:eastAsia="ru-RU"/>
              </w:rPr>
            </w:pPr>
          </w:p>
        </w:tc>
        <w:tc>
          <w:tcPr>
            <w:tcW w:w="3655" w:type="dxa"/>
            <w:gridSpan w:val="2"/>
            <w:vMerge/>
            <w:shd w:val="clear" w:color="auto" w:fill="auto"/>
            <w:vAlign w:val="center"/>
            <w:hideMark/>
          </w:tcPr>
          <w:p w14:paraId="3A31DE28" w14:textId="77777777" w:rsidR="00186D9C" w:rsidRPr="00493D49" w:rsidRDefault="00186D9C" w:rsidP="00492D88">
            <w:pPr>
              <w:spacing w:after="0"/>
              <w:jc w:val="center"/>
              <w:rPr>
                <w:rFonts w:ascii="Times New Roman" w:eastAsia="Times New Roman" w:hAnsi="Times New Roman"/>
                <w:b/>
                <w:bCs/>
                <w:sz w:val="20"/>
                <w:szCs w:val="20"/>
                <w:lang w:eastAsia="ru-RU"/>
              </w:rPr>
            </w:pPr>
          </w:p>
        </w:tc>
        <w:tc>
          <w:tcPr>
            <w:tcW w:w="2020" w:type="dxa"/>
            <w:vMerge/>
            <w:shd w:val="clear" w:color="auto" w:fill="auto"/>
            <w:vAlign w:val="center"/>
            <w:hideMark/>
          </w:tcPr>
          <w:p w14:paraId="26247EE6" w14:textId="77777777" w:rsidR="00186D9C" w:rsidRPr="00493D49" w:rsidRDefault="00186D9C" w:rsidP="00492D88">
            <w:pPr>
              <w:spacing w:after="0"/>
              <w:jc w:val="center"/>
              <w:rPr>
                <w:rFonts w:ascii="Times New Roman" w:eastAsia="Times New Roman" w:hAnsi="Times New Roman"/>
                <w:b/>
                <w:bCs/>
                <w:sz w:val="20"/>
                <w:szCs w:val="20"/>
                <w:lang w:eastAsia="ru-RU"/>
              </w:rPr>
            </w:pPr>
          </w:p>
        </w:tc>
      </w:tr>
      <w:tr w:rsidR="00186D9C" w:rsidRPr="00493D49" w14:paraId="295EBBD9" w14:textId="77777777" w:rsidTr="00186D9C">
        <w:trPr>
          <w:trHeight w:val="20"/>
          <w:tblHeader/>
          <w:jc w:val="center"/>
        </w:trPr>
        <w:tc>
          <w:tcPr>
            <w:tcW w:w="541" w:type="dxa"/>
            <w:vMerge/>
            <w:shd w:val="clear" w:color="auto" w:fill="auto"/>
            <w:vAlign w:val="center"/>
            <w:hideMark/>
          </w:tcPr>
          <w:p w14:paraId="6195CDB2" w14:textId="77777777" w:rsidR="00186D9C" w:rsidRPr="00493D49" w:rsidRDefault="00186D9C" w:rsidP="00492D88">
            <w:pPr>
              <w:spacing w:after="0"/>
              <w:jc w:val="center"/>
              <w:rPr>
                <w:rFonts w:ascii="Times New Roman" w:eastAsia="Times New Roman" w:hAnsi="Times New Roman"/>
                <w:b/>
                <w:bCs/>
                <w:sz w:val="20"/>
                <w:szCs w:val="20"/>
                <w:lang w:eastAsia="ru-RU"/>
              </w:rPr>
            </w:pPr>
          </w:p>
        </w:tc>
        <w:tc>
          <w:tcPr>
            <w:tcW w:w="2472" w:type="dxa"/>
            <w:vMerge/>
            <w:shd w:val="clear" w:color="auto" w:fill="auto"/>
            <w:vAlign w:val="center"/>
            <w:hideMark/>
          </w:tcPr>
          <w:p w14:paraId="4B011CE0" w14:textId="77777777" w:rsidR="00186D9C" w:rsidRPr="00493D49" w:rsidRDefault="00186D9C" w:rsidP="00492D88">
            <w:pPr>
              <w:spacing w:after="0"/>
              <w:jc w:val="center"/>
              <w:rPr>
                <w:rFonts w:ascii="Times New Roman" w:eastAsia="Times New Roman" w:hAnsi="Times New Roman"/>
                <w:b/>
                <w:bCs/>
                <w:sz w:val="20"/>
                <w:szCs w:val="20"/>
                <w:lang w:eastAsia="ru-RU"/>
              </w:rPr>
            </w:pPr>
          </w:p>
        </w:tc>
        <w:tc>
          <w:tcPr>
            <w:tcW w:w="2301" w:type="dxa"/>
            <w:vMerge/>
            <w:shd w:val="clear" w:color="auto" w:fill="auto"/>
            <w:vAlign w:val="center"/>
            <w:hideMark/>
          </w:tcPr>
          <w:p w14:paraId="04BD96D8" w14:textId="77777777" w:rsidR="00186D9C" w:rsidRPr="00493D49" w:rsidRDefault="00186D9C" w:rsidP="00492D88">
            <w:pPr>
              <w:spacing w:after="0"/>
              <w:jc w:val="center"/>
              <w:rPr>
                <w:rFonts w:ascii="Times New Roman" w:eastAsia="Times New Roman" w:hAnsi="Times New Roman"/>
                <w:b/>
                <w:bCs/>
                <w:sz w:val="20"/>
                <w:szCs w:val="20"/>
                <w:lang w:eastAsia="ru-RU"/>
              </w:rPr>
            </w:pPr>
          </w:p>
        </w:tc>
        <w:tc>
          <w:tcPr>
            <w:tcW w:w="1650" w:type="dxa"/>
            <w:shd w:val="clear" w:color="auto" w:fill="auto"/>
            <w:vAlign w:val="center"/>
            <w:hideMark/>
          </w:tcPr>
          <w:p w14:paraId="78508B4C" w14:textId="77777777" w:rsidR="00186D9C" w:rsidRPr="00493D49" w:rsidRDefault="00186D9C"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Собственник</w:t>
            </w:r>
          </w:p>
        </w:tc>
        <w:tc>
          <w:tcPr>
            <w:tcW w:w="2147" w:type="dxa"/>
            <w:shd w:val="clear" w:color="auto" w:fill="auto"/>
            <w:vAlign w:val="center"/>
            <w:hideMark/>
          </w:tcPr>
          <w:p w14:paraId="44FCD09B" w14:textId="77777777" w:rsidR="00186D9C" w:rsidRPr="00493D49" w:rsidRDefault="00186D9C"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Техническое обслуживание теплоисточника</w:t>
            </w:r>
          </w:p>
        </w:tc>
        <w:tc>
          <w:tcPr>
            <w:tcW w:w="1668" w:type="dxa"/>
            <w:shd w:val="clear" w:color="auto" w:fill="auto"/>
            <w:vAlign w:val="center"/>
            <w:hideMark/>
          </w:tcPr>
          <w:p w14:paraId="31DB96A9" w14:textId="77777777" w:rsidR="00186D9C" w:rsidRPr="00493D49" w:rsidRDefault="00186D9C"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Собственник</w:t>
            </w:r>
          </w:p>
        </w:tc>
        <w:tc>
          <w:tcPr>
            <w:tcW w:w="1987" w:type="dxa"/>
            <w:shd w:val="clear" w:color="auto" w:fill="auto"/>
            <w:vAlign w:val="center"/>
            <w:hideMark/>
          </w:tcPr>
          <w:p w14:paraId="502FAEC1" w14:textId="77777777" w:rsidR="00186D9C" w:rsidRPr="00493D49" w:rsidRDefault="00186D9C"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Техническое обслуживание тепловых сетей</w:t>
            </w:r>
          </w:p>
        </w:tc>
        <w:tc>
          <w:tcPr>
            <w:tcW w:w="2020" w:type="dxa"/>
            <w:vMerge/>
            <w:shd w:val="clear" w:color="auto" w:fill="auto"/>
            <w:vAlign w:val="center"/>
            <w:hideMark/>
          </w:tcPr>
          <w:p w14:paraId="50500864" w14:textId="77777777" w:rsidR="00186D9C" w:rsidRPr="00493D49" w:rsidRDefault="00186D9C" w:rsidP="00492D88">
            <w:pPr>
              <w:spacing w:after="0"/>
              <w:jc w:val="center"/>
              <w:rPr>
                <w:rFonts w:ascii="Times New Roman" w:eastAsia="Times New Roman" w:hAnsi="Times New Roman"/>
                <w:b/>
                <w:bCs/>
                <w:sz w:val="20"/>
                <w:szCs w:val="20"/>
                <w:lang w:eastAsia="ru-RU"/>
              </w:rPr>
            </w:pPr>
          </w:p>
        </w:tc>
      </w:tr>
      <w:tr w:rsidR="00186D9C" w:rsidRPr="00493D49" w14:paraId="222BC907" w14:textId="77777777" w:rsidTr="00186D9C">
        <w:trPr>
          <w:trHeight w:val="20"/>
          <w:jc w:val="center"/>
        </w:trPr>
        <w:tc>
          <w:tcPr>
            <w:tcW w:w="14786" w:type="dxa"/>
            <w:gridSpan w:val="8"/>
            <w:shd w:val="clear" w:color="auto" w:fill="auto"/>
            <w:vAlign w:val="center"/>
            <w:hideMark/>
          </w:tcPr>
          <w:p w14:paraId="32592D4E" w14:textId="77777777" w:rsidR="00186D9C" w:rsidRPr="00493D49" w:rsidRDefault="00186D9C" w:rsidP="00492D88">
            <w:pPr>
              <w:spacing w:after="0"/>
              <w:jc w:val="center"/>
              <w:rPr>
                <w:rFonts w:ascii="Times New Roman" w:eastAsia="Times New Roman" w:hAnsi="Times New Roman"/>
                <w:b/>
                <w:bCs/>
                <w:sz w:val="28"/>
                <w:szCs w:val="28"/>
                <w:lang w:eastAsia="ru-RU"/>
              </w:rPr>
            </w:pPr>
            <w:r w:rsidRPr="00493D49">
              <w:rPr>
                <w:rFonts w:ascii="Times New Roman" w:eastAsia="Times New Roman" w:hAnsi="Times New Roman"/>
                <w:b/>
                <w:bCs/>
                <w:sz w:val="28"/>
                <w:szCs w:val="28"/>
                <w:lang w:eastAsia="ru-RU"/>
              </w:rPr>
              <w:t>Источники комбинированной выработки электрической и тепловой энергии</w:t>
            </w:r>
          </w:p>
        </w:tc>
      </w:tr>
      <w:tr w:rsidR="00186D9C" w:rsidRPr="00493D49" w14:paraId="337837BB" w14:textId="77777777" w:rsidTr="00186D9C">
        <w:trPr>
          <w:trHeight w:val="20"/>
          <w:jc w:val="center"/>
        </w:trPr>
        <w:tc>
          <w:tcPr>
            <w:tcW w:w="541" w:type="dxa"/>
            <w:vMerge w:val="restart"/>
            <w:shd w:val="clear" w:color="auto" w:fill="auto"/>
            <w:vAlign w:val="center"/>
            <w:hideMark/>
          </w:tcPr>
          <w:p w14:paraId="04CBD428"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1</w:t>
            </w:r>
          </w:p>
        </w:tc>
        <w:tc>
          <w:tcPr>
            <w:tcW w:w="2472" w:type="dxa"/>
            <w:vMerge w:val="restart"/>
            <w:shd w:val="clear" w:color="auto" w:fill="auto"/>
            <w:vAlign w:val="center"/>
            <w:hideMark/>
          </w:tcPr>
          <w:p w14:paraId="1A96C85E" w14:textId="77777777" w:rsidR="00186D9C" w:rsidRPr="00493D49" w:rsidRDefault="00186D9C"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источник тепловой энергии ООО «КБК Энерго»</w:t>
            </w:r>
          </w:p>
        </w:tc>
        <w:tc>
          <w:tcPr>
            <w:tcW w:w="2301" w:type="dxa"/>
            <w:vMerge w:val="restart"/>
            <w:shd w:val="clear" w:color="auto" w:fill="auto"/>
            <w:vAlign w:val="center"/>
            <w:hideMark/>
          </w:tcPr>
          <w:p w14:paraId="25917CB7" w14:textId="77777777" w:rsidR="00186D9C" w:rsidRPr="00493D49" w:rsidRDefault="00186D9C"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Кондрово г, Пушкина ул, дом № 5</w:t>
            </w:r>
          </w:p>
        </w:tc>
        <w:tc>
          <w:tcPr>
            <w:tcW w:w="1650" w:type="dxa"/>
            <w:vMerge w:val="restart"/>
            <w:shd w:val="clear" w:color="auto" w:fill="auto"/>
            <w:vAlign w:val="center"/>
            <w:hideMark/>
          </w:tcPr>
          <w:p w14:paraId="596A45A8"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ООО «КБК Энерго»</w:t>
            </w:r>
          </w:p>
        </w:tc>
        <w:tc>
          <w:tcPr>
            <w:tcW w:w="2147" w:type="dxa"/>
            <w:vMerge w:val="restart"/>
            <w:shd w:val="clear" w:color="auto" w:fill="auto"/>
            <w:vAlign w:val="center"/>
            <w:hideMark/>
          </w:tcPr>
          <w:p w14:paraId="5CFF1B51"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ООО «КБК Энерго»</w:t>
            </w:r>
          </w:p>
        </w:tc>
        <w:tc>
          <w:tcPr>
            <w:tcW w:w="1668" w:type="dxa"/>
            <w:shd w:val="clear" w:color="auto" w:fill="auto"/>
            <w:hideMark/>
          </w:tcPr>
          <w:p w14:paraId="41C7D1BC"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Физ. лицо (Крюкова Алла Александровна) – магистральные тепловые сети</w:t>
            </w:r>
          </w:p>
        </w:tc>
        <w:tc>
          <w:tcPr>
            <w:tcW w:w="1987" w:type="dxa"/>
            <w:shd w:val="clear" w:color="auto" w:fill="auto"/>
            <w:hideMark/>
          </w:tcPr>
          <w:p w14:paraId="29C5F4F0"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Крюкова Алла Александровна</w:t>
            </w:r>
          </w:p>
        </w:tc>
        <w:tc>
          <w:tcPr>
            <w:tcW w:w="2020" w:type="dxa"/>
            <w:shd w:val="clear" w:color="auto" w:fill="auto"/>
            <w:vAlign w:val="center"/>
            <w:hideMark/>
          </w:tcPr>
          <w:p w14:paraId="2A525449"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да</w:t>
            </w:r>
          </w:p>
        </w:tc>
      </w:tr>
      <w:tr w:rsidR="00186D9C" w:rsidRPr="00493D49" w14:paraId="100C0007" w14:textId="77777777" w:rsidTr="00186D9C">
        <w:trPr>
          <w:trHeight w:val="20"/>
          <w:jc w:val="center"/>
        </w:trPr>
        <w:tc>
          <w:tcPr>
            <w:tcW w:w="541" w:type="dxa"/>
            <w:vMerge/>
            <w:shd w:val="clear" w:color="auto" w:fill="auto"/>
            <w:vAlign w:val="center"/>
          </w:tcPr>
          <w:p w14:paraId="25FED827" w14:textId="77777777" w:rsidR="00186D9C" w:rsidRPr="00493D49" w:rsidRDefault="00186D9C" w:rsidP="00492D88">
            <w:pPr>
              <w:spacing w:after="0"/>
              <w:jc w:val="center"/>
              <w:rPr>
                <w:rFonts w:ascii="Times New Roman" w:eastAsia="Times New Roman" w:hAnsi="Times New Roman"/>
                <w:sz w:val="20"/>
                <w:szCs w:val="20"/>
                <w:lang w:eastAsia="ru-RU"/>
              </w:rPr>
            </w:pPr>
          </w:p>
        </w:tc>
        <w:tc>
          <w:tcPr>
            <w:tcW w:w="2472" w:type="dxa"/>
            <w:vMerge/>
            <w:shd w:val="clear" w:color="auto" w:fill="auto"/>
            <w:vAlign w:val="center"/>
          </w:tcPr>
          <w:p w14:paraId="3CB71421" w14:textId="77777777" w:rsidR="00186D9C" w:rsidRPr="00493D49" w:rsidRDefault="00186D9C" w:rsidP="00492D88">
            <w:pPr>
              <w:spacing w:after="0"/>
              <w:rPr>
                <w:rFonts w:ascii="Times New Roman" w:eastAsia="Times New Roman" w:hAnsi="Times New Roman"/>
                <w:sz w:val="20"/>
                <w:szCs w:val="20"/>
                <w:lang w:eastAsia="ru-RU"/>
              </w:rPr>
            </w:pPr>
          </w:p>
        </w:tc>
        <w:tc>
          <w:tcPr>
            <w:tcW w:w="2301" w:type="dxa"/>
            <w:vMerge/>
            <w:shd w:val="clear" w:color="auto" w:fill="auto"/>
            <w:vAlign w:val="center"/>
          </w:tcPr>
          <w:p w14:paraId="568C0629" w14:textId="77777777" w:rsidR="00186D9C" w:rsidRPr="00493D49" w:rsidRDefault="00186D9C" w:rsidP="00492D88">
            <w:pPr>
              <w:spacing w:after="0"/>
              <w:rPr>
                <w:rFonts w:ascii="Times New Roman" w:eastAsia="Times New Roman" w:hAnsi="Times New Roman"/>
                <w:sz w:val="20"/>
                <w:szCs w:val="20"/>
                <w:lang w:eastAsia="ru-RU"/>
              </w:rPr>
            </w:pPr>
          </w:p>
        </w:tc>
        <w:tc>
          <w:tcPr>
            <w:tcW w:w="1650" w:type="dxa"/>
            <w:vMerge/>
            <w:shd w:val="clear" w:color="auto" w:fill="auto"/>
            <w:vAlign w:val="center"/>
          </w:tcPr>
          <w:p w14:paraId="54D53A5F" w14:textId="77777777" w:rsidR="00186D9C" w:rsidRPr="00493D49" w:rsidRDefault="00186D9C" w:rsidP="00492D88">
            <w:pPr>
              <w:spacing w:after="0"/>
              <w:jc w:val="center"/>
              <w:rPr>
                <w:rFonts w:ascii="Times New Roman" w:eastAsia="Times New Roman" w:hAnsi="Times New Roman"/>
                <w:sz w:val="20"/>
                <w:szCs w:val="20"/>
                <w:lang w:eastAsia="ru-RU"/>
              </w:rPr>
            </w:pPr>
          </w:p>
        </w:tc>
        <w:tc>
          <w:tcPr>
            <w:tcW w:w="2147" w:type="dxa"/>
            <w:vMerge/>
            <w:shd w:val="clear" w:color="auto" w:fill="auto"/>
            <w:vAlign w:val="center"/>
          </w:tcPr>
          <w:p w14:paraId="132D226F" w14:textId="77777777" w:rsidR="00186D9C" w:rsidRPr="00493D49" w:rsidRDefault="00186D9C" w:rsidP="00492D88">
            <w:pPr>
              <w:spacing w:after="0"/>
              <w:jc w:val="center"/>
              <w:rPr>
                <w:rFonts w:ascii="Times New Roman" w:eastAsia="Times New Roman" w:hAnsi="Times New Roman"/>
                <w:sz w:val="20"/>
                <w:szCs w:val="20"/>
                <w:lang w:eastAsia="ru-RU"/>
              </w:rPr>
            </w:pPr>
          </w:p>
        </w:tc>
        <w:tc>
          <w:tcPr>
            <w:tcW w:w="1668" w:type="dxa"/>
            <w:shd w:val="clear" w:color="auto" w:fill="auto"/>
          </w:tcPr>
          <w:p w14:paraId="458EC095"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Муниципалитет – квартальные тепловые сети</w:t>
            </w:r>
          </w:p>
        </w:tc>
        <w:tc>
          <w:tcPr>
            <w:tcW w:w="1987" w:type="dxa"/>
            <w:shd w:val="clear" w:color="auto" w:fill="auto"/>
          </w:tcPr>
          <w:p w14:paraId="107F002E"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ООО «КБК Энерго»</w:t>
            </w:r>
          </w:p>
        </w:tc>
        <w:tc>
          <w:tcPr>
            <w:tcW w:w="2020" w:type="dxa"/>
            <w:shd w:val="clear" w:color="auto" w:fill="auto"/>
            <w:vAlign w:val="center"/>
          </w:tcPr>
          <w:p w14:paraId="73369556"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да</w:t>
            </w:r>
          </w:p>
        </w:tc>
      </w:tr>
      <w:tr w:rsidR="00186D9C" w:rsidRPr="00493D49" w14:paraId="6F5FCCD4" w14:textId="77777777" w:rsidTr="00186D9C">
        <w:trPr>
          <w:trHeight w:val="20"/>
          <w:jc w:val="center"/>
        </w:trPr>
        <w:tc>
          <w:tcPr>
            <w:tcW w:w="14786" w:type="dxa"/>
            <w:gridSpan w:val="8"/>
            <w:shd w:val="clear" w:color="auto" w:fill="auto"/>
            <w:vAlign w:val="center"/>
            <w:hideMark/>
          </w:tcPr>
          <w:p w14:paraId="3769C2B8" w14:textId="77777777" w:rsidR="00186D9C" w:rsidRPr="00493D49" w:rsidRDefault="00186D9C" w:rsidP="00492D88">
            <w:pPr>
              <w:spacing w:after="0"/>
              <w:jc w:val="center"/>
              <w:rPr>
                <w:rFonts w:ascii="Times New Roman" w:eastAsia="Times New Roman" w:hAnsi="Times New Roman"/>
                <w:b/>
                <w:bCs/>
                <w:sz w:val="20"/>
                <w:szCs w:val="20"/>
                <w:lang w:eastAsia="ru-RU"/>
              </w:rPr>
            </w:pPr>
            <w:r w:rsidRPr="00493D49">
              <w:rPr>
                <w:rFonts w:ascii="Times New Roman" w:eastAsia="Times New Roman" w:hAnsi="Times New Roman"/>
                <w:b/>
                <w:bCs/>
                <w:sz w:val="20"/>
                <w:szCs w:val="20"/>
                <w:lang w:eastAsia="ru-RU"/>
              </w:rPr>
              <w:t>Итого по ООО «КБК Энерго»</w:t>
            </w:r>
          </w:p>
        </w:tc>
      </w:tr>
      <w:tr w:rsidR="00186D9C" w:rsidRPr="00493D49" w14:paraId="001C2B14" w14:textId="77777777" w:rsidTr="00186D9C">
        <w:trPr>
          <w:trHeight w:val="20"/>
          <w:jc w:val="center"/>
        </w:trPr>
        <w:tc>
          <w:tcPr>
            <w:tcW w:w="14786" w:type="dxa"/>
            <w:gridSpan w:val="8"/>
            <w:shd w:val="clear" w:color="auto" w:fill="auto"/>
            <w:vAlign w:val="center"/>
            <w:hideMark/>
          </w:tcPr>
          <w:p w14:paraId="4941E5DD" w14:textId="77777777" w:rsidR="00186D9C" w:rsidRPr="00493D49" w:rsidRDefault="00186D9C" w:rsidP="00492D88">
            <w:pPr>
              <w:spacing w:after="0"/>
              <w:jc w:val="center"/>
              <w:rPr>
                <w:rFonts w:ascii="Times New Roman" w:eastAsia="Times New Roman" w:hAnsi="Times New Roman"/>
                <w:b/>
                <w:bCs/>
                <w:sz w:val="24"/>
                <w:szCs w:val="24"/>
                <w:lang w:eastAsia="ru-RU"/>
              </w:rPr>
            </w:pPr>
            <w:r w:rsidRPr="00493D49">
              <w:rPr>
                <w:rFonts w:ascii="Times New Roman" w:eastAsia="Times New Roman" w:hAnsi="Times New Roman"/>
                <w:b/>
                <w:bCs/>
                <w:sz w:val="24"/>
                <w:szCs w:val="24"/>
                <w:lang w:eastAsia="ru-RU"/>
              </w:rPr>
              <w:t>Котельные МУП «Дирекция единого заказчика на услуги ЖКХ»</w:t>
            </w:r>
          </w:p>
        </w:tc>
      </w:tr>
      <w:tr w:rsidR="00186D9C" w:rsidRPr="00493D49" w14:paraId="248C4B52" w14:textId="77777777" w:rsidTr="00186D9C">
        <w:trPr>
          <w:trHeight w:val="20"/>
          <w:jc w:val="center"/>
        </w:trPr>
        <w:tc>
          <w:tcPr>
            <w:tcW w:w="541" w:type="dxa"/>
            <w:shd w:val="clear" w:color="auto" w:fill="auto"/>
            <w:vAlign w:val="center"/>
            <w:hideMark/>
          </w:tcPr>
          <w:p w14:paraId="53AD3EEF"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2</w:t>
            </w:r>
          </w:p>
        </w:tc>
        <w:tc>
          <w:tcPr>
            <w:tcW w:w="2472" w:type="dxa"/>
            <w:shd w:val="clear" w:color="auto" w:fill="auto"/>
            <w:vAlign w:val="center"/>
            <w:hideMark/>
          </w:tcPr>
          <w:p w14:paraId="38543829" w14:textId="77777777" w:rsidR="00186D9C" w:rsidRPr="00493D49" w:rsidRDefault="00186D9C"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Циолковского д.30</w:t>
            </w:r>
          </w:p>
        </w:tc>
        <w:tc>
          <w:tcPr>
            <w:tcW w:w="2301" w:type="dxa"/>
            <w:shd w:val="clear" w:color="auto" w:fill="auto"/>
            <w:vAlign w:val="center"/>
            <w:hideMark/>
          </w:tcPr>
          <w:p w14:paraId="11FB3CE3" w14:textId="77777777" w:rsidR="00186D9C" w:rsidRPr="00493D49" w:rsidRDefault="00186D9C"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ул. Циолковского д.30</w:t>
            </w:r>
          </w:p>
        </w:tc>
        <w:tc>
          <w:tcPr>
            <w:tcW w:w="1650" w:type="dxa"/>
            <w:shd w:val="clear" w:color="auto" w:fill="auto"/>
            <w:vAlign w:val="center"/>
            <w:hideMark/>
          </w:tcPr>
          <w:p w14:paraId="6E5B8895" w14:textId="77777777" w:rsidR="00186D9C" w:rsidRPr="00493D49" w:rsidRDefault="00186D9C" w:rsidP="00492D88">
            <w:pPr>
              <w:spacing w:after="0"/>
              <w:jc w:val="center"/>
            </w:pPr>
            <w:r w:rsidRPr="00493D49">
              <w:t>Муниципалитет</w:t>
            </w:r>
          </w:p>
        </w:tc>
        <w:tc>
          <w:tcPr>
            <w:tcW w:w="2147" w:type="dxa"/>
            <w:shd w:val="clear" w:color="auto" w:fill="auto"/>
            <w:vAlign w:val="center"/>
            <w:hideMark/>
          </w:tcPr>
          <w:p w14:paraId="4893BE34"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1668" w:type="dxa"/>
            <w:shd w:val="clear" w:color="auto" w:fill="auto"/>
            <w:vAlign w:val="center"/>
            <w:hideMark/>
          </w:tcPr>
          <w:p w14:paraId="66F4B751"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Муниципалитет</w:t>
            </w:r>
          </w:p>
        </w:tc>
        <w:tc>
          <w:tcPr>
            <w:tcW w:w="1987" w:type="dxa"/>
            <w:shd w:val="clear" w:color="auto" w:fill="auto"/>
            <w:vAlign w:val="center"/>
            <w:hideMark/>
          </w:tcPr>
          <w:p w14:paraId="552983E1"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2020" w:type="dxa"/>
            <w:shd w:val="clear" w:color="auto" w:fill="auto"/>
            <w:vAlign w:val="center"/>
            <w:hideMark/>
          </w:tcPr>
          <w:p w14:paraId="34B52655"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да</w:t>
            </w:r>
          </w:p>
        </w:tc>
      </w:tr>
      <w:tr w:rsidR="00186D9C" w:rsidRPr="00493D49" w14:paraId="34ECEC61" w14:textId="77777777" w:rsidTr="00186D9C">
        <w:trPr>
          <w:trHeight w:val="20"/>
          <w:jc w:val="center"/>
        </w:trPr>
        <w:tc>
          <w:tcPr>
            <w:tcW w:w="541" w:type="dxa"/>
            <w:shd w:val="clear" w:color="auto" w:fill="auto"/>
            <w:vAlign w:val="center"/>
            <w:hideMark/>
          </w:tcPr>
          <w:p w14:paraId="3532445C"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3</w:t>
            </w:r>
          </w:p>
        </w:tc>
        <w:tc>
          <w:tcPr>
            <w:tcW w:w="2472" w:type="dxa"/>
            <w:shd w:val="clear" w:color="auto" w:fill="auto"/>
            <w:vAlign w:val="center"/>
            <w:hideMark/>
          </w:tcPr>
          <w:p w14:paraId="64754068" w14:textId="77777777" w:rsidR="00186D9C" w:rsidRPr="00493D49" w:rsidRDefault="00186D9C"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М.Горького</w:t>
            </w:r>
          </w:p>
        </w:tc>
        <w:tc>
          <w:tcPr>
            <w:tcW w:w="2301" w:type="dxa"/>
            <w:shd w:val="clear" w:color="auto" w:fill="auto"/>
            <w:vAlign w:val="center"/>
            <w:hideMark/>
          </w:tcPr>
          <w:p w14:paraId="0134BE76" w14:textId="77777777" w:rsidR="00186D9C" w:rsidRPr="00493D49" w:rsidRDefault="00186D9C"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ул. </w:t>
            </w:r>
            <w:r w:rsidRPr="00493D49">
              <w:rPr>
                <w:rFonts w:ascii="Times New Roman" w:eastAsia="Times New Roman" w:hAnsi="Times New Roman"/>
                <w:sz w:val="20"/>
                <w:szCs w:val="20"/>
                <w:lang w:eastAsia="ru-RU"/>
              </w:rPr>
              <w:br/>
              <w:t>М.Горького</w:t>
            </w:r>
          </w:p>
        </w:tc>
        <w:tc>
          <w:tcPr>
            <w:tcW w:w="1650" w:type="dxa"/>
            <w:shd w:val="clear" w:color="auto" w:fill="auto"/>
            <w:vAlign w:val="center"/>
            <w:hideMark/>
          </w:tcPr>
          <w:p w14:paraId="5F7B5ED3"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Муниципалитет</w:t>
            </w:r>
          </w:p>
        </w:tc>
        <w:tc>
          <w:tcPr>
            <w:tcW w:w="2147" w:type="dxa"/>
            <w:shd w:val="clear" w:color="auto" w:fill="auto"/>
            <w:vAlign w:val="center"/>
            <w:hideMark/>
          </w:tcPr>
          <w:p w14:paraId="1AF1BA12"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1668" w:type="dxa"/>
            <w:shd w:val="clear" w:color="auto" w:fill="auto"/>
            <w:vAlign w:val="center"/>
            <w:hideMark/>
          </w:tcPr>
          <w:p w14:paraId="467BF551"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Муниципалитет</w:t>
            </w:r>
          </w:p>
        </w:tc>
        <w:tc>
          <w:tcPr>
            <w:tcW w:w="1987" w:type="dxa"/>
            <w:shd w:val="clear" w:color="auto" w:fill="auto"/>
            <w:vAlign w:val="center"/>
            <w:hideMark/>
          </w:tcPr>
          <w:p w14:paraId="1C7F07C8"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2020" w:type="dxa"/>
            <w:shd w:val="clear" w:color="auto" w:fill="auto"/>
            <w:vAlign w:val="center"/>
            <w:hideMark/>
          </w:tcPr>
          <w:p w14:paraId="505A57F3"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да</w:t>
            </w:r>
          </w:p>
        </w:tc>
      </w:tr>
      <w:tr w:rsidR="00186D9C" w:rsidRPr="00493D49" w14:paraId="1FF35616" w14:textId="77777777" w:rsidTr="00186D9C">
        <w:trPr>
          <w:trHeight w:val="20"/>
          <w:jc w:val="center"/>
        </w:trPr>
        <w:tc>
          <w:tcPr>
            <w:tcW w:w="541" w:type="dxa"/>
            <w:shd w:val="clear" w:color="auto" w:fill="auto"/>
            <w:vAlign w:val="center"/>
            <w:hideMark/>
          </w:tcPr>
          <w:p w14:paraId="00351CAF"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4</w:t>
            </w:r>
          </w:p>
        </w:tc>
        <w:tc>
          <w:tcPr>
            <w:tcW w:w="2472" w:type="dxa"/>
            <w:shd w:val="clear" w:color="auto" w:fill="auto"/>
            <w:vAlign w:val="center"/>
            <w:hideMark/>
          </w:tcPr>
          <w:p w14:paraId="109A1814" w14:textId="77777777" w:rsidR="00186D9C" w:rsidRPr="00493D49" w:rsidRDefault="00186D9C"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Матросова  д.37</w:t>
            </w:r>
          </w:p>
        </w:tc>
        <w:tc>
          <w:tcPr>
            <w:tcW w:w="2301" w:type="dxa"/>
            <w:shd w:val="clear" w:color="auto" w:fill="auto"/>
            <w:vAlign w:val="center"/>
            <w:hideMark/>
          </w:tcPr>
          <w:p w14:paraId="029A7B15" w14:textId="77777777" w:rsidR="00186D9C" w:rsidRPr="00493D49" w:rsidRDefault="00186D9C"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ул. </w:t>
            </w:r>
            <w:r w:rsidRPr="00493D49">
              <w:rPr>
                <w:rFonts w:ascii="Times New Roman" w:eastAsia="Times New Roman" w:hAnsi="Times New Roman"/>
                <w:sz w:val="20"/>
                <w:szCs w:val="20"/>
                <w:lang w:eastAsia="ru-RU"/>
              </w:rPr>
              <w:br/>
              <w:t>Матросова  д.38</w:t>
            </w:r>
          </w:p>
        </w:tc>
        <w:tc>
          <w:tcPr>
            <w:tcW w:w="1650" w:type="dxa"/>
            <w:shd w:val="clear" w:color="auto" w:fill="auto"/>
            <w:vAlign w:val="center"/>
            <w:hideMark/>
          </w:tcPr>
          <w:p w14:paraId="7B707EDE"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Муниципалитет</w:t>
            </w:r>
          </w:p>
        </w:tc>
        <w:tc>
          <w:tcPr>
            <w:tcW w:w="2147" w:type="dxa"/>
            <w:shd w:val="clear" w:color="auto" w:fill="auto"/>
            <w:vAlign w:val="center"/>
            <w:hideMark/>
          </w:tcPr>
          <w:p w14:paraId="25BFFD6D"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1668" w:type="dxa"/>
            <w:shd w:val="clear" w:color="auto" w:fill="auto"/>
            <w:vAlign w:val="center"/>
            <w:hideMark/>
          </w:tcPr>
          <w:p w14:paraId="5169F512"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Муниципалитет</w:t>
            </w:r>
          </w:p>
        </w:tc>
        <w:tc>
          <w:tcPr>
            <w:tcW w:w="1987" w:type="dxa"/>
            <w:shd w:val="clear" w:color="auto" w:fill="auto"/>
            <w:vAlign w:val="center"/>
            <w:hideMark/>
          </w:tcPr>
          <w:p w14:paraId="68EB8F66"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2020" w:type="dxa"/>
            <w:shd w:val="clear" w:color="auto" w:fill="auto"/>
            <w:vAlign w:val="center"/>
            <w:hideMark/>
          </w:tcPr>
          <w:p w14:paraId="2FE9306B"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да</w:t>
            </w:r>
          </w:p>
        </w:tc>
      </w:tr>
      <w:tr w:rsidR="00186D9C" w:rsidRPr="00493D49" w14:paraId="2AFEB8F0" w14:textId="77777777" w:rsidTr="00186D9C">
        <w:trPr>
          <w:trHeight w:val="20"/>
          <w:jc w:val="center"/>
        </w:trPr>
        <w:tc>
          <w:tcPr>
            <w:tcW w:w="541" w:type="dxa"/>
            <w:shd w:val="clear" w:color="auto" w:fill="auto"/>
            <w:vAlign w:val="center"/>
            <w:hideMark/>
          </w:tcPr>
          <w:p w14:paraId="553A3BF8"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5</w:t>
            </w:r>
          </w:p>
        </w:tc>
        <w:tc>
          <w:tcPr>
            <w:tcW w:w="2472" w:type="dxa"/>
            <w:shd w:val="clear" w:color="auto" w:fill="auto"/>
            <w:vAlign w:val="center"/>
            <w:hideMark/>
          </w:tcPr>
          <w:p w14:paraId="361B78DA" w14:textId="77777777" w:rsidR="00186D9C" w:rsidRPr="00493D49" w:rsidRDefault="00186D9C"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ул. Ленина д.86</w:t>
            </w:r>
          </w:p>
        </w:tc>
        <w:tc>
          <w:tcPr>
            <w:tcW w:w="2301" w:type="dxa"/>
            <w:shd w:val="clear" w:color="auto" w:fill="auto"/>
            <w:vAlign w:val="center"/>
            <w:hideMark/>
          </w:tcPr>
          <w:p w14:paraId="56F82247" w14:textId="77777777" w:rsidR="00186D9C" w:rsidRPr="00493D49" w:rsidRDefault="00186D9C"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ул. </w:t>
            </w:r>
            <w:r w:rsidRPr="00493D49">
              <w:rPr>
                <w:rFonts w:ascii="Times New Roman" w:eastAsia="Times New Roman" w:hAnsi="Times New Roman"/>
                <w:sz w:val="20"/>
                <w:szCs w:val="20"/>
                <w:lang w:eastAsia="ru-RU"/>
              </w:rPr>
              <w:br/>
              <w:t>Ленина д.86</w:t>
            </w:r>
          </w:p>
        </w:tc>
        <w:tc>
          <w:tcPr>
            <w:tcW w:w="1650" w:type="dxa"/>
            <w:shd w:val="clear" w:color="auto" w:fill="auto"/>
            <w:vAlign w:val="center"/>
            <w:hideMark/>
          </w:tcPr>
          <w:p w14:paraId="0847EAE4"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Муниципалитет</w:t>
            </w:r>
          </w:p>
        </w:tc>
        <w:tc>
          <w:tcPr>
            <w:tcW w:w="2147" w:type="dxa"/>
            <w:shd w:val="clear" w:color="auto" w:fill="auto"/>
            <w:vAlign w:val="center"/>
            <w:hideMark/>
          </w:tcPr>
          <w:p w14:paraId="4A0AF249"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1668" w:type="dxa"/>
            <w:shd w:val="clear" w:color="auto" w:fill="auto"/>
            <w:vAlign w:val="center"/>
            <w:hideMark/>
          </w:tcPr>
          <w:p w14:paraId="20FDC2F9"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Муниципалитет</w:t>
            </w:r>
          </w:p>
        </w:tc>
        <w:tc>
          <w:tcPr>
            <w:tcW w:w="1987" w:type="dxa"/>
            <w:shd w:val="clear" w:color="auto" w:fill="auto"/>
            <w:vAlign w:val="center"/>
            <w:hideMark/>
          </w:tcPr>
          <w:p w14:paraId="422D85E0"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2020" w:type="dxa"/>
            <w:shd w:val="clear" w:color="auto" w:fill="auto"/>
            <w:vAlign w:val="center"/>
            <w:hideMark/>
          </w:tcPr>
          <w:p w14:paraId="6775BDC9"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да</w:t>
            </w:r>
          </w:p>
        </w:tc>
      </w:tr>
      <w:tr w:rsidR="00186D9C" w:rsidRPr="00493D49" w14:paraId="5D0CA001" w14:textId="77777777" w:rsidTr="00186D9C">
        <w:trPr>
          <w:trHeight w:val="20"/>
          <w:jc w:val="center"/>
        </w:trPr>
        <w:tc>
          <w:tcPr>
            <w:tcW w:w="541" w:type="dxa"/>
            <w:shd w:val="clear" w:color="auto" w:fill="auto"/>
            <w:vAlign w:val="center"/>
            <w:hideMark/>
          </w:tcPr>
          <w:p w14:paraId="09099EC4"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6</w:t>
            </w:r>
          </w:p>
        </w:tc>
        <w:tc>
          <w:tcPr>
            <w:tcW w:w="2472" w:type="dxa"/>
            <w:shd w:val="clear" w:color="auto" w:fill="auto"/>
            <w:vAlign w:val="center"/>
            <w:hideMark/>
          </w:tcPr>
          <w:p w14:paraId="511C74EF" w14:textId="77777777" w:rsidR="00186D9C" w:rsidRPr="00493D49" w:rsidRDefault="00186D9C" w:rsidP="00492D88">
            <w:pPr>
              <w:spacing w:after="0"/>
              <w:rPr>
                <w:rFonts w:ascii="Times New Roman" w:eastAsia="Times New Roman" w:hAnsi="Times New Roman"/>
                <w:sz w:val="20"/>
                <w:szCs w:val="20"/>
                <w:lang w:val="en-US" w:eastAsia="ru-RU"/>
              </w:rPr>
            </w:pPr>
            <w:r w:rsidRPr="00493D49">
              <w:rPr>
                <w:rFonts w:ascii="Times New Roman" w:eastAsia="Times New Roman" w:hAnsi="Times New Roman"/>
                <w:sz w:val="20"/>
                <w:szCs w:val="20"/>
                <w:lang w:eastAsia="ru-RU"/>
              </w:rPr>
              <w:t>Котельная в районе школы №3</w:t>
            </w:r>
            <w:r w:rsidRPr="00493D49">
              <w:rPr>
                <w:rFonts w:ascii="Times New Roman" w:eastAsia="Times New Roman" w:hAnsi="Times New Roman"/>
                <w:sz w:val="20"/>
                <w:szCs w:val="20"/>
                <w:lang w:val="en-US" w:eastAsia="ru-RU"/>
              </w:rPr>
              <w:t>*</w:t>
            </w:r>
          </w:p>
        </w:tc>
        <w:tc>
          <w:tcPr>
            <w:tcW w:w="2301" w:type="dxa"/>
            <w:shd w:val="clear" w:color="auto" w:fill="auto"/>
            <w:vAlign w:val="center"/>
            <w:hideMark/>
          </w:tcPr>
          <w:p w14:paraId="4BBEC359" w14:textId="77777777" w:rsidR="00186D9C" w:rsidRPr="00493D49" w:rsidRDefault="00186D9C"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в районе школы №3</w:t>
            </w:r>
          </w:p>
        </w:tc>
        <w:tc>
          <w:tcPr>
            <w:tcW w:w="1650" w:type="dxa"/>
            <w:shd w:val="clear" w:color="auto" w:fill="auto"/>
            <w:vAlign w:val="center"/>
            <w:hideMark/>
          </w:tcPr>
          <w:p w14:paraId="705914F5" w14:textId="77777777" w:rsidR="00186D9C" w:rsidRPr="00493D49" w:rsidRDefault="00186D9C" w:rsidP="00492D88">
            <w:pPr>
              <w:spacing w:after="0"/>
              <w:jc w:val="center"/>
              <w:rPr>
                <w:rFonts w:ascii="Times New Roman" w:eastAsia="Times New Roman" w:hAnsi="Times New Roman"/>
                <w:sz w:val="20"/>
                <w:szCs w:val="20"/>
                <w:lang w:eastAsia="ru-RU"/>
              </w:rPr>
            </w:pPr>
            <w:bookmarkStart w:id="332" w:name="RANGE!E13"/>
            <w:r w:rsidRPr="00493D49">
              <w:rPr>
                <w:rFonts w:ascii="Times New Roman" w:eastAsia="Times New Roman" w:hAnsi="Times New Roman"/>
                <w:sz w:val="20"/>
                <w:szCs w:val="20"/>
                <w:lang w:eastAsia="ru-RU"/>
              </w:rPr>
              <w:t>Муниципалитет</w:t>
            </w:r>
            <w:bookmarkEnd w:id="332"/>
          </w:p>
        </w:tc>
        <w:tc>
          <w:tcPr>
            <w:tcW w:w="2147" w:type="dxa"/>
            <w:shd w:val="clear" w:color="auto" w:fill="auto"/>
            <w:vAlign w:val="center"/>
            <w:hideMark/>
          </w:tcPr>
          <w:p w14:paraId="2485DCDD"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1668" w:type="dxa"/>
            <w:shd w:val="clear" w:color="auto" w:fill="auto"/>
            <w:vAlign w:val="center"/>
            <w:hideMark/>
          </w:tcPr>
          <w:p w14:paraId="3E76C674"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Муниципалитет</w:t>
            </w:r>
          </w:p>
        </w:tc>
        <w:tc>
          <w:tcPr>
            <w:tcW w:w="1987" w:type="dxa"/>
            <w:shd w:val="clear" w:color="auto" w:fill="auto"/>
            <w:vAlign w:val="center"/>
            <w:hideMark/>
          </w:tcPr>
          <w:p w14:paraId="6DA82482"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2020" w:type="dxa"/>
            <w:shd w:val="clear" w:color="auto" w:fill="auto"/>
            <w:vAlign w:val="center"/>
            <w:hideMark/>
          </w:tcPr>
          <w:p w14:paraId="668D7D4B"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да</w:t>
            </w:r>
          </w:p>
        </w:tc>
      </w:tr>
      <w:tr w:rsidR="00186D9C" w:rsidRPr="00493D49" w14:paraId="20FE6032" w14:textId="77777777" w:rsidTr="00186D9C">
        <w:trPr>
          <w:trHeight w:val="20"/>
          <w:jc w:val="center"/>
        </w:trPr>
        <w:tc>
          <w:tcPr>
            <w:tcW w:w="541" w:type="dxa"/>
            <w:shd w:val="clear" w:color="auto" w:fill="auto"/>
            <w:vAlign w:val="center"/>
          </w:tcPr>
          <w:p w14:paraId="48632692" w14:textId="77777777" w:rsidR="00186D9C" w:rsidRPr="00493D49" w:rsidRDefault="00186D9C" w:rsidP="00492D88">
            <w:pPr>
              <w:spacing w:after="0"/>
              <w:jc w:val="center"/>
              <w:rPr>
                <w:rFonts w:ascii="Times New Roman" w:eastAsia="Times New Roman" w:hAnsi="Times New Roman"/>
                <w:sz w:val="20"/>
                <w:szCs w:val="20"/>
                <w:lang w:val="en-US" w:eastAsia="ru-RU"/>
              </w:rPr>
            </w:pPr>
            <w:r w:rsidRPr="00493D49">
              <w:rPr>
                <w:rFonts w:ascii="Times New Roman" w:eastAsia="Times New Roman" w:hAnsi="Times New Roman"/>
                <w:sz w:val="20"/>
                <w:szCs w:val="20"/>
                <w:lang w:val="en-US" w:eastAsia="ru-RU"/>
              </w:rPr>
              <w:lastRenderedPageBreak/>
              <w:t>7</w:t>
            </w:r>
          </w:p>
        </w:tc>
        <w:tc>
          <w:tcPr>
            <w:tcW w:w="2472" w:type="dxa"/>
            <w:shd w:val="clear" w:color="auto" w:fill="auto"/>
            <w:vAlign w:val="center"/>
          </w:tcPr>
          <w:p w14:paraId="1ECB9192" w14:textId="77777777" w:rsidR="00186D9C" w:rsidRPr="00493D49" w:rsidRDefault="00186D9C"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Котельная (ледовый дворец)</w:t>
            </w:r>
          </w:p>
        </w:tc>
        <w:tc>
          <w:tcPr>
            <w:tcW w:w="2301" w:type="dxa"/>
            <w:shd w:val="clear" w:color="auto" w:fill="auto"/>
            <w:vAlign w:val="center"/>
          </w:tcPr>
          <w:p w14:paraId="029C626A" w14:textId="77777777" w:rsidR="00186D9C" w:rsidRPr="00493D49" w:rsidRDefault="00186D9C"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Орджоникидзе, 20 </w:t>
            </w:r>
          </w:p>
        </w:tc>
        <w:tc>
          <w:tcPr>
            <w:tcW w:w="1650" w:type="dxa"/>
            <w:shd w:val="clear" w:color="auto" w:fill="auto"/>
            <w:vAlign w:val="center"/>
          </w:tcPr>
          <w:p w14:paraId="44781DDA"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Муниципалитет</w:t>
            </w:r>
          </w:p>
        </w:tc>
        <w:tc>
          <w:tcPr>
            <w:tcW w:w="2147" w:type="dxa"/>
            <w:shd w:val="clear" w:color="auto" w:fill="auto"/>
            <w:vAlign w:val="center"/>
          </w:tcPr>
          <w:p w14:paraId="4F1E0784"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1668" w:type="dxa"/>
            <w:shd w:val="clear" w:color="auto" w:fill="auto"/>
            <w:vAlign w:val="center"/>
          </w:tcPr>
          <w:p w14:paraId="4E134332"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Муниципалитет</w:t>
            </w:r>
          </w:p>
        </w:tc>
        <w:tc>
          <w:tcPr>
            <w:tcW w:w="1987" w:type="dxa"/>
            <w:shd w:val="clear" w:color="auto" w:fill="auto"/>
            <w:vAlign w:val="center"/>
          </w:tcPr>
          <w:p w14:paraId="5405B2C0"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2020" w:type="dxa"/>
            <w:shd w:val="clear" w:color="auto" w:fill="auto"/>
            <w:vAlign w:val="center"/>
          </w:tcPr>
          <w:p w14:paraId="79A74491"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да</w:t>
            </w:r>
          </w:p>
        </w:tc>
      </w:tr>
      <w:tr w:rsidR="00186D9C" w:rsidRPr="00493D49" w14:paraId="05AF6929" w14:textId="77777777" w:rsidTr="00186D9C">
        <w:trPr>
          <w:trHeight w:val="20"/>
          <w:jc w:val="center"/>
        </w:trPr>
        <w:tc>
          <w:tcPr>
            <w:tcW w:w="541" w:type="dxa"/>
            <w:shd w:val="clear" w:color="auto" w:fill="auto"/>
            <w:vAlign w:val="center"/>
          </w:tcPr>
          <w:p w14:paraId="59BD18D5" w14:textId="77777777" w:rsidR="00186D9C" w:rsidRPr="00493D49" w:rsidRDefault="00186D9C" w:rsidP="00492D88">
            <w:pPr>
              <w:spacing w:after="0"/>
              <w:jc w:val="center"/>
              <w:rPr>
                <w:rFonts w:ascii="Times New Roman" w:eastAsia="Times New Roman" w:hAnsi="Times New Roman"/>
                <w:sz w:val="20"/>
                <w:szCs w:val="20"/>
                <w:lang w:val="en-US" w:eastAsia="ru-RU"/>
              </w:rPr>
            </w:pPr>
            <w:r w:rsidRPr="00493D49">
              <w:rPr>
                <w:rFonts w:ascii="Times New Roman" w:eastAsia="Times New Roman" w:hAnsi="Times New Roman"/>
                <w:sz w:val="20"/>
                <w:szCs w:val="20"/>
                <w:lang w:val="en-US" w:eastAsia="ru-RU"/>
              </w:rPr>
              <w:t>8</w:t>
            </w:r>
          </w:p>
        </w:tc>
        <w:tc>
          <w:tcPr>
            <w:tcW w:w="2472" w:type="dxa"/>
            <w:shd w:val="clear" w:color="auto" w:fill="auto"/>
            <w:vAlign w:val="center"/>
          </w:tcPr>
          <w:p w14:paraId="466E85D6" w14:textId="77777777" w:rsidR="00186D9C" w:rsidRPr="00493D49" w:rsidRDefault="00186D9C"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 xml:space="preserve">Котельная СОШ 1 </w:t>
            </w:r>
          </w:p>
        </w:tc>
        <w:tc>
          <w:tcPr>
            <w:tcW w:w="2301" w:type="dxa"/>
            <w:shd w:val="clear" w:color="auto" w:fill="auto"/>
            <w:vAlign w:val="center"/>
          </w:tcPr>
          <w:p w14:paraId="19113025" w14:textId="77777777" w:rsidR="00186D9C" w:rsidRPr="00493D49" w:rsidRDefault="00186D9C" w:rsidP="00492D88">
            <w:pPr>
              <w:spacing w:after="0"/>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Советская, д 13,</w:t>
            </w:r>
          </w:p>
        </w:tc>
        <w:tc>
          <w:tcPr>
            <w:tcW w:w="1650" w:type="dxa"/>
            <w:shd w:val="clear" w:color="auto" w:fill="auto"/>
            <w:vAlign w:val="center"/>
          </w:tcPr>
          <w:p w14:paraId="4370C745"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Муниципалитет</w:t>
            </w:r>
          </w:p>
        </w:tc>
        <w:tc>
          <w:tcPr>
            <w:tcW w:w="2147" w:type="dxa"/>
            <w:shd w:val="clear" w:color="auto" w:fill="auto"/>
            <w:vAlign w:val="center"/>
          </w:tcPr>
          <w:p w14:paraId="58997503"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1668" w:type="dxa"/>
            <w:shd w:val="clear" w:color="auto" w:fill="auto"/>
            <w:vAlign w:val="center"/>
          </w:tcPr>
          <w:p w14:paraId="122AD0DB"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Муниципалитет</w:t>
            </w:r>
          </w:p>
        </w:tc>
        <w:tc>
          <w:tcPr>
            <w:tcW w:w="1987" w:type="dxa"/>
            <w:shd w:val="clear" w:color="auto" w:fill="auto"/>
            <w:vAlign w:val="center"/>
          </w:tcPr>
          <w:p w14:paraId="0F9B1018"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МУП «Дирекция единого заказчика на услуги ЖКХ»</w:t>
            </w:r>
          </w:p>
        </w:tc>
        <w:tc>
          <w:tcPr>
            <w:tcW w:w="2020" w:type="dxa"/>
            <w:shd w:val="clear" w:color="auto" w:fill="auto"/>
            <w:vAlign w:val="center"/>
          </w:tcPr>
          <w:p w14:paraId="4AC5147A" w14:textId="77777777" w:rsidR="00186D9C" w:rsidRPr="00493D49" w:rsidRDefault="00186D9C" w:rsidP="00492D88">
            <w:pPr>
              <w:spacing w:after="0"/>
              <w:jc w:val="center"/>
              <w:rPr>
                <w:rFonts w:ascii="Times New Roman" w:eastAsia="Times New Roman" w:hAnsi="Times New Roman"/>
                <w:sz w:val="20"/>
                <w:szCs w:val="20"/>
                <w:lang w:eastAsia="ru-RU"/>
              </w:rPr>
            </w:pPr>
            <w:r w:rsidRPr="00493D49">
              <w:rPr>
                <w:rFonts w:ascii="Times New Roman" w:eastAsia="Times New Roman" w:hAnsi="Times New Roman"/>
                <w:sz w:val="20"/>
                <w:szCs w:val="20"/>
                <w:lang w:eastAsia="ru-RU"/>
              </w:rPr>
              <w:t>да</w:t>
            </w:r>
          </w:p>
        </w:tc>
      </w:tr>
      <w:bookmarkEnd w:id="331"/>
    </w:tbl>
    <w:p w14:paraId="2895EA3F" w14:textId="2AB394F9" w:rsidR="00786D20" w:rsidRPr="00493D49" w:rsidRDefault="00786D20" w:rsidP="0096339D">
      <w:pPr>
        <w:spacing w:after="0" w:line="360" w:lineRule="auto"/>
        <w:ind w:firstLine="426"/>
        <w:rPr>
          <w:rFonts w:ascii="Times New Roman" w:eastAsia="Arial Unicode MS" w:hAnsi="Times New Roman" w:cs="Times New Roman"/>
          <w:sz w:val="23"/>
          <w:szCs w:val="23"/>
          <w:shd w:val="clear" w:color="auto" w:fill="FFFFFF"/>
          <w:lang w:eastAsia="ru-RU"/>
        </w:rPr>
        <w:sectPr w:rsidR="00786D20" w:rsidRPr="00493D49" w:rsidSect="0001481B">
          <w:pgSz w:w="16838" w:h="11906" w:orient="landscape"/>
          <w:pgMar w:top="851" w:right="567" w:bottom="567" w:left="567" w:header="284" w:footer="284" w:gutter="0"/>
          <w:cols w:space="708"/>
          <w:docGrid w:linePitch="360"/>
        </w:sectPr>
      </w:pPr>
    </w:p>
    <w:p w14:paraId="1A4838CC" w14:textId="77777777" w:rsidR="00B91836" w:rsidRPr="00493D49" w:rsidRDefault="00B91836" w:rsidP="007D2CA9">
      <w:pPr>
        <w:pStyle w:val="1f"/>
        <w:numPr>
          <w:ilvl w:val="0"/>
          <w:numId w:val="107"/>
        </w:numPr>
        <w:spacing w:before="120" w:after="120" w:line="240" w:lineRule="auto"/>
        <w:rPr>
          <w:rFonts w:ascii="Times New Roman" w:eastAsia="Times New Roman" w:hAnsi="Times New Roman" w:cs="Times New Roman"/>
          <w:b/>
          <w:bCs/>
          <w:caps/>
          <w:color w:val="auto"/>
          <w:sz w:val="26"/>
          <w:szCs w:val="26"/>
        </w:rPr>
      </w:pPr>
      <w:bookmarkStart w:id="333" w:name="_Toc6521304"/>
      <w:bookmarkStart w:id="334" w:name="_Toc8913070"/>
      <w:bookmarkStart w:id="335" w:name="_Toc167353159"/>
      <w:r w:rsidRPr="00493D49">
        <w:rPr>
          <w:rFonts w:ascii="Times New Roman" w:eastAsia="Times New Roman" w:hAnsi="Times New Roman" w:cs="Times New Roman"/>
          <w:b/>
          <w:bCs/>
          <w:caps/>
          <w:color w:val="auto"/>
          <w:sz w:val="26"/>
          <w:szCs w:val="26"/>
        </w:rPr>
        <w:lastRenderedPageBreak/>
        <w:t>РЕШЕНИЯ О РАСПРЕДЕЛЕНИИ ТЕПЛОВОЙ НАГРУЗКИ МЕЖДУ ИСТОЧНИКАМИ ТЕПЛОВОЙ ЭНЕРГИИ</w:t>
      </w:r>
      <w:bookmarkStart w:id="336" w:name="bookmark217"/>
      <w:bookmarkEnd w:id="330"/>
      <w:bookmarkEnd w:id="333"/>
      <w:bookmarkEnd w:id="334"/>
      <w:bookmarkEnd w:id="335"/>
    </w:p>
    <w:p w14:paraId="5FB7AFA4" w14:textId="77777777" w:rsidR="00B91836" w:rsidRPr="00493D49" w:rsidRDefault="00B53894" w:rsidP="00B91836">
      <w:pPr>
        <w:widowControl w:val="0"/>
        <w:adjustRightInd w:val="0"/>
        <w:spacing w:before="120" w:after="120" w:line="240" w:lineRule="auto"/>
        <w:ind w:firstLine="567"/>
        <w:jc w:val="both"/>
        <w:textAlignment w:val="baseline"/>
        <w:rPr>
          <w:rFonts w:ascii="Times New Roman" w:eastAsia="Arial Unicode MS" w:hAnsi="Times New Roman" w:cs="Times New Roman"/>
          <w:spacing w:val="-5"/>
          <w:sz w:val="24"/>
          <w:szCs w:val="24"/>
          <w:lang w:eastAsia="ru-RU"/>
        </w:rPr>
      </w:pPr>
      <w:r w:rsidRPr="00493D49">
        <w:rPr>
          <w:rFonts w:ascii="Times New Roman" w:eastAsia="Arial Unicode MS" w:hAnsi="Times New Roman" w:cs="Times New Roman"/>
          <w:spacing w:val="-5"/>
          <w:sz w:val="24"/>
          <w:szCs w:val="24"/>
          <w:lang w:eastAsia="ru-RU"/>
        </w:rPr>
        <w:t>С</w:t>
      </w:r>
      <w:r w:rsidR="00B91836" w:rsidRPr="00493D49">
        <w:rPr>
          <w:rFonts w:ascii="Times New Roman" w:eastAsia="Arial Unicode MS" w:hAnsi="Times New Roman" w:cs="Times New Roman"/>
          <w:spacing w:val="-5"/>
          <w:sz w:val="24"/>
          <w:szCs w:val="24"/>
          <w:lang w:eastAsia="ru-RU"/>
        </w:rPr>
        <w:t>хема распределения нагрузок сохраняется.</w:t>
      </w:r>
      <w:r w:rsidR="005B45E4" w:rsidRPr="00493D49">
        <w:rPr>
          <w:rFonts w:ascii="Times New Roman" w:eastAsia="Arial Unicode MS" w:hAnsi="Times New Roman" w:cs="Times New Roman"/>
          <w:spacing w:val="-5"/>
          <w:sz w:val="24"/>
          <w:szCs w:val="24"/>
          <w:lang w:eastAsia="ru-RU"/>
        </w:rPr>
        <w:t xml:space="preserve"> Переключения нагрузок между источниками тепловой энергии не предусматриваются.</w:t>
      </w:r>
    </w:p>
    <w:p w14:paraId="24DA1600" w14:textId="77777777" w:rsidR="00B91836" w:rsidRPr="00493D49" w:rsidRDefault="00B91836" w:rsidP="00B91836">
      <w:pPr>
        <w:widowControl w:val="0"/>
        <w:adjustRightInd w:val="0"/>
        <w:spacing w:before="120" w:after="120" w:line="240" w:lineRule="auto"/>
        <w:ind w:firstLine="567"/>
        <w:jc w:val="both"/>
        <w:textAlignment w:val="baseline"/>
        <w:rPr>
          <w:rFonts w:ascii="Times New Roman" w:eastAsia="Arial Unicode MS" w:hAnsi="Times New Roman" w:cs="Times New Roman"/>
          <w:spacing w:val="-5"/>
          <w:sz w:val="24"/>
          <w:szCs w:val="24"/>
          <w:lang w:eastAsia="ru-RU"/>
        </w:rPr>
      </w:pPr>
    </w:p>
    <w:p w14:paraId="5D8AB54C" w14:textId="77777777" w:rsidR="00B91836" w:rsidRPr="00493D49" w:rsidRDefault="00B91836" w:rsidP="007D2CA9">
      <w:pPr>
        <w:pStyle w:val="1f"/>
        <w:numPr>
          <w:ilvl w:val="0"/>
          <w:numId w:val="107"/>
        </w:numPr>
        <w:spacing w:before="120" w:after="120" w:line="240" w:lineRule="auto"/>
        <w:rPr>
          <w:rFonts w:ascii="Times New Roman" w:eastAsia="Times New Roman" w:hAnsi="Times New Roman" w:cs="Times New Roman"/>
          <w:b/>
          <w:bCs/>
          <w:caps/>
          <w:color w:val="auto"/>
          <w:sz w:val="26"/>
          <w:szCs w:val="26"/>
        </w:rPr>
      </w:pPr>
      <w:bookmarkStart w:id="337" w:name="_Toc372011907"/>
      <w:bookmarkStart w:id="338" w:name="_Toc6521305"/>
      <w:bookmarkStart w:id="339" w:name="_Toc8913071"/>
      <w:bookmarkStart w:id="340" w:name="_Toc167353160"/>
      <w:bookmarkEnd w:id="336"/>
      <w:r w:rsidRPr="00493D49">
        <w:rPr>
          <w:rFonts w:ascii="Times New Roman" w:eastAsia="Times New Roman" w:hAnsi="Times New Roman" w:cs="Times New Roman"/>
          <w:b/>
          <w:bCs/>
          <w:caps/>
          <w:color w:val="auto"/>
          <w:sz w:val="26"/>
          <w:szCs w:val="26"/>
        </w:rPr>
        <w:t>РЕШЕНИЯ ПО БЕСХОЗЯЙНЫМ ТЕПЛОВЫМ СЕТЯМ</w:t>
      </w:r>
      <w:bookmarkEnd w:id="337"/>
      <w:bookmarkEnd w:id="338"/>
      <w:bookmarkEnd w:id="339"/>
      <w:bookmarkEnd w:id="340"/>
    </w:p>
    <w:p w14:paraId="2D5A0066" w14:textId="77777777" w:rsidR="00B91836" w:rsidRPr="00493D49" w:rsidRDefault="00B91836" w:rsidP="00B91836">
      <w:pPr>
        <w:spacing w:after="0" w:line="240" w:lineRule="auto"/>
        <w:ind w:firstLine="567"/>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lang w:eastAsia="ru-RU"/>
        </w:rPr>
        <w:t>В соответствии с п. 6 ст. 15 Федерального закона от 27.07.2010 №190-ФЗ «О теплоснабжении»:</w:t>
      </w:r>
    </w:p>
    <w:p w14:paraId="70CE1016" w14:textId="77777777" w:rsidR="00B91836" w:rsidRPr="00493D49" w:rsidRDefault="00B91836" w:rsidP="00B91836">
      <w:pPr>
        <w:spacing w:after="0" w:line="240" w:lineRule="auto"/>
        <w:ind w:firstLine="567"/>
        <w:jc w:val="both"/>
        <w:rPr>
          <w:rFonts w:ascii="Times New Roman" w:eastAsia="Calibri" w:hAnsi="Times New Roman" w:cs="Times New Roman"/>
          <w:i/>
          <w:sz w:val="24"/>
          <w:szCs w:val="24"/>
          <w:lang w:eastAsia="ru-RU"/>
        </w:rPr>
      </w:pPr>
      <w:r w:rsidRPr="00493D49">
        <w:rPr>
          <w:rFonts w:ascii="Times New Roman" w:eastAsia="Calibri" w:hAnsi="Times New Roman" w:cs="Times New Roman"/>
          <w:i/>
          <w:sz w:val="24"/>
          <w:szCs w:val="24"/>
          <w:lang w:eastAsia="ru-RU"/>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2C4BFD53" w14:textId="77777777" w:rsidR="00B91836" w:rsidRPr="00493D49" w:rsidRDefault="00B91836" w:rsidP="00B91836">
      <w:pPr>
        <w:spacing w:after="0" w:line="240" w:lineRule="auto"/>
        <w:ind w:firstLine="567"/>
        <w:jc w:val="both"/>
        <w:rPr>
          <w:rFonts w:ascii="Times New Roman" w:eastAsia="Calibri" w:hAnsi="Times New Roman" w:cs="Times New Roman"/>
          <w:sz w:val="24"/>
          <w:szCs w:val="24"/>
          <w:lang w:eastAsia="ru-RU"/>
        </w:rPr>
      </w:pPr>
      <w:r w:rsidRPr="00493D49">
        <w:rPr>
          <w:rFonts w:ascii="Times New Roman" w:eastAsia="Calibri" w:hAnsi="Times New Roman" w:cs="Times New Roman"/>
          <w:sz w:val="24"/>
          <w:szCs w:val="24"/>
          <w:lang w:eastAsia="ru-RU"/>
        </w:rPr>
        <w:t>В соответствии с п. 4 ст. 8 Федерального закона от 27.07.2010 №190-ФЗ «О теплоснабжении»:</w:t>
      </w:r>
    </w:p>
    <w:p w14:paraId="7A423131" w14:textId="77777777" w:rsidR="00B91836" w:rsidRPr="00493D49" w:rsidRDefault="00B91836" w:rsidP="00B91836">
      <w:pPr>
        <w:spacing w:after="0" w:line="240" w:lineRule="auto"/>
        <w:ind w:firstLine="709"/>
        <w:jc w:val="both"/>
        <w:rPr>
          <w:rFonts w:ascii="Times New Roman" w:eastAsia="Calibri" w:hAnsi="Times New Roman" w:cs="Times New Roman"/>
          <w:i/>
          <w:sz w:val="24"/>
          <w:szCs w:val="24"/>
          <w:lang w:eastAsia="ru-RU"/>
        </w:rPr>
      </w:pPr>
      <w:r w:rsidRPr="00493D49">
        <w:rPr>
          <w:rFonts w:ascii="Times New Roman" w:eastAsia="Calibri" w:hAnsi="Times New Roman" w:cs="Times New Roman"/>
          <w:i/>
          <w:sz w:val="24"/>
          <w:szCs w:val="24"/>
          <w:lang w:eastAsia="ru-RU"/>
        </w:rPr>
        <w:t>«В случае, если организации, осуществляющие регулируемые виды деятельности в сфере теплоснабжения, осуществляют эксплуатацию тепловых сетей, собственник или иной законный владелец которых не установлен (бесхозяйные тепловые сети), затраты на содержание, ремонт, эксплуатацию таких тепловых сетей учитываются при установлении тарифов в отношении указанных организаций в порядке, установленном основами ценообразования в сфере теплоснабжения, утвержденными Правительством Российской Федерации».</w:t>
      </w:r>
    </w:p>
    <w:p w14:paraId="58660F0C" w14:textId="252C148F" w:rsidR="00B91836" w:rsidRPr="00493D49" w:rsidRDefault="00B91836" w:rsidP="00B91836">
      <w:pPr>
        <w:spacing w:after="0" w:line="240" w:lineRule="auto"/>
        <w:ind w:firstLine="709"/>
        <w:jc w:val="both"/>
        <w:rPr>
          <w:rFonts w:ascii="Times New Roman" w:eastAsia="Arial Unicode MS" w:hAnsi="Times New Roman" w:cs="Times New Roman"/>
          <w:sz w:val="24"/>
          <w:szCs w:val="24"/>
          <w:shd w:val="clear" w:color="auto" w:fill="FFFFFF"/>
        </w:rPr>
      </w:pPr>
      <w:bookmarkStart w:id="341" w:name="_Hlk46967319"/>
      <w:r w:rsidRPr="00493D49">
        <w:rPr>
          <w:rFonts w:ascii="Times New Roman" w:eastAsia="Arial Unicode MS" w:hAnsi="Times New Roman" w:cs="Times New Roman"/>
          <w:sz w:val="24"/>
          <w:szCs w:val="24"/>
          <w:shd w:val="clear" w:color="auto" w:fill="FFFFFF"/>
        </w:rPr>
        <w:t xml:space="preserve">Ранее выявленные бесхозные сети принимаются учитываются Администрацией города и передаются в обслуживание </w:t>
      </w:r>
      <w:r w:rsidR="00786D20" w:rsidRPr="00493D49">
        <w:rPr>
          <w:rFonts w:ascii="Times New Roman" w:eastAsia="Times New Roman" w:hAnsi="Times New Roman" w:cs="Times New Roman"/>
          <w:sz w:val="24"/>
          <w:szCs w:val="24"/>
          <w:lang w:eastAsia="ru-RU"/>
        </w:rPr>
        <w:t>МУП «Дирекция единого заказчика на услуги ЖКХ</w:t>
      </w:r>
      <w:bookmarkEnd w:id="341"/>
      <w:r w:rsidRPr="00493D49">
        <w:rPr>
          <w:rFonts w:ascii="Times New Roman" w:eastAsia="Arial Unicode MS" w:hAnsi="Times New Roman" w:cs="Times New Roman"/>
          <w:sz w:val="24"/>
          <w:szCs w:val="24"/>
          <w:shd w:val="clear" w:color="auto" w:fill="FFFFFF"/>
        </w:rPr>
        <w:t>.</w:t>
      </w:r>
    </w:p>
    <w:p w14:paraId="5E5C2F13" w14:textId="77777777" w:rsidR="00B91836" w:rsidRPr="00493D49" w:rsidRDefault="00B91836" w:rsidP="00B91836">
      <w:pPr>
        <w:spacing w:after="0" w:line="240" w:lineRule="auto"/>
        <w:ind w:firstLine="709"/>
        <w:jc w:val="both"/>
        <w:rPr>
          <w:rFonts w:ascii="Times New Roman" w:eastAsia="Arial Unicode MS" w:hAnsi="Times New Roman" w:cs="Times New Roman"/>
          <w:sz w:val="24"/>
          <w:szCs w:val="24"/>
          <w:shd w:val="clear" w:color="auto" w:fill="FFFFFF"/>
        </w:rPr>
      </w:pPr>
    </w:p>
    <w:p w14:paraId="1186E570" w14:textId="77777777" w:rsidR="00B91836" w:rsidRPr="00493D49" w:rsidRDefault="00B91836" w:rsidP="007D2CA9">
      <w:pPr>
        <w:pStyle w:val="1f"/>
        <w:numPr>
          <w:ilvl w:val="0"/>
          <w:numId w:val="107"/>
        </w:numPr>
        <w:spacing w:before="120" w:after="120" w:line="240" w:lineRule="auto"/>
        <w:rPr>
          <w:rFonts w:ascii="Times New Roman" w:eastAsia="Times New Roman" w:hAnsi="Times New Roman" w:cs="Times New Roman"/>
          <w:b/>
          <w:bCs/>
          <w:caps/>
          <w:color w:val="auto"/>
          <w:sz w:val="26"/>
          <w:szCs w:val="26"/>
        </w:rPr>
      </w:pPr>
      <w:bookmarkStart w:id="342" w:name="_Toc6172261"/>
      <w:bookmarkStart w:id="343" w:name="_Toc6521306"/>
      <w:bookmarkStart w:id="344" w:name="_Toc8913072"/>
      <w:bookmarkStart w:id="345" w:name="_Toc167353161"/>
      <w:r w:rsidRPr="00493D49">
        <w:rPr>
          <w:rFonts w:ascii="Times New Roman" w:eastAsia="Times New Roman" w:hAnsi="Times New Roman" w:cs="Times New Roman"/>
          <w:b/>
          <w:bCs/>
          <w:caps/>
          <w:color w:val="auto"/>
          <w:sz w:val="26"/>
          <w:szCs w:val="26"/>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округа</w:t>
      </w:r>
      <w:bookmarkEnd w:id="342"/>
      <w:bookmarkEnd w:id="343"/>
      <w:bookmarkEnd w:id="344"/>
      <w:bookmarkEnd w:id="345"/>
    </w:p>
    <w:p w14:paraId="7F1CC4FD" w14:textId="77777777" w:rsidR="00B91836" w:rsidRPr="00493D49" w:rsidRDefault="00B91836" w:rsidP="007D2CA9">
      <w:pPr>
        <w:numPr>
          <w:ilvl w:val="1"/>
          <w:numId w:val="99"/>
        </w:numPr>
        <w:tabs>
          <w:tab w:val="left" w:pos="993"/>
        </w:tabs>
        <w:spacing w:after="0" w:line="240" w:lineRule="auto"/>
        <w:ind w:left="0" w:firstLine="0"/>
        <w:contextualSpacing/>
        <w:jc w:val="both"/>
        <w:outlineLvl w:val="1"/>
        <w:rPr>
          <w:rFonts w:ascii="Times New Roman" w:eastAsia="Calibri" w:hAnsi="Times New Roman" w:cs="Times New Roman"/>
          <w:b/>
          <w:bCs/>
          <w:sz w:val="24"/>
          <w:szCs w:val="24"/>
          <w:shd w:val="clear" w:color="auto" w:fill="FFFFFF"/>
        </w:rPr>
      </w:pPr>
      <w:bookmarkStart w:id="346" w:name="_Toc528345117"/>
      <w:bookmarkStart w:id="347" w:name="_Toc3895427"/>
      <w:bookmarkStart w:id="348" w:name="_Toc6172262"/>
      <w:bookmarkStart w:id="349" w:name="_Toc6521307"/>
      <w:bookmarkStart w:id="350" w:name="_Toc8913073"/>
      <w:bookmarkStart w:id="351" w:name="_Toc167353162"/>
      <w:r w:rsidRPr="00493D49">
        <w:rPr>
          <w:rFonts w:ascii="Times New Roman" w:eastAsia="Calibri" w:hAnsi="Times New Roman" w:cs="Times New Roman"/>
          <w:b/>
          <w:bCs/>
          <w:sz w:val="24"/>
          <w:szCs w:val="24"/>
          <w:shd w:val="clear" w:color="auto" w:fill="FFFFF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46"/>
      <w:bookmarkEnd w:id="347"/>
      <w:bookmarkEnd w:id="348"/>
      <w:bookmarkEnd w:id="349"/>
      <w:bookmarkEnd w:id="350"/>
      <w:bookmarkEnd w:id="351"/>
    </w:p>
    <w:p w14:paraId="0DBE0CCF" w14:textId="2C7443E6" w:rsidR="00B91836" w:rsidRPr="00493D49" w:rsidRDefault="00B91836" w:rsidP="00B91836">
      <w:pPr>
        <w:widowControl w:val="0"/>
        <w:adjustRightInd w:val="0"/>
        <w:spacing w:before="120" w:after="120" w:line="240" w:lineRule="auto"/>
        <w:ind w:firstLine="567"/>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xml:space="preserve">В настоящем разделе рассматривается синхронизация Актуализируемой схемы теплоснабжения и региональной программы газификации жилищно-коммунального хозяйства, промышленных и иных организаций </w:t>
      </w:r>
      <w:r w:rsidR="00786D20" w:rsidRPr="00493D49">
        <w:rPr>
          <w:rFonts w:ascii="Times New Roman" w:eastAsia="Microsoft YaHei" w:hAnsi="Times New Roman" w:cs="Times New Roman"/>
          <w:spacing w:val="-5"/>
          <w:sz w:val="24"/>
          <w:szCs w:val="24"/>
        </w:rPr>
        <w:t>Калужской области</w:t>
      </w:r>
      <w:r w:rsidRPr="00493D49">
        <w:rPr>
          <w:rFonts w:ascii="Times New Roman" w:eastAsia="Microsoft YaHei" w:hAnsi="Times New Roman" w:cs="Times New Roman"/>
          <w:spacing w:val="-5"/>
          <w:sz w:val="24"/>
          <w:szCs w:val="24"/>
        </w:rPr>
        <w:t xml:space="preserve"> </w:t>
      </w:r>
      <w:r w:rsidR="00786D20" w:rsidRPr="00493D49">
        <w:rPr>
          <w:rFonts w:ascii="Times New Roman" w:eastAsia="Microsoft YaHei" w:hAnsi="Times New Roman" w:cs="Times New Roman"/>
          <w:spacing w:val="-5"/>
          <w:sz w:val="24"/>
          <w:szCs w:val="24"/>
        </w:rPr>
        <w:t>на 20</w:t>
      </w:r>
      <w:r w:rsidR="00F946A6" w:rsidRPr="00493D49">
        <w:rPr>
          <w:rFonts w:ascii="Times New Roman" w:eastAsia="Microsoft YaHei" w:hAnsi="Times New Roman" w:cs="Times New Roman"/>
          <w:spacing w:val="-5"/>
          <w:sz w:val="24"/>
          <w:szCs w:val="24"/>
        </w:rPr>
        <w:t>19</w:t>
      </w:r>
      <w:r w:rsidR="00786D20" w:rsidRPr="00493D49">
        <w:rPr>
          <w:rFonts w:ascii="Times New Roman" w:eastAsia="Microsoft YaHei" w:hAnsi="Times New Roman" w:cs="Times New Roman"/>
          <w:spacing w:val="-5"/>
          <w:sz w:val="24"/>
          <w:szCs w:val="24"/>
        </w:rPr>
        <w:t>-202</w:t>
      </w:r>
      <w:r w:rsidR="00F946A6" w:rsidRPr="00493D49">
        <w:rPr>
          <w:rFonts w:ascii="Times New Roman" w:eastAsia="Microsoft YaHei" w:hAnsi="Times New Roman" w:cs="Times New Roman"/>
          <w:spacing w:val="-5"/>
          <w:sz w:val="24"/>
          <w:szCs w:val="24"/>
        </w:rPr>
        <w:t>8</w:t>
      </w:r>
      <w:r w:rsidR="00786D20" w:rsidRPr="00493D49">
        <w:rPr>
          <w:rFonts w:ascii="Times New Roman" w:eastAsia="Microsoft YaHei" w:hAnsi="Times New Roman" w:cs="Times New Roman"/>
          <w:spacing w:val="-5"/>
          <w:sz w:val="24"/>
          <w:szCs w:val="24"/>
        </w:rPr>
        <w:t xml:space="preserve"> годы (</w:t>
      </w:r>
      <w:r w:rsidR="00F946A6" w:rsidRPr="00493D49">
        <w:rPr>
          <w:rFonts w:ascii="Times New Roman" w:eastAsia="Microsoft YaHei" w:hAnsi="Times New Roman" w:cs="Times New Roman"/>
          <w:spacing w:val="-5"/>
          <w:sz w:val="24"/>
          <w:szCs w:val="24"/>
        </w:rPr>
        <w:t>Постановление Правительства Калужской области от 20.05.2022 № 360 "О внесении изменений в постановление Правительства Калужской области от 22.03.2018 № 172 "Об утверждении региональной программы газификации жилищно-коммунального хозяйства, промышленных и иных организаций Калужской области на 2019 - 2028 годы" (в ред. постановлений Правительства Калужской области от 30.11.2018 № 728, от 29.11.2019 № 758, от 29.07.2020 № 582, от 24.11.2020 № 884, от 30.08.2021 № 567, от 07.12.2021 № 847))</w:t>
      </w:r>
      <w:r w:rsidRPr="00493D49">
        <w:rPr>
          <w:rFonts w:ascii="Times New Roman" w:eastAsia="Microsoft YaHei" w:hAnsi="Times New Roman" w:cs="Times New Roman"/>
          <w:spacing w:val="-5"/>
          <w:sz w:val="24"/>
          <w:szCs w:val="24"/>
        </w:rPr>
        <w:t>.</w:t>
      </w:r>
    </w:p>
    <w:p w14:paraId="036F0DE7" w14:textId="77777777" w:rsidR="00B91836" w:rsidRPr="00493D49" w:rsidRDefault="00B91836" w:rsidP="007D2CA9">
      <w:pPr>
        <w:numPr>
          <w:ilvl w:val="1"/>
          <w:numId w:val="99"/>
        </w:numPr>
        <w:tabs>
          <w:tab w:val="left" w:pos="993"/>
        </w:tabs>
        <w:spacing w:after="0" w:line="240" w:lineRule="auto"/>
        <w:ind w:left="0" w:firstLine="0"/>
        <w:contextualSpacing/>
        <w:jc w:val="both"/>
        <w:outlineLvl w:val="1"/>
        <w:rPr>
          <w:rFonts w:ascii="Times New Roman" w:eastAsia="Calibri" w:hAnsi="Times New Roman" w:cs="Times New Roman"/>
          <w:b/>
          <w:bCs/>
          <w:sz w:val="24"/>
          <w:szCs w:val="24"/>
          <w:shd w:val="clear" w:color="auto" w:fill="FFFFFF"/>
        </w:rPr>
      </w:pPr>
      <w:bookmarkStart w:id="352" w:name="_Toc528345118"/>
      <w:bookmarkStart w:id="353" w:name="_Toc3895433"/>
      <w:bookmarkStart w:id="354" w:name="_Toc6172264"/>
      <w:bookmarkStart w:id="355" w:name="_Toc6521308"/>
      <w:bookmarkStart w:id="356" w:name="_Toc8913074"/>
      <w:bookmarkStart w:id="357" w:name="_Toc167353163"/>
      <w:r w:rsidRPr="00493D49">
        <w:rPr>
          <w:rFonts w:ascii="Times New Roman" w:eastAsia="Calibri" w:hAnsi="Times New Roman" w:cs="Times New Roman"/>
          <w:b/>
          <w:bCs/>
          <w:sz w:val="24"/>
          <w:szCs w:val="24"/>
          <w:shd w:val="clear" w:color="auto" w:fill="FFFFFF"/>
        </w:rPr>
        <w:t>Описание проблем организации газоснабжения источников тепловой энергии</w:t>
      </w:r>
      <w:bookmarkEnd w:id="352"/>
      <w:bookmarkEnd w:id="353"/>
      <w:bookmarkEnd w:id="354"/>
      <w:bookmarkEnd w:id="355"/>
      <w:bookmarkEnd w:id="356"/>
      <w:bookmarkEnd w:id="357"/>
    </w:p>
    <w:p w14:paraId="56751B54" w14:textId="77777777" w:rsidR="00B91836" w:rsidRPr="00493D49" w:rsidRDefault="00B91836" w:rsidP="00B91836">
      <w:pPr>
        <w:widowControl w:val="0"/>
        <w:adjustRightInd w:val="0"/>
        <w:spacing w:before="120" w:after="120" w:line="240" w:lineRule="auto"/>
        <w:ind w:firstLine="567"/>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xml:space="preserve">Районы, в которых планируется строительство новых источников в настоящее время полностью газифицированы. Проблем с газификацией перспективных котельных не выявлено. </w:t>
      </w:r>
    </w:p>
    <w:p w14:paraId="65A63922" w14:textId="77777777" w:rsidR="00B91836" w:rsidRPr="00493D49" w:rsidRDefault="00B91836" w:rsidP="007D2CA9">
      <w:pPr>
        <w:numPr>
          <w:ilvl w:val="1"/>
          <w:numId w:val="99"/>
        </w:numPr>
        <w:tabs>
          <w:tab w:val="left" w:pos="993"/>
        </w:tabs>
        <w:spacing w:after="0" w:line="240" w:lineRule="auto"/>
        <w:ind w:left="0" w:firstLine="0"/>
        <w:contextualSpacing/>
        <w:jc w:val="both"/>
        <w:outlineLvl w:val="1"/>
        <w:rPr>
          <w:rFonts w:ascii="Times New Roman" w:eastAsia="Calibri" w:hAnsi="Times New Roman" w:cs="Times New Roman"/>
          <w:b/>
          <w:bCs/>
          <w:sz w:val="24"/>
          <w:szCs w:val="24"/>
          <w:shd w:val="clear" w:color="auto" w:fill="FFFFFF"/>
        </w:rPr>
      </w:pPr>
      <w:bookmarkStart w:id="358" w:name="_Toc528345119"/>
      <w:bookmarkStart w:id="359" w:name="_Toc3895434"/>
      <w:bookmarkStart w:id="360" w:name="_Toc6172265"/>
      <w:bookmarkStart w:id="361" w:name="_Toc6521309"/>
      <w:bookmarkStart w:id="362" w:name="_Toc8913075"/>
      <w:bookmarkStart w:id="363" w:name="_Toc167353164"/>
      <w:r w:rsidRPr="00493D49">
        <w:rPr>
          <w:rFonts w:ascii="Times New Roman" w:eastAsia="Calibri" w:hAnsi="Times New Roman" w:cs="Times New Roman"/>
          <w:b/>
          <w:bCs/>
          <w:sz w:val="24"/>
          <w:szCs w:val="24"/>
          <w:shd w:val="clear" w:color="auto" w:fill="FFFFFF"/>
        </w:rPr>
        <w:lastRenderedPageBreak/>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58"/>
      <w:bookmarkEnd w:id="359"/>
      <w:bookmarkEnd w:id="360"/>
      <w:bookmarkEnd w:id="361"/>
      <w:bookmarkEnd w:id="362"/>
      <w:bookmarkEnd w:id="363"/>
    </w:p>
    <w:p w14:paraId="34EAC277" w14:textId="795FC4E6" w:rsidR="00B91836" w:rsidRPr="00493D49" w:rsidRDefault="00B91836" w:rsidP="00B91836">
      <w:pPr>
        <w:spacing w:before="240" w:line="240" w:lineRule="auto"/>
        <w:ind w:firstLine="567"/>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 xml:space="preserve">Предложения настоящей актуализации Схемы теплоснабжения для корректировки утвержденной </w:t>
      </w:r>
      <w:r w:rsidRPr="00493D49">
        <w:rPr>
          <w:rFonts w:ascii="Times New Roman" w:eastAsia="Microsoft YaHei" w:hAnsi="Times New Roman" w:cs="Times New Roman"/>
          <w:spacing w:val="-5"/>
          <w:sz w:val="24"/>
          <w:szCs w:val="24"/>
        </w:rPr>
        <w:t xml:space="preserve">программы газификации жилищно-коммунального хозяйства, промышленных и иных организаций </w:t>
      </w:r>
      <w:r w:rsidR="007827B9" w:rsidRPr="00493D49">
        <w:rPr>
          <w:rFonts w:ascii="Times New Roman" w:eastAsia="Microsoft YaHei" w:hAnsi="Times New Roman" w:cs="Times New Roman"/>
          <w:spacing w:val="-5"/>
          <w:sz w:val="24"/>
          <w:szCs w:val="24"/>
        </w:rPr>
        <w:t xml:space="preserve">Калужской области на </w:t>
      </w:r>
      <w:r w:rsidR="00F946A6" w:rsidRPr="00493D49">
        <w:rPr>
          <w:rFonts w:ascii="Times New Roman" w:eastAsia="Microsoft YaHei" w:hAnsi="Times New Roman" w:cs="Times New Roman"/>
          <w:spacing w:val="-5"/>
          <w:sz w:val="24"/>
          <w:szCs w:val="24"/>
        </w:rPr>
        <w:t xml:space="preserve">2019-2028 </w:t>
      </w:r>
      <w:r w:rsidR="007827B9" w:rsidRPr="00493D49">
        <w:rPr>
          <w:rFonts w:ascii="Times New Roman" w:eastAsia="Microsoft YaHei" w:hAnsi="Times New Roman" w:cs="Times New Roman"/>
          <w:spacing w:val="-5"/>
          <w:sz w:val="24"/>
          <w:szCs w:val="24"/>
        </w:rPr>
        <w:t>годы</w:t>
      </w:r>
      <w:r w:rsidRPr="00493D49">
        <w:rPr>
          <w:rFonts w:ascii="Times New Roman" w:eastAsia="Calibri" w:hAnsi="Times New Roman" w:cs="Times New Roman"/>
          <w:sz w:val="24"/>
          <w:szCs w:val="24"/>
        </w:rPr>
        <w:t xml:space="preserve"> не предусмотрены.</w:t>
      </w:r>
    </w:p>
    <w:p w14:paraId="2D332566" w14:textId="77777777" w:rsidR="00B91836" w:rsidRPr="00493D49" w:rsidRDefault="00B91836" w:rsidP="007D2CA9">
      <w:pPr>
        <w:numPr>
          <w:ilvl w:val="1"/>
          <w:numId w:val="99"/>
        </w:numPr>
        <w:tabs>
          <w:tab w:val="left" w:pos="993"/>
        </w:tabs>
        <w:spacing w:after="0" w:line="240" w:lineRule="auto"/>
        <w:ind w:left="0" w:firstLine="0"/>
        <w:contextualSpacing/>
        <w:jc w:val="both"/>
        <w:outlineLvl w:val="1"/>
        <w:rPr>
          <w:rFonts w:ascii="Times New Roman" w:eastAsia="Calibri" w:hAnsi="Times New Roman" w:cs="Times New Roman"/>
          <w:b/>
          <w:bCs/>
          <w:sz w:val="24"/>
          <w:szCs w:val="24"/>
          <w:shd w:val="clear" w:color="auto" w:fill="FFFFFF"/>
        </w:rPr>
      </w:pPr>
      <w:bookmarkStart w:id="364" w:name="_Toc528345120"/>
      <w:bookmarkStart w:id="365" w:name="_Toc3895435"/>
      <w:bookmarkStart w:id="366" w:name="_Toc6172266"/>
      <w:bookmarkStart w:id="367" w:name="_Toc6521310"/>
      <w:bookmarkStart w:id="368" w:name="_Toc8913076"/>
      <w:bookmarkStart w:id="369" w:name="_Toc167353165"/>
      <w:r w:rsidRPr="00493D49">
        <w:rPr>
          <w:rFonts w:ascii="Times New Roman" w:eastAsia="Calibri" w:hAnsi="Times New Roman" w:cs="Times New Roman"/>
          <w:b/>
          <w:bCs/>
          <w:sz w:val="24"/>
          <w:szCs w:val="24"/>
          <w:shd w:val="clear" w:color="auto" w:fill="FFFFF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64"/>
      <w:bookmarkEnd w:id="365"/>
      <w:bookmarkEnd w:id="366"/>
      <w:bookmarkEnd w:id="367"/>
      <w:bookmarkEnd w:id="368"/>
      <w:bookmarkEnd w:id="369"/>
    </w:p>
    <w:p w14:paraId="1E2E8F8D" w14:textId="77777777" w:rsidR="00B91836" w:rsidRPr="00493D49" w:rsidRDefault="00B91836" w:rsidP="00B91836">
      <w:pPr>
        <w:tabs>
          <w:tab w:val="left" w:pos="993"/>
        </w:tabs>
        <w:spacing w:after="0" w:line="240" w:lineRule="auto"/>
        <w:ind w:firstLine="567"/>
        <w:contextualSpacing/>
        <w:jc w:val="both"/>
        <w:rPr>
          <w:rFonts w:ascii="Times New Roman" w:eastAsia="Times New Roman" w:hAnsi="Times New Roman" w:cs="Times New Roman"/>
          <w:sz w:val="24"/>
          <w:szCs w:val="24"/>
          <w:lang w:eastAsia="ru-RU"/>
        </w:rPr>
      </w:pPr>
    </w:p>
    <w:p w14:paraId="7B45D15C" w14:textId="77777777" w:rsidR="007827B9" w:rsidRPr="00493D49" w:rsidRDefault="007827B9" w:rsidP="007827B9">
      <w:pPr>
        <w:widowControl w:val="0"/>
        <w:adjustRightInd w:val="0"/>
        <w:spacing w:before="120" w:after="12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xml:space="preserve">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w:t>
      </w:r>
      <w:r w:rsidRPr="00493D49">
        <w:rPr>
          <w:rFonts w:ascii="Times New Roman" w:eastAsia="Microsoft YaHei" w:hAnsi="Times New Roman" w:cs="Times New Roman"/>
          <w:spacing w:val="-5"/>
          <w:sz w:val="24"/>
          <w:szCs w:val="24"/>
          <w:u w:val="single"/>
        </w:rPr>
        <w:t>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r w:rsidRPr="00493D49">
        <w:rPr>
          <w:rFonts w:ascii="Times New Roman" w:eastAsia="Microsoft YaHei" w:hAnsi="Times New Roman" w:cs="Times New Roman"/>
          <w:spacing w:val="-5"/>
          <w:sz w:val="24"/>
          <w:szCs w:val="24"/>
        </w:rPr>
        <w:t>.</w:t>
      </w:r>
    </w:p>
    <w:p w14:paraId="407DBF04" w14:textId="77777777" w:rsidR="007827B9" w:rsidRPr="00493D49" w:rsidRDefault="007827B9" w:rsidP="007827B9">
      <w:pPr>
        <w:widowControl w:val="0"/>
        <w:adjustRightInd w:val="0"/>
        <w:spacing w:after="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В настоящее время актуальными являются программы:</w:t>
      </w:r>
    </w:p>
    <w:p w14:paraId="3315DB63" w14:textId="77777777" w:rsidR="007827B9" w:rsidRPr="00493D49" w:rsidRDefault="007827B9" w:rsidP="007827B9">
      <w:pPr>
        <w:widowControl w:val="0"/>
        <w:adjustRightInd w:val="0"/>
        <w:spacing w:after="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федерального значения - СиПР ЕЭС на 20</w:t>
      </w:r>
      <w:r w:rsidR="00292531" w:rsidRPr="00493D49">
        <w:rPr>
          <w:rFonts w:ascii="Times New Roman" w:eastAsia="Microsoft YaHei" w:hAnsi="Times New Roman" w:cs="Times New Roman"/>
          <w:spacing w:val="-5"/>
          <w:sz w:val="24"/>
          <w:szCs w:val="24"/>
        </w:rPr>
        <w:t>21</w:t>
      </w:r>
      <w:r w:rsidRPr="00493D49">
        <w:rPr>
          <w:rFonts w:ascii="Times New Roman" w:eastAsia="Microsoft YaHei" w:hAnsi="Times New Roman" w:cs="Times New Roman"/>
          <w:spacing w:val="-5"/>
          <w:sz w:val="24"/>
          <w:szCs w:val="24"/>
        </w:rPr>
        <w:t xml:space="preserve"> - 202</w:t>
      </w:r>
      <w:r w:rsidR="00292531" w:rsidRPr="00493D49">
        <w:rPr>
          <w:rFonts w:ascii="Times New Roman" w:eastAsia="Microsoft YaHei" w:hAnsi="Times New Roman" w:cs="Times New Roman"/>
          <w:spacing w:val="-5"/>
          <w:sz w:val="24"/>
          <w:szCs w:val="24"/>
        </w:rPr>
        <w:t>7</w:t>
      </w:r>
      <w:r w:rsidRPr="00493D49">
        <w:rPr>
          <w:rFonts w:ascii="Times New Roman" w:eastAsia="Microsoft YaHei" w:hAnsi="Times New Roman" w:cs="Times New Roman"/>
          <w:spacing w:val="-5"/>
          <w:sz w:val="24"/>
          <w:szCs w:val="24"/>
        </w:rPr>
        <w:t xml:space="preserve"> гг.;</w:t>
      </w:r>
    </w:p>
    <w:p w14:paraId="688E441F" w14:textId="77777777" w:rsidR="007827B9" w:rsidRPr="00493D49" w:rsidRDefault="007827B9" w:rsidP="007827B9">
      <w:pPr>
        <w:widowControl w:val="0"/>
        <w:adjustRightInd w:val="0"/>
        <w:spacing w:after="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регионального значения - СиПР энергетики Калужской области на 20</w:t>
      </w:r>
      <w:r w:rsidR="00292531" w:rsidRPr="00493D49">
        <w:rPr>
          <w:rFonts w:ascii="Times New Roman" w:eastAsia="Microsoft YaHei" w:hAnsi="Times New Roman" w:cs="Times New Roman"/>
          <w:spacing w:val="-5"/>
          <w:sz w:val="24"/>
          <w:szCs w:val="24"/>
        </w:rPr>
        <w:t>21</w:t>
      </w:r>
      <w:r w:rsidRPr="00493D49">
        <w:rPr>
          <w:rFonts w:ascii="Times New Roman" w:eastAsia="Microsoft YaHei" w:hAnsi="Times New Roman" w:cs="Times New Roman"/>
          <w:spacing w:val="-5"/>
          <w:sz w:val="24"/>
          <w:szCs w:val="24"/>
        </w:rPr>
        <w:t>-202</w:t>
      </w:r>
      <w:r w:rsidR="00292531" w:rsidRPr="00493D49">
        <w:rPr>
          <w:rFonts w:ascii="Times New Roman" w:eastAsia="Microsoft YaHei" w:hAnsi="Times New Roman" w:cs="Times New Roman"/>
          <w:spacing w:val="-5"/>
          <w:sz w:val="24"/>
          <w:szCs w:val="24"/>
        </w:rPr>
        <w:t>5</w:t>
      </w:r>
      <w:r w:rsidRPr="00493D49">
        <w:rPr>
          <w:rFonts w:ascii="Times New Roman" w:eastAsia="Microsoft YaHei" w:hAnsi="Times New Roman" w:cs="Times New Roman"/>
          <w:spacing w:val="-5"/>
          <w:sz w:val="24"/>
          <w:szCs w:val="24"/>
        </w:rPr>
        <w:t xml:space="preserve"> гг.</w:t>
      </w:r>
    </w:p>
    <w:p w14:paraId="34D84D54" w14:textId="77777777" w:rsidR="007827B9" w:rsidRPr="00493D49" w:rsidRDefault="007827B9" w:rsidP="007827B9">
      <w:pPr>
        <w:widowControl w:val="0"/>
        <w:adjustRightInd w:val="0"/>
        <w:spacing w:after="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В программах развития, строительство нового источника комбинированной выработки электрической и тепловой энергии не предусматривается.</w:t>
      </w:r>
    </w:p>
    <w:p w14:paraId="691B50DA" w14:textId="77777777" w:rsidR="007827B9" w:rsidRPr="00493D49" w:rsidRDefault="007827B9" w:rsidP="007827B9">
      <w:pPr>
        <w:widowControl w:val="0"/>
        <w:adjustRightInd w:val="0"/>
        <w:spacing w:after="0" w:line="240" w:lineRule="auto"/>
        <w:ind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xml:space="preserve">Перспектива развития объектов электроэнергетики на отдаленный период предопределена </w:t>
      </w:r>
      <w:r w:rsidRPr="00493D49">
        <w:rPr>
          <w:rFonts w:ascii="Times New Roman" w:eastAsia="Microsoft YaHei" w:hAnsi="Times New Roman" w:cs="Times New Roman"/>
          <w:spacing w:val="-5"/>
          <w:sz w:val="24"/>
          <w:szCs w:val="24"/>
          <w:u w:val="single"/>
        </w:rPr>
        <w:t>Генеральной схемой размещения объектов электроэнергетики до 2035 г.</w:t>
      </w:r>
      <w:r w:rsidRPr="00493D49">
        <w:rPr>
          <w:rFonts w:ascii="Times New Roman" w:eastAsia="Microsoft YaHei" w:hAnsi="Times New Roman" w:cs="Times New Roman"/>
          <w:spacing w:val="-5"/>
          <w:sz w:val="24"/>
          <w:szCs w:val="24"/>
        </w:rPr>
        <w:t>, утвержденной Постановлением Правительства РФ от 09.06.2017 г. №1209-р.</w:t>
      </w:r>
    </w:p>
    <w:p w14:paraId="57F9A405" w14:textId="717FC70A" w:rsidR="007827B9" w:rsidRPr="00493D49" w:rsidRDefault="007827B9" w:rsidP="007827B9">
      <w:pPr>
        <w:tabs>
          <w:tab w:val="left" w:pos="993"/>
        </w:tabs>
        <w:spacing w:after="0" w:line="240" w:lineRule="auto"/>
        <w:ind w:firstLine="567"/>
        <w:contextualSpacing/>
        <w:jc w:val="both"/>
        <w:rPr>
          <w:rFonts w:ascii="Times New Roman" w:eastAsia="Calibri" w:hAnsi="Times New Roman" w:cs="Times New Roman"/>
          <w:sz w:val="24"/>
          <w:szCs w:val="24"/>
          <w:highlight w:val="red"/>
          <w:lang w:eastAsia="ru-RU"/>
        </w:rPr>
      </w:pPr>
      <w:r w:rsidRPr="00493D49">
        <w:rPr>
          <w:rFonts w:ascii="Times New Roman" w:eastAsia="Microsoft YaHei" w:hAnsi="Times New Roman" w:cs="Times New Roman"/>
          <w:spacing w:val="-5"/>
          <w:sz w:val="24"/>
          <w:szCs w:val="24"/>
        </w:rPr>
        <w:t xml:space="preserve">Ни в одном из нормативных документов, не предписано глобальное изменение режимно-балансовой ситуации </w:t>
      </w:r>
      <w:r w:rsidR="007B3D42" w:rsidRPr="00493D49">
        <w:rPr>
          <w:rFonts w:ascii="Times New Roman" w:eastAsia="Microsoft YaHei" w:hAnsi="Times New Roman" w:cs="Times New Roman"/>
          <w:spacing w:val="-5"/>
          <w:sz w:val="24"/>
          <w:szCs w:val="24"/>
        </w:rPr>
        <w:t>Калужской</w:t>
      </w:r>
      <w:r w:rsidRPr="00493D49">
        <w:rPr>
          <w:rFonts w:ascii="Times New Roman" w:eastAsia="Microsoft YaHei" w:hAnsi="Times New Roman" w:cs="Times New Roman"/>
          <w:spacing w:val="-5"/>
          <w:sz w:val="24"/>
          <w:szCs w:val="24"/>
        </w:rPr>
        <w:t xml:space="preserve"> области в сфере производства, передачи и потребления электроэнергии посредством строительства нового источника электрической и тепловой энергии.</w:t>
      </w:r>
    </w:p>
    <w:p w14:paraId="1F163214" w14:textId="77777777" w:rsidR="00B91836" w:rsidRPr="00493D49" w:rsidRDefault="00B91836" w:rsidP="0004762D">
      <w:pPr>
        <w:tabs>
          <w:tab w:val="left" w:pos="993"/>
        </w:tabs>
        <w:spacing w:after="0" w:line="360" w:lineRule="auto"/>
        <w:contextualSpacing/>
        <w:jc w:val="both"/>
        <w:rPr>
          <w:rFonts w:ascii="Times New Roman" w:eastAsia="Calibri" w:hAnsi="Times New Roman" w:cs="Times New Roman"/>
          <w:sz w:val="24"/>
          <w:szCs w:val="24"/>
          <w:highlight w:val="red"/>
          <w:lang w:eastAsia="ru-RU"/>
        </w:rPr>
      </w:pPr>
    </w:p>
    <w:p w14:paraId="318BF013" w14:textId="77777777" w:rsidR="00B91836" w:rsidRPr="00493D49" w:rsidRDefault="00B91836" w:rsidP="007D2CA9">
      <w:pPr>
        <w:numPr>
          <w:ilvl w:val="1"/>
          <w:numId w:val="99"/>
        </w:numPr>
        <w:tabs>
          <w:tab w:val="left" w:pos="993"/>
        </w:tabs>
        <w:spacing w:after="0" w:line="240" w:lineRule="auto"/>
        <w:ind w:left="0" w:firstLine="0"/>
        <w:contextualSpacing/>
        <w:jc w:val="both"/>
        <w:outlineLvl w:val="1"/>
        <w:rPr>
          <w:rFonts w:ascii="Times New Roman" w:eastAsia="Calibri" w:hAnsi="Times New Roman" w:cs="Times New Roman"/>
          <w:b/>
          <w:bCs/>
          <w:sz w:val="24"/>
          <w:szCs w:val="24"/>
          <w:shd w:val="clear" w:color="auto" w:fill="FFFFFF"/>
        </w:rPr>
      </w:pPr>
      <w:bookmarkStart w:id="370" w:name="_Toc528345121"/>
      <w:bookmarkStart w:id="371" w:name="_Toc3895436"/>
      <w:bookmarkStart w:id="372" w:name="_Toc6172267"/>
      <w:bookmarkStart w:id="373" w:name="_Toc6521311"/>
      <w:bookmarkStart w:id="374" w:name="_Toc8913077"/>
      <w:bookmarkStart w:id="375" w:name="_Toc167353166"/>
      <w:r w:rsidRPr="00493D49">
        <w:rPr>
          <w:rFonts w:ascii="Times New Roman" w:eastAsia="Calibri" w:hAnsi="Times New Roman" w:cs="Times New Roman"/>
          <w:b/>
          <w:bCs/>
          <w:sz w:val="24"/>
          <w:szCs w:val="24"/>
          <w:shd w:val="clear" w:color="auto" w:fill="FFFFF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70"/>
      <w:bookmarkEnd w:id="371"/>
      <w:bookmarkEnd w:id="372"/>
      <w:bookmarkEnd w:id="373"/>
      <w:bookmarkEnd w:id="374"/>
      <w:bookmarkEnd w:id="375"/>
    </w:p>
    <w:p w14:paraId="6085D554" w14:textId="77777777" w:rsidR="00B91836" w:rsidRPr="00493D49" w:rsidRDefault="00B91836" w:rsidP="00B91836">
      <w:pPr>
        <w:tabs>
          <w:tab w:val="left" w:pos="993"/>
        </w:tabs>
        <w:spacing w:after="0" w:line="240" w:lineRule="auto"/>
        <w:ind w:firstLine="567"/>
        <w:contextualSpacing/>
        <w:jc w:val="both"/>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xml:space="preserve">Настоящая актуализация Схемы теплоснабжения не содержит предложений по строительству генерирующих объектов, функционирующих в режиме комбинированной выработки электрической и тепловой энергии, для их учета при разработке схемы и программы перспективного развития электроэнергетики </w:t>
      </w:r>
      <w:r w:rsidR="007827B9" w:rsidRPr="00493D49">
        <w:rPr>
          <w:rFonts w:ascii="Times New Roman" w:eastAsia="Microsoft YaHei" w:hAnsi="Times New Roman" w:cs="Times New Roman"/>
          <w:spacing w:val="-5"/>
          <w:sz w:val="24"/>
          <w:szCs w:val="24"/>
        </w:rPr>
        <w:t>Калужской</w:t>
      </w:r>
      <w:r w:rsidRPr="00493D49">
        <w:rPr>
          <w:rFonts w:ascii="Times New Roman" w:eastAsia="Microsoft YaHei" w:hAnsi="Times New Roman" w:cs="Times New Roman"/>
          <w:spacing w:val="-5"/>
          <w:sz w:val="24"/>
          <w:szCs w:val="24"/>
        </w:rPr>
        <w:t xml:space="preserve"> области, схемы и программы развития Единой энергетической системы России.</w:t>
      </w:r>
    </w:p>
    <w:p w14:paraId="0955DBD9" w14:textId="77777777" w:rsidR="00B91836" w:rsidRPr="00493D49" w:rsidRDefault="00B91836" w:rsidP="00B91836">
      <w:pPr>
        <w:tabs>
          <w:tab w:val="left" w:pos="993"/>
        </w:tabs>
        <w:spacing w:after="0" w:line="360" w:lineRule="auto"/>
        <w:ind w:firstLine="567"/>
        <w:contextualSpacing/>
        <w:jc w:val="both"/>
        <w:rPr>
          <w:rFonts w:ascii="Times New Roman" w:eastAsia="Microsoft YaHei" w:hAnsi="Times New Roman" w:cs="Times New Roman"/>
          <w:spacing w:val="-5"/>
          <w:sz w:val="24"/>
          <w:szCs w:val="24"/>
          <w:highlight w:val="red"/>
        </w:rPr>
      </w:pPr>
    </w:p>
    <w:p w14:paraId="3DDFCFA0" w14:textId="77777777" w:rsidR="00B91836" w:rsidRPr="00493D49" w:rsidRDefault="00B91836" w:rsidP="007D2CA9">
      <w:pPr>
        <w:keepNext/>
        <w:numPr>
          <w:ilvl w:val="1"/>
          <w:numId w:val="99"/>
        </w:numPr>
        <w:tabs>
          <w:tab w:val="left" w:pos="993"/>
        </w:tabs>
        <w:spacing w:after="0" w:line="240" w:lineRule="auto"/>
        <w:ind w:left="0" w:firstLine="0"/>
        <w:contextualSpacing/>
        <w:jc w:val="both"/>
        <w:outlineLvl w:val="1"/>
        <w:rPr>
          <w:rFonts w:ascii="Times New Roman" w:eastAsia="Calibri" w:hAnsi="Times New Roman" w:cs="Times New Roman"/>
          <w:b/>
          <w:bCs/>
          <w:sz w:val="24"/>
          <w:szCs w:val="24"/>
          <w:shd w:val="clear" w:color="auto" w:fill="FFFFFF"/>
        </w:rPr>
      </w:pPr>
      <w:bookmarkStart w:id="376" w:name="_Toc6172268"/>
      <w:bookmarkStart w:id="377" w:name="_Toc6521312"/>
      <w:bookmarkStart w:id="378" w:name="_Toc8913078"/>
      <w:bookmarkStart w:id="379" w:name="_Toc167353167"/>
      <w:r w:rsidRPr="00493D49">
        <w:rPr>
          <w:rFonts w:ascii="Times New Roman" w:eastAsia="Calibri" w:hAnsi="Times New Roman" w:cs="Times New Roman"/>
          <w:b/>
          <w:bCs/>
          <w:sz w:val="24"/>
          <w:szCs w:val="24"/>
          <w:shd w:val="clear" w:color="auto" w:fill="FFFFFF"/>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376"/>
      <w:bookmarkEnd w:id="377"/>
      <w:bookmarkEnd w:id="378"/>
      <w:bookmarkEnd w:id="379"/>
    </w:p>
    <w:p w14:paraId="4E2D0504" w14:textId="77777777" w:rsidR="00B91836" w:rsidRPr="00493D49" w:rsidRDefault="00B91836" w:rsidP="00B91836">
      <w:pPr>
        <w:tabs>
          <w:tab w:val="left" w:pos="993"/>
        </w:tabs>
        <w:spacing w:after="0" w:line="240" w:lineRule="auto"/>
        <w:ind w:firstLine="567"/>
        <w:contextualSpacing/>
        <w:jc w:val="both"/>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xml:space="preserve">Проектом </w:t>
      </w:r>
      <w:r w:rsidR="0004762D" w:rsidRPr="00493D49">
        <w:rPr>
          <w:rFonts w:ascii="Times New Roman" w:eastAsia="Microsoft YaHei" w:hAnsi="Times New Roman" w:cs="Times New Roman"/>
          <w:spacing w:val="-5"/>
          <w:sz w:val="24"/>
          <w:szCs w:val="24"/>
        </w:rPr>
        <w:t>С</w:t>
      </w:r>
      <w:r w:rsidRPr="00493D49">
        <w:rPr>
          <w:rFonts w:ascii="Times New Roman" w:eastAsia="Microsoft YaHei" w:hAnsi="Times New Roman" w:cs="Times New Roman"/>
          <w:spacing w:val="-5"/>
          <w:sz w:val="24"/>
          <w:szCs w:val="24"/>
        </w:rPr>
        <w:t>хемы теплоснабжения решения, оказывающие ключевое влияние на развитие систем водоснабжения и водоотведения городского округа, не предусматриваются.</w:t>
      </w:r>
    </w:p>
    <w:p w14:paraId="47759EA6" w14:textId="77777777" w:rsidR="00B91836" w:rsidRPr="00493D49" w:rsidRDefault="00B91836" w:rsidP="007D2CA9">
      <w:pPr>
        <w:numPr>
          <w:ilvl w:val="1"/>
          <w:numId w:val="99"/>
        </w:numPr>
        <w:tabs>
          <w:tab w:val="left" w:pos="993"/>
        </w:tabs>
        <w:spacing w:after="0" w:line="240" w:lineRule="auto"/>
        <w:ind w:left="0" w:firstLine="0"/>
        <w:contextualSpacing/>
        <w:jc w:val="both"/>
        <w:outlineLvl w:val="1"/>
        <w:rPr>
          <w:rFonts w:ascii="Times New Roman" w:eastAsia="Calibri" w:hAnsi="Times New Roman" w:cs="Times New Roman"/>
          <w:b/>
          <w:bCs/>
          <w:sz w:val="24"/>
          <w:szCs w:val="24"/>
          <w:shd w:val="clear" w:color="auto" w:fill="FFFFFF"/>
        </w:rPr>
      </w:pPr>
      <w:bookmarkStart w:id="380" w:name="_Toc6172269"/>
      <w:bookmarkStart w:id="381" w:name="_Toc6521313"/>
      <w:bookmarkStart w:id="382" w:name="_Toc8913079"/>
      <w:bookmarkStart w:id="383" w:name="_Toc167353168"/>
      <w:r w:rsidRPr="00493D49">
        <w:rPr>
          <w:rFonts w:ascii="Times New Roman" w:eastAsia="Calibri" w:hAnsi="Times New Roman" w:cs="Times New Roman"/>
          <w:b/>
          <w:bCs/>
          <w:sz w:val="24"/>
          <w:szCs w:val="24"/>
          <w:shd w:val="clear" w:color="auto" w:fill="FFFFFF"/>
        </w:rPr>
        <w:lastRenderedPageBreak/>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80"/>
      <w:bookmarkEnd w:id="381"/>
      <w:bookmarkEnd w:id="382"/>
      <w:bookmarkEnd w:id="383"/>
    </w:p>
    <w:p w14:paraId="06543128" w14:textId="77777777" w:rsidR="00B91836" w:rsidRPr="00493D49" w:rsidRDefault="00B91836" w:rsidP="00B91836">
      <w:pPr>
        <w:tabs>
          <w:tab w:val="left" w:pos="993"/>
        </w:tabs>
        <w:spacing w:after="0" w:line="240" w:lineRule="auto"/>
        <w:ind w:firstLine="567"/>
        <w:contextualSpacing/>
        <w:jc w:val="both"/>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Предложения по корректировке утвержденной Схемы водоснабжения не предусматриваются, ввиду отсутствия проектов Схемы теплоснабжения, оказывающих ключевое влияние на развитие систем водоснабжения и водоотведения городского округа.</w:t>
      </w:r>
    </w:p>
    <w:p w14:paraId="66A8001A" w14:textId="77777777" w:rsidR="00B91836" w:rsidRPr="00493D49" w:rsidRDefault="00B91836" w:rsidP="007D2CA9">
      <w:pPr>
        <w:pStyle w:val="1f"/>
        <w:numPr>
          <w:ilvl w:val="0"/>
          <w:numId w:val="107"/>
        </w:numPr>
        <w:spacing w:before="120" w:after="120" w:line="240" w:lineRule="auto"/>
        <w:rPr>
          <w:rFonts w:ascii="Times New Roman" w:eastAsia="Times New Roman" w:hAnsi="Times New Roman" w:cs="Times New Roman"/>
          <w:b/>
          <w:bCs/>
          <w:caps/>
          <w:color w:val="auto"/>
          <w:sz w:val="26"/>
          <w:szCs w:val="26"/>
        </w:rPr>
      </w:pPr>
      <w:bookmarkStart w:id="384" w:name="_Toc6172270"/>
      <w:bookmarkStart w:id="385" w:name="_Toc6521314"/>
      <w:bookmarkStart w:id="386" w:name="_Toc8913080"/>
      <w:bookmarkStart w:id="387" w:name="_Toc167353169"/>
      <w:r w:rsidRPr="00493D49">
        <w:rPr>
          <w:rFonts w:ascii="Times New Roman" w:eastAsia="Times New Roman" w:hAnsi="Times New Roman" w:cs="Times New Roman"/>
          <w:b/>
          <w:bCs/>
          <w:caps/>
          <w:color w:val="auto"/>
          <w:sz w:val="26"/>
          <w:szCs w:val="26"/>
        </w:rPr>
        <w:t>Индикаторы развития систем теплоснабжения поселения, городского округа, города федерального значения</w:t>
      </w:r>
      <w:bookmarkEnd w:id="384"/>
      <w:bookmarkEnd w:id="385"/>
      <w:bookmarkEnd w:id="386"/>
      <w:bookmarkEnd w:id="387"/>
    </w:p>
    <w:p w14:paraId="5618E25A" w14:textId="77777777" w:rsidR="00B91836" w:rsidRPr="00493D49" w:rsidRDefault="00B91836" w:rsidP="005B45E4">
      <w:pPr>
        <w:widowControl w:val="0"/>
        <w:adjustRightInd w:val="0"/>
        <w:spacing w:before="120" w:after="120" w:line="240" w:lineRule="auto"/>
        <w:ind w:firstLine="567"/>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 xml:space="preserve">Индикаторы развития систем теплоснабжения г. </w:t>
      </w:r>
      <w:r w:rsidR="008978A1" w:rsidRPr="00493D49">
        <w:rPr>
          <w:rFonts w:ascii="Times New Roman" w:eastAsia="Microsoft YaHei" w:hAnsi="Times New Roman" w:cs="Times New Roman"/>
          <w:spacing w:val="-5"/>
          <w:sz w:val="24"/>
          <w:szCs w:val="24"/>
        </w:rPr>
        <w:t>Кондрово</w:t>
      </w:r>
      <w:r w:rsidRPr="00493D49">
        <w:rPr>
          <w:rFonts w:ascii="Times New Roman" w:eastAsia="Microsoft YaHei" w:hAnsi="Times New Roman" w:cs="Times New Roman"/>
          <w:spacing w:val="-5"/>
          <w:sz w:val="24"/>
          <w:szCs w:val="24"/>
        </w:rPr>
        <w:t xml:space="preserve"> разрабатываются в соответствии пунктом 79 Требований к схемам теплоснабжения и содержат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а именно:</w:t>
      </w:r>
    </w:p>
    <w:p w14:paraId="13B068AB" w14:textId="77777777" w:rsidR="00B91836" w:rsidRPr="00493D49" w:rsidRDefault="00B91836" w:rsidP="007D2CA9">
      <w:pPr>
        <w:widowControl w:val="0"/>
        <w:numPr>
          <w:ilvl w:val="0"/>
          <w:numId w:val="100"/>
        </w:numPr>
        <w:adjustRightInd w:val="0"/>
        <w:spacing w:before="120" w:after="120" w:line="240" w:lineRule="auto"/>
        <w:ind w:left="0"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количество прекращений подачи тепловой энергии, теплоносителя в результате технологических нарушений на тепловых сетях;</w:t>
      </w:r>
    </w:p>
    <w:p w14:paraId="71AC3705" w14:textId="77777777" w:rsidR="00B91836" w:rsidRPr="00493D49" w:rsidRDefault="00B91836" w:rsidP="007D2CA9">
      <w:pPr>
        <w:widowControl w:val="0"/>
        <w:numPr>
          <w:ilvl w:val="0"/>
          <w:numId w:val="100"/>
        </w:numPr>
        <w:adjustRightInd w:val="0"/>
        <w:spacing w:before="120" w:after="120" w:line="240" w:lineRule="auto"/>
        <w:ind w:left="0"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14:paraId="76C79EEB" w14:textId="77777777" w:rsidR="00B91836" w:rsidRPr="00493D49" w:rsidRDefault="00B91836" w:rsidP="007D2CA9">
      <w:pPr>
        <w:widowControl w:val="0"/>
        <w:numPr>
          <w:ilvl w:val="0"/>
          <w:numId w:val="100"/>
        </w:numPr>
        <w:adjustRightInd w:val="0"/>
        <w:spacing w:before="120" w:after="120" w:line="240" w:lineRule="auto"/>
        <w:ind w:left="0"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632890FC" w14:textId="77777777" w:rsidR="00B91836" w:rsidRPr="00493D49" w:rsidRDefault="00B91836" w:rsidP="007D2CA9">
      <w:pPr>
        <w:widowControl w:val="0"/>
        <w:numPr>
          <w:ilvl w:val="0"/>
          <w:numId w:val="100"/>
        </w:numPr>
        <w:adjustRightInd w:val="0"/>
        <w:spacing w:before="120" w:after="120" w:line="240" w:lineRule="auto"/>
        <w:ind w:left="0"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отношение величины технологических потерь тепловой энергии, теплоносителя к материальной характеристике тепловой сети;</w:t>
      </w:r>
    </w:p>
    <w:p w14:paraId="264EF7E1" w14:textId="77777777" w:rsidR="00B91836" w:rsidRPr="00493D49" w:rsidRDefault="00B91836" w:rsidP="007D2CA9">
      <w:pPr>
        <w:widowControl w:val="0"/>
        <w:numPr>
          <w:ilvl w:val="0"/>
          <w:numId w:val="100"/>
        </w:numPr>
        <w:adjustRightInd w:val="0"/>
        <w:spacing w:before="120" w:after="120" w:line="240" w:lineRule="auto"/>
        <w:ind w:left="0"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коэффициент использования установленной тепловой мощности;</w:t>
      </w:r>
    </w:p>
    <w:p w14:paraId="3E882E88" w14:textId="77777777" w:rsidR="00B91836" w:rsidRPr="00493D49" w:rsidRDefault="00B91836" w:rsidP="007D2CA9">
      <w:pPr>
        <w:widowControl w:val="0"/>
        <w:numPr>
          <w:ilvl w:val="0"/>
          <w:numId w:val="100"/>
        </w:numPr>
        <w:adjustRightInd w:val="0"/>
        <w:spacing w:before="120" w:after="120" w:line="240" w:lineRule="auto"/>
        <w:ind w:left="0"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удельная материальная характеристика тепловых сетей, приведенная к расчетной тепловой нагрузке;</w:t>
      </w:r>
    </w:p>
    <w:p w14:paraId="096DEF4D" w14:textId="77777777" w:rsidR="00B91836" w:rsidRPr="00493D49" w:rsidRDefault="00B91836" w:rsidP="007D2CA9">
      <w:pPr>
        <w:widowControl w:val="0"/>
        <w:numPr>
          <w:ilvl w:val="0"/>
          <w:numId w:val="100"/>
        </w:numPr>
        <w:adjustRightInd w:val="0"/>
        <w:spacing w:before="120" w:after="120" w:line="240" w:lineRule="auto"/>
        <w:ind w:left="0"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14:paraId="598212EB" w14:textId="77777777" w:rsidR="00B91836" w:rsidRPr="00493D49" w:rsidRDefault="00B91836" w:rsidP="007D2CA9">
      <w:pPr>
        <w:widowControl w:val="0"/>
        <w:numPr>
          <w:ilvl w:val="0"/>
          <w:numId w:val="100"/>
        </w:numPr>
        <w:adjustRightInd w:val="0"/>
        <w:spacing w:before="120" w:after="120" w:line="240" w:lineRule="auto"/>
        <w:ind w:left="0"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удельный расход условного топлива на отпуск электрической энергии;</w:t>
      </w:r>
    </w:p>
    <w:p w14:paraId="6E1CB92E" w14:textId="77777777" w:rsidR="00B91836" w:rsidRPr="00493D49" w:rsidRDefault="00B91836" w:rsidP="007D2CA9">
      <w:pPr>
        <w:widowControl w:val="0"/>
        <w:numPr>
          <w:ilvl w:val="0"/>
          <w:numId w:val="100"/>
        </w:numPr>
        <w:adjustRightInd w:val="0"/>
        <w:spacing w:before="120" w:after="120" w:line="240" w:lineRule="auto"/>
        <w:ind w:left="0"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5EF9048F" w14:textId="77777777" w:rsidR="00B91836" w:rsidRPr="00493D49" w:rsidRDefault="00B91836" w:rsidP="007D2CA9">
      <w:pPr>
        <w:widowControl w:val="0"/>
        <w:numPr>
          <w:ilvl w:val="0"/>
          <w:numId w:val="100"/>
        </w:numPr>
        <w:adjustRightInd w:val="0"/>
        <w:spacing w:before="120" w:after="120" w:line="240" w:lineRule="auto"/>
        <w:ind w:left="0"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доля отпуска тепловой энергии, осуществляемого потребителям по приборам учета, в общем объеме отпущенной тепловой энергии;</w:t>
      </w:r>
    </w:p>
    <w:p w14:paraId="1230BCB1" w14:textId="77777777" w:rsidR="00B91836" w:rsidRPr="00493D49" w:rsidRDefault="00B91836" w:rsidP="007D2CA9">
      <w:pPr>
        <w:widowControl w:val="0"/>
        <w:numPr>
          <w:ilvl w:val="0"/>
          <w:numId w:val="100"/>
        </w:numPr>
        <w:adjustRightInd w:val="0"/>
        <w:spacing w:before="120" w:after="120" w:line="240" w:lineRule="auto"/>
        <w:ind w:left="0"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средневзвешенный (по материальной характеристике) срок эксплуатации тепловых сетей;</w:t>
      </w:r>
    </w:p>
    <w:p w14:paraId="72C38480" w14:textId="77777777" w:rsidR="00B91836" w:rsidRPr="00493D49" w:rsidRDefault="00B91836" w:rsidP="007D2CA9">
      <w:pPr>
        <w:widowControl w:val="0"/>
        <w:numPr>
          <w:ilvl w:val="0"/>
          <w:numId w:val="100"/>
        </w:numPr>
        <w:adjustRightInd w:val="0"/>
        <w:spacing w:before="120" w:after="120" w:line="240" w:lineRule="auto"/>
        <w:ind w:left="0"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51BF172A" w14:textId="77777777" w:rsidR="00B91836" w:rsidRPr="00493D49" w:rsidRDefault="00B91836" w:rsidP="007D2CA9">
      <w:pPr>
        <w:widowControl w:val="0"/>
        <w:numPr>
          <w:ilvl w:val="0"/>
          <w:numId w:val="100"/>
        </w:numPr>
        <w:adjustRightInd w:val="0"/>
        <w:spacing w:before="120" w:after="120" w:line="240" w:lineRule="auto"/>
        <w:ind w:left="0" w:firstLine="567"/>
        <w:contextualSpacing/>
        <w:jc w:val="both"/>
        <w:textAlignment w:val="baseline"/>
        <w:rPr>
          <w:rFonts w:ascii="Times New Roman" w:eastAsia="Microsoft YaHei" w:hAnsi="Times New Roman" w:cs="Times New Roman"/>
          <w:spacing w:val="-5"/>
          <w:sz w:val="24"/>
          <w:szCs w:val="24"/>
        </w:rPr>
      </w:pPr>
      <w:r w:rsidRPr="00493D49">
        <w:rPr>
          <w:rFonts w:ascii="Times New Roman" w:eastAsia="Microsoft YaHei" w:hAnsi="Times New Roman" w:cs="Times New Roman"/>
          <w:spacing w:val="-5"/>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14:paraId="02489F75" w14:textId="77777777" w:rsidR="00B91836" w:rsidRPr="00493D49" w:rsidRDefault="00B91836" w:rsidP="005B45E4">
      <w:pPr>
        <w:tabs>
          <w:tab w:val="left" w:pos="993"/>
        </w:tabs>
        <w:spacing w:before="200" w:line="240" w:lineRule="auto"/>
        <w:ind w:left="567" w:firstLine="567"/>
        <w:jc w:val="both"/>
        <w:rPr>
          <w:rFonts w:ascii="Times New Roman" w:eastAsia="Calibri" w:hAnsi="Times New Roman" w:cs="Times New Roman"/>
          <w:iCs/>
          <w:sz w:val="24"/>
          <w:szCs w:val="24"/>
          <w:lang w:val="x-none" w:eastAsia="ru-RU"/>
        </w:rPr>
      </w:pPr>
      <w:r w:rsidRPr="00493D49">
        <w:rPr>
          <w:rFonts w:ascii="Times New Roman" w:eastAsia="Calibri" w:hAnsi="Times New Roman" w:cs="Times New Roman"/>
          <w:iCs/>
          <w:sz w:val="24"/>
          <w:szCs w:val="24"/>
          <w:lang w:val="x-none" w:eastAsia="ru-RU"/>
        </w:rPr>
        <w:t>Вышеприведенные показатели представлены в таблиц</w:t>
      </w:r>
      <w:r w:rsidR="007827B9" w:rsidRPr="00493D49">
        <w:rPr>
          <w:rFonts w:ascii="Times New Roman" w:eastAsia="Calibri" w:hAnsi="Times New Roman" w:cs="Times New Roman"/>
          <w:iCs/>
          <w:sz w:val="24"/>
          <w:szCs w:val="24"/>
          <w:lang w:eastAsia="ru-RU"/>
        </w:rPr>
        <w:t>е</w:t>
      </w:r>
      <w:r w:rsidRPr="00493D49">
        <w:rPr>
          <w:rFonts w:ascii="Times New Roman" w:eastAsia="Calibri" w:hAnsi="Times New Roman" w:cs="Times New Roman"/>
          <w:iCs/>
          <w:sz w:val="24"/>
          <w:szCs w:val="24"/>
          <w:lang w:val="x-none" w:eastAsia="ru-RU"/>
        </w:rPr>
        <w:t xml:space="preserve"> </w:t>
      </w:r>
      <w:r w:rsidRPr="00493D49">
        <w:rPr>
          <w:rFonts w:ascii="Times New Roman" w:eastAsia="Calibri" w:hAnsi="Times New Roman" w:cs="Times New Roman"/>
          <w:iCs/>
          <w:sz w:val="24"/>
          <w:szCs w:val="24"/>
          <w:lang w:eastAsia="ru-RU"/>
        </w:rPr>
        <w:t>14-1</w:t>
      </w:r>
      <w:r w:rsidRPr="00493D49">
        <w:rPr>
          <w:rFonts w:ascii="Times New Roman" w:eastAsia="Calibri" w:hAnsi="Times New Roman" w:cs="Times New Roman"/>
          <w:iCs/>
          <w:sz w:val="24"/>
          <w:szCs w:val="24"/>
          <w:lang w:val="x-none" w:eastAsia="ru-RU"/>
        </w:rPr>
        <w:t>.</w:t>
      </w:r>
    </w:p>
    <w:p w14:paraId="7C464A1F" w14:textId="77777777" w:rsidR="00CF0F6A" w:rsidRPr="00493D49" w:rsidRDefault="00CF0F6A" w:rsidP="005B45E4">
      <w:pPr>
        <w:tabs>
          <w:tab w:val="left" w:pos="993"/>
        </w:tabs>
        <w:spacing w:before="200" w:line="240" w:lineRule="auto"/>
        <w:ind w:left="567" w:firstLine="567"/>
        <w:jc w:val="both"/>
        <w:rPr>
          <w:rFonts w:ascii="Times New Roman" w:eastAsia="Calibri" w:hAnsi="Times New Roman" w:cs="Times New Roman"/>
          <w:iCs/>
          <w:sz w:val="24"/>
          <w:szCs w:val="24"/>
          <w:lang w:val="x-none" w:eastAsia="ru-RU"/>
        </w:rPr>
      </w:pPr>
    </w:p>
    <w:p w14:paraId="2AE8790E" w14:textId="371A0533" w:rsidR="00CF0F6A" w:rsidRPr="00493D49" w:rsidRDefault="00CF0F6A" w:rsidP="005B45E4">
      <w:pPr>
        <w:tabs>
          <w:tab w:val="left" w:pos="993"/>
        </w:tabs>
        <w:spacing w:before="200" w:line="240" w:lineRule="auto"/>
        <w:ind w:left="567" w:firstLine="567"/>
        <w:jc w:val="both"/>
        <w:rPr>
          <w:rFonts w:ascii="Times New Roman" w:eastAsia="Calibri" w:hAnsi="Times New Roman" w:cs="Times New Roman"/>
          <w:iCs/>
          <w:sz w:val="24"/>
          <w:szCs w:val="24"/>
          <w:lang w:val="x-none" w:eastAsia="ru-RU"/>
        </w:rPr>
        <w:sectPr w:rsidR="00CF0F6A" w:rsidRPr="00493D49" w:rsidSect="0001481B">
          <w:headerReference w:type="first" r:id="rId44"/>
          <w:footerReference w:type="first" r:id="rId45"/>
          <w:pgSz w:w="11906" w:h="16838" w:code="9"/>
          <w:pgMar w:top="1134" w:right="567" w:bottom="567" w:left="1418" w:header="284" w:footer="284" w:gutter="0"/>
          <w:cols w:space="708"/>
          <w:docGrid w:linePitch="360"/>
        </w:sectPr>
      </w:pPr>
    </w:p>
    <w:p w14:paraId="3378DCE9" w14:textId="77777777" w:rsidR="00B91836" w:rsidRPr="00493D49" w:rsidRDefault="00B91836" w:rsidP="005B45E4">
      <w:pPr>
        <w:tabs>
          <w:tab w:val="left" w:pos="993"/>
        </w:tabs>
        <w:spacing w:before="200" w:line="240" w:lineRule="auto"/>
        <w:jc w:val="both"/>
        <w:rPr>
          <w:rFonts w:ascii="Times New Roman" w:eastAsia="Calibri" w:hAnsi="Times New Roman" w:cs="Times New Roman"/>
          <w:iCs/>
          <w:sz w:val="24"/>
          <w:szCs w:val="24"/>
          <w:lang w:eastAsia="ru-RU"/>
        </w:rPr>
      </w:pPr>
      <w:r w:rsidRPr="00493D49">
        <w:rPr>
          <w:rFonts w:ascii="Times New Roman" w:eastAsia="Calibri" w:hAnsi="Times New Roman" w:cs="Times New Roman"/>
          <w:b/>
          <w:iCs/>
          <w:sz w:val="24"/>
          <w:szCs w:val="24"/>
          <w:lang w:eastAsia="ru-RU"/>
        </w:rPr>
        <w:lastRenderedPageBreak/>
        <w:t xml:space="preserve">Таблица 14-1 - </w:t>
      </w:r>
      <w:r w:rsidRPr="00493D49">
        <w:rPr>
          <w:rFonts w:ascii="Times New Roman" w:eastAsia="Times New Roman" w:hAnsi="Times New Roman" w:cs="Times New Roman"/>
          <w:b/>
          <w:bCs/>
          <w:sz w:val="24"/>
          <w:szCs w:val="18"/>
          <w:lang w:eastAsia="ru-RU" w:bidi="en-US"/>
        </w:rPr>
        <w:t>Индикаторы</w:t>
      </w:r>
      <w:r w:rsidR="005B45E4" w:rsidRPr="00493D49">
        <w:rPr>
          <w:rFonts w:ascii="Times New Roman" w:eastAsia="Times New Roman" w:hAnsi="Times New Roman" w:cs="Times New Roman"/>
          <w:b/>
          <w:bCs/>
          <w:sz w:val="24"/>
          <w:szCs w:val="18"/>
          <w:lang w:eastAsia="ru-RU" w:bidi="en-US"/>
        </w:rPr>
        <w:t xml:space="preserve"> развития систем теплоснабжения</w:t>
      </w:r>
      <w:r w:rsidR="008D28A6" w:rsidRPr="00493D49">
        <w:rPr>
          <w:rFonts w:ascii="Times New Roman" w:eastAsia="Times New Roman" w:hAnsi="Times New Roman" w:cs="Times New Roman"/>
          <w:b/>
          <w:bCs/>
          <w:sz w:val="24"/>
          <w:szCs w:val="18"/>
          <w:lang w:eastAsia="ru-RU" w:bidi="en-US"/>
        </w:rPr>
        <w:t xml:space="preserve"> (в части развития источников тепловой энергии)</w:t>
      </w:r>
    </w:p>
    <w:tbl>
      <w:tblPr>
        <w:tblW w:w="5000" w:type="pct"/>
        <w:tblCellMar>
          <w:left w:w="28" w:type="dxa"/>
          <w:right w:w="28" w:type="dxa"/>
        </w:tblCellMar>
        <w:tblLook w:val="04A0" w:firstRow="1" w:lastRow="0" w:firstColumn="1" w:lastColumn="0" w:noHBand="0" w:noVBand="1"/>
      </w:tblPr>
      <w:tblGrid>
        <w:gridCol w:w="5405"/>
        <w:gridCol w:w="2055"/>
        <w:gridCol w:w="1515"/>
        <w:gridCol w:w="1370"/>
        <w:gridCol w:w="1370"/>
        <w:gridCol w:w="1369"/>
        <w:gridCol w:w="1369"/>
        <w:gridCol w:w="1369"/>
        <w:gridCol w:w="1369"/>
        <w:gridCol w:w="1369"/>
        <w:gridCol w:w="1369"/>
        <w:gridCol w:w="1369"/>
        <w:gridCol w:w="1369"/>
      </w:tblGrid>
      <w:tr w:rsidR="00186D9C" w:rsidRPr="00493D49" w14:paraId="182A5361" w14:textId="77777777" w:rsidTr="00492D88">
        <w:trPr>
          <w:trHeight w:val="20"/>
          <w:tblHeader/>
        </w:trPr>
        <w:tc>
          <w:tcPr>
            <w:tcW w:w="11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88BD0"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Показатель</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6D986D52"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Единица измерения</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0BA6DCED"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2024</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1B762693"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2025</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1EB28AE7"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2026</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42878DEB"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2027</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655C4D94"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2028</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21192579"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2029</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5CBF4C5A"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2030</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31E0F7C8"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2031</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1E8E7A64"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2032</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5AFA13C9"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2033</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46D5EE78"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2034</w:t>
            </w:r>
          </w:p>
        </w:tc>
      </w:tr>
      <w:tr w:rsidR="00186D9C" w:rsidRPr="00493D49" w14:paraId="7320B65F"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2ACD654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xml:space="preserve"> 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53" w:type="pct"/>
            <w:tcBorders>
              <w:top w:val="nil"/>
              <w:left w:val="nil"/>
              <w:bottom w:val="single" w:sz="4" w:space="0" w:color="auto"/>
              <w:right w:val="single" w:sz="4" w:space="0" w:color="auto"/>
            </w:tcBorders>
            <w:shd w:val="clear" w:color="auto" w:fill="auto"/>
            <w:vAlign w:val="center"/>
            <w:hideMark/>
          </w:tcPr>
          <w:p w14:paraId="24B3927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шт/год</w:t>
            </w:r>
          </w:p>
        </w:tc>
        <w:tc>
          <w:tcPr>
            <w:tcW w:w="334" w:type="pct"/>
            <w:tcBorders>
              <w:top w:val="nil"/>
              <w:left w:val="nil"/>
              <w:bottom w:val="single" w:sz="4" w:space="0" w:color="auto"/>
              <w:right w:val="single" w:sz="4" w:space="0" w:color="auto"/>
            </w:tcBorders>
            <w:shd w:val="clear" w:color="auto" w:fill="auto"/>
            <w:vAlign w:val="center"/>
            <w:hideMark/>
          </w:tcPr>
          <w:p w14:paraId="1805A24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24</w:t>
            </w:r>
          </w:p>
        </w:tc>
        <w:tc>
          <w:tcPr>
            <w:tcW w:w="302" w:type="pct"/>
            <w:tcBorders>
              <w:top w:val="nil"/>
              <w:left w:val="nil"/>
              <w:bottom w:val="single" w:sz="4" w:space="0" w:color="auto"/>
              <w:right w:val="single" w:sz="4" w:space="0" w:color="auto"/>
            </w:tcBorders>
            <w:shd w:val="clear" w:color="auto" w:fill="auto"/>
            <w:vAlign w:val="center"/>
            <w:hideMark/>
          </w:tcPr>
          <w:p w14:paraId="2B2EBA6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22</w:t>
            </w:r>
          </w:p>
        </w:tc>
        <w:tc>
          <w:tcPr>
            <w:tcW w:w="302" w:type="pct"/>
            <w:tcBorders>
              <w:top w:val="nil"/>
              <w:left w:val="nil"/>
              <w:bottom w:val="single" w:sz="4" w:space="0" w:color="auto"/>
              <w:right w:val="single" w:sz="4" w:space="0" w:color="auto"/>
            </w:tcBorders>
            <w:shd w:val="clear" w:color="auto" w:fill="auto"/>
            <w:vAlign w:val="center"/>
            <w:hideMark/>
          </w:tcPr>
          <w:p w14:paraId="3AB302D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20</w:t>
            </w:r>
          </w:p>
        </w:tc>
        <w:tc>
          <w:tcPr>
            <w:tcW w:w="302" w:type="pct"/>
            <w:tcBorders>
              <w:top w:val="nil"/>
              <w:left w:val="nil"/>
              <w:bottom w:val="single" w:sz="4" w:space="0" w:color="auto"/>
              <w:right w:val="single" w:sz="4" w:space="0" w:color="auto"/>
            </w:tcBorders>
            <w:shd w:val="clear" w:color="auto" w:fill="auto"/>
            <w:vAlign w:val="center"/>
            <w:hideMark/>
          </w:tcPr>
          <w:p w14:paraId="0081267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18</w:t>
            </w:r>
          </w:p>
        </w:tc>
        <w:tc>
          <w:tcPr>
            <w:tcW w:w="302" w:type="pct"/>
            <w:tcBorders>
              <w:top w:val="nil"/>
              <w:left w:val="nil"/>
              <w:bottom w:val="single" w:sz="4" w:space="0" w:color="auto"/>
              <w:right w:val="single" w:sz="4" w:space="0" w:color="auto"/>
            </w:tcBorders>
            <w:shd w:val="clear" w:color="auto" w:fill="auto"/>
            <w:vAlign w:val="center"/>
            <w:hideMark/>
          </w:tcPr>
          <w:p w14:paraId="75AD385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16</w:t>
            </w:r>
          </w:p>
        </w:tc>
        <w:tc>
          <w:tcPr>
            <w:tcW w:w="302" w:type="pct"/>
            <w:tcBorders>
              <w:top w:val="nil"/>
              <w:left w:val="nil"/>
              <w:bottom w:val="single" w:sz="4" w:space="0" w:color="auto"/>
              <w:right w:val="single" w:sz="4" w:space="0" w:color="auto"/>
            </w:tcBorders>
            <w:shd w:val="clear" w:color="auto" w:fill="auto"/>
            <w:vAlign w:val="center"/>
            <w:hideMark/>
          </w:tcPr>
          <w:p w14:paraId="115803C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14</w:t>
            </w:r>
          </w:p>
        </w:tc>
        <w:tc>
          <w:tcPr>
            <w:tcW w:w="302" w:type="pct"/>
            <w:tcBorders>
              <w:top w:val="nil"/>
              <w:left w:val="nil"/>
              <w:bottom w:val="single" w:sz="4" w:space="0" w:color="auto"/>
              <w:right w:val="single" w:sz="4" w:space="0" w:color="auto"/>
            </w:tcBorders>
            <w:shd w:val="clear" w:color="auto" w:fill="auto"/>
            <w:vAlign w:val="center"/>
            <w:hideMark/>
          </w:tcPr>
          <w:p w14:paraId="7896C7E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w:t>
            </w:r>
          </w:p>
        </w:tc>
        <w:tc>
          <w:tcPr>
            <w:tcW w:w="302" w:type="pct"/>
            <w:tcBorders>
              <w:top w:val="nil"/>
              <w:left w:val="nil"/>
              <w:bottom w:val="single" w:sz="4" w:space="0" w:color="auto"/>
              <w:right w:val="single" w:sz="4" w:space="0" w:color="auto"/>
            </w:tcBorders>
            <w:shd w:val="clear" w:color="auto" w:fill="auto"/>
            <w:vAlign w:val="center"/>
            <w:hideMark/>
          </w:tcPr>
          <w:p w14:paraId="4B7EFEF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w:t>
            </w:r>
          </w:p>
        </w:tc>
        <w:tc>
          <w:tcPr>
            <w:tcW w:w="302" w:type="pct"/>
            <w:tcBorders>
              <w:top w:val="nil"/>
              <w:left w:val="nil"/>
              <w:bottom w:val="single" w:sz="4" w:space="0" w:color="auto"/>
              <w:right w:val="single" w:sz="4" w:space="0" w:color="auto"/>
            </w:tcBorders>
            <w:shd w:val="clear" w:color="auto" w:fill="auto"/>
            <w:vAlign w:val="center"/>
            <w:hideMark/>
          </w:tcPr>
          <w:p w14:paraId="6208503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w:t>
            </w:r>
          </w:p>
        </w:tc>
        <w:tc>
          <w:tcPr>
            <w:tcW w:w="302" w:type="pct"/>
            <w:tcBorders>
              <w:top w:val="nil"/>
              <w:left w:val="nil"/>
              <w:bottom w:val="single" w:sz="4" w:space="0" w:color="auto"/>
              <w:right w:val="single" w:sz="4" w:space="0" w:color="auto"/>
            </w:tcBorders>
            <w:shd w:val="clear" w:color="auto" w:fill="auto"/>
            <w:vAlign w:val="center"/>
            <w:hideMark/>
          </w:tcPr>
          <w:p w14:paraId="73FA9CA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w:t>
            </w:r>
          </w:p>
        </w:tc>
        <w:tc>
          <w:tcPr>
            <w:tcW w:w="302" w:type="pct"/>
            <w:tcBorders>
              <w:top w:val="nil"/>
              <w:left w:val="nil"/>
              <w:bottom w:val="single" w:sz="4" w:space="0" w:color="auto"/>
              <w:right w:val="single" w:sz="4" w:space="0" w:color="auto"/>
            </w:tcBorders>
            <w:shd w:val="clear" w:color="auto" w:fill="auto"/>
            <w:vAlign w:val="center"/>
            <w:hideMark/>
          </w:tcPr>
          <w:p w14:paraId="7057CB5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w:t>
            </w:r>
          </w:p>
        </w:tc>
      </w:tr>
      <w:tr w:rsidR="00186D9C" w:rsidRPr="00493D49" w14:paraId="51AA8DC1"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49015EC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53" w:type="pct"/>
            <w:tcBorders>
              <w:top w:val="nil"/>
              <w:left w:val="nil"/>
              <w:bottom w:val="single" w:sz="4" w:space="0" w:color="auto"/>
              <w:right w:val="single" w:sz="4" w:space="0" w:color="auto"/>
            </w:tcBorders>
            <w:shd w:val="clear" w:color="auto" w:fill="auto"/>
            <w:vAlign w:val="center"/>
            <w:hideMark/>
          </w:tcPr>
          <w:p w14:paraId="549D293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шт/год.</w:t>
            </w:r>
          </w:p>
        </w:tc>
        <w:tc>
          <w:tcPr>
            <w:tcW w:w="334" w:type="pct"/>
            <w:tcBorders>
              <w:top w:val="nil"/>
              <w:left w:val="nil"/>
              <w:bottom w:val="single" w:sz="4" w:space="0" w:color="auto"/>
              <w:right w:val="single" w:sz="4" w:space="0" w:color="auto"/>
            </w:tcBorders>
            <w:shd w:val="clear" w:color="auto" w:fill="auto"/>
            <w:vAlign w:val="center"/>
            <w:hideMark/>
          </w:tcPr>
          <w:p w14:paraId="2C44178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B474E0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988BD3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DD048B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A835F5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CEE516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DB65F8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87B4F8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DA5C7B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BEB14F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48F1F2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025E04F9"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170D119D"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Удельный расход условного топлива на единицу тепловой энергии, отпускаемой с коллекторов источников тепловой энергии по системам централизованного теплоснабжения,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6B69681C"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кг у.т./Гкал</w:t>
            </w:r>
          </w:p>
        </w:tc>
        <w:tc>
          <w:tcPr>
            <w:tcW w:w="334" w:type="pct"/>
            <w:tcBorders>
              <w:top w:val="nil"/>
              <w:left w:val="nil"/>
              <w:bottom w:val="single" w:sz="4" w:space="0" w:color="auto"/>
              <w:right w:val="single" w:sz="4" w:space="0" w:color="auto"/>
            </w:tcBorders>
            <w:shd w:val="clear" w:color="auto" w:fill="auto"/>
            <w:vAlign w:val="center"/>
            <w:hideMark/>
          </w:tcPr>
          <w:p w14:paraId="45CBDD3A"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209,50</w:t>
            </w:r>
          </w:p>
        </w:tc>
        <w:tc>
          <w:tcPr>
            <w:tcW w:w="302" w:type="pct"/>
            <w:tcBorders>
              <w:top w:val="nil"/>
              <w:left w:val="nil"/>
              <w:bottom w:val="single" w:sz="4" w:space="0" w:color="auto"/>
              <w:right w:val="single" w:sz="4" w:space="0" w:color="auto"/>
            </w:tcBorders>
            <w:shd w:val="clear" w:color="auto" w:fill="auto"/>
            <w:vAlign w:val="center"/>
            <w:hideMark/>
          </w:tcPr>
          <w:p w14:paraId="38F2D901"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209,50</w:t>
            </w:r>
          </w:p>
        </w:tc>
        <w:tc>
          <w:tcPr>
            <w:tcW w:w="302" w:type="pct"/>
            <w:tcBorders>
              <w:top w:val="nil"/>
              <w:left w:val="nil"/>
              <w:bottom w:val="single" w:sz="4" w:space="0" w:color="auto"/>
              <w:right w:val="single" w:sz="4" w:space="0" w:color="auto"/>
            </w:tcBorders>
            <w:shd w:val="clear" w:color="auto" w:fill="auto"/>
            <w:vAlign w:val="center"/>
            <w:hideMark/>
          </w:tcPr>
          <w:p w14:paraId="577BDA85"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209,50</w:t>
            </w:r>
          </w:p>
        </w:tc>
        <w:tc>
          <w:tcPr>
            <w:tcW w:w="302" w:type="pct"/>
            <w:tcBorders>
              <w:top w:val="nil"/>
              <w:left w:val="nil"/>
              <w:bottom w:val="single" w:sz="4" w:space="0" w:color="auto"/>
              <w:right w:val="single" w:sz="4" w:space="0" w:color="auto"/>
            </w:tcBorders>
            <w:shd w:val="clear" w:color="auto" w:fill="auto"/>
            <w:vAlign w:val="center"/>
            <w:hideMark/>
          </w:tcPr>
          <w:p w14:paraId="457B1461"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209,50</w:t>
            </w:r>
          </w:p>
        </w:tc>
        <w:tc>
          <w:tcPr>
            <w:tcW w:w="302" w:type="pct"/>
            <w:tcBorders>
              <w:top w:val="nil"/>
              <w:left w:val="nil"/>
              <w:bottom w:val="single" w:sz="4" w:space="0" w:color="auto"/>
              <w:right w:val="single" w:sz="4" w:space="0" w:color="auto"/>
            </w:tcBorders>
            <w:shd w:val="clear" w:color="auto" w:fill="auto"/>
            <w:vAlign w:val="center"/>
            <w:hideMark/>
          </w:tcPr>
          <w:p w14:paraId="1DC9B4F1"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209,50</w:t>
            </w:r>
          </w:p>
        </w:tc>
        <w:tc>
          <w:tcPr>
            <w:tcW w:w="302" w:type="pct"/>
            <w:tcBorders>
              <w:top w:val="nil"/>
              <w:left w:val="nil"/>
              <w:bottom w:val="single" w:sz="4" w:space="0" w:color="auto"/>
              <w:right w:val="single" w:sz="4" w:space="0" w:color="auto"/>
            </w:tcBorders>
            <w:shd w:val="clear" w:color="auto" w:fill="auto"/>
            <w:vAlign w:val="center"/>
            <w:hideMark/>
          </w:tcPr>
          <w:p w14:paraId="5E2F4403"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209,50</w:t>
            </w:r>
          </w:p>
        </w:tc>
        <w:tc>
          <w:tcPr>
            <w:tcW w:w="302" w:type="pct"/>
            <w:tcBorders>
              <w:top w:val="nil"/>
              <w:left w:val="nil"/>
              <w:bottom w:val="single" w:sz="4" w:space="0" w:color="auto"/>
              <w:right w:val="single" w:sz="4" w:space="0" w:color="auto"/>
            </w:tcBorders>
            <w:shd w:val="clear" w:color="auto" w:fill="auto"/>
            <w:vAlign w:val="center"/>
            <w:hideMark/>
          </w:tcPr>
          <w:p w14:paraId="56510559"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209,50</w:t>
            </w:r>
          </w:p>
        </w:tc>
        <w:tc>
          <w:tcPr>
            <w:tcW w:w="302" w:type="pct"/>
            <w:tcBorders>
              <w:top w:val="nil"/>
              <w:left w:val="nil"/>
              <w:bottom w:val="single" w:sz="4" w:space="0" w:color="auto"/>
              <w:right w:val="single" w:sz="4" w:space="0" w:color="auto"/>
            </w:tcBorders>
            <w:shd w:val="clear" w:color="auto" w:fill="auto"/>
            <w:vAlign w:val="center"/>
            <w:hideMark/>
          </w:tcPr>
          <w:p w14:paraId="7D471480"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209,50</w:t>
            </w:r>
          </w:p>
        </w:tc>
        <w:tc>
          <w:tcPr>
            <w:tcW w:w="302" w:type="pct"/>
            <w:tcBorders>
              <w:top w:val="nil"/>
              <w:left w:val="nil"/>
              <w:bottom w:val="single" w:sz="4" w:space="0" w:color="auto"/>
              <w:right w:val="single" w:sz="4" w:space="0" w:color="auto"/>
            </w:tcBorders>
            <w:shd w:val="clear" w:color="auto" w:fill="auto"/>
            <w:vAlign w:val="center"/>
            <w:hideMark/>
          </w:tcPr>
          <w:p w14:paraId="2AEA654B"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209,50</w:t>
            </w:r>
          </w:p>
        </w:tc>
        <w:tc>
          <w:tcPr>
            <w:tcW w:w="302" w:type="pct"/>
            <w:tcBorders>
              <w:top w:val="nil"/>
              <w:left w:val="nil"/>
              <w:bottom w:val="single" w:sz="4" w:space="0" w:color="auto"/>
              <w:right w:val="single" w:sz="4" w:space="0" w:color="auto"/>
            </w:tcBorders>
            <w:shd w:val="clear" w:color="auto" w:fill="auto"/>
            <w:vAlign w:val="center"/>
            <w:hideMark/>
          </w:tcPr>
          <w:p w14:paraId="7D3CAC35"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209,50</w:t>
            </w:r>
          </w:p>
        </w:tc>
        <w:tc>
          <w:tcPr>
            <w:tcW w:w="302" w:type="pct"/>
            <w:tcBorders>
              <w:top w:val="nil"/>
              <w:left w:val="nil"/>
              <w:bottom w:val="single" w:sz="4" w:space="0" w:color="auto"/>
              <w:right w:val="single" w:sz="4" w:space="0" w:color="auto"/>
            </w:tcBorders>
            <w:shd w:val="clear" w:color="auto" w:fill="auto"/>
            <w:vAlign w:val="center"/>
            <w:hideMark/>
          </w:tcPr>
          <w:p w14:paraId="1BA775C7"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209,50</w:t>
            </w:r>
          </w:p>
        </w:tc>
      </w:tr>
      <w:tr w:rsidR="00186D9C" w:rsidRPr="00493D49" w14:paraId="75E0D1D8"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BF18857"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Системы централизованного теплоснабжения на базе источников комбинированной выработки тепловой и электрической энергии,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2C08612D"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кг у.т./Гкал</w:t>
            </w:r>
          </w:p>
        </w:tc>
        <w:tc>
          <w:tcPr>
            <w:tcW w:w="334" w:type="pct"/>
            <w:tcBorders>
              <w:top w:val="nil"/>
              <w:left w:val="nil"/>
              <w:bottom w:val="single" w:sz="4" w:space="0" w:color="auto"/>
              <w:right w:val="single" w:sz="4" w:space="0" w:color="auto"/>
            </w:tcBorders>
            <w:shd w:val="clear" w:color="auto" w:fill="auto"/>
            <w:vAlign w:val="center"/>
            <w:hideMark/>
          </w:tcPr>
          <w:p w14:paraId="5884D795"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161,0</w:t>
            </w:r>
          </w:p>
        </w:tc>
        <w:tc>
          <w:tcPr>
            <w:tcW w:w="302" w:type="pct"/>
            <w:tcBorders>
              <w:top w:val="nil"/>
              <w:left w:val="nil"/>
              <w:bottom w:val="single" w:sz="4" w:space="0" w:color="auto"/>
              <w:right w:val="single" w:sz="4" w:space="0" w:color="auto"/>
            </w:tcBorders>
            <w:shd w:val="clear" w:color="auto" w:fill="auto"/>
            <w:vAlign w:val="center"/>
            <w:hideMark/>
          </w:tcPr>
          <w:p w14:paraId="7B4F5FF8"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2F219C10"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376CEC1A"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68AA7690"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6E935956"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25D72F15"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4B35EF67"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6F2E13CA"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55BA1043"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5E0EB91F"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153,4</w:t>
            </w:r>
          </w:p>
        </w:tc>
      </w:tr>
      <w:tr w:rsidR="00186D9C" w:rsidRPr="00493D49" w14:paraId="4BD41555"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4CDF47C6"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источник тепловой энергии ООО «КБК Энерго»</w:t>
            </w:r>
          </w:p>
        </w:tc>
        <w:tc>
          <w:tcPr>
            <w:tcW w:w="453" w:type="pct"/>
            <w:tcBorders>
              <w:top w:val="nil"/>
              <w:left w:val="nil"/>
              <w:bottom w:val="single" w:sz="4" w:space="0" w:color="auto"/>
              <w:right w:val="single" w:sz="4" w:space="0" w:color="auto"/>
            </w:tcBorders>
            <w:shd w:val="clear" w:color="auto" w:fill="auto"/>
            <w:vAlign w:val="center"/>
            <w:hideMark/>
          </w:tcPr>
          <w:p w14:paraId="2CD15DF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кг у.т./Гкал</w:t>
            </w:r>
          </w:p>
        </w:tc>
        <w:tc>
          <w:tcPr>
            <w:tcW w:w="334" w:type="pct"/>
            <w:tcBorders>
              <w:top w:val="nil"/>
              <w:left w:val="nil"/>
              <w:bottom w:val="single" w:sz="4" w:space="0" w:color="auto"/>
              <w:right w:val="single" w:sz="4" w:space="0" w:color="auto"/>
            </w:tcBorders>
            <w:shd w:val="clear" w:color="auto" w:fill="auto"/>
            <w:vAlign w:val="center"/>
            <w:hideMark/>
          </w:tcPr>
          <w:p w14:paraId="770E507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161,0</w:t>
            </w:r>
          </w:p>
        </w:tc>
        <w:tc>
          <w:tcPr>
            <w:tcW w:w="302" w:type="pct"/>
            <w:tcBorders>
              <w:top w:val="nil"/>
              <w:left w:val="nil"/>
              <w:bottom w:val="single" w:sz="4" w:space="0" w:color="auto"/>
              <w:right w:val="single" w:sz="4" w:space="0" w:color="auto"/>
            </w:tcBorders>
            <w:shd w:val="clear" w:color="auto" w:fill="auto"/>
            <w:vAlign w:val="center"/>
            <w:hideMark/>
          </w:tcPr>
          <w:p w14:paraId="7B32354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5033DB3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706D736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31F1B0A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2013D0C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333CA29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3836DF0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2C16539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6F9208C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153,4</w:t>
            </w:r>
          </w:p>
        </w:tc>
        <w:tc>
          <w:tcPr>
            <w:tcW w:w="302" w:type="pct"/>
            <w:tcBorders>
              <w:top w:val="nil"/>
              <w:left w:val="nil"/>
              <w:bottom w:val="single" w:sz="4" w:space="0" w:color="auto"/>
              <w:right w:val="single" w:sz="4" w:space="0" w:color="auto"/>
            </w:tcBorders>
            <w:shd w:val="clear" w:color="auto" w:fill="auto"/>
            <w:vAlign w:val="center"/>
            <w:hideMark/>
          </w:tcPr>
          <w:p w14:paraId="5068496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153,4</w:t>
            </w:r>
          </w:p>
        </w:tc>
      </w:tr>
      <w:tr w:rsidR="00186D9C" w:rsidRPr="00493D49" w14:paraId="4CC08998"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22434AD4"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Системы централизованного теплоснабжения на базе котельных,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0A9A5E8B"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кг у.т./Гкал</w:t>
            </w:r>
          </w:p>
        </w:tc>
        <w:tc>
          <w:tcPr>
            <w:tcW w:w="334" w:type="pct"/>
            <w:tcBorders>
              <w:top w:val="nil"/>
              <w:left w:val="nil"/>
              <w:bottom w:val="single" w:sz="4" w:space="0" w:color="auto"/>
              <w:right w:val="single" w:sz="4" w:space="0" w:color="auto"/>
            </w:tcBorders>
            <w:shd w:val="clear" w:color="auto" w:fill="auto"/>
            <w:vAlign w:val="center"/>
            <w:hideMark/>
          </w:tcPr>
          <w:p w14:paraId="5F299E76"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174,4</w:t>
            </w:r>
          </w:p>
        </w:tc>
        <w:tc>
          <w:tcPr>
            <w:tcW w:w="302" w:type="pct"/>
            <w:tcBorders>
              <w:top w:val="nil"/>
              <w:left w:val="nil"/>
              <w:bottom w:val="single" w:sz="4" w:space="0" w:color="auto"/>
              <w:right w:val="single" w:sz="4" w:space="0" w:color="auto"/>
            </w:tcBorders>
            <w:shd w:val="clear" w:color="auto" w:fill="auto"/>
            <w:vAlign w:val="center"/>
            <w:hideMark/>
          </w:tcPr>
          <w:p w14:paraId="5AB0F5E6"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174,4</w:t>
            </w:r>
          </w:p>
        </w:tc>
        <w:tc>
          <w:tcPr>
            <w:tcW w:w="302" w:type="pct"/>
            <w:tcBorders>
              <w:top w:val="nil"/>
              <w:left w:val="nil"/>
              <w:bottom w:val="single" w:sz="4" w:space="0" w:color="auto"/>
              <w:right w:val="single" w:sz="4" w:space="0" w:color="auto"/>
            </w:tcBorders>
            <w:shd w:val="clear" w:color="auto" w:fill="auto"/>
            <w:vAlign w:val="center"/>
            <w:hideMark/>
          </w:tcPr>
          <w:p w14:paraId="51D65B02"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174,4</w:t>
            </w:r>
          </w:p>
        </w:tc>
        <w:tc>
          <w:tcPr>
            <w:tcW w:w="302" w:type="pct"/>
            <w:tcBorders>
              <w:top w:val="nil"/>
              <w:left w:val="nil"/>
              <w:bottom w:val="single" w:sz="4" w:space="0" w:color="auto"/>
              <w:right w:val="single" w:sz="4" w:space="0" w:color="auto"/>
            </w:tcBorders>
            <w:shd w:val="clear" w:color="auto" w:fill="auto"/>
            <w:vAlign w:val="center"/>
            <w:hideMark/>
          </w:tcPr>
          <w:p w14:paraId="276E4F7E"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162,0</w:t>
            </w:r>
          </w:p>
        </w:tc>
        <w:tc>
          <w:tcPr>
            <w:tcW w:w="302" w:type="pct"/>
            <w:tcBorders>
              <w:top w:val="nil"/>
              <w:left w:val="nil"/>
              <w:bottom w:val="single" w:sz="4" w:space="0" w:color="auto"/>
              <w:right w:val="single" w:sz="4" w:space="0" w:color="auto"/>
            </w:tcBorders>
            <w:shd w:val="clear" w:color="auto" w:fill="auto"/>
            <w:vAlign w:val="center"/>
            <w:hideMark/>
          </w:tcPr>
          <w:p w14:paraId="4DEC609A"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162,0</w:t>
            </w:r>
          </w:p>
        </w:tc>
        <w:tc>
          <w:tcPr>
            <w:tcW w:w="302" w:type="pct"/>
            <w:tcBorders>
              <w:top w:val="nil"/>
              <w:left w:val="nil"/>
              <w:bottom w:val="single" w:sz="4" w:space="0" w:color="auto"/>
              <w:right w:val="single" w:sz="4" w:space="0" w:color="auto"/>
            </w:tcBorders>
            <w:shd w:val="clear" w:color="auto" w:fill="auto"/>
            <w:vAlign w:val="center"/>
            <w:hideMark/>
          </w:tcPr>
          <w:p w14:paraId="0042C6E5"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161,9</w:t>
            </w:r>
          </w:p>
        </w:tc>
        <w:tc>
          <w:tcPr>
            <w:tcW w:w="302" w:type="pct"/>
            <w:tcBorders>
              <w:top w:val="nil"/>
              <w:left w:val="nil"/>
              <w:bottom w:val="single" w:sz="4" w:space="0" w:color="auto"/>
              <w:right w:val="single" w:sz="4" w:space="0" w:color="auto"/>
            </w:tcBorders>
            <w:shd w:val="clear" w:color="auto" w:fill="auto"/>
            <w:vAlign w:val="center"/>
            <w:hideMark/>
          </w:tcPr>
          <w:p w14:paraId="1CD4F598"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161,9</w:t>
            </w:r>
          </w:p>
        </w:tc>
        <w:tc>
          <w:tcPr>
            <w:tcW w:w="302" w:type="pct"/>
            <w:tcBorders>
              <w:top w:val="nil"/>
              <w:left w:val="nil"/>
              <w:bottom w:val="single" w:sz="4" w:space="0" w:color="auto"/>
              <w:right w:val="single" w:sz="4" w:space="0" w:color="auto"/>
            </w:tcBorders>
            <w:shd w:val="clear" w:color="auto" w:fill="auto"/>
            <w:vAlign w:val="center"/>
            <w:hideMark/>
          </w:tcPr>
          <w:p w14:paraId="30DE76C0"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161,9</w:t>
            </w:r>
          </w:p>
        </w:tc>
        <w:tc>
          <w:tcPr>
            <w:tcW w:w="302" w:type="pct"/>
            <w:tcBorders>
              <w:top w:val="nil"/>
              <w:left w:val="nil"/>
              <w:bottom w:val="single" w:sz="4" w:space="0" w:color="auto"/>
              <w:right w:val="single" w:sz="4" w:space="0" w:color="auto"/>
            </w:tcBorders>
            <w:shd w:val="clear" w:color="auto" w:fill="auto"/>
            <w:vAlign w:val="center"/>
            <w:hideMark/>
          </w:tcPr>
          <w:p w14:paraId="617E8442"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161,9</w:t>
            </w:r>
          </w:p>
        </w:tc>
        <w:tc>
          <w:tcPr>
            <w:tcW w:w="302" w:type="pct"/>
            <w:tcBorders>
              <w:top w:val="nil"/>
              <w:left w:val="nil"/>
              <w:bottom w:val="single" w:sz="4" w:space="0" w:color="auto"/>
              <w:right w:val="single" w:sz="4" w:space="0" w:color="auto"/>
            </w:tcBorders>
            <w:shd w:val="clear" w:color="auto" w:fill="auto"/>
            <w:vAlign w:val="center"/>
            <w:hideMark/>
          </w:tcPr>
          <w:p w14:paraId="4DA4B004"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161,9</w:t>
            </w:r>
          </w:p>
        </w:tc>
        <w:tc>
          <w:tcPr>
            <w:tcW w:w="302" w:type="pct"/>
            <w:tcBorders>
              <w:top w:val="nil"/>
              <w:left w:val="nil"/>
              <w:bottom w:val="single" w:sz="4" w:space="0" w:color="auto"/>
              <w:right w:val="single" w:sz="4" w:space="0" w:color="auto"/>
            </w:tcBorders>
            <w:shd w:val="clear" w:color="auto" w:fill="auto"/>
            <w:vAlign w:val="center"/>
            <w:hideMark/>
          </w:tcPr>
          <w:p w14:paraId="420173B4"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161,9</w:t>
            </w:r>
          </w:p>
        </w:tc>
      </w:tr>
      <w:tr w:rsidR="00186D9C" w:rsidRPr="00493D49" w14:paraId="75820227"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116B77D2"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Циолковского д.30</w:t>
            </w:r>
          </w:p>
        </w:tc>
        <w:tc>
          <w:tcPr>
            <w:tcW w:w="453" w:type="pct"/>
            <w:tcBorders>
              <w:top w:val="nil"/>
              <w:left w:val="nil"/>
              <w:bottom w:val="single" w:sz="4" w:space="0" w:color="auto"/>
              <w:right w:val="single" w:sz="4" w:space="0" w:color="auto"/>
            </w:tcBorders>
            <w:shd w:val="clear" w:color="auto" w:fill="auto"/>
            <w:vAlign w:val="center"/>
            <w:hideMark/>
          </w:tcPr>
          <w:p w14:paraId="62E0607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кг у.т./Гкал</w:t>
            </w:r>
          </w:p>
        </w:tc>
        <w:tc>
          <w:tcPr>
            <w:tcW w:w="334" w:type="pct"/>
            <w:tcBorders>
              <w:top w:val="nil"/>
              <w:left w:val="nil"/>
              <w:bottom w:val="single" w:sz="4" w:space="0" w:color="auto"/>
              <w:right w:val="single" w:sz="4" w:space="0" w:color="auto"/>
            </w:tcBorders>
            <w:shd w:val="clear" w:color="auto" w:fill="auto"/>
            <w:vAlign w:val="center"/>
            <w:hideMark/>
          </w:tcPr>
          <w:p w14:paraId="54E1C9B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211,1</w:t>
            </w:r>
          </w:p>
        </w:tc>
        <w:tc>
          <w:tcPr>
            <w:tcW w:w="302" w:type="pct"/>
            <w:tcBorders>
              <w:top w:val="nil"/>
              <w:left w:val="nil"/>
              <w:bottom w:val="single" w:sz="4" w:space="0" w:color="auto"/>
              <w:right w:val="single" w:sz="4" w:space="0" w:color="auto"/>
            </w:tcBorders>
            <w:shd w:val="clear" w:color="auto" w:fill="auto"/>
            <w:vAlign w:val="center"/>
            <w:hideMark/>
          </w:tcPr>
          <w:p w14:paraId="750531F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211,1</w:t>
            </w:r>
          </w:p>
        </w:tc>
        <w:tc>
          <w:tcPr>
            <w:tcW w:w="302" w:type="pct"/>
            <w:tcBorders>
              <w:top w:val="nil"/>
              <w:left w:val="nil"/>
              <w:bottom w:val="single" w:sz="4" w:space="0" w:color="auto"/>
              <w:right w:val="single" w:sz="4" w:space="0" w:color="auto"/>
            </w:tcBorders>
            <w:shd w:val="clear" w:color="auto" w:fill="auto"/>
            <w:vAlign w:val="center"/>
            <w:hideMark/>
          </w:tcPr>
          <w:p w14:paraId="635A0C6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211,1</w:t>
            </w:r>
          </w:p>
        </w:tc>
        <w:tc>
          <w:tcPr>
            <w:tcW w:w="302" w:type="pct"/>
            <w:tcBorders>
              <w:top w:val="nil"/>
              <w:left w:val="nil"/>
              <w:bottom w:val="single" w:sz="4" w:space="0" w:color="auto"/>
              <w:right w:val="single" w:sz="4" w:space="0" w:color="auto"/>
            </w:tcBorders>
            <w:shd w:val="clear" w:color="auto" w:fill="auto"/>
            <w:vAlign w:val="center"/>
            <w:hideMark/>
          </w:tcPr>
          <w:p w14:paraId="109A65B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211,1</w:t>
            </w:r>
          </w:p>
        </w:tc>
        <w:tc>
          <w:tcPr>
            <w:tcW w:w="302" w:type="pct"/>
            <w:tcBorders>
              <w:top w:val="nil"/>
              <w:left w:val="nil"/>
              <w:bottom w:val="single" w:sz="4" w:space="0" w:color="auto"/>
              <w:right w:val="single" w:sz="4" w:space="0" w:color="auto"/>
            </w:tcBorders>
            <w:shd w:val="clear" w:color="auto" w:fill="auto"/>
            <w:vAlign w:val="center"/>
            <w:hideMark/>
          </w:tcPr>
          <w:p w14:paraId="0E3D145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211,1</w:t>
            </w:r>
          </w:p>
        </w:tc>
        <w:tc>
          <w:tcPr>
            <w:tcW w:w="302" w:type="pct"/>
            <w:tcBorders>
              <w:top w:val="nil"/>
              <w:left w:val="nil"/>
              <w:bottom w:val="single" w:sz="4" w:space="0" w:color="auto"/>
              <w:right w:val="single" w:sz="4" w:space="0" w:color="auto"/>
            </w:tcBorders>
            <w:shd w:val="clear" w:color="auto" w:fill="auto"/>
            <w:vAlign w:val="center"/>
            <w:hideMark/>
          </w:tcPr>
          <w:p w14:paraId="5841446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211,1</w:t>
            </w:r>
          </w:p>
        </w:tc>
        <w:tc>
          <w:tcPr>
            <w:tcW w:w="302" w:type="pct"/>
            <w:tcBorders>
              <w:top w:val="nil"/>
              <w:left w:val="nil"/>
              <w:bottom w:val="single" w:sz="4" w:space="0" w:color="auto"/>
              <w:right w:val="single" w:sz="4" w:space="0" w:color="auto"/>
            </w:tcBorders>
            <w:shd w:val="clear" w:color="auto" w:fill="auto"/>
            <w:vAlign w:val="center"/>
            <w:hideMark/>
          </w:tcPr>
          <w:p w14:paraId="5AEA59F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211,1</w:t>
            </w:r>
          </w:p>
        </w:tc>
        <w:tc>
          <w:tcPr>
            <w:tcW w:w="302" w:type="pct"/>
            <w:tcBorders>
              <w:top w:val="nil"/>
              <w:left w:val="nil"/>
              <w:bottom w:val="single" w:sz="4" w:space="0" w:color="auto"/>
              <w:right w:val="single" w:sz="4" w:space="0" w:color="auto"/>
            </w:tcBorders>
            <w:shd w:val="clear" w:color="auto" w:fill="auto"/>
            <w:vAlign w:val="center"/>
            <w:hideMark/>
          </w:tcPr>
          <w:p w14:paraId="6B895EA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211,1</w:t>
            </w:r>
          </w:p>
        </w:tc>
        <w:tc>
          <w:tcPr>
            <w:tcW w:w="302" w:type="pct"/>
            <w:tcBorders>
              <w:top w:val="nil"/>
              <w:left w:val="nil"/>
              <w:bottom w:val="single" w:sz="4" w:space="0" w:color="auto"/>
              <w:right w:val="single" w:sz="4" w:space="0" w:color="auto"/>
            </w:tcBorders>
            <w:shd w:val="clear" w:color="auto" w:fill="auto"/>
            <w:vAlign w:val="center"/>
            <w:hideMark/>
          </w:tcPr>
          <w:p w14:paraId="1001CA7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211,1</w:t>
            </w:r>
          </w:p>
        </w:tc>
        <w:tc>
          <w:tcPr>
            <w:tcW w:w="302" w:type="pct"/>
            <w:tcBorders>
              <w:top w:val="nil"/>
              <w:left w:val="nil"/>
              <w:bottom w:val="single" w:sz="4" w:space="0" w:color="auto"/>
              <w:right w:val="single" w:sz="4" w:space="0" w:color="auto"/>
            </w:tcBorders>
            <w:shd w:val="clear" w:color="auto" w:fill="auto"/>
            <w:vAlign w:val="center"/>
            <w:hideMark/>
          </w:tcPr>
          <w:p w14:paraId="2FC048D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211,1</w:t>
            </w:r>
          </w:p>
        </w:tc>
        <w:tc>
          <w:tcPr>
            <w:tcW w:w="302" w:type="pct"/>
            <w:tcBorders>
              <w:top w:val="nil"/>
              <w:left w:val="nil"/>
              <w:bottom w:val="single" w:sz="4" w:space="0" w:color="auto"/>
              <w:right w:val="single" w:sz="4" w:space="0" w:color="auto"/>
            </w:tcBorders>
            <w:shd w:val="clear" w:color="auto" w:fill="auto"/>
            <w:vAlign w:val="center"/>
            <w:hideMark/>
          </w:tcPr>
          <w:p w14:paraId="7EB80AC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211,1</w:t>
            </w:r>
          </w:p>
        </w:tc>
      </w:tr>
      <w:tr w:rsidR="00186D9C" w:rsidRPr="00493D49" w14:paraId="32894D6D"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1799833D"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М.Горького</w:t>
            </w:r>
          </w:p>
        </w:tc>
        <w:tc>
          <w:tcPr>
            <w:tcW w:w="453" w:type="pct"/>
            <w:tcBorders>
              <w:top w:val="nil"/>
              <w:left w:val="nil"/>
              <w:bottom w:val="single" w:sz="4" w:space="0" w:color="auto"/>
              <w:right w:val="single" w:sz="4" w:space="0" w:color="auto"/>
            </w:tcBorders>
            <w:shd w:val="clear" w:color="auto" w:fill="auto"/>
            <w:vAlign w:val="center"/>
            <w:hideMark/>
          </w:tcPr>
          <w:p w14:paraId="774C726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кг у.т./Гкал</w:t>
            </w:r>
          </w:p>
        </w:tc>
        <w:tc>
          <w:tcPr>
            <w:tcW w:w="334" w:type="pct"/>
            <w:tcBorders>
              <w:top w:val="nil"/>
              <w:left w:val="nil"/>
              <w:bottom w:val="single" w:sz="4" w:space="0" w:color="auto"/>
              <w:right w:val="single" w:sz="4" w:space="0" w:color="auto"/>
            </w:tcBorders>
            <w:shd w:val="clear" w:color="auto" w:fill="auto"/>
            <w:vAlign w:val="center"/>
            <w:hideMark/>
          </w:tcPr>
          <w:p w14:paraId="4ACCEE6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138,3</w:t>
            </w:r>
          </w:p>
        </w:tc>
        <w:tc>
          <w:tcPr>
            <w:tcW w:w="302" w:type="pct"/>
            <w:tcBorders>
              <w:top w:val="nil"/>
              <w:left w:val="nil"/>
              <w:bottom w:val="single" w:sz="4" w:space="0" w:color="auto"/>
              <w:right w:val="single" w:sz="4" w:space="0" w:color="auto"/>
            </w:tcBorders>
            <w:shd w:val="clear" w:color="auto" w:fill="auto"/>
            <w:vAlign w:val="center"/>
            <w:hideMark/>
          </w:tcPr>
          <w:p w14:paraId="32E3706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138,3</w:t>
            </w:r>
          </w:p>
        </w:tc>
        <w:tc>
          <w:tcPr>
            <w:tcW w:w="302" w:type="pct"/>
            <w:tcBorders>
              <w:top w:val="nil"/>
              <w:left w:val="nil"/>
              <w:bottom w:val="single" w:sz="4" w:space="0" w:color="auto"/>
              <w:right w:val="single" w:sz="4" w:space="0" w:color="auto"/>
            </w:tcBorders>
            <w:shd w:val="clear" w:color="auto" w:fill="auto"/>
            <w:vAlign w:val="center"/>
            <w:hideMark/>
          </w:tcPr>
          <w:p w14:paraId="5A5B66E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138,3</w:t>
            </w:r>
          </w:p>
        </w:tc>
        <w:tc>
          <w:tcPr>
            <w:tcW w:w="302" w:type="pct"/>
            <w:tcBorders>
              <w:top w:val="nil"/>
              <w:left w:val="nil"/>
              <w:bottom w:val="single" w:sz="4" w:space="0" w:color="auto"/>
              <w:right w:val="single" w:sz="4" w:space="0" w:color="auto"/>
            </w:tcBorders>
            <w:shd w:val="clear" w:color="auto" w:fill="auto"/>
            <w:vAlign w:val="center"/>
            <w:hideMark/>
          </w:tcPr>
          <w:p w14:paraId="7F88473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138,3</w:t>
            </w:r>
          </w:p>
        </w:tc>
        <w:tc>
          <w:tcPr>
            <w:tcW w:w="302" w:type="pct"/>
            <w:tcBorders>
              <w:top w:val="nil"/>
              <w:left w:val="nil"/>
              <w:bottom w:val="single" w:sz="4" w:space="0" w:color="auto"/>
              <w:right w:val="single" w:sz="4" w:space="0" w:color="auto"/>
            </w:tcBorders>
            <w:shd w:val="clear" w:color="auto" w:fill="auto"/>
            <w:vAlign w:val="center"/>
            <w:hideMark/>
          </w:tcPr>
          <w:p w14:paraId="2A21273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138,3</w:t>
            </w:r>
          </w:p>
        </w:tc>
        <w:tc>
          <w:tcPr>
            <w:tcW w:w="302" w:type="pct"/>
            <w:tcBorders>
              <w:top w:val="nil"/>
              <w:left w:val="nil"/>
              <w:bottom w:val="single" w:sz="4" w:space="0" w:color="auto"/>
              <w:right w:val="single" w:sz="4" w:space="0" w:color="auto"/>
            </w:tcBorders>
            <w:shd w:val="clear" w:color="auto" w:fill="auto"/>
            <w:vAlign w:val="center"/>
            <w:hideMark/>
          </w:tcPr>
          <w:p w14:paraId="54EACDE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138,3</w:t>
            </w:r>
          </w:p>
        </w:tc>
        <w:tc>
          <w:tcPr>
            <w:tcW w:w="302" w:type="pct"/>
            <w:tcBorders>
              <w:top w:val="nil"/>
              <w:left w:val="nil"/>
              <w:bottom w:val="single" w:sz="4" w:space="0" w:color="auto"/>
              <w:right w:val="single" w:sz="4" w:space="0" w:color="auto"/>
            </w:tcBorders>
            <w:shd w:val="clear" w:color="auto" w:fill="auto"/>
            <w:vAlign w:val="center"/>
            <w:hideMark/>
          </w:tcPr>
          <w:p w14:paraId="4EE953E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138,3</w:t>
            </w:r>
          </w:p>
        </w:tc>
        <w:tc>
          <w:tcPr>
            <w:tcW w:w="302" w:type="pct"/>
            <w:tcBorders>
              <w:top w:val="nil"/>
              <w:left w:val="nil"/>
              <w:bottom w:val="single" w:sz="4" w:space="0" w:color="auto"/>
              <w:right w:val="single" w:sz="4" w:space="0" w:color="auto"/>
            </w:tcBorders>
            <w:shd w:val="clear" w:color="auto" w:fill="auto"/>
            <w:vAlign w:val="center"/>
            <w:hideMark/>
          </w:tcPr>
          <w:p w14:paraId="6845C2D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138,3</w:t>
            </w:r>
          </w:p>
        </w:tc>
        <w:tc>
          <w:tcPr>
            <w:tcW w:w="302" w:type="pct"/>
            <w:tcBorders>
              <w:top w:val="nil"/>
              <w:left w:val="nil"/>
              <w:bottom w:val="single" w:sz="4" w:space="0" w:color="auto"/>
              <w:right w:val="single" w:sz="4" w:space="0" w:color="auto"/>
            </w:tcBorders>
            <w:shd w:val="clear" w:color="auto" w:fill="auto"/>
            <w:vAlign w:val="center"/>
            <w:hideMark/>
          </w:tcPr>
          <w:p w14:paraId="5750120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138,3</w:t>
            </w:r>
          </w:p>
        </w:tc>
        <w:tc>
          <w:tcPr>
            <w:tcW w:w="302" w:type="pct"/>
            <w:tcBorders>
              <w:top w:val="nil"/>
              <w:left w:val="nil"/>
              <w:bottom w:val="single" w:sz="4" w:space="0" w:color="auto"/>
              <w:right w:val="single" w:sz="4" w:space="0" w:color="auto"/>
            </w:tcBorders>
            <w:shd w:val="clear" w:color="auto" w:fill="auto"/>
            <w:vAlign w:val="center"/>
            <w:hideMark/>
          </w:tcPr>
          <w:p w14:paraId="35D0C70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138,3</w:t>
            </w:r>
          </w:p>
        </w:tc>
        <w:tc>
          <w:tcPr>
            <w:tcW w:w="302" w:type="pct"/>
            <w:tcBorders>
              <w:top w:val="nil"/>
              <w:left w:val="nil"/>
              <w:bottom w:val="single" w:sz="4" w:space="0" w:color="auto"/>
              <w:right w:val="single" w:sz="4" w:space="0" w:color="auto"/>
            </w:tcBorders>
            <w:shd w:val="clear" w:color="auto" w:fill="auto"/>
            <w:vAlign w:val="center"/>
            <w:hideMark/>
          </w:tcPr>
          <w:p w14:paraId="256F1BC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138,3</w:t>
            </w:r>
          </w:p>
        </w:tc>
      </w:tr>
      <w:tr w:rsidR="00186D9C" w:rsidRPr="00493D49" w14:paraId="1321E101"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586C27E9"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Матросова  д.37</w:t>
            </w:r>
          </w:p>
        </w:tc>
        <w:tc>
          <w:tcPr>
            <w:tcW w:w="453" w:type="pct"/>
            <w:tcBorders>
              <w:top w:val="nil"/>
              <w:left w:val="nil"/>
              <w:bottom w:val="single" w:sz="4" w:space="0" w:color="auto"/>
              <w:right w:val="single" w:sz="4" w:space="0" w:color="auto"/>
            </w:tcBorders>
            <w:shd w:val="clear" w:color="auto" w:fill="auto"/>
            <w:vAlign w:val="center"/>
            <w:hideMark/>
          </w:tcPr>
          <w:p w14:paraId="4844034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кг у.т./Гкал</w:t>
            </w:r>
          </w:p>
        </w:tc>
        <w:tc>
          <w:tcPr>
            <w:tcW w:w="334" w:type="pct"/>
            <w:tcBorders>
              <w:top w:val="nil"/>
              <w:left w:val="nil"/>
              <w:bottom w:val="single" w:sz="4" w:space="0" w:color="auto"/>
              <w:right w:val="single" w:sz="4" w:space="0" w:color="auto"/>
            </w:tcBorders>
            <w:shd w:val="clear" w:color="auto" w:fill="auto"/>
            <w:vAlign w:val="center"/>
            <w:hideMark/>
          </w:tcPr>
          <w:p w14:paraId="743E179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161,0</w:t>
            </w:r>
          </w:p>
        </w:tc>
        <w:tc>
          <w:tcPr>
            <w:tcW w:w="302" w:type="pct"/>
            <w:tcBorders>
              <w:top w:val="nil"/>
              <w:left w:val="nil"/>
              <w:bottom w:val="single" w:sz="4" w:space="0" w:color="auto"/>
              <w:right w:val="single" w:sz="4" w:space="0" w:color="auto"/>
            </w:tcBorders>
            <w:shd w:val="clear" w:color="auto" w:fill="auto"/>
            <w:vAlign w:val="center"/>
            <w:hideMark/>
          </w:tcPr>
          <w:p w14:paraId="0D1B545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161,0</w:t>
            </w:r>
          </w:p>
        </w:tc>
        <w:tc>
          <w:tcPr>
            <w:tcW w:w="302" w:type="pct"/>
            <w:tcBorders>
              <w:top w:val="nil"/>
              <w:left w:val="nil"/>
              <w:bottom w:val="single" w:sz="4" w:space="0" w:color="auto"/>
              <w:right w:val="single" w:sz="4" w:space="0" w:color="auto"/>
            </w:tcBorders>
            <w:shd w:val="clear" w:color="auto" w:fill="auto"/>
            <w:vAlign w:val="center"/>
            <w:hideMark/>
          </w:tcPr>
          <w:p w14:paraId="6C807EA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161,0</w:t>
            </w:r>
          </w:p>
        </w:tc>
        <w:tc>
          <w:tcPr>
            <w:tcW w:w="302" w:type="pct"/>
            <w:tcBorders>
              <w:top w:val="nil"/>
              <w:left w:val="nil"/>
              <w:bottom w:val="single" w:sz="4" w:space="0" w:color="auto"/>
              <w:right w:val="single" w:sz="4" w:space="0" w:color="auto"/>
            </w:tcBorders>
            <w:shd w:val="clear" w:color="auto" w:fill="auto"/>
            <w:vAlign w:val="center"/>
            <w:hideMark/>
          </w:tcPr>
          <w:p w14:paraId="1886B03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161,0</w:t>
            </w:r>
          </w:p>
        </w:tc>
        <w:tc>
          <w:tcPr>
            <w:tcW w:w="302" w:type="pct"/>
            <w:tcBorders>
              <w:top w:val="nil"/>
              <w:left w:val="nil"/>
              <w:bottom w:val="single" w:sz="4" w:space="0" w:color="auto"/>
              <w:right w:val="single" w:sz="4" w:space="0" w:color="auto"/>
            </w:tcBorders>
            <w:shd w:val="clear" w:color="auto" w:fill="auto"/>
            <w:vAlign w:val="center"/>
            <w:hideMark/>
          </w:tcPr>
          <w:p w14:paraId="022323F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161,0</w:t>
            </w:r>
          </w:p>
        </w:tc>
        <w:tc>
          <w:tcPr>
            <w:tcW w:w="302" w:type="pct"/>
            <w:tcBorders>
              <w:top w:val="nil"/>
              <w:left w:val="nil"/>
              <w:bottom w:val="single" w:sz="4" w:space="0" w:color="auto"/>
              <w:right w:val="single" w:sz="4" w:space="0" w:color="auto"/>
            </w:tcBorders>
            <w:shd w:val="clear" w:color="auto" w:fill="auto"/>
            <w:vAlign w:val="center"/>
            <w:hideMark/>
          </w:tcPr>
          <w:p w14:paraId="1928A45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161,0</w:t>
            </w:r>
          </w:p>
        </w:tc>
        <w:tc>
          <w:tcPr>
            <w:tcW w:w="302" w:type="pct"/>
            <w:tcBorders>
              <w:top w:val="nil"/>
              <w:left w:val="nil"/>
              <w:bottom w:val="single" w:sz="4" w:space="0" w:color="auto"/>
              <w:right w:val="single" w:sz="4" w:space="0" w:color="auto"/>
            </w:tcBorders>
            <w:shd w:val="clear" w:color="auto" w:fill="auto"/>
            <w:vAlign w:val="center"/>
            <w:hideMark/>
          </w:tcPr>
          <w:p w14:paraId="473541A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161,0</w:t>
            </w:r>
          </w:p>
        </w:tc>
        <w:tc>
          <w:tcPr>
            <w:tcW w:w="302" w:type="pct"/>
            <w:tcBorders>
              <w:top w:val="nil"/>
              <w:left w:val="nil"/>
              <w:bottom w:val="single" w:sz="4" w:space="0" w:color="auto"/>
              <w:right w:val="single" w:sz="4" w:space="0" w:color="auto"/>
            </w:tcBorders>
            <w:shd w:val="clear" w:color="auto" w:fill="auto"/>
            <w:vAlign w:val="center"/>
            <w:hideMark/>
          </w:tcPr>
          <w:p w14:paraId="612455F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161,0</w:t>
            </w:r>
          </w:p>
        </w:tc>
        <w:tc>
          <w:tcPr>
            <w:tcW w:w="302" w:type="pct"/>
            <w:tcBorders>
              <w:top w:val="nil"/>
              <w:left w:val="nil"/>
              <w:bottom w:val="single" w:sz="4" w:space="0" w:color="auto"/>
              <w:right w:val="single" w:sz="4" w:space="0" w:color="auto"/>
            </w:tcBorders>
            <w:shd w:val="clear" w:color="auto" w:fill="auto"/>
            <w:vAlign w:val="center"/>
            <w:hideMark/>
          </w:tcPr>
          <w:p w14:paraId="4A01FA2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161,0</w:t>
            </w:r>
          </w:p>
        </w:tc>
        <w:tc>
          <w:tcPr>
            <w:tcW w:w="302" w:type="pct"/>
            <w:tcBorders>
              <w:top w:val="nil"/>
              <w:left w:val="nil"/>
              <w:bottom w:val="single" w:sz="4" w:space="0" w:color="auto"/>
              <w:right w:val="single" w:sz="4" w:space="0" w:color="auto"/>
            </w:tcBorders>
            <w:shd w:val="clear" w:color="auto" w:fill="auto"/>
            <w:vAlign w:val="center"/>
            <w:hideMark/>
          </w:tcPr>
          <w:p w14:paraId="48E7ABA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161,0</w:t>
            </w:r>
          </w:p>
        </w:tc>
        <w:tc>
          <w:tcPr>
            <w:tcW w:w="302" w:type="pct"/>
            <w:tcBorders>
              <w:top w:val="nil"/>
              <w:left w:val="nil"/>
              <w:bottom w:val="single" w:sz="4" w:space="0" w:color="auto"/>
              <w:right w:val="single" w:sz="4" w:space="0" w:color="auto"/>
            </w:tcBorders>
            <w:shd w:val="clear" w:color="auto" w:fill="auto"/>
            <w:vAlign w:val="center"/>
            <w:hideMark/>
          </w:tcPr>
          <w:p w14:paraId="7AB1D41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161,0</w:t>
            </w:r>
          </w:p>
        </w:tc>
      </w:tr>
      <w:tr w:rsidR="00186D9C" w:rsidRPr="00493D49" w14:paraId="564B3833"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15C19FD5"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Ленина д.86</w:t>
            </w:r>
          </w:p>
        </w:tc>
        <w:tc>
          <w:tcPr>
            <w:tcW w:w="453" w:type="pct"/>
            <w:tcBorders>
              <w:top w:val="nil"/>
              <w:left w:val="nil"/>
              <w:bottom w:val="single" w:sz="4" w:space="0" w:color="auto"/>
              <w:right w:val="single" w:sz="4" w:space="0" w:color="auto"/>
            </w:tcBorders>
            <w:shd w:val="clear" w:color="auto" w:fill="auto"/>
            <w:vAlign w:val="center"/>
            <w:hideMark/>
          </w:tcPr>
          <w:p w14:paraId="401D784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кг у.т./Гкал</w:t>
            </w:r>
          </w:p>
        </w:tc>
        <w:tc>
          <w:tcPr>
            <w:tcW w:w="334" w:type="pct"/>
            <w:tcBorders>
              <w:top w:val="nil"/>
              <w:left w:val="nil"/>
              <w:bottom w:val="single" w:sz="4" w:space="0" w:color="auto"/>
              <w:right w:val="single" w:sz="4" w:space="0" w:color="auto"/>
            </w:tcBorders>
            <w:shd w:val="clear" w:color="auto" w:fill="auto"/>
            <w:vAlign w:val="center"/>
            <w:hideMark/>
          </w:tcPr>
          <w:p w14:paraId="459B599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124,1</w:t>
            </w:r>
          </w:p>
        </w:tc>
        <w:tc>
          <w:tcPr>
            <w:tcW w:w="302" w:type="pct"/>
            <w:tcBorders>
              <w:top w:val="nil"/>
              <w:left w:val="nil"/>
              <w:bottom w:val="single" w:sz="4" w:space="0" w:color="auto"/>
              <w:right w:val="single" w:sz="4" w:space="0" w:color="auto"/>
            </w:tcBorders>
            <w:shd w:val="clear" w:color="auto" w:fill="auto"/>
            <w:vAlign w:val="center"/>
            <w:hideMark/>
          </w:tcPr>
          <w:p w14:paraId="73C7BE2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124,1</w:t>
            </w:r>
          </w:p>
        </w:tc>
        <w:tc>
          <w:tcPr>
            <w:tcW w:w="302" w:type="pct"/>
            <w:tcBorders>
              <w:top w:val="nil"/>
              <w:left w:val="nil"/>
              <w:bottom w:val="single" w:sz="4" w:space="0" w:color="auto"/>
              <w:right w:val="single" w:sz="4" w:space="0" w:color="auto"/>
            </w:tcBorders>
            <w:shd w:val="clear" w:color="auto" w:fill="auto"/>
            <w:vAlign w:val="center"/>
            <w:hideMark/>
          </w:tcPr>
          <w:p w14:paraId="50D5E98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124,1</w:t>
            </w:r>
          </w:p>
        </w:tc>
        <w:tc>
          <w:tcPr>
            <w:tcW w:w="302" w:type="pct"/>
            <w:tcBorders>
              <w:top w:val="nil"/>
              <w:left w:val="nil"/>
              <w:bottom w:val="single" w:sz="4" w:space="0" w:color="auto"/>
              <w:right w:val="single" w:sz="4" w:space="0" w:color="auto"/>
            </w:tcBorders>
            <w:shd w:val="clear" w:color="auto" w:fill="auto"/>
            <w:vAlign w:val="center"/>
            <w:hideMark/>
          </w:tcPr>
          <w:p w14:paraId="396BDAE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124,1</w:t>
            </w:r>
          </w:p>
        </w:tc>
        <w:tc>
          <w:tcPr>
            <w:tcW w:w="302" w:type="pct"/>
            <w:tcBorders>
              <w:top w:val="nil"/>
              <w:left w:val="nil"/>
              <w:bottom w:val="single" w:sz="4" w:space="0" w:color="auto"/>
              <w:right w:val="single" w:sz="4" w:space="0" w:color="auto"/>
            </w:tcBorders>
            <w:shd w:val="clear" w:color="auto" w:fill="auto"/>
            <w:vAlign w:val="center"/>
            <w:hideMark/>
          </w:tcPr>
          <w:p w14:paraId="79B965A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124,1</w:t>
            </w:r>
          </w:p>
        </w:tc>
        <w:tc>
          <w:tcPr>
            <w:tcW w:w="302" w:type="pct"/>
            <w:tcBorders>
              <w:top w:val="nil"/>
              <w:left w:val="nil"/>
              <w:bottom w:val="single" w:sz="4" w:space="0" w:color="auto"/>
              <w:right w:val="single" w:sz="4" w:space="0" w:color="auto"/>
            </w:tcBorders>
            <w:shd w:val="clear" w:color="auto" w:fill="auto"/>
            <w:vAlign w:val="center"/>
            <w:hideMark/>
          </w:tcPr>
          <w:p w14:paraId="587D5EB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124,1</w:t>
            </w:r>
          </w:p>
        </w:tc>
        <w:tc>
          <w:tcPr>
            <w:tcW w:w="302" w:type="pct"/>
            <w:tcBorders>
              <w:top w:val="nil"/>
              <w:left w:val="nil"/>
              <w:bottom w:val="single" w:sz="4" w:space="0" w:color="auto"/>
              <w:right w:val="single" w:sz="4" w:space="0" w:color="auto"/>
            </w:tcBorders>
            <w:shd w:val="clear" w:color="auto" w:fill="auto"/>
            <w:vAlign w:val="center"/>
            <w:hideMark/>
          </w:tcPr>
          <w:p w14:paraId="5CA711A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124,1</w:t>
            </w:r>
          </w:p>
        </w:tc>
        <w:tc>
          <w:tcPr>
            <w:tcW w:w="302" w:type="pct"/>
            <w:tcBorders>
              <w:top w:val="nil"/>
              <w:left w:val="nil"/>
              <w:bottom w:val="single" w:sz="4" w:space="0" w:color="auto"/>
              <w:right w:val="single" w:sz="4" w:space="0" w:color="auto"/>
            </w:tcBorders>
            <w:shd w:val="clear" w:color="auto" w:fill="auto"/>
            <w:vAlign w:val="center"/>
            <w:hideMark/>
          </w:tcPr>
          <w:p w14:paraId="105D33F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124,1</w:t>
            </w:r>
          </w:p>
        </w:tc>
        <w:tc>
          <w:tcPr>
            <w:tcW w:w="302" w:type="pct"/>
            <w:tcBorders>
              <w:top w:val="nil"/>
              <w:left w:val="nil"/>
              <w:bottom w:val="single" w:sz="4" w:space="0" w:color="auto"/>
              <w:right w:val="single" w:sz="4" w:space="0" w:color="auto"/>
            </w:tcBorders>
            <w:shd w:val="clear" w:color="auto" w:fill="auto"/>
            <w:vAlign w:val="center"/>
            <w:hideMark/>
          </w:tcPr>
          <w:p w14:paraId="629EA38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124,1</w:t>
            </w:r>
          </w:p>
        </w:tc>
        <w:tc>
          <w:tcPr>
            <w:tcW w:w="302" w:type="pct"/>
            <w:tcBorders>
              <w:top w:val="nil"/>
              <w:left w:val="nil"/>
              <w:bottom w:val="single" w:sz="4" w:space="0" w:color="auto"/>
              <w:right w:val="single" w:sz="4" w:space="0" w:color="auto"/>
            </w:tcBorders>
            <w:shd w:val="clear" w:color="auto" w:fill="auto"/>
            <w:vAlign w:val="center"/>
            <w:hideMark/>
          </w:tcPr>
          <w:p w14:paraId="7AF553D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124,1</w:t>
            </w:r>
          </w:p>
        </w:tc>
        <w:tc>
          <w:tcPr>
            <w:tcW w:w="302" w:type="pct"/>
            <w:tcBorders>
              <w:top w:val="nil"/>
              <w:left w:val="nil"/>
              <w:bottom w:val="single" w:sz="4" w:space="0" w:color="auto"/>
              <w:right w:val="single" w:sz="4" w:space="0" w:color="auto"/>
            </w:tcBorders>
            <w:shd w:val="clear" w:color="auto" w:fill="auto"/>
            <w:vAlign w:val="center"/>
            <w:hideMark/>
          </w:tcPr>
          <w:p w14:paraId="309EC72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124,1</w:t>
            </w:r>
          </w:p>
        </w:tc>
      </w:tr>
      <w:tr w:rsidR="00186D9C" w:rsidRPr="00493D49" w14:paraId="060E26E0"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1EB7E13C"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в районе школы №3</w:t>
            </w:r>
          </w:p>
        </w:tc>
        <w:tc>
          <w:tcPr>
            <w:tcW w:w="453" w:type="pct"/>
            <w:tcBorders>
              <w:top w:val="nil"/>
              <w:left w:val="nil"/>
              <w:bottom w:val="single" w:sz="4" w:space="0" w:color="auto"/>
              <w:right w:val="single" w:sz="4" w:space="0" w:color="auto"/>
            </w:tcBorders>
            <w:shd w:val="clear" w:color="auto" w:fill="auto"/>
            <w:vAlign w:val="center"/>
            <w:hideMark/>
          </w:tcPr>
          <w:p w14:paraId="0F48731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кг у.т./Гкал</w:t>
            </w:r>
          </w:p>
        </w:tc>
        <w:tc>
          <w:tcPr>
            <w:tcW w:w="334" w:type="pct"/>
            <w:tcBorders>
              <w:top w:val="nil"/>
              <w:left w:val="nil"/>
              <w:bottom w:val="single" w:sz="4" w:space="0" w:color="auto"/>
              <w:right w:val="single" w:sz="4" w:space="0" w:color="auto"/>
            </w:tcBorders>
            <w:shd w:val="clear" w:color="auto" w:fill="auto"/>
            <w:vAlign w:val="center"/>
            <w:hideMark/>
          </w:tcPr>
          <w:p w14:paraId="69733CD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04F148D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37841FF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62CA577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078A2DD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5B0CB6F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11D40E3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0F32A18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246ADB4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326B37F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564DE9C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r>
      <w:tr w:rsidR="00186D9C" w:rsidRPr="00493D49" w14:paraId="7D41B56B"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7F61FF6"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Орджоникидзе 20</w:t>
            </w:r>
          </w:p>
        </w:tc>
        <w:tc>
          <w:tcPr>
            <w:tcW w:w="453" w:type="pct"/>
            <w:tcBorders>
              <w:top w:val="nil"/>
              <w:left w:val="nil"/>
              <w:bottom w:val="single" w:sz="4" w:space="0" w:color="auto"/>
              <w:right w:val="single" w:sz="4" w:space="0" w:color="auto"/>
            </w:tcBorders>
            <w:shd w:val="clear" w:color="auto" w:fill="auto"/>
            <w:vAlign w:val="center"/>
            <w:hideMark/>
          </w:tcPr>
          <w:p w14:paraId="6835103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кг у.т./Гкал</w:t>
            </w:r>
          </w:p>
        </w:tc>
        <w:tc>
          <w:tcPr>
            <w:tcW w:w="334" w:type="pct"/>
            <w:tcBorders>
              <w:top w:val="nil"/>
              <w:left w:val="nil"/>
              <w:bottom w:val="single" w:sz="4" w:space="0" w:color="auto"/>
              <w:right w:val="single" w:sz="4" w:space="0" w:color="auto"/>
            </w:tcBorders>
            <w:shd w:val="clear" w:color="auto" w:fill="auto"/>
            <w:vAlign w:val="center"/>
            <w:hideMark/>
          </w:tcPr>
          <w:p w14:paraId="56BCAEE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174,3</w:t>
            </w:r>
          </w:p>
        </w:tc>
        <w:tc>
          <w:tcPr>
            <w:tcW w:w="302" w:type="pct"/>
            <w:tcBorders>
              <w:top w:val="nil"/>
              <w:left w:val="nil"/>
              <w:bottom w:val="single" w:sz="4" w:space="0" w:color="auto"/>
              <w:right w:val="single" w:sz="4" w:space="0" w:color="auto"/>
            </w:tcBorders>
            <w:shd w:val="clear" w:color="auto" w:fill="auto"/>
            <w:vAlign w:val="center"/>
            <w:hideMark/>
          </w:tcPr>
          <w:p w14:paraId="1F8EBD5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174,3</w:t>
            </w:r>
          </w:p>
        </w:tc>
        <w:tc>
          <w:tcPr>
            <w:tcW w:w="302" w:type="pct"/>
            <w:tcBorders>
              <w:top w:val="nil"/>
              <w:left w:val="nil"/>
              <w:bottom w:val="single" w:sz="4" w:space="0" w:color="auto"/>
              <w:right w:val="single" w:sz="4" w:space="0" w:color="auto"/>
            </w:tcBorders>
            <w:shd w:val="clear" w:color="auto" w:fill="auto"/>
            <w:vAlign w:val="center"/>
            <w:hideMark/>
          </w:tcPr>
          <w:p w14:paraId="4202A24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174,3</w:t>
            </w:r>
          </w:p>
        </w:tc>
        <w:tc>
          <w:tcPr>
            <w:tcW w:w="302" w:type="pct"/>
            <w:tcBorders>
              <w:top w:val="nil"/>
              <w:left w:val="nil"/>
              <w:bottom w:val="single" w:sz="4" w:space="0" w:color="auto"/>
              <w:right w:val="single" w:sz="4" w:space="0" w:color="auto"/>
            </w:tcBorders>
            <w:shd w:val="clear" w:color="auto" w:fill="auto"/>
            <w:vAlign w:val="center"/>
            <w:hideMark/>
          </w:tcPr>
          <w:p w14:paraId="7A173D7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174,3</w:t>
            </w:r>
          </w:p>
        </w:tc>
        <w:tc>
          <w:tcPr>
            <w:tcW w:w="302" w:type="pct"/>
            <w:tcBorders>
              <w:top w:val="nil"/>
              <w:left w:val="nil"/>
              <w:bottom w:val="single" w:sz="4" w:space="0" w:color="auto"/>
              <w:right w:val="single" w:sz="4" w:space="0" w:color="auto"/>
            </w:tcBorders>
            <w:shd w:val="clear" w:color="auto" w:fill="auto"/>
            <w:vAlign w:val="center"/>
            <w:hideMark/>
          </w:tcPr>
          <w:p w14:paraId="689D5A9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174,3</w:t>
            </w:r>
          </w:p>
        </w:tc>
        <w:tc>
          <w:tcPr>
            <w:tcW w:w="302" w:type="pct"/>
            <w:tcBorders>
              <w:top w:val="nil"/>
              <w:left w:val="nil"/>
              <w:bottom w:val="single" w:sz="4" w:space="0" w:color="auto"/>
              <w:right w:val="single" w:sz="4" w:space="0" w:color="auto"/>
            </w:tcBorders>
            <w:shd w:val="clear" w:color="auto" w:fill="auto"/>
            <w:vAlign w:val="center"/>
            <w:hideMark/>
          </w:tcPr>
          <w:p w14:paraId="77A834D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174,3</w:t>
            </w:r>
          </w:p>
        </w:tc>
        <w:tc>
          <w:tcPr>
            <w:tcW w:w="302" w:type="pct"/>
            <w:tcBorders>
              <w:top w:val="nil"/>
              <w:left w:val="nil"/>
              <w:bottom w:val="single" w:sz="4" w:space="0" w:color="auto"/>
              <w:right w:val="single" w:sz="4" w:space="0" w:color="auto"/>
            </w:tcBorders>
            <w:shd w:val="clear" w:color="auto" w:fill="auto"/>
            <w:vAlign w:val="center"/>
            <w:hideMark/>
          </w:tcPr>
          <w:p w14:paraId="0AFFA62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174,3</w:t>
            </w:r>
          </w:p>
        </w:tc>
        <w:tc>
          <w:tcPr>
            <w:tcW w:w="302" w:type="pct"/>
            <w:tcBorders>
              <w:top w:val="nil"/>
              <w:left w:val="nil"/>
              <w:bottom w:val="single" w:sz="4" w:space="0" w:color="auto"/>
              <w:right w:val="single" w:sz="4" w:space="0" w:color="auto"/>
            </w:tcBorders>
            <w:shd w:val="clear" w:color="auto" w:fill="auto"/>
            <w:vAlign w:val="center"/>
            <w:hideMark/>
          </w:tcPr>
          <w:p w14:paraId="0C95C07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174,3</w:t>
            </w:r>
          </w:p>
        </w:tc>
        <w:tc>
          <w:tcPr>
            <w:tcW w:w="302" w:type="pct"/>
            <w:tcBorders>
              <w:top w:val="nil"/>
              <w:left w:val="nil"/>
              <w:bottom w:val="single" w:sz="4" w:space="0" w:color="auto"/>
              <w:right w:val="single" w:sz="4" w:space="0" w:color="auto"/>
            </w:tcBorders>
            <w:shd w:val="clear" w:color="auto" w:fill="auto"/>
            <w:vAlign w:val="center"/>
            <w:hideMark/>
          </w:tcPr>
          <w:p w14:paraId="68058C1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174,3</w:t>
            </w:r>
          </w:p>
        </w:tc>
        <w:tc>
          <w:tcPr>
            <w:tcW w:w="302" w:type="pct"/>
            <w:tcBorders>
              <w:top w:val="nil"/>
              <w:left w:val="nil"/>
              <w:bottom w:val="single" w:sz="4" w:space="0" w:color="auto"/>
              <w:right w:val="single" w:sz="4" w:space="0" w:color="auto"/>
            </w:tcBorders>
            <w:shd w:val="clear" w:color="auto" w:fill="auto"/>
            <w:vAlign w:val="center"/>
            <w:hideMark/>
          </w:tcPr>
          <w:p w14:paraId="37DB452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174,3</w:t>
            </w:r>
          </w:p>
        </w:tc>
        <w:tc>
          <w:tcPr>
            <w:tcW w:w="302" w:type="pct"/>
            <w:tcBorders>
              <w:top w:val="nil"/>
              <w:left w:val="nil"/>
              <w:bottom w:val="single" w:sz="4" w:space="0" w:color="auto"/>
              <w:right w:val="single" w:sz="4" w:space="0" w:color="auto"/>
            </w:tcBorders>
            <w:shd w:val="clear" w:color="auto" w:fill="auto"/>
            <w:vAlign w:val="center"/>
            <w:hideMark/>
          </w:tcPr>
          <w:p w14:paraId="71F91FB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174,3</w:t>
            </w:r>
          </w:p>
        </w:tc>
      </w:tr>
      <w:tr w:rsidR="00186D9C" w:rsidRPr="00493D49" w14:paraId="659DBF44"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5CD9CE45"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Советская 13</w:t>
            </w:r>
          </w:p>
        </w:tc>
        <w:tc>
          <w:tcPr>
            <w:tcW w:w="453" w:type="pct"/>
            <w:tcBorders>
              <w:top w:val="nil"/>
              <w:left w:val="nil"/>
              <w:bottom w:val="single" w:sz="4" w:space="0" w:color="auto"/>
              <w:right w:val="single" w:sz="4" w:space="0" w:color="auto"/>
            </w:tcBorders>
            <w:shd w:val="clear" w:color="auto" w:fill="auto"/>
            <w:vAlign w:val="center"/>
            <w:hideMark/>
          </w:tcPr>
          <w:p w14:paraId="2ACB056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кг у.т./Гкал</w:t>
            </w:r>
          </w:p>
        </w:tc>
        <w:tc>
          <w:tcPr>
            <w:tcW w:w="334" w:type="pct"/>
            <w:tcBorders>
              <w:top w:val="nil"/>
              <w:left w:val="nil"/>
              <w:bottom w:val="single" w:sz="4" w:space="0" w:color="auto"/>
              <w:right w:val="single" w:sz="4" w:space="0" w:color="auto"/>
            </w:tcBorders>
            <w:shd w:val="clear" w:color="auto" w:fill="auto"/>
            <w:vAlign w:val="center"/>
            <w:hideMark/>
          </w:tcPr>
          <w:p w14:paraId="499B468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175,8</w:t>
            </w:r>
          </w:p>
        </w:tc>
        <w:tc>
          <w:tcPr>
            <w:tcW w:w="302" w:type="pct"/>
            <w:tcBorders>
              <w:top w:val="nil"/>
              <w:left w:val="nil"/>
              <w:bottom w:val="single" w:sz="4" w:space="0" w:color="auto"/>
              <w:right w:val="single" w:sz="4" w:space="0" w:color="auto"/>
            </w:tcBorders>
            <w:shd w:val="clear" w:color="auto" w:fill="auto"/>
            <w:vAlign w:val="center"/>
            <w:hideMark/>
          </w:tcPr>
          <w:p w14:paraId="64EDFB3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175,8</w:t>
            </w:r>
          </w:p>
        </w:tc>
        <w:tc>
          <w:tcPr>
            <w:tcW w:w="302" w:type="pct"/>
            <w:tcBorders>
              <w:top w:val="nil"/>
              <w:left w:val="nil"/>
              <w:bottom w:val="single" w:sz="4" w:space="0" w:color="auto"/>
              <w:right w:val="single" w:sz="4" w:space="0" w:color="auto"/>
            </w:tcBorders>
            <w:shd w:val="clear" w:color="auto" w:fill="auto"/>
            <w:vAlign w:val="center"/>
            <w:hideMark/>
          </w:tcPr>
          <w:p w14:paraId="18CB5A1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175,8</w:t>
            </w:r>
          </w:p>
        </w:tc>
        <w:tc>
          <w:tcPr>
            <w:tcW w:w="302" w:type="pct"/>
            <w:tcBorders>
              <w:top w:val="nil"/>
              <w:left w:val="nil"/>
              <w:bottom w:val="single" w:sz="4" w:space="0" w:color="auto"/>
              <w:right w:val="single" w:sz="4" w:space="0" w:color="auto"/>
            </w:tcBorders>
            <w:shd w:val="clear" w:color="auto" w:fill="auto"/>
            <w:vAlign w:val="center"/>
            <w:hideMark/>
          </w:tcPr>
          <w:p w14:paraId="4C4B76B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175,8</w:t>
            </w:r>
          </w:p>
        </w:tc>
        <w:tc>
          <w:tcPr>
            <w:tcW w:w="302" w:type="pct"/>
            <w:tcBorders>
              <w:top w:val="nil"/>
              <w:left w:val="nil"/>
              <w:bottom w:val="single" w:sz="4" w:space="0" w:color="auto"/>
              <w:right w:val="single" w:sz="4" w:space="0" w:color="auto"/>
            </w:tcBorders>
            <w:shd w:val="clear" w:color="auto" w:fill="auto"/>
            <w:vAlign w:val="center"/>
            <w:hideMark/>
          </w:tcPr>
          <w:p w14:paraId="06167FA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175,8</w:t>
            </w:r>
          </w:p>
        </w:tc>
        <w:tc>
          <w:tcPr>
            <w:tcW w:w="302" w:type="pct"/>
            <w:tcBorders>
              <w:top w:val="nil"/>
              <w:left w:val="nil"/>
              <w:bottom w:val="single" w:sz="4" w:space="0" w:color="auto"/>
              <w:right w:val="single" w:sz="4" w:space="0" w:color="auto"/>
            </w:tcBorders>
            <w:shd w:val="clear" w:color="auto" w:fill="auto"/>
            <w:vAlign w:val="center"/>
            <w:hideMark/>
          </w:tcPr>
          <w:p w14:paraId="282C31D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175,8</w:t>
            </w:r>
          </w:p>
        </w:tc>
        <w:tc>
          <w:tcPr>
            <w:tcW w:w="302" w:type="pct"/>
            <w:tcBorders>
              <w:top w:val="nil"/>
              <w:left w:val="nil"/>
              <w:bottom w:val="single" w:sz="4" w:space="0" w:color="auto"/>
              <w:right w:val="single" w:sz="4" w:space="0" w:color="auto"/>
            </w:tcBorders>
            <w:shd w:val="clear" w:color="auto" w:fill="auto"/>
            <w:vAlign w:val="center"/>
            <w:hideMark/>
          </w:tcPr>
          <w:p w14:paraId="427FD3F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175,8</w:t>
            </w:r>
          </w:p>
        </w:tc>
        <w:tc>
          <w:tcPr>
            <w:tcW w:w="302" w:type="pct"/>
            <w:tcBorders>
              <w:top w:val="nil"/>
              <w:left w:val="nil"/>
              <w:bottom w:val="single" w:sz="4" w:space="0" w:color="auto"/>
              <w:right w:val="single" w:sz="4" w:space="0" w:color="auto"/>
            </w:tcBorders>
            <w:shd w:val="clear" w:color="auto" w:fill="auto"/>
            <w:vAlign w:val="center"/>
            <w:hideMark/>
          </w:tcPr>
          <w:p w14:paraId="3CF3E86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175,8</w:t>
            </w:r>
          </w:p>
        </w:tc>
        <w:tc>
          <w:tcPr>
            <w:tcW w:w="302" w:type="pct"/>
            <w:tcBorders>
              <w:top w:val="nil"/>
              <w:left w:val="nil"/>
              <w:bottom w:val="single" w:sz="4" w:space="0" w:color="auto"/>
              <w:right w:val="single" w:sz="4" w:space="0" w:color="auto"/>
            </w:tcBorders>
            <w:shd w:val="clear" w:color="auto" w:fill="auto"/>
            <w:vAlign w:val="center"/>
            <w:hideMark/>
          </w:tcPr>
          <w:p w14:paraId="74267A7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175,8</w:t>
            </w:r>
          </w:p>
        </w:tc>
        <w:tc>
          <w:tcPr>
            <w:tcW w:w="302" w:type="pct"/>
            <w:tcBorders>
              <w:top w:val="nil"/>
              <w:left w:val="nil"/>
              <w:bottom w:val="single" w:sz="4" w:space="0" w:color="auto"/>
              <w:right w:val="single" w:sz="4" w:space="0" w:color="auto"/>
            </w:tcBorders>
            <w:shd w:val="clear" w:color="auto" w:fill="auto"/>
            <w:vAlign w:val="center"/>
            <w:hideMark/>
          </w:tcPr>
          <w:p w14:paraId="033463E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175,8</w:t>
            </w:r>
          </w:p>
        </w:tc>
        <w:tc>
          <w:tcPr>
            <w:tcW w:w="302" w:type="pct"/>
            <w:tcBorders>
              <w:top w:val="nil"/>
              <w:left w:val="nil"/>
              <w:bottom w:val="single" w:sz="4" w:space="0" w:color="auto"/>
              <w:right w:val="single" w:sz="4" w:space="0" w:color="auto"/>
            </w:tcBorders>
            <w:shd w:val="clear" w:color="auto" w:fill="auto"/>
            <w:vAlign w:val="center"/>
            <w:hideMark/>
          </w:tcPr>
          <w:p w14:paraId="0BE8309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175,8</w:t>
            </w:r>
          </w:p>
        </w:tc>
      </w:tr>
      <w:tr w:rsidR="00186D9C" w:rsidRPr="00493D49" w14:paraId="071AB2B4"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FBF886E"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БМК-1 (Юг)</w:t>
            </w:r>
          </w:p>
        </w:tc>
        <w:tc>
          <w:tcPr>
            <w:tcW w:w="453" w:type="pct"/>
            <w:tcBorders>
              <w:top w:val="nil"/>
              <w:left w:val="nil"/>
              <w:bottom w:val="single" w:sz="4" w:space="0" w:color="auto"/>
              <w:right w:val="single" w:sz="4" w:space="0" w:color="auto"/>
            </w:tcBorders>
            <w:shd w:val="clear" w:color="auto" w:fill="auto"/>
            <w:vAlign w:val="center"/>
            <w:hideMark/>
          </w:tcPr>
          <w:p w14:paraId="21E1D4B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кг у.т./Гкал</w:t>
            </w:r>
          </w:p>
        </w:tc>
        <w:tc>
          <w:tcPr>
            <w:tcW w:w="334" w:type="pct"/>
            <w:tcBorders>
              <w:top w:val="nil"/>
              <w:left w:val="nil"/>
              <w:bottom w:val="single" w:sz="4" w:space="0" w:color="auto"/>
              <w:right w:val="single" w:sz="4" w:space="0" w:color="auto"/>
            </w:tcBorders>
            <w:shd w:val="clear" w:color="auto" w:fill="auto"/>
            <w:vAlign w:val="center"/>
            <w:hideMark/>
          </w:tcPr>
          <w:p w14:paraId="6FAACBA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6535E4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753608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4AB7D2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c>
          <w:tcPr>
            <w:tcW w:w="302" w:type="pct"/>
            <w:tcBorders>
              <w:top w:val="nil"/>
              <w:left w:val="nil"/>
              <w:bottom w:val="single" w:sz="4" w:space="0" w:color="auto"/>
              <w:right w:val="single" w:sz="4" w:space="0" w:color="auto"/>
            </w:tcBorders>
            <w:shd w:val="clear" w:color="auto" w:fill="auto"/>
            <w:vAlign w:val="center"/>
            <w:hideMark/>
          </w:tcPr>
          <w:p w14:paraId="21EE088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c>
          <w:tcPr>
            <w:tcW w:w="302" w:type="pct"/>
            <w:tcBorders>
              <w:top w:val="nil"/>
              <w:left w:val="nil"/>
              <w:bottom w:val="single" w:sz="4" w:space="0" w:color="auto"/>
              <w:right w:val="single" w:sz="4" w:space="0" w:color="auto"/>
            </w:tcBorders>
            <w:shd w:val="clear" w:color="auto" w:fill="auto"/>
            <w:vAlign w:val="center"/>
            <w:hideMark/>
          </w:tcPr>
          <w:p w14:paraId="43CA136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c>
          <w:tcPr>
            <w:tcW w:w="302" w:type="pct"/>
            <w:tcBorders>
              <w:top w:val="nil"/>
              <w:left w:val="nil"/>
              <w:bottom w:val="single" w:sz="4" w:space="0" w:color="auto"/>
              <w:right w:val="single" w:sz="4" w:space="0" w:color="auto"/>
            </w:tcBorders>
            <w:shd w:val="clear" w:color="auto" w:fill="auto"/>
            <w:vAlign w:val="center"/>
            <w:hideMark/>
          </w:tcPr>
          <w:p w14:paraId="3A5874D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c>
          <w:tcPr>
            <w:tcW w:w="302" w:type="pct"/>
            <w:tcBorders>
              <w:top w:val="nil"/>
              <w:left w:val="nil"/>
              <w:bottom w:val="single" w:sz="4" w:space="0" w:color="auto"/>
              <w:right w:val="single" w:sz="4" w:space="0" w:color="auto"/>
            </w:tcBorders>
            <w:shd w:val="clear" w:color="auto" w:fill="auto"/>
            <w:vAlign w:val="center"/>
            <w:hideMark/>
          </w:tcPr>
          <w:p w14:paraId="6E87756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c>
          <w:tcPr>
            <w:tcW w:w="302" w:type="pct"/>
            <w:tcBorders>
              <w:top w:val="nil"/>
              <w:left w:val="nil"/>
              <w:bottom w:val="single" w:sz="4" w:space="0" w:color="auto"/>
              <w:right w:val="single" w:sz="4" w:space="0" w:color="auto"/>
            </w:tcBorders>
            <w:shd w:val="clear" w:color="auto" w:fill="auto"/>
            <w:vAlign w:val="center"/>
            <w:hideMark/>
          </w:tcPr>
          <w:p w14:paraId="5DB0090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c>
          <w:tcPr>
            <w:tcW w:w="302" w:type="pct"/>
            <w:tcBorders>
              <w:top w:val="nil"/>
              <w:left w:val="nil"/>
              <w:bottom w:val="single" w:sz="4" w:space="0" w:color="auto"/>
              <w:right w:val="single" w:sz="4" w:space="0" w:color="auto"/>
            </w:tcBorders>
            <w:shd w:val="clear" w:color="auto" w:fill="auto"/>
            <w:vAlign w:val="center"/>
            <w:hideMark/>
          </w:tcPr>
          <w:p w14:paraId="4557EB5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c>
          <w:tcPr>
            <w:tcW w:w="302" w:type="pct"/>
            <w:tcBorders>
              <w:top w:val="nil"/>
              <w:left w:val="nil"/>
              <w:bottom w:val="single" w:sz="4" w:space="0" w:color="auto"/>
              <w:right w:val="single" w:sz="4" w:space="0" w:color="auto"/>
            </w:tcBorders>
            <w:shd w:val="clear" w:color="auto" w:fill="auto"/>
            <w:vAlign w:val="center"/>
            <w:hideMark/>
          </w:tcPr>
          <w:p w14:paraId="58EC94F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r>
      <w:tr w:rsidR="00186D9C" w:rsidRPr="00493D49" w14:paraId="0FC34DF4"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26464C01"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БМК-2 (Север)</w:t>
            </w:r>
          </w:p>
        </w:tc>
        <w:tc>
          <w:tcPr>
            <w:tcW w:w="453" w:type="pct"/>
            <w:tcBorders>
              <w:top w:val="nil"/>
              <w:left w:val="nil"/>
              <w:bottom w:val="single" w:sz="4" w:space="0" w:color="auto"/>
              <w:right w:val="single" w:sz="4" w:space="0" w:color="auto"/>
            </w:tcBorders>
            <w:shd w:val="clear" w:color="auto" w:fill="auto"/>
            <w:vAlign w:val="center"/>
            <w:hideMark/>
          </w:tcPr>
          <w:p w14:paraId="71DE871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кг у.т./Гкал</w:t>
            </w:r>
          </w:p>
        </w:tc>
        <w:tc>
          <w:tcPr>
            <w:tcW w:w="334" w:type="pct"/>
            <w:tcBorders>
              <w:top w:val="nil"/>
              <w:left w:val="nil"/>
              <w:bottom w:val="single" w:sz="4" w:space="0" w:color="auto"/>
              <w:right w:val="single" w:sz="4" w:space="0" w:color="auto"/>
            </w:tcBorders>
            <w:shd w:val="clear" w:color="auto" w:fill="auto"/>
            <w:vAlign w:val="center"/>
            <w:hideMark/>
          </w:tcPr>
          <w:p w14:paraId="00F0AD0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C2AF08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65A8F7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B3D8E9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c>
          <w:tcPr>
            <w:tcW w:w="302" w:type="pct"/>
            <w:tcBorders>
              <w:top w:val="nil"/>
              <w:left w:val="nil"/>
              <w:bottom w:val="single" w:sz="4" w:space="0" w:color="auto"/>
              <w:right w:val="single" w:sz="4" w:space="0" w:color="auto"/>
            </w:tcBorders>
            <w:shd w:val="clear" w:color="auto" w:fill="auto"/>
            <w:vAlign w:val="center"/>
            <w:hideMark/>
          </w:tcPr>
          <w:p w14:paraId="639449A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c>
          <w:tcPr>
            <w:tcW w:w="302" w:type="pct"/>
            <w:tcBorders>
              <w:top w:val="nil"/>
              <w:left w:val="nil"/>
              <w:bottom w:val="single" w:sz="4" w:space="0" w:color="auto"/>
              <w:right w:val="single" w:sz="4" w:space="0" w:color="auto"/>
            </w:tcBorders>
            <w:shd w:val="clear" w:color="auto" w:fill="auto"/>
            <w:vAlign w:val="center"/>
            <w:hideMark/>
          </w:tcPr>
          <w:p w14:paraId="4ADB5BF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c>
          <w:tcPr>
            <w:tcW w:w="302" w:type="pct"/>
            <w:tcBorders>
              <w:top w:val="nil"/>
              <w:left w:val="nil"/>
              <w:bottom w:val="single" w:sz="4" w:space="0" w:color="auto"/>
              <w:right w:val="single" w:sz="4" w:space="0" w:color="auto"/>
            </w:tcBorders>
            <w:shd w:val="clear" w:color="auto" w:fill="auto"/>
            <w:vAlign w:val="center"/>
            <w:hideMark/>
          </w:tcPr>
          <w:p w14:paraId="5C63348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c>
          <w:tcPr>
            <w:tcW w:w="302" w:type="pct"/>
            <w:tcBorders>
              <w:top w:val="nil"/>
              <w:left w:val="nil"/>
              <w:bottom w:val="single" w:sz="4" w:space="0" w:color="auto"/>
              <w:right w:val="single" w:sz="4" w:space="0" w:color="auto"/>
            </w:tcBorders>
            <w:shd w:val="clear" w:color="auto" w:fill="auto"/>
            <w:vAlign w:val="center"/>
            <w:hideMark/>
          </w:tcPr>
          <w:p w14:paraId="64E3AC5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c>
          <w:tcPr>
            <w:tcW w:w="302" w:type="pct"/>
            <w:tcBorders>
              <w:top w:val="nil"/>
              <w:left w:val="nil"/>
              <w:bottom w:val="single" w:sz="4" w:space="0" w:color="auto"/>
              <w:right w:val="single" w:sz="4" w:space="0" w:color="auto"/>
            </w:tcBorders>
            <w:shd w:val="clear" w:color="auto" w:fill="auto"/>
            <w:vAlign w:val="center"/>
            <w:hideMark/>
          </w:tcPr>
          <w:p w14:paraId="0D57320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c>
          <w:tcPr>
            <w:tcW w:w="302" w:type="pct"/>
            <w:tcBorders>
              <w:top w:val="nil"/>
              <w:left w:val="nil"/>
              <w:bottom w:val="single" w:sz="4" w:space="0" w:color="auto"/>
              <w:right w:val="single" w:sz="4" w:space="0" w:color="auto"/>
            </w:tcBorders>
            <w:shd w:val="clear" w:color="auto" w:fill="auto"/>
            <w:vAlign w:val="center"/>
            <w:hideMark/>
          </w:tcPr>
          <w:p w14:paraId="6527787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c>
          <w:tcPr>
            <w:tcW w:w="302" w:type="pct"/>
            <w:tcBorders>
              <w:top w:val="nil"/>
              <w:left w:val="nil"/>
              <w:bottom w:val="single" w:sz="4" w:space="0" w:color="auto"/>
              <w:right w:val="single" w:sz="4" w:space="0" w:color="auto"/>
            </w:tcBorders>
            <w:shd w:val="clear" w:color="auto" w:fill="auto"/>
            <w:vAlign w:val="center"/>
            <w:hideMark/>
          </w:tcPr>
          <w:p w14:paraId="3644FDA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157</w:t>
            </w:r>
          </w:p>
        </w:tc>
      </w:tr>
      <w:tr w:rsidR="00186D9C" w:rsidRPr="00493D49" w14:paraId="6E1941CC"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5292472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Отношение величины технологических потерь тепловой энергии к материальной характеристике тепловой сети</w:t>
            </w:r>
          </w:p>
        </w:tc>
        <w:tc>
          <w:tcPr>
            <w:tcW w:w="453" w:type="pct"/>
            <w:tcBorders>
              <w:top w:val="nil"/>
              <w:left w:val="nil"/>
              <w:bottom w:val="single" w:sz="4" w:space="0" w:color="auto"/>
              <w:right w:val="single" w:sz="4" w:space="0" w:color="auto"/>
            </w:tcBorders>
            <w:shd w:val="clear" w:color="auto" w:fill="auto"/>
            <w:vAlign w:val="center"/>
            <w:hideMark/>
          </w:tcPr>
          <w:p w14:paraId="50C0A83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Гкал/м2</w:t>
            </w:r>
          </w:p>
        </w:tc>
        <w:tc>
          <w:tcPr>
            <w:tcW w:w="334" w:type="pct"/>
            <w:tcBorders>
              <w:top w:val="nil"/>
              <w:left w:val="nil"/>
              <w:bottom w:val="single" w:sz="4" w:space="0" w:color="auto"/>
              <w:right w:val="single" w:sz="4" w:space="0" w:color="auto"/>
            </w:tcBorders>
            <w:shd w:val="clear" w:color="auto" w:fill="auto"/>
            <w:vAlign w:val="center"/>
            <w:hideMark/>
          </w:tcPr>
          <w:p w14:paraId="0A031CC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1,09</w:t>
            </w:r>
          </w:p>
        </w:tc>
        <w:tc>
          <w:tcPr>
            <w:tcW w:w="302" w:type="pct"/>
            <w:tcBorders>
              <w:top w:val="nil"/>
              <w:left w:val="nil"/>
              <w:bottom w:val="single" w:sz="4" w:space="0" w:color="auto"/>
              <w:right w:val="single" w:sz="4" w:space="0" w:color="auto"/>
            </w:tcBorders>
            <w:shd w:val="clear" w:color="auto" w:fill="auto"/>
            <w:vAlign w:val="center"/>
            <w:hideMark/>
          </w:tcPr>
          <w:p w14:paraId="3473D85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0,87</w:t>
            </w:r>
          </w:p>
        </w:tc>
        <w:tc>
          <w:tcPr>
            <w:tcW w:w="302" w:type="pct"/>
            <w:tcBorders>
              <w:top w:val="nil"/>
              <w:left w:val="nil"/>
              <w:bottom w:val="single" w:sz="4" w:space="0" w:color="auto"/>
              <w:right w:val="single" w:sz="4" w:space="0" w:color="auto"/>
            </w:tcBorders>
            <w:shd w:val="clear" w:color="auto" w:fill="auto"/>
            <w:vAlign w:val="center"/>
            <w:hideMark/>
          </w:tcPr>
          <w:p w14:paraId="5B4001A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0,87</w:t>
            </w:r>
          </w:p>
        </w:tc>
        <w:tc>
          <w:tcPr>
            <w:tcW w:w="302" w:type="pct"/>
            <w:tcBorders>
              <w:top w:val="nil"/>
              <w:left w:val="nil"/>
              <w:bottom w:val="single" w:sz="4" w:space="0" w:color="auto"/>
              <w:right w:val="single" w:sz="4" w:space="0" w:color="auto"/>
            </w:tcBorders>
            <w:shd w:val="clear" w:color="auto" w:fill="auto"/>
            <w:vAlign w:val="center"/>
            <w:hideMark/>
          </w:tcPr>
          <w:p w14:paraId="418B973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0,87</w:t>
            </w:r>
          </w:p>
        </w:tc>
        <w:tc>
          <w:tcPr>
            <w:tcW w:w="302" w:type="pct"/>
            <w:tcBorders>
              <w:top w:val="nil"/>
              <w:left w:val="nil"/>
              <w:bottom w:val="single" w:sz="4" w:space="0" w:color="auto"/>
              <w:right w:val="single" w:sz="4" w:space="0" w:color="auto"/>
            </w:tcBorders>
            <w:shd w:val="clear" w:color="auto" w:fill="auto"/>
            <w:vAlign w:val="center"/>
            <w:hideMark/>
          </w:tcPr>
          <w:p w14:paraId="2335F4E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0,87</w:t>
            </w:r>
          </w:p>
        </w:tc>
        <w:tc>
          <w:tcPr>
            <w:tcW w:w="302" w:type="pct"/>
            <w:tcBorders>
              <w:top w:val="nil"/>
              <w:left w:val="nil"/>
              <w:bottom w:val="single" w:sz="4" w:space="0" w:color="auto"/>
              <w:right w:val="single" w:sz="4" w:space="0" w:color="auto"/>
            </w:tcBorders>
            <w:shd w:val="clear" w:color="auto" w:fill="auto"/>
            <w:vAlign w:val="center"/>
            <w:hideMark/>
          </w:tcPr>
          <w:p w14:paraId="67FFF68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0,87</w:t>
            </w:r>
          </w:p>
        </w:tc>
        <w:tc>
          <w:tcPr>
            <w:tcW w:w="302" w:type="pct"/>
            <w:tcBorders>
              <w:top w:val="nil"/>
              <w:left w:val="nil"/>
              <w:bottom w:val="single" w:sz="4" w:space="0" w:color="auto"/>
              <w:right w:val="single" w:sz="4" w:space="0" w:color="auto"/>
            </w:tcBorders>
            <w:shd w:val="clear" w:color="auto" w:fill="auto"/>
            <w:vAlign w:val="center"/>
            <w:hideMark/>
          </w:tcPr>
          <w:p w14:paraId="61A2CD3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0,87</w:t>
            </w:r>
          </w:p>
        </w:tc>
        <w:tc>
          <w:tcPr>
            <w:tcW w:w="302" w:type="pct"/>
            <w:tcBorders>
              <w:top w:val="nil"/>
              <w:left w:val="nil"/>
              <w:bottom w:val="single" w:sz="4" w:space="0" w:color="auto"/>
              <w:right w:val="single" w:sz="4" w:space="0" w:color="auto"/>
            </w:tcBorders>
            <w:shd w:val="clear" w:color="auto" w:fill="auto"/>
            <w:vAlign w:val="center"/>
            <w:hideMark/>
          </w:tcPr>
          <w:p w14:paraId="3DA7040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0,87</w:t>
            </w:r>
          </w:p>
        </w:tc>
        <w:tc>
          <w:tcPr>
            <w:tcW w:w="302" w:type="pct"/>
            <w:tcBorders>
              <w:top w:val="nil"/>
              <w:left w:val="nil"/>
              <w:bottom w:val="single" w:sz="4" w:space="0" w:color="auto"/>
              <w:right w:val="single" w:sz="4" w:space="0" w:color="auto"/>
            </w:tcBorders>
            <w:shd w:val="clear" w:color="auto" w:fill="auto"/>
            <w:vAlign w:val="center"/>
            <w:hideMark/>
          </w:tcPr>
          <w:p w14:paraId="4B526CF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0,87</w:t>
            </w:r>
          </w:p>
        </w:tc>
        <w:tc>
          <w:tcPr>
            <w:tcW w:w="302" w:type="pct"/>
            <w:tcBorders>
              <w:top w:val="nil"/>
              <w:left w:val="nil"/>
              <w:bottom w:val="single" w:sz="4" w:space="0" w:color="auto"/>
              <w:right w:val="single" w:sz="4" w:space="0" w:color="auto"/>
            </w:tcBorders>
            <w:shd w:val="clear" w:color="auto" w:fill="auto"/>
            <w:vAlign w:val="center"/>
            <w:hideMark/>
          </w:tcPr>
          <w:p w14:paraId="342B133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0,87</w:t>
            </w:r>
          </w:p>
        </w:tc>
        <w:tc>
          <w:tcPr>
            <w:tcW w:w="302" w:type="pct"/>
            <w:tcBorders>
              <w:top w:val="nil"/>
              <w:left w:val="nil"/>
              <w:bottom w:val="single" w:sz="4" w:space="0" w:color="auto"/>
              <w:right w:val="single" w:sz="4" w:space="0" w:color="auto"/>
            </w:tcBorders>
            <w:shd w:val="clear" w:color="auto" w:fill="auto"/>
            <w:vAlign w:val="center"/>
            <w:hideMark/>
          </w:tcPr>
          <w:p w14:paraId="738C72B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0,87</w:t>
            </w:r>
          </w:p>
        </w:tc>
      </w:tr>
      <w:tr w:rsidR="00186D9C" w:rsidRPr="00493D49" w14:paraId="2DA40098"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59FE2A37"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Системы централизованного теплоснабжения на базе источников комбинированной выработки тепловой и электрической энергии,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06A66A9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34" w:type="pct"/>
            <w:tcBorders>
              <w:top w:val="nil"/>
              <w:left w:val="nil"/>
              <w:bottom w:val="single" w:sz="4" w:space="0" w:color="auto"/>
              <w:right w:val="single" w:sz="4" w:space="0" w:color="auto"/>
            </w:tcBorders>
            <w:shd w:val="clear" w:color="auto" w:fill="auto"/>
            <w:vAlign w:val="center"/>
            <w:hideMark/>
          </w:tcPr>
          <w:p w14:paraId="395481F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A0BC44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0753A1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C4393C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789DF7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F4E905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404A86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1BD843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E85CAC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DC1394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8BFB58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5D846DC6"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7B78710"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источник тепловой энергии ООО «КБК Энерго»</w:t>
            </w:r>
          </w:p>
        </w:tc>
        <w:tc>
          <w:tcPr>
            <w:tcW w:w="453" w:type="pct"/>
            <w:tcBorders>
              <w:top w:val="nil"/>
              <w:left w:val="nil"/>
              <w:bottom w:val="single" w:sz="4" w:space="0" w:color="auto"/>
              <w:right w:val="single" w:sz="4" w:space="0" w:color="auto"/>
            </w:tcBorders>
            <w:shd w:val="clear" w:color="auto" w:fill="auto"/>
            <w:vAlign w:val="center"/>
            <w:hideMark/>
          </w:tcPr>
          <w:p w14:paraId="26C51B0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Гкал/м2</w:t>
            </w:r>
          </w:p>
        </w:tc>
        <w:tc>
          <w:tcPr>
            <w:tcW w:w="334" w:type="pct"/>
            <w:tcBorders>
              <w:top w:val="nil"/>
              <w:left w:val="nil"/>
              <w:bottom w:val="single" w:sz="4" w:space="0" w:color="auto"/>
              <w:right w:val="single" w:sz="4" w:space="0" w:color="auto"/>
            </w:tcBorders>
            <w:shd w:val="clear" w:color="auto" w:fill="auto"/>
            <w:vAlign w:val="center"/>
            <w:hideMark/>
          </w:tcPr>
          <w:p w14:paraId="72A98C9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0,80</w:t>
            </w:r>
          </w:p>
        </w:tc>
        <w:tc>
          <w:tcPr>
            <w:tcW w:w="302" w:type="pct"/>
            <w:tcBorders>
              <w:top w:val="nil"/>
              <w:left w:val="nil"/>
              <w:bottom w:val="single" w:sz="4" w:space="0" w:color="auto"/>
              <w:right w:val="single" w:sz="4" w:space="0" w:color="auto"/>
            </w:tcBorders>
            <w:shd w:val="clear" w:color="auto" w:fill="auto"/>
            <w:vAlign w:val="center"/>
            <w:hideMark/>
          </w:tcPr>
          <w:p w14:paraId="6D83628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0,47</w:t>
            </w:r>
          </w:p>
        </w:tc>
        <w:tc>
          <w:tcPr>
            <w:tcW w:w="302" w:type="pct"/>
            <w:tcBorders>
              <w:top w:val="nil"/>
              <w:left w:val="nil"/>
              <w:bottom w:val="single" w:sz="4" w:space="0" w:color="auto"/>
              <w:right w:val="single" w:sz="4" w:space="0" w:color="auto"/>
            </w:tcBorders>
            <w:shd w:val="clear" w:color="auto" w:fill="auto"/>
            <w:vAlign w:val="center"/>
            <w:hideMark/>
          </w:tcPr>
          <w:p w14:paraId="6467E7F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0,47</w:t>
            </w:r>
          </w:p>
        </w:tc>
        <w:tc>
          <w:tcPr>
            <w:tcW w:w="302" w:type="pct"/>
            <w:tcBorders>
              <w:top w:val="nil"/>
              <w:left w:val="nil"/>
              <w:bottom w:val="single" w:sz="4" w:space="0" w:color="auto"/>
              <w:right w:val="single" w:sz="4" w:space="0" w:color="auto"/>
            </w:tcBorders>
            <w:shd w:val="clear" w:color="auto" w:fill="auto"/>
            <w:vAlign w:val="center"/>
            <w:hideMark/>
          </w:tcPr>
          <w:p w14:paraId="013B434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0,47</w:t>
            </w:r>
          </w:p>
        </w:tc>
        <w:tc>
          <w:tcPr>
            <w:tcW w:w="302" w:type="pct"/>
            <w:tcBorders>
              <w:top w:val="nil"/>
              <w:left w:val="nil"/>
              <w:bottom w:val="single" w:sz="4" w:space="0" w:color="auto"/>
              <w:right w:val="single" w:sz="4" w:space="0" w:color="auto"/>
            </w:tcBorders>
            <w:shd w:val="clear" w:color="auto" w:fill="auto"/>
            <w:vAlign w:val="center"/>
            <w:hideMark/>
          </w:tcPr>
          <w:p w14:paraId="5991C6E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0,47</w:t>
            </w:r>
          </w:p>
        </w:tc>
        <w:tc>
          <w:tcPr>
            <w:tcW w:w="302" w:type="pct"/>
            <w:tcBorders>
              <w:top w:val="nil"/>
              <w:left w:val="nil"/>
              <w:bottom w:val="single" w:sz="4" w:space="0" w:color="auto"/>
              <w:right w:val="single" w:sz="4" w:space="0" w:color="auto"/>
            </w:tcBorders>
            <w:shd w:val="clear" w:color="auto" w:fill="auto"/>
            <w:vAlign w:val="center"/>
            <w:hideMark/>
          </w:tcPr>
          <w:p w14:paraId="48875A6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0,47</w:t>
            </w:r>
          </w:p>
        </w:tc>
        <w:tc>
          <w:tcPr>
            <w:tcW w:w="302" w:type="pct"/>
            <w:tcBorders>
              <w:top w:val="nil"/>
              <w:left w:val="nil"/>
              <w:bottom w:val="single" w:sz="4" w:space="0" w:color="auto"/>
              <w:right w:val="single" w:sz="4" w:space="0" w:color="auto"/>
            </w:tcBorders>
            <w:shd w:val="clear" w:color="auto" w:fill="auto"/>
            <w:vAlign w:val="center"/>
            <w:hideMark/>
          </w:tcPr>
          <w:p w14:paraId="0BA46E0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0,47</w:t>
            </w:r>
          </w:p>
        </w:tc>
        <w:tc>
          <w:tcPr>
            <w:tcW w:w="302" w:type="pct"/>
            <w:tcBorders>
              <w:top w:val="nil"/>
              <w:left w:val="nil"/>
              <w:bottom w:val="single" w:sz="4" w:space="0" w:color="auto"/>
              <w:right w:val="single" w:sz="4" w:space="0" w:color="auto"/>
            </w:tcBorders>
            <w:shd w:val="clear" w:color="auto" w:fill="auto"/>
            <w:vAlign w:val="center"/>
            <w:hideMark/>
          </w:tcPr>
          <w:p w14:paraId="3E1E9E8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0,47</w:t>
            </w:r>
          </w:p>
        </w:tc>
        <w:tc>
          <w:tcPr>
            <w:tcW w:w="302" w:type="pct"/>
            <w:tcBorders>
              <w:top w:val="nil"/>
              <w:left w:val="nil"/>
              <w:bottom w:val="single" w:sz="4" w:space="0" w:color="auto"/>
              <w:right w:val="single" w:sz="4" w:space="0" w:color="auto"/>
            </w:tcBorders>
            <w:shd w:val="clear" w:color="auto" w:fill="auto"/>
            <w:vAlign w:val="center"/>
            <w:hideMark/>
          </w:tcPr>
          <w:p w14:paraId="37B43E3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0,47</w:t>
            </w:r>
          </w:p>
        </w:tc>
        <w:tc>
          <w:tcPr>
            <w:tcW w:w="302" w:type="pct"/>
            <w:tcBorders>
              <w:top w:val="nil"/>
              <w:left w:val="nil"/>
              <w:bottom w:val="single" w:sz="4" w:space="0" w:color="auto"/>
              <w:right w:val="single" w:sz="4" w:space="0" w:color="auto"/>
            </w:tcBorders>
            <w:shd w:val="clear" w:color="auto" w:fill="auto"/>
            <w:vAlign w:val="center"/>
            <w:hideMark/>
          </w:tcPr>
          <w:p w14:paraId="18C2AA8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0,47</w:t>
            </w:r>
          </w:p>
        </w:tc>
        <w:tc>
          <w:tcPr>
            <w:tcW w:w="302" w:type="pct"/>
            <w:tcBorders>
              <w:top w:val="nil"/>
              <w:left w:val="nil"/>
              <w:bottom w:val="single" w:sz="4" w:space="0" w:color="auto"/>
              <w:right w:val="single" w:sz="4" w:space="0" w:color="auto"/>
            </w:tcBorders>
            <w:shd w:val="clear" w:color="auto" w:fill="auto"/>
            <w:vAlign w:val="center"/>
            <w:hideMark/>
          </w:tcPr>
          <w:p w14:paraId="7F14D6E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0,47</w:t>
            </w:r>
          </w:p>
        </w:tc>
      </w:tr>
      <w:tr w:rsidR="00186D9C" w:rsidRPr="00493D49" w14:paraId="6CD43282"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3C741E78"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Системы централизованного теплоснабжения на базе котельных,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4DC1BDC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34" w:type="pct"/>
            <w:tcBorders>
              <w:top w:val="nil"/>
              <w:left w:val="nil"/>
              <w:bottom w:val="single" w:sz="4" w:space="0" w:color="auto"/>
              <w:right w:val="single" w:sz="4" w:space="0" w:color="auto"/>
            </w:tcBorders>
            <w:shd w:val="clear" w:color="auto" w:fill="auto"/>
            <w:vAlign w:val="center"/>
            <w:hideMark/>
          </w:tcPr>
          <w:p w14:paraId="1C997EF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7A97CA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C1F530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8C211C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83018D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836CAD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911BF2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8DE20F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CA3849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8234F8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DAFD03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2E9A89D0"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23A2A595"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Циолковского д.30</w:t>
            </w:r>
          </w:p>
        </w:tc>
        <w:tc>
          <w:tcPr>
            <w:tcW w:w="453" w:type="pct"/>
            <w:tcBorders>
              <w:top w:val="nil"/>
              <w:left w:val="nil"/>
              <w:bottom w:val="single" w:sz="4" w:space="0" w:color="auto"/>
              <w:right w:val="single" w:sz="4" w:space="0" w:color="auto"/>
            </w:tcBorders>
            <w:shd w:val="clear" w:color="auto" w:fill="auto"/>
            <w:vAlign w:val="center"/>
            <w:hideMark/>
          </w:tcPr>
          <w:p w14:paraId="31B6FE7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Гкал/м2</w:t>
            </w:r>
          </w:p>
        </w:tc>
        <w:tc>
          <w:tcPr>
            <w:tcW w:w="334" w:type="pct"/>
            <w:tcBorders>
              <w:top w:val="nil"/>
              <w:left w:val="nil"/>
              <w:bottom w:val="single" w:sz="4" w:space="0" w:color="auto"/>
              <w:right w:val="single" w:sz="4" w:space="0" w:color="auto"/>
            </w:tcBorders>
            <w:shd w:val="clear" w:color="auto" w:fill="auto"/>
            <w:vAlign w:val="center"/>
            <w:hideMark/>
          </w:tcPr>
          <w:p w14:paraId="544C59E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1,03</w:t>
            </w:r>
          </w:p>
        </w:tc>
        <w:tc>
          <w:tcPr>
            <w:tcW w:w="302" w:type="pct"/>
            <w:tcBorders>
              <w:top w:val="nil"/>
              <w:left w:val="nil"/>
              <w:bottom w:val="single" w:sz="4" w:space="0" w:color="auto"/>
              <w:right w:val="single" w:sz="4" w:space="0" w:color="auto"/>
            </w:tcBorders>
            <w:shd w:val="clear" w:color="auto" w:fill="auto"/>
            <w:vAlign w:val="center"/>
            <w:hideMark/>
          </w:tcPr>
          <w:p w14:paraId="1021710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1,03</w:t>
            </w:r>
          </w:p>
        </w:tc>
        <w:tc>
          <w:tcPr>
            <w:tcW w:w="302" w:type="pct"/>
            <w:tcBorders>
              <w:top w:val="nil"/>
              <w:left w:val="nil"/>
              <w:bottom w:val="single" w:sz="4" w:space="0" w:color="auto"/>
              <w:right w:val="single" w:sz="4" w:space="0" w:color="auto"/>
            </w:tcBorders>
            <w:shd w:val="clear" w:color="auto" w:fill="auto"/>
            <w:vAlign w:val="center"/>
            <w:hideMark/>
          </w:tcPr>
          <w:p w14:paraId="6DFA9E7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1,03</w:t>
            </w:r>
          </w:p>
        </w:tc>
        <w:tc>
          <w:tcPr>
            <w:tcW w:w="302" w:type="pct"/>
            <w:tcBorders>
              <w:top w:val="nil"/>
              <w:left w:val="nil"/>
              <w:bottom w:val="single" w:sz="4" w:space="0" w:color="auto"/>
              <w:right w:val="single" w:sz="4" w:space="0" w:color="auto"/>
            </w:tcBorders>
            <w:shd w:val="clear" w:color="auto" w:fill="auto"/>
            <w:vAlign w:val="center"/>
            <w:hideMark/>
          </w:tcPr>
          <w:p w14:paraId="429D410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1,03</w:t>
            </w:r>
          </w:p>
        </w:tc>
        <w:tc>
          <w:tcPr>
            <w:tcW w:w="302" w:type="pct"/>
            <w:tcBorders>
              <w:top w:val="nil"/>
              <w:left w:val="nil"/>
              <w:bottom w:val="single" w:sz="4" w:space="0" w:color="auto"/>
              <w:right w:val="single" w:sz="4" w:space="0" w:color="auto"/>
            </w:tcBorders>
            <w:shd w:val="clear" w:color="auto" w:fill="auto"/>
            <w:vAlign w:val="center"/>
            <w:hideMark/>
          </w:tcPr>
          <w:p w14:paraId="25D4534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1,03</w:t>
            </w:r>
          </w:p>
        </w:tc>
        <w:tc>
          <w:tcPr>
            <w:tcW w:w="302" w:type="pct"/>
            <w:tcBorders>
              <w:top w:val="nil"/>
              <w:left w:val="nil"/>
              <w:bottom w:val="single" w:sz="4" w:space="0" w:color="auto"/>
              <w:right w:val="single" w:sz="4" w:space="0" w:color="auto"/>
            </w:tcBorders>
            <w:shd w:val="clear" w:color="auto" w:fill="auto"/>
            <w:vAlign w:val="center"/>
            <w:hideMark/>
          </w:tcPr>
          <w:p w14:paraId="5D8BAB4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1,03</w:t>
            </w:r>
          </w:p>
        </w:tc>
        <w:tc>
          <w:tcPr>
            <w:tcW w:w="302" w:type="pct"/>
            <w:tcBorders>
              <w:top w:val="nil"/>
              <w:left w:val="nil"/>
              <w:bottom w:val="single" w:sz="4" w:space="0" w:color="auto"/>
              <w:right w:val="single" w:sz="4" w:space="0" w:color="auto"/>
            </w:tcBorders>
            <w:shd w:val="clear" w:color="auto" w:fill="auto"/>
            <w:vAlign w:val="center"/>
            <w:hideMark/>
          </w:tcPr>
          <w:p w14:paraId="5237810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1,03</w:t>
            </w:r>
          </w:p>
        </w:tc>
        <w:tc>
          <w:tcPr>
            <w:tcW w:w="302" w:type="pct"/>
            <w:tcBorders>
              <w:top w:val="nil"/>
              <w:left w:val="nil"/>
              <w:bottom w:val="single" w:sz="4" w:space="0" w:color="auto"/>
              <w:right w:val="single" w:sz="4" w:space="0" w:color="auto"/>
            </w:tcBorders>
            <w:shd w:val="clear" w:color="auto" w:fill="auto"/>
            <w:vAlign w:val="center"/>
            <w:hideMark/>
          </w:tcPr>
          <w:p w14:paraId="365D3A5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1,03</w:t>
            </w:r>
          </w:p>
        </w:tc>
        <w:tc>
          <w:tcPr>
            <w:tcW w:w="302" w:type="pct"/>
            <w:tcBorders>
              <w:top w:val="nil"/>
              <w:left w:val="nil"/>
              <w:bottom w:val="single" w:sz="4" w:space="0" w:color="auto"/>
              <w:right w:val="single" w:sz="4" w:space="0" w:color="auto"/>
            </w:tcBorders>
            <w:shd w:val="clear" w:color="auto" w:fill="auto"/>
            <w:vAlign w:val="center"/>
            <w:hideMark/>
          </w:tcPr>
          <w:p w14:paraId="3193E4D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1,03</w:t>
            </w:r>
          </w:p>
        </w:tc>
        <w:tc>
          <w:tcPr>
            <w:tcW w:w="302" w:type="pct"/>
            <w:tcBorders>
              <w:top w:val="nil"/>
              <w:left w:val="nil"/>
              <w:bottom w:val="single" w:sz="4" w:space="0" w:color="auto"/>
              <w:right w:val="single" w:sz="4" w:space="0" w:color="auto"/>
            </w:tcBorders>
            <w:shd w:val="clear" w:color="auto" w:fill="auto"/>
            <w:vAlign w:val="center"/>
            <w:hideMark/>
          </w:tcPr>
          <w:p w14:paraId="11BDC4C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1,03</w:t>
            </w:r>
          </w:p>
        </w:tc>
        <w:tc>
          <w:tcPr>
            <w:tcW w:w="302" w:type="pct"/>
            <w:tcBorders>
              <w:top w:val="nil"/>
              <w:left w:val="nil"/>
              <w:bottom w:val="single" w:sz="4" w:space="0" w:color="auto"/>
              <w:right w:val="single" w:sz="4" w:space="0" w:color="auto"/>
            </w:tcBorders>
            <w:shd w:val="clear" w:color="auto" w:fill="auto"/>
            <w:vAlign w:val="center"/>
            <w:hideMark/>
          </w:tcPr>
          <w:p w14:paraId="383399A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1,03</w:t>
            </w:r>
          </w:p>
        </w:tc>
      </w:tr>
      <w:tr w:rsidR="00186D9C" w:rsidRPr="00493D49" w14:paraId="340FD44C"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9A5CAD9"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М.Горького</w:t>
            </w:r>
          </w:p>
        </w:tc>
        <w:tc>
          <w:tcPr>
            <w:tcW w:w="453" w:type="pct"/>
            <w:tcBorders>
              <w:top w:val="nil"/>
              <w:left w:val="nil"/>
              <w:bottom w:val="single" w:sz="4" w:space="0" w:color="auto"/>
              <w:right w:val="single" w:sz="4" w:space="0" w:color="auto"/>
            </w:tcBorders>
            <w:shd w:val="clear" w:color="auto" w:fill="auto"/>
            <w:vAlign w:val="center"/>
            <w:hideMark/>
          </w:tcPr>
          <w:p w14:paraId="6863E25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Гкал/м2</w:t>
            </w:r>
          </w:p>
        </w:tc>
        <w:tc>
          <w:tcPr>
            <w:tcW w:w="334" w:type="pct"/>
            <w:tcBorders>
              <w:top w:val="nil"/>
              <w:left w:val="nil"/>
              <w:bottom w:val="single" w:sz="4" w:space="0" w:color="auto"/>
              <w:right w:val="single" w:sz="4" w:space="0" w:color="auto"/>
            </w:tcBorders>
            <w:shd w:val="clear" w:color="auto" w:fill="auto"/>
            <w:vAlign w:val="center"/>
            <w:hideMark/>
          </w:tcPr>
          <w:p w14:paraId="5AEDFE1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2,61</w:t>
            </w:r>
          </w:p>
        </w:tc>
        <w:tc>
          <w:tcPr>
            <w:tcW w:w="302" w:type="pct"/>
            <w:tcBorders>
              <w:top w:val="nil"/>
              <w:left w:val="nil"/>
              <w:bottom w:val="single" w:sz="4" w:space="0" w:color="auto"/>
              <w:right w:val="single" w:sz="4" w:space="0" w:color="auto"/>
            </w:tcBorders>
            <w:shd w:val="clear" w:color="auto" w:fill="auto"/>
            <w:vAlign w:val="center"/>
            <w:hideMark/>
          </w:tcPr>
          <w:p w14:paraId="773988D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2,61</w:t>
            </w:r>
          </w:p>
        </w:tc>
        <w:tc>
          <w:tcPr>
            <w:tcW w:w="302" w:type="pct"/>
            <w:tcBorders>
              <w:top w:val="nil"/>
              <w:left w:val="nil"/>
              <w:bottom w:val="single" w:sz="4" w:space="0" w:color="auto"/>
              <w:right w:val="single" w:sz="4" w:space="0" w:color="auto"/>
            </w:tcBorders>
            <w:shd w:val="clear" w:color="auto" w:fill="auto"/>
            <w:vAlign w:val="center"/>
            <w:hideMark/>
          </w:tcPr>
          <w:p w14:paraId="75430A0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2,61</w:t>
            </w:r>
          </w:p>
        </w:tc>
        <w:tc>
          <w:tcPr>
            <w:tcW w:w="302" w:type="pct"/>
            <w:tcBorders>
              <w:top w:val="nil"/>
              <w:left w:val="nil"/>
              <w:bottom w:val="single" w:sz="4" w:space="0" w:color="auto"/>
              <w:right w:val="single" w:sz="4" w:space="0" w:color="auto"/>
            </w:tcBorders>
            <w:shd w:val="clear" w:color="auto" w:fill="auto"/>
            <w:vAlign w:val="center"/>
            <w:hideMark/>
          </w:tcPr>
          <w:p w14:paraId="27E38BE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2,61</w:t>
            </w:r>
          </w:p>
        </w:tc>
        <w:tc>
          <w:tcPr>
            <w:tcW w:w="302" w:type="pct"/>
            <w:tcBorders>
              <w:top w:val="nil"/>
              <w:left w:val="nil"/>
              <w:bottom w:val="single" w:sz="4" w:space="0" w:color="auto"/>
              <w:right w:val="single" w:sz="4" w:space="0" w:color="auto"/>
            </w:tcBorders>
            <w:shd w:val="clear" w:color="auto" w:fill="auto"/>
            <w:vAlign w:val="center"/>
            <w:hideMark/>
          </w:tcPr>
          <w:p w14:paraId="5F79DD2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2,61</w:t>
            </w:r>
          </w:p>
        </w:tc>
        <w:tc>
          <w:tcPr>
            <w:tcW w:w="302" w:type="pct"/>
            <w:tcBorders>
              <w:top w:val="nil"/>
              <w:left w:val="nil"/>
              <w:bottom w:val="single" w:sz="4" w:space="0" w:color="auto"/>
              <w:right w:val="single" w:sz="4" w:space="0" w:color="auto"/>
            </w:tcBorders>
            <w:shd w:val="clear" w:color="auto" w:fill="auto"/>
            <w:vAlign w:val="center"/>
            <w:hideMark/>
          </w:tcPr>
          <w:p w14:paraId="6126E82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2,61</w:t>
            </w:r>
          </w:p>
        </w:tc>
        <w:tc>
          <w:tcPr>
            <w:tcW w:w="302" w:type="pct"/>
            <w:tcBorders>
              <w:top w:val="nil"/>
              <w:left w:val="nil"/>
              <w:bottom w:val="single" w:sz="4" w:space="0" w:color="auto"/>
              <w:right w:val="single" w:sz="4" w:space="0" w:color="auto"/>
            </w:tcBorders>
            <w:shd w:val="clear" w:color="auto" w:fill="auto"/>
            <w:vAlign w:val="center"/>
            <w:hideMark/>
          </w:tcPr>
          <w:p w14:paraId="2CA5141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2,61</w:t>
            </w:r>
          </w:p>
        </w:tc>
        <w:tc>
          <w:tcPr>
            <w:tcW w:w="302" w:type="pct"/>
            <w:tcBorders>
              <w:top w:val="nil"/>
              <w:left w:val="nil"/>
              <w:bottom w:val="single" w:sz="4" w:space="0" w:color="auto"/>
              <w:right w:val="single" w:sz="4" w:space="0" w:color="auto"/>
            </w:tcBorders>
            <w:shd w:val="clear" w:color="auto" w:fill="auto"/>
            <w:vAlign w:val="center"/>
            <w:hideMark/>
          </w:tcPr>
          <w:p w14:paraId="5400436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2,61</w:t>
            </w:r>
          </w:p>
        </w:tc>
        <w:tc>
          <w:tcPr>
            <w:tcW w:w="302" w:type="pct"/>
            <w:tcBorders>
              <w:top w:val="nil"/>
              <w:left w:val="nil"/>
              <w:bottom w:val="single" w:sz="4" w:space="0" w:color="auto"/>
              <w:right w:val="single" w:sz="4" w:space="0" w:color="auto"/>
            </w:tcBorders>
            <w:shd w:val="clear" w:color="auto" w:fill="auto"/>
            <w:vAlign w:val="center"/>
            <w:hideMark/>
          </w:tcPr>
          <w:p w14:paraId="2926446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2,61</w:t>
            </w:r>
          </w:p>
        </w:tc>
        <w:tc>
          <w:tcPr>
            <w:tcW w:w="302" w:type="pct"/>
            <w:tcBorders>
              <w:top w:val="nil"/>
              <w:left w:val="nil"/>
              <w:bottom w:val="single" w:sz="4" w:space="0" w:color="auto"/>
              <w:right w:val="single" w:sz="4" w:space="0" w:color="auto"/>
            </w:tcBorders>
            <w:shd w:val="clear" w:color="auto" w:fill="auto"/>
            <w:vAlign w:val="center"/>
            <w:hideMark/>
          </w:tcPr>
          <w:p w14:paraId="3C1AB43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2,61</w:t>
            </w:r>
          </w:p>
        </w:tc>
        <w:tc>
          <w:tcPr>
            <w:tcW w:w="302" w:type="pct"/>
            <w:tcBorders>
              <w:top w:val="nil"/>
              <w:left w:val="nil"/>
              <w:bottom w:val="single" w:sz="4" w:space="0" w:color="auto"/>
              <w:right w:val="single" w:sz="4" w:space="0" w:color="auto"/>
            </w:tcBorders>
            <w:shd w:val="clear" w:color="auto" w:fill="auto"/>
            <w:vAlign w:val="center"/>
            <w:hideMark/>
          </w:tcPr>
          <w:p w14:paraId="677FFCB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2,61</w:t>
            </w:r>
          </w:p>
        </w:tc>
      </w:tr>
      <w:tr w:rsidR="00186D9C" w:rsidRPr="00493D49" w14:paraId="61DEB6A0"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5E504831"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Матросова  д.37</w:t>
            </w:r>
          </w:p>
        </w:tc>
        <w:tc>
          <w:tcPr>
            <w:tcW w:w="453" w:type="pct"/>
            <w:tcBorders>
              <w:top w:val="nil"/>
              <w:left w:val="nil"/>
              <w:bottom w:val="single" w:sz="4" w:space="0" w:color="auto"/>
              <w:right w:val="single" w:sz="4" w:space="0" w:color="auto"/>
            </w:tcBorders>
            <w:shd w:val="clear" w:color="auto" w:fill="auto"/>
            <w:vAlign w:val="center"/>
            <w:hideMark/>
          </w:tcPr>
          <w:p w14:paraId="48EE5EC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Гкал/м2</w:t>
            </w:r>
          </w:p>
        </w:tc>
        <w:tc>
          <w:tcPr>
            <w:tcW w:w="334" w:type="pct"/>
            <w:tcBorders>
              <w:top w:val="nil"/>
              <w:left w:val="nil"/>
              <w:bottom w:val="single" w:sz="4" w:space="0" w:color="auto"/>
              <w:right w:val="single" w:sz="4" w:space="0" w:color="auto"/>
            </w:tcBorders>
            <w:shd w:val="clear" w:color="auto" w:fill="auto"/>
            <w:vAlign w:val="center"/>
            <w:hideMark/>
          </w:tcPr>
          <w:p w14:paraId="7BB8115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6,15</w:t>
            </w:r>
          </w:p>
        </w:tc>
        <w:tc>
          <w:tcPr>
            <w:tcW w:w="302" w:type="pct"/>
            <w:tcBorders>
              <w:top w:val="nil"/>
              <w:left w:val="nil"/>
              <w:bottom w:val="single" w:sz="4" w:space="0" w:color="auto"/>
              <w:right w:val="single" w:sz="4" w:space="0" w:color="auto"/>
            </w:tcBorders>
            <w:shd w:val="clear" w:color="auto" w:fill="auto"/>
            <w:vAlign w:val="center"/>
            <w:hideMark/>
          </w:tcPr>
          <w:p w14:paraId="5F7D8D1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6,15</w:t>
            </w:r>
          </w:p>
        </w:tc>
        <w:tc>
          <w:tcPr>
            <w:tcW w:w="302" w:type="pct"/>
            <w:tcBorders>
              <w:top w:val="nil"/>
              <w:left w:val="nil"/>
              <w:bottom w:val="single" w:sz="4" w:space="0" w:color="auto"/>
              <w:right w:val="single" w:sz="4" w:space="0" w:color="auto"/>
            </w:tcBorders>
            <w:shd w:val="clear" w:color="auto" w:fill="auto"/>
            <w:vAlign w:val="center"/>
            <w:hideMark/>
          </w:tcPr>
          <w:p w14:paraId="6E9AB9F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6,15</w:t>
            </w:r>
          </w:p>
        </w:tc>
        <w:tc>
          <w:tcPr>
            <w:tcW w:w="302" w:type="pct"/>
            <w:tcBorders>
              <w:top w:val="nil"/>
              <w:left w:val="nil"/>
              <w:bottom w:val="single" w:sz="4" w:space="0" w:color="auto"/>
              <w:right w:val="single" w:sz="4" w:space="0" w:color="auto"/>
            </w:tcBorders>
            <w:shd w:val="clear" w:color="auto" w:fill="auto"/>
            <w:vAlign w:val="center"/>
            <w:hideMark/>
          </w:tcPr>
          <w:p w14:paraId="40DC45C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6,15</w:t>
            </w:r>
          </w:p>
        </w:tc>
        <w:tc>
          <w:tcPr>
            <w:tcW w:w="302" w:type="pct"/>
            <w:tcBorders>
              <w:top w:val="nil"/>
              <w:left w:val="nil"/>
              <w:bottom w:val="single" w:sz="4" w:space="0" w:color="auto"/>
              <w:right w:val="single" w:sz="4" w:space="0" w:color="auto"/>
            </w:tcBorders>
            <w:shd w:val="clear" w:color="auto" w:fill="auto"/>
            <w:vAlign w:val="center"/>
            <w:hideMark/>
          </w:tcPr>
          <w:p w14:paraId="5D6E3E4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6,15</w:t>
            </w:r>
          </w:p>
        </w:tc>
        <w:tc>
          <w:tcPr>
            <w:tcW w:w="302" w:type="pct"/>
            <w:tcBorders>
              <w:top w:val="nil"/>
              <w:left w:val="nil"/>
              <w:bottom w:val="single" w:sz="4" w:space="0" w:color="auto"/>
              <w:right w:val="single" w:sz="4" w:space="0" w:color="auto"/>
            </w:tcBorders>
            <w:shd w:val="clear" w:color="auto" w:fill="auto"/>
            <w:vAlign w:val="center"/>
            <w:hideMark/>
          </w:tcPr>
          <w:p w14:paraId="6959341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6,15</w:t>
            </w:r>
          </w:p>
        </w:tc>
        <w:tc>
          <w:tcPr>
            <w:tcW w:w="302" w:type="pct"/>
            <w:tcBorders>
              <w:top w:val="nil"/>
              <w:left w:val="nil"/>
              <w:bottom w:val="single" w:sz="4" w:space="0" w:color="auto"/>
              <w:right w:val="single" w:sz="4" w:space="0" w:color="auto"/>
            </w:tcBorders>
            <w:shd w:val="clear" w:color="auto" w:fill="auto"/>
            <w:vAlign w:val="center"/>
            <w:hideMark/>
          </w:tcPr>
          <w:p w14:paraId="1E2F421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6,15</w:t>
            </w:r>
          </w:p>
        </w:tc>
        <w:tc>
          <w:tcPr>
            <w:tcW w:w="302" w:type="pct"/>
            <w:tcBorders>
              <w:top w:val="nil"/>
              <w:left w:val="nil"/>
              <w:bottom w:val="single" w:sz="4" w:space="0" w:color="auto"/>
              <w:right w:val="single" w:sz="4" w:space="0" w:color="auto"/>
            </w:tcBorders>
            <w:shd w:val="clear" w:color="auto" w:fill="auto"/>
            <w:vAlign w:val="center"/>
            <w:hideMark/>
          </w:tcPr>
          <w:p w14:paraId="16069AD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6,15</w:t>
            </w:r>
          </w:p>
        </w:tc>
        <w:tc>
          <w:tcPr>
            <w:tcW w:w="302" w:type="pct"/>
            <w:tcBorders>
              <w:top w:val="nil"/>
              <w:left w:val="nil"/>
              <w:bottom w:val="single" w:sz="4" w:space="0" w:color="auto"/>
              <w:right w:val="single" w:sz="4" w:space="0" w:color="auto"/>
            </w:tcBorders>
            <w:shd w:val="clear" w:color="auto" w:fill="auto"/>
            <w:vAlign w:val="center"/>
            <w:hideMark/>
          </w:tcPr>
          <w:p w14:paraId="166EC59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6,15</w:t>
            </w:r>
          </w:p>
        </w:tc>
        <w:tc>
          <w:tcPr>
            <w:tcW w:w="302" w:type="pct"/>
            <w:tcBorders>
              <w:top w:val="nil"/>
              <w:left w:val="nil"/>
              <w:bottom w:val="single" w:sz="4" w:space="0" w:color="auto"/>
              <w:right w:val="single" w:sz="4" w:space="0" w:color="auto"/>
            </w:tcBorders>
            <w:shd w:val="clear" w:color="auto" w:fill="auto"/>
            <w:vAlign w:val="center"/>
            <w:hideMark/>
          </w:tcPr>
          <w:p w14:paraId="329F983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6,15</w:t>
            </w:r>
          </w:p>
        </w:tc>
        <w:tc>
          <w:tcPr>
            <w:tcW w:w="302" w:type="pct"/>
            <w:tcBorders>
              <w:top w:val="nil"/>
              <w:left w:val="nil"/>
              <w:bottom w:val="single" w:sz="4" w:space="0" w:color="auto"/>
              <w:right w:val="single" w:sz="4" w:space="0" w:color="auto"/>
            </w:tcBorders>
            <w:shd w:val="clear" w:color="auto" w:fill="auto"/>
            <w:vAlign w:val="center"/>
            <w:hideMark/>
          </w:tcPr>
          <w:p w14:paraId="2F9E2AD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6,15</w:t>
            </w:r>
          </w:p>
        </w:tc>
      </w:tr>
      <w:tr w:rsidR="00186D9C" w:rsidRPr="00493D49" w14:paraId="3C327A4C"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3810F244"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Ленина д.86</w:t>
            </w:r>
          </w:p>
        </w:tc>
        <w:tc>
          <w:tcPr>
            <w:tcW w:w="453" w:type="pct"/>
            <w:tcBorders>
              <w:top w:val="nil"/>
              <w:left w:val="nil"/>
              <w:bottom w:val="single" w:sz="4" w:space="0" w:color="auto"/>
              <w:right w:val="single" w:sz="4" w:space="0" w:color="auto"/>
            </w:tcBorders>
            <w:shd w:val="clear" w:color="auto" w:fill="auto"/>
            <w:vAlign w:val="center"/>
            <w:hideMark/>
          </w:tcPr>
          <w:p w14:paraId="7D2AE1E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Гкал/м2</w:t>
            </w:r>
          </w:p>
        </w:tc>
        <w:tc>
          <w:tcPr>
            <w:tcW w:w="334" w:type="pct"/>
            <w:tcBorders>
              <w:top w:val="nil"/>
              <w:left w:val="nil"/>
              <w:bottom w:val="single" w:sz="4" w:space="0" w:color="auto"/>
              <w:right w:val="single" w:sz="4" w:space="0" w:color="auto"/>
            </w:tcBorders>
            <w:shd w:val="clear" w:color="auto" w:fill="auto"/>
            <w:vAlign w:val="center"/>
            <w:hideMark/>
          </w:tcPr>
          <w:p w14:paraId="71288A5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3,44</w:t>
            </w:r>
          </w:p>
        </w:tc>
        <w:tc>
          <w:tcPr>
            <w:tcW w:w="302" w:type="pct"/>
            <w:tcBorders>
              <w:top w:val="nil"/>
              <w:left w:val="nil"/>
              <w:bottom w:val="single" w:sz="4" w:space="0" w:color="auto"/>
              <w:right w:val="single" w:sz="4" w:space="0" w:color="auto"/>
            </w:tcBorders>
            <w:shd w:val="clear" w:color="auto" w:fill="auto"/>
            <w:vAlign w:val="center"/>
            <w:hideMark/>
          </w:tcPr>
          <w:p w14:paraId="3B512E5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3,44</w:t>
            </w:r>
          </w:p>
        </w:tc>
        <w:tc>
          <w:tcPr>
            <w:tcW w:w="302" w:type="pct"/>
            <w:tcBorders>
              <w:top w:val="nil"/>
              <w:left w:val="nil"/>
              <w:bottom w:val="single" w:sz="4" w:space="0" w:color="auto"/>
              <w:right w:val="single" w:sz="4" w:space="0" w:color="auto"/>
            </w:tcBorders>
            <w:shd w:val="clear" w:color="auto" w:fill="auto"/>
            <w:vAlign w:val="center"/>
            <w:hideMark/>
          </w:tcPr>
          <w:p w14:paraId="346A77C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3,44</w:t>
            </w:r>
          </w:p>
        </w:tc>
        <w:tc>
          <w:tcPr>
            <w:tcW w:w="302" w:type="pct"/>
            <w:tcBorders>
              <w:top w:val="nil"/>
              <w:left w:val="nil"/>
              <w:bottom w:val="single" w:sz="4" w:space="0" w:color="auto"/>
              <w:right w:val="single" w:sz="4" w:space="0" w:color="auto"/>
            </w:tcBorders>
            <w:shd w:val="clear" w:color="auto" w:fill="auto"/>
            <w:vAlign w:val="center"/>
            <w:hideMark/>
          </w:tcPr>
          <w:p w14:paraId="7381B00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3,44</w:t>
            </w:r>
          </w:p>
        </w:tc>
        <w:tc>
          <w:tcPr>
            <w:tcW w:w="302" w:type="pct"/>
            <w:tcBorders>
              <w:top w:val="nil"/>
              <w:left w:val="nil"/>
              <w:bottom w:val="single" w:sz="4" w:space="0" w:color="auto"/>
              <w:right w:val="single" w:sz="4" w:space="0" w:color="auto"/>
            </w:tcBorders>
            <w:shd w:val="clear" w:color="auto" w:fill="auto"/>
            <w:vAlign w:val="center"/>
            <w:hideMark/>
          </w:tcPr>
          <w:p w14:paraId="514C141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3,44</w:t>
            </w:r>
          </w:p>
        </w:tc>
        <w:tc>
          <w:tcPr>
            <w:tcW w:w="302" w:type="pct"/>
            <w:tcBorders>
              <w:top w:val="nil"/>
              <w:left w:val="nil"/>
              <w:bottom w:val="single" w:sz="4" w:space="0" w:color="auto"/>
              <w:right w:val="single" w:sz="4" w:space="0" w:color="auto"/>
            </w:tcBorders>
            <w:shd w:val="clear" w:color="auto" w:fill="auto"/>
            <w:vAlign w:val="center"/>
            <w:hideMark/>
          </w:tcPr>
          <w:p w14:paraId="6EAB1B0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3,44</w:t>
            </w:r>
          </w:p>
        </w:tc>
        <w:tc>
          <w:tcPr>
            <w:tcW w:w="302" w:type="pct"/>
            <w:tcBorders>
              <w:top w:val="nil"/>
              <w:left w:val="nil"/>
              <w:bottom w:val="single" w:sz="4" w:space="0" w:color="auto"/>
              <w:right w:val="single" w:sz="4" w:space="0" w:color="auto"/>
            </w:tcBorders>
            <w:shd w:val="clear" w:color="auto" w:fill="auto"/>
            <w:vAlign w:val="center"/>
            <w:hideMark/>
          </w:tcPr>
          <w:p w14:paraId="3537EA1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3,44</w:t>
            </w:r>
          </w:p>
        </w:tc>
        <w:tc>
          <w:tcPr>
            <w:tcW w:w="302" w:type="pct"/>
            <w:tcBorders>
              <w:top w:val="nil"/>
              <w:left w:val="nil"/>
              <w:bottom w:val="single" w:sz="4" w:space="0" w:color="auto"/>
              <w:right w:val="single" w:sz="4" w:space="0" w:color="auto"/>
            </w:tcBorders>
            <w:shd w:val="clear" w:color="auto" w:fill="auto"/>
            <w:vAlign w:val="center"/>
            <w:hideMark/>
          </w:tcPr>
          <w:p w14:paraId="3D1CC14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3,44</w:t>
            </w:r>
          </w:p>
        </w:tc>
        <w:tc>
          <w:tcPr>
            <w:tcW w:w="302" w:type="pct"/>
            <w:tcBorders>
              <w:top w:val="nil"/>
              <w:left w:val="nil"/>
              <w:bottom w:val="single" w:sz="4" w:space="0" w:color="auto"/>
              <w:right w:val="single" w:sz="4" w:space="0" w:color="auto"/>
            </w:tcBorders>
            <w:shd w:val="clear" w:color="auto" w:fill="auto"/>
            <w:vAlign w:val="center"/>
            <w:hideMark/>
          </w:tcPr>
          <w:p w14:paraId="132FDF3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3,44</w:t>
            </w:r>
          </w:p>
        </w:tc>
        <w:tc>
          <w:tcPr>
            <w:tcW w:w="302" w:type="pct"/>
            <w:tcBorders>
              <w:top w:val="nil"/>
              <w:left w:val="nil"/>
              <w:bottom w:val="single" w:sz="4" w:space="0" w:color="auto"/>
              <w:right w:val="single" w:sz="4" w:space="0" w:color="auto"/>
            </w:tcBorders>
            <w:shd w:val="clear" w:color="auto" w:fill="auto"/>
            <w:vAlign w:val="center"/>
            <w:hideMark/>
          </w:tcPr>
          <w:p w14:paraId="2E92343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3,44</w:t>
            </w:r>
          </w:p>
        </w:tc>
        <w:tc>
          <w:tcPr>
            <w:tcW w:w="302" w:type="pct"/>
            <w:tcBorders>
              <w:top w:val="nil"/>
              <w:left w:val="nil"/>
              <w:bottom w:val="single" w:sz="4" w:space="0" w:color="auto"/>
              <w:right w:val="single" w:sz="4" w:space="0" w:color="auto"/>
            </w:tcBorders>
            <w:shd w:val="clear" w:color="auto" w:fill="auto"/>
            <w:vAlign w:val="center"/>
            <w:hideMark/>
          </w:tcPr>
          <w:p w14:paraId="39E90A0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3,44</w:t>
            </w:r>
          </w:p>
        </w:tc>
      </w:tr>
      <w:tr w:rsidR="00186D9C" w:rsidRPr="00493D49" w14:paraId="6B4BBAAA"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78A8195"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в районе школы №3</w:t>
            </w:r>
          </w:p>
        </w:tc>
        <w:tc>
          <w:tcPr>
            <w:tcW w:w="453" w:type="pct"/>
            <w:tcBorders>
              <w:top w:val="nil"/>
              <w:left w:val="nil"/>
              <w:bottom w:val="single" w:sz="4" w:space="0" w:color="auto"/>
              <w:right w:val="single" w:sz="4" w:space="0" w:color="auto"/>
            </w:tcBorders>
            <w:shd w:val="clear" w:color="auto" w:fill="auto"/>
            <w:vAlign w:val="center"/>
            <w:hideMark/>
          </w:tcPr>
          <w:p w14:paraId="179A386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Гкал/м2</w:t>
            </w:r>
          </w:p>
        </w:tc>
        <w:tc>
          <w:tcPr>
            <w:tcW w:w="334" w:type="pct"/>
            <w:tcBorders>
              <w:top w:val="nil"/>
              <w:left w:val="nil"/>
              <w:bottom w:val="single" w:sz="4" w:space="0" w:color="auto"/>
              <w:right w:val="single" w:sz="4" w:space="0" w:color="auto"/>
            </w:tcBorders>
            <w:shd w:val="clear" w:color="auto" w:fill="auto"/>
            <w:vAlign w:val="center"/>
            <w:hideMark/>
          </w:tcPr>
          <w:p w14:paraId="12718F7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999CB3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C15773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E8B2CF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C49754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924BAF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125B34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E5C90C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02BDDA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DE3B0C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300A87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76EC5D6D"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5344F901"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Орджоникидзе 20</w:t>
            </w:r>
          </w:p>
        </w:tc>
        <w:tc>
          <w:tcPr>
            <w:tcW w:w="453" w:type="pct"/>
            <w:tcBorders>
              <w:top w:val="nil"/>
              <w:left w:val="nil"/>
              <w:bottom w:val="single" w:sz="4" w:space="0" w:color="auto"/>
              <w:right w:val="single" w:sz="4" w:space="0" w:color="auto"/>
            </w:tcBorders>
            <w:shd w:val="clear" w:color="auto" w:fill="auto"/>
            <w:vAlign w:val="center"/>
            <w:hideMark/>
          </w:tcPr>
          <w:p w14:paraId="18116EE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Гкал/м2</w:t>
            </w:r>
          </w:p>
        </w:tc>
        <w:tc>
          <w:tcPr>
            <w:tcW w:w="334" w:type="pct"/>
            <w:tcBorders>
              <w:top w:val="nil"/>
              <w:left w:val="nil"/>
              <w:bottom w:val="single" w:sz="4" w:space="0" w:color="auto"/>
              <w:right w:val="single" w:sz="4" w:space="0" w:color="auto"/>
            </w:tcBorders>
            <w:shd w:val="clear" w:color="auto" w:fill="auto"/>
            <w:vAlign w:val="center"/>
            <w:hideMark/>
          </w:tcPr>
          <w:p w14:paraId="6FD8A86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0,85</w:t>
            </w:r>
          </w:p>
        </w:tc>
        <w:tc>
          <w:tcPr>
            <w:tcW w:w="302" w:type="pct"/>
            <w:tcBorders>
              <w:top w:val="nil"/>
              <w:left w:val="nil"/>
              <w:bottom w:val="single" w:sz="4" w:space="0" w:color="auto"/>
              <w:right w:val="single" w:sz="4" w:space="0" w:color="auto"/>
            </w:tcBorders>
            <w:shd w:val="clear" w:color="auto" w:fill="auto"/>
            <w:vAlign w:val="center"/>
            <w:hideMark/>
          </w:tcPr>
          <w:p w14:paraId="65C237E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0,85</w:t>
            </w:r>
          </w:p>
        </w:tc>
        <w:tc>
          <w:tcPr>
            <w:tcW w:w="302" w:type="pct"/>
            <w:tcBorders>
              <w:top w:val="nil"/>
              <w:left w:val="nil"/>
              <w:bottom w:val="single" w:sz="4" w:space="0" w:color="auto"/>
              <w:right w:val="single" w:sz="4" w:space="0" w:color="auto"/>
            </w:tcBorders>
            <w:shd w:val="clear" w:color="auto" w:fill="auto"/>
            <w:vAlign w:val="center"/>
            <w:hideMark/>
          </w:tcPr>
          <w:p w14:paraId="66E6D4A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0,85</w:t>
            </w:r>
          </w:p>
        </w:tc>
        <w:tc>
          <w:tcPr>
            <w:tcW w:w="302" w:type="pct"/>
            <w:tcBorders>
              <w:top w:val="nil"/>
              <w:left w:val="nil"/>
              <w:bottom w:val="single" w:sz="4" w:space="0" w:color="auto"/>
              <w:right w:val="single" w:sz="4" w:space="0" w:color="auto"/>
            </w:tcBorders>
            <w:shd w:val="clear" w:color="auto" w:fill="auto"/>
            <w:vAlign w:val="center"/>
            <w:hideMark/>
          </w:tcPr>
          <w:p w14:paraId="40791F0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0,85</w:t>
            </w:r>
          </w:p>
        </w:tc>
        <w:tc>
          <w:tcPr>
            <w:tcW w:w="302" w:type="pct"/>
            <w:tcBorders>
              <w:top w:val="nil"/>
              <w:left w:val="nil"/>
              <w:bottom w:val="single" w:sz="4" w:space="0" w:color="auto"/>
              <w:right w:val="single" w:sz="4" w:space="0" w:color="auto"/>
            </w:tcBorders>
            <w:shd w:val="clear" w:color="auto" w:fill="auto"/>
            <w:vAlign w:val="center"/>
            <w:hideMark/>
          </w:tcPr>
          <w:p w14:paraId="01A81BE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0,85</w:t>
            </w:r>
          </w:p>
        </w:tc>
        <w:tc>
          <w:tcPr>
            <w:tcW w:w="302" w:type="pct"/>
            <w:tcBorders>
              <w:top w:val="nil"/>
              <w:left w:val="nil"/>
              <w:bottom w:val="single" w:sz="4" w:space="0" w:color="auto"/>
              <w:right w:val="single" w:sz="4" w:space="0" w:color="auto"/>
            </w:tcBorders>
            <w:shd w:val="clear" w:color="auto" w:fill="auto"/>
            <w:vAlign w:val="center"/>
            <w:hideMark/>
          </w:tcPr>
          <w:p w14:paraId="2942FD8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0,85</w:t>
            </w:r>
          </w:p>
        </w:tc>
        <w:tc>
          <w:tcPr>
            <w:tcW w:w="302" w:type="pct"/>
            <w:tcBorders>
              <w:top w:val="nil"/>
              <w:left w:val="nil"/>
              <w:bottom w:val="single" w:sz="4" w:space="0" w:color="auto"/>
              <w:right w:val="single" w:sz="4" w:space="0" w:color="auto"/>
            </w:tcBorders>
            <w:shd w:val="clear" w:color="auto" w:fill="auto"/>
            <w:vAlign w:val="center"/>
            <w:hideMark/>
          </w:tcPr>
          <w:p w14:paraId="0A05F08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0,85</w:t>
            </w:r>
          </w:p>
        </w:tc>
        <w:tc>
          <w:tcPr>
            <w:tcW w:w="302" w:type="pct"/>
            <w:tcBorders>
              <w:top w:val="nil"/>
              <w:left w:val="nil"/>
              <w:bottom w:val="single" w:sz="4" w:space="0" w:color="auto"/>
              <w:right w:val="single" w:sz="4" w:space="0" w:color="auto"/>
            </w:tcBorders>
            <w:shd w:val="clear" w:color="auto" w:fill="auto"/>
            <w:vAlign w:val="center"/>
            <w:hideMark/>
          </w:tcPr>
          <w:p w14:paraId="20E8418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0,85</w:t>
            </w:r>
          </w:p>
        </w:tc>
        <w:tc>
          <w:tcPr>
            <w:tcW w:w="302" w:type="pct"/>
            <w:tcBorders>
              <w:top w:val="nil"/>
              <w:left w:val="nil"/>
              <w:bottom w:val="single" w:sz="4" w:space="0" w:color="auto"/>
              <w:right w:val="single" w:sz="4" w:space="0" w:color="auto"/>
            </w:tcBorders>
            <w:shd w:val="clear" w:color="auto" w:fill="auto"/>
            <w:vAlign w:val="center"/>
            <w:hideMark/>
          </w:tcPr>
          <w:p w14:paraId="0926537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0,85</w:t>
            </w:r>
          </w:p>
        </w:tc>
        <w:tc>
          <w:tcPr>
            <w:tcW w:w="302" w:type="pct"/>
            <w:tcBorders>
              <w:top w:val="nil"/>
              <w:left w:val="nil"/>
              <w:bottom w:val="single" w:sz="4" w:space="0" w:color="auto"/>
              <w:right w:val="single" w:sz="4" w:space="0" w:color="auto"/>
            </w:tcBorders>
            <w:shd w:val="clear" w:color="auto" w:fill="auto"/>
            <w:vAlign w:val="center"/>
            <w:hideMark/>
          </w:tcPr>
          <w:p w14:paraId="1E5BAFC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0,85</w:t>
            </w:r>
          </w:p>
        </w:tc>
        <w:tc>
          <w:tcPr>
            <w:tcW w:w="302" w:type="pct"/>
            <w:tcBorders>
              <w:top w:val="nil"/>
              <w:left w:val="nil"/>
              <w:bottom w:val="single" w:sz="4" w:space="0" w:color="auto"/>
              <w:right w:val="single" w:sz="4" w:space="0" w:color="auto"/>
            </w:tcBorders>
            <w:shd w:val="clear" w:color="auto" w:fill="auto"/>
            <w:vAlign w:val="center"/>
            <w:hideMark/>
          </w:tcPr>
          <w:p w14:paraId="3E73AE2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0,85</w:t>
            </w:r>
          </w:p>
        </w:tc>
      </w:tr>
      <w:tr w:rsidR="00186D9C" w:rsidRPr="00493D49" w14:paraId="03CE2717"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4C9058C"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Советская 13</w:t>
            </w:r>
          </w:p>
        </w:tc>
        <w:tc>
          <w:tcPr>
            <w:tcW w:w="453" w:type="pct"/>
            <w:tcBorders>
              <w:top w:val="nil"/>
              <w:left w:val="nil"/>
              <w:bottom w:val="single" w:sz="4" w:space="0" w:color="auto"/>
              <w:right w:val="single" w:sz="4" w:space="0" w:color="auto"/>
            </w:tcBorders>
            <w:shd w:val="clear" w:color="auto" w:fill="auto"/>
            <w:vAlign w:val="center"/>
            <w:hideMark/>
          </w:tcPr>
          <w:p w14:paraId="0EE6BBE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Гкал/м2</w:t>
            </w:r>
          </w:p>
        </w:tc>
        <w:tc>
          <w:tcPr>
            <w:tcW w:w="334" w:type="pct"/>
            <w:tcBorders>
              <w:top w:val="nil"/>
              <w:left w:val="nil"/>
              <w:bottom w:val="single" w:sz="4" w:space="0" w:color="auto"/>
              <w:right w:val="single" w:sz="4" w:space="0" w:color="auto"/>
            </w:tcBorders>
            <w:shd w:val="clear" w:color="auto" w:fill="auto"/>
            <w:vAlign w:val="center"/>
            <w:hideMark/>
          </w:tcPr>
          <w:p w14:paraId="44C26F6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45,11</w:t>
            </w:r>
          </w:p>
        </w:tc>
        <w:tc>
          <w:tcPr>
            <w:tcW w:w="302" w:type="pct"/>
            <w:tcBorders>
              <w:top w:val="nil"/>
              <w:left w:val="nil"/>
              <w:bottom w:val="single" w:sz="4" w:space="0" w:color="auto"/>
              <w:right w:val="single" w:sz="4" w:space="0" w:color="auto"/>
            </w:tcBorders>
            <w:shd w:val="clear" w:color="auto" w:fill="auto"/>
            <w:vAlign w:val="center"/>
            <w:hideMark/>
          </w:tcPr>
          <w:p w14:paraId="72393D0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45,11</w:t>
            </w:r>
          </w:p>
        </w:tc>
        <w:tc>
          <w:tcPr>
            <w:tcW w:w="302" w:type="pct"/>
            <w:tcBorders>
              <w:top w:val="nil"/>
              <w:left w:val="nil"/>
              <w:bottom w:val="single" w:sz="4" w:space="0" w:color="auto"/>
              <w:right w:val="single" w:sz="4" w:space="0" w:color="auto"/>
            </w:tcBorders>
            <w:shd w:val="clear" w:color="auto" w:fill="auto"/>
            <w:vAlign w:val="center"/>
            <w:hideMark/>
          </w:tcPr>
          <w:p w14:paraId="18E80C1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45,11</w:t>
            </w:r>
          </w:p>
        </w:tc>
        <w:tc>
          <w:tcPr>
            <w:tcW w:w="302" w:type="pct"/>
            <w:tcBorders>
              <w:top w:val="nil"/>
              <w:left w:val="nil"/>
              <w:bottom w:val="single" w:sz="4" w:space="0" w:color="auto"/>
              <w:right w:val="single" w:sz="4" w:space="0" w:color="auto"/>
            </w:tcBorders>
            <w:shd w:val="clear" w:color="auto" w:fill="auto"/>
            <w:vAlign w:val="center"/>
            <w:hideMark/>
          </w:tcPr>
          <w:p w14:paraId="1925A00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45,11</w:t>
            </w:r>
          </w:p>
        </w:tc>
        <w:tc>
          <w:tcPr>
            <w:tcW w:w="302" w:type="pct"/>
            <w:tcBorders>
              <w:top w:val="nil"/>
              <w:left w:val="nil"/>
              <w:bottom w:val="single" w:sz="4" w:space="0" w:color="auto"/>
              <w:right w:val="single" w:sz="4" w:space="0" w:color="auto"/>
            </w:tcBorders>
            <w:shd w:val="clear" w:color="auto" w:fill="auto"/>
            <w:vAlign w:val="center"/>
            <w:hideMark/>
          </w:tcPr>
          <w:p w14:paraId="537A2C0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45,11</w:t>
            </w:r>
          </w:p>
        </w:tc>
        <w:tc>
          <w:tcPr>
            <w:tcW w:w="302" w:type="pct"/>
            <w:tcBorders>
              <w:top w:val="nil"/>
              <w:left w:val="nil"/>
              <w:bottom w:val="single" w:sz="4" w:space="0" w:color="auto"/>
              <w:right w:val="single" w:sz="4" w:space="0" w:color="auto"/>
            </w:tcBorders>
            <w:shd w:val="clear" w:color="auto" w:fill="auto"/>
            <w:vAlign w:val="center"/>
            <w:hideMark/>
          </w:tcPr>
          <w:p w14:paraId="10F7D47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45,11</w:t>
            </w:r>
          </w:p>
        </w:tc>
        <w:tc>
          <w:tcPr>
            <w:tcW w:w="302" w:type="pct"/>
            <w:tcBorders>
              <w:top w:val="nil"/>
              <w:left w:val="nil"/>
              <w:bottom w:val="single" w:sz="4" w:space="0" w:color="auto"/>
              <w:right w:val="single" w:sz="4" w:space="0" w:color="auto"/>
            </w:tcBorders>
            <w:shd w:val="clear" w:color="auto" w:fill="auto"/>
            <w:vAlign w:val="center"/>
            <w:hideMark/>
          </w:tcPr>
          <w:p w14:paraId="0E9DF35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45,11</w:t>
            </w:r>
          </w:p>
        </w:tc>
        <w:tc>
          <w:tcPr>
            <w:tcW w:w="302" w:type="pct"/>
            <w:tcBorders>
              <w:top w:val="nil"/>
              <w:left w:val="nil"/>
              <w:bottom w:val="single" w:sz="4" w:space="0" w:color="auto"/>
              <w:right w:val="single" w:sz="4" w:space="0" w:color="auto"/>
            </w:tcBorders>
            <w:shd w:val="clear" w:color="auto" w:fill="auto"/>
            <w:vAlign w:val="center"/>
            <w:hideMark/>
          </w:tcPr>
          <w:p w14:paraId="5C8CB62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45,11</w:t>
            </w:r>
          </w:p>
        </w:tc>
        <w:tc>
          <w:tcPr>
            <w:tcW w:w="302" w:type="pct"/>
            <w:tcBorders>
              <w:top w:val="nil"/>
              <w:left w:val="nil"/>
              <w:bottom w:val="single" w:sz="4" w:space="0" w:color="auto"/>
              <w:right w:val="single" w:sz="4" w:space="0" w:color="auto"/>
            </w:tcBorders>
            <w:shd w:val="clear" w:color="auto" w:fill="auto"/>
            <w:vAlign w:val="center"/>
            <w:hideMark/>
          </w:tcPr>
          <w:p w14:paraId="1D34F1C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45,11</w:t>
            </w:r>
          </w:p>
        </w:tc>
        <w:tc>
          <w:tcPr>
            <w:tcW w:w="302" w:type="pct"/>
            <w:tcBorders>
              <w:top w:val="nil"/>
              <w:left w:val="nil"/>
              <w:bottom w:val="single" w:sz="4" w:space="0" w:color="auto"/>
              <w:right w:val="single" w:sz="4" w:space="0" w:color="auto"/>
            </w:tcBorders>
            <w:shd w:val="clear" w:color="auto" w:fill="auto"/>
            <w:vAlign w:val="center"/>
            <w:hideMark/>
          </w:tcPr>
          <w:p w14:paraId="132D141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45,11</w:t>
            </w:r>
          </w:p>
        </w:tc>
        <w:tc>
          <w:tcPr>
            <w:tcW w:w="302" w:type="pct"/>
            <w:tcBorders>
              <w:top w:val="nil"/>
              <w:left w:val="nil"/>
              <w:bottom w:val="single" w:sz="4" w:space="0" w:color="auto"/>
              <w:right w:val="single" w:sz="4" w:space="0" w:color="auto"/>
            </w:tcBorders>
            <w:shd w:val="clear" w:color="auto" w:fill="auto"/>
            <w:vAlign w:val="center"/>
            <w:hideMark/>
          </w:tcPr>
          <w:p w14:paraId="4367E52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45,11</w:t>
            </w:r>
          </w:p>
        </w:tc>
      </w:tr>
      <w:tr w:rsidR="00186D9C" w:rsidRPr="00493D49" w14:paraId="6EEC04CF"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16BE59C0"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БМК-1 (Юг)</w:t>
            </w:r>
          </w:p>
        </w:tc>
        <w:tc>
          <w:tcPr>
            <w:tcW w:w="453" w:type="pct"/>
            <w:tcBorders>
              <w:top w:val="nil"/>
              <w:left w:val="nil"/>
              <w:bottom w:val="single" w:sz="4" w:space="0" w:color="auto"/>
              <w:right w:val="single" w:sz="4" w:space="0" w:color="auto"/>
            </w:tcBorders>
            <w:shd w:val="clear" w:color="auto" w:fill="auto"/>
            <w:vAlign w:val="center"/>
            <w:hideMark/>
          </w:tcPr>
          <w:p w14:paraId="1F85DDA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Гкал/м2</w:t>
            </w:r>
          </w:p>
        </w:tc>
        <w:tc>
          <w:tcPr>
            <w:tcW w:w="334" w:type="pct"/>
            <w:tcBorders>
              <w:top w:val="nil"/>
              <w:left w:val="nil"/>
              <w:bottom w:val="single" w:sz="4" w:space="0" w:color="auto"/>
              <w:right w:val="single" w:sz="4" w:space="0" w:color="auto"/>
            </w:tcBorders>
            <w:shd w:val="clear" w:color="auto" w:fill="auto"/>
            <w:vAlign w:val="center"/>
            <w:hideMark/>
          </w:tcPr>
          <w:p w14:paraId="6D957E1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B137FE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61E1C9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C3B2FE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8,41</w:t>
            </w:r>
          </w:p>
        </w:tc>
        <w:tc>
          <w:tcPr>
            <w:tcW w:w="302" w:type="pct"/>
            <w:tcBorders>
              <w:top w:val="nil"/>
              <w:left w:val="nil"/>
              <w:bottom w:val="single" w:sz="4" w:space="0" w:color="auto"/>
              <w:right w:val="single" w:sz="4" w:space="0" w:color="auto"/>
            </w:tcBorders>
            <w:shd w:val="clear" w:color="auto" w:fill="auto"/>
            <w:vAlign w:val="center"/>
            <w:hideMark/>
          </w:tcPr>
          <w:p w14:paraId="65AAB95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8,26</w:t>
            </w:r>
          </w:p>
        </w:tc>
        <w:tc>
          <w:tcPr>
            <w:tcW w:w="302" w:type="pct"/>
            <w:tcBorders>
              <w:top w:val="nil"/>
              <w:left w:val="nil"/>
              <w:bottom w:val="single" w:sz="4" w:space="0" w:color="auto"/>
              <w:right w:val="single" w:sz="4" w:space="0" w:color="auto"/>
            </w:tcBorders>
            <w:shd w:val="clear" w:color="auto" w:fill="auto"/>
            <w:vAlign w:val="center"/>
            <w:hideMark/>
          </w:tcPr>
          <w:p w14:paraId="61943BE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8,11</w:t>
            </w:r>
          </w:p>
        </w:tc>
        <w:tc>
          <w:tcPr>
            <w:tcW w:w="302" w:type="pct"/>
            <w:tcBorders>
              <w:top w:val="nil"/>
              <w:left w:val="nil"/>
              <w:bottom w:val="single" w:sz="4" w:space="0" w:color="auto"/>
              <w:right w:val="single" w:sz="4" w:space="0" w:color="auto"/>
            </w:tcBorders>
            <w:shd w:val="clear" w:color="auto" w:fill="auto"/>
            <w:vAlign w:val="center"/>
            <w:hideMark/>
          </w:tcPr>
          <w:p w14:paraId="0ECBFBB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7,96</w:t>
            </w:r>
          </w:p>
        </w:tc>
        <w:tc>
          <w:tcPr>
            <w:tcW w:w="302" w:type="pct"/>
            <w:tcBorders>
              <w:top w:val="nil"/>
              <w:left w:val="nil"/>
              <w:bottom w:val="single" w:sz="4" w:space="0" w:color="auto"/>
              <w:right w:val="single" w:sz="4" w:space="0" w:color="auto"/>
            </w:tcBorders>
            <w:shd w:val="clear" w:color="auto" w:fill="auto"/>
            <w:vAlign w:val="center"/>
            <w:hideMark/>
          </w:tcPr>
          <w:p w14:paraId="4283942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7,8</w:t>
            </w:r>
          </w:p>
        </w:tc>
        <w:tc>
          <w:tcPr>
            <w:tcW w:w="302" w:type="pct"/>
            <w:tcBorders>
              <w:top w:val="nil"/>
              <w:left w:val="nil"/>
              <w:bottom w:val="single" w:sz="4" w:space="0" w:color="auto"/>
              <w:right w:val="single" w:sz="4" w:space="0" w:color="auto"/>
            </w:tcBorders>
            <w:shd w:val="clear" w:color="auto" w:fill="auto"/>
            <w:vAlign w:val="center"/>
            <w:hideMark/>
          </w:tcPr>
          <w:p w14:paraId="4CD7C11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7,65</w:t>
            </w:r>
          </w:p>
        </w:tc>
        <w:tc>
          <w:tcPr>
            <w:tcW w:w="302" w:type="pct"/>
            <w:tcBorders>
              <w:top w:val="nil"/>
              <w:left w:val="nil"/>
              <w:bottom w:val="single" w:sz="4" w:space="0" w:color="auto"/>
              <w:right w:val="single" w:sz="4" w:space="0" w:color="auto"/>
            </w:tcBorders>
            <w:shd w:val="clear" w:color="auto" w:fill="auto"/>
            <w:vAlign w:val="center"/>
            <w:hideMark/>
          </w:tcPr>
          <w:p w14:paraId="0C173AD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7,5</w:t>
            </w:r>
          </w:p>
        </w:tc>
        <w:tc>
          <w:tcPr>
            <w:tcW w:w="302" w:type="pct"/>
            <w:tcBorders>
              <w:top w:val="nil"/>
              <w:left w:val="nil"/>
              <w:bottom w:val="single" w:sz="4" w:space="0" w:color="auto"/>
              <w:right w:val="single" w:sz="4" w:space="0" w:color="auto"/>
            </w:tcBorders>
            <w:shd w:val="clear" w:color="auto" w:fill="auto"/>
            <w:vAlign w:val="center"/>
            <w:hideMark/>
          </w:tcPr>
          <w:p w14:paraId="723824E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7,34</w:t>
            </w:r>
          </w:p>
        </w:tc>
      </w:tr>
      <w:tr w:rsidR="00186D9C" w:rsidRPr="00493D49" w14:paraId="128074A8"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F816C36"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БМК-2 (Север)</w:t>
            </w:r>
          </w:p>
        </w:tc>
        <w:tc>
          <w:tcPr>
            <w:tcW w:w="453" w:type="pct"/>
            <w:tcBorders>
              <w:top w:val="nil"/>
              <w:left w:val="nil"/>
              <w:bottom w:val="single" w:sz="4" w:space="0" w:color="auto"/>
              <w:right w:val="single" w:sz="4" w:space="0" w:color="auto"/>
            </w:tcBorders>
            <w:shd w:val="clear" w:color="auto" w:fill="auto"/>
            <w:vAlign w:val="center"/>
            <w:hideMark/>
          </w:tcPr>
          <w:p w14:paraId="53214CE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Гкал/м2</w:t>
            </w:r>
          </w:p>
        </w:tc>
        <w:tc>
          <w:tcPr>
            <w:tcW w:w="334" w:type="pct"/>
            <w:tcBorders>
              <w:top w:val="nil"/>
              <w:left w:val="nil"/>
              <w:bottom w:val="single" w:sz="4" w:space="0" w:color="auto"/>
              <w:right w:val="single" w:sz="4" w:space="0" w:color="auto"/>
            </w:tcBorders>
            <w:shd w:val="clear" w:color="auto" w:fill="auto"/>
            <w:vAlign w:val="center"/>
            <w:hideMark/>
          </w:tcPr>
          <w:p w14:paraId="3F90FCE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84438B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C3F85F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C02256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8,23</w:t>
            </w:r>
          </w:p>
        </w:tc>
        <w:tc>
          <w:tcPr>
            <w:tcW w:w="302" w:type="pct"/>
            <w:tcBorders>
              <w:top w:val="nil"/>
              <w:left w:val="nil"/>
              <w:bottom w:val="single" w:sz="4" w:space="0" w:color="auto"/>
              <w:right w:val="single" w:sz="4" w:space="0" w:color="auto"/>
            </w:tcBorders>
            <w:shd w:val="clear" w:color="auto" w:fill="auto"/>
            <w:vAlign w:val="center"/>
            <w:hideMark/>
          </w:tcPr>
          <w:p w14:paraId="1961926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8,08</w:t>
            </w:r>
          </w:p>
        </w:tc>
        <w:tc>
          <w:tcPr>
            <w:tcW w:w="302" w:type="pct"/>
            <w:tcBorders>
              <w:top w:val="nil"/>
              <w:left w:val="nil"/>
              <w:bottom w:val="single" w:sz="4" w:space="0" w:color="auto"/>
              <w:right w:val="single" w:sz="4" w:space="0" w:color="auto"/>
            </w:tcBorders>
            <w:shd w:val="clear" w:color="auto" w:fill="auto"/>
            <w:vAlign w:val="center"/>
            <w:hideMark/>
          </w:tcPr>
          <w:p w14:paraId="4F3A0C7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7,93</w:t>
            </w:r>
          </w:p>
        </w:tc>
        <w:tc>
          <w:tcPr>
            <w:tcW w:w="302" w:type="pct"/>
            <w:tcBorders>
              <w:top w:val="nil"/>
              <w:left w:val="nil"/>
              <w:bottom w:val="single" w:sz="4" w:space="0" w:color="auto"/>
              <w:right w:val="single" w:sz="4" w:space="0" w:color="auto"/>
            </w:tcBorders>
            <w:shd w:val="clear" w:color="auto" w:fill="auto"/>
            <w:vAlign w:val="center"/>
            <w:hideMark/>
          </w:tcPr>
          <w:p w14:paraId="00FC76D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7,78</w:t>
            </w:r>
          </w:p>
        </w:tc>
        <w:tc>
          <w:tcPr>
            <w:tcW w:w="302" w:type="pct"/>
            <w:tcBorders>
              <w:top w:val="nil"/>
              <w:left w:val="nil"/>
              <w:bottom w:val="single" w:sz="4" w:space="0" w:color="auto"/>
              <w:right w:val="single" w:sz="4" w:space="0" w:color="auto"/>
            </w:tcBorders>
            <w:shd w:val="clear" w:color="auto" w:fill="auto"/>
            <w:vAlign w:val="center"/>
            <w:hideMark/>
          </w:tcPr>
          <w:p w14:paraId="7068C30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7,63</w:t>
            </w:r>
          </w:p>
        </w:tc>
        <w:tc>
          <w:tcPr>
            <w:tcW w:w="302" w:type="pct"/>
            <w:tcBorders>
              <w:top w:val="nil"/>
              <w:left w:val="nil"/>
              <w:bottom w:val="single" w:sz="4" w:space="0" w:color="auto"/>
              <w:right w:val="single" w:sz="4" w:space="0" w:color="auto"/>
            </w:tcBorders>
            <w:shd w:val="clear" w:color="auto" w:fill="auto"/>
            <w:vAlign w:val="center"/>
            <w:hideMark/>
          </w:tcPr>
          <w:p w14:paraId="7E0E5C4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7,48</w:t>
            </w:r>
          </w:p>
        </w:tc>
        <w:tc>
          <w:tcPr>
            <w:tcW w:w="302" w:type="pct"/>
            <w:tcBorders>
              <w:top w:val="nil"/>
              <w:left w:val="nil"/>
              <w:bottom w:val="single" w:sz="4" w:space="0" w:color="auto"/>
              <w:right w:val="single" w:sz="4" w:space="0" w:color="auto"/>
            </w:tcBorders>
            <w:shd w:val="clear" w:color="auto" w:fill="auto"/>
            <w:vAlign w:val="center"/>
            <w:hideMark/>
          </w:tcPr>
          <w:p w14:paraId="07F6DD7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7,33</w:t>
            </w:r>
          </w:p>
        </w:tc>
        <w:tc>
          <w:tcPr>
            <w:tcW w:w="302" w:type="pct"/>
            <w:tcBorders>
              <w:top w:val="nil"/>
              <w:left w:val="nil"/>
              <w:bottom w:val="single" w:sz="4" w:space="0" w:color="auto"/>
              <w:right w:val="single" w:sz="4" w:space="0" w:color="auto"/>
            </w:tcBorders>
            <w:shd w:val="clear" w:color="auto" w:fill="auto"/>
            <w:vAlign w:val="center"/>
            <w:hideMark/>
          </w:tcPr>
          <w:p w14:paraId="249C128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7,18</w:t>
            </w:r>
          </w:p>
        </w:tc>
      </w:tr>
      <w:tr w:rsidR="00186D9C" w:rsidRPr="00493D49" w14:paraId="0BC1030C"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50804C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Коэффициент использования установленной тепловой мощности источников централизованного теплоснабжения,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7FAD406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348BB88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9,93</w:t>
            </w:r>
          </w:p>
        </w:tc>
        <w:tc>
          <w:tcPr>
            <w:tcW w:w="302" w:type="pct"/>
            <w:tcBorders>
              <w:top w:val="nil"/>
              <w:left w:val="nil"/>
              <w:bottom w:val="single" w:sz="4" w:space="0" w:color="auto"/>
              <w:right w:val="single" w:sz="4" w:space="0" w:color="auto"/>
            </w:tcBorders>
            <w:shd w:val="clear" w:color="auto" w:fill="auto"/>
            <w:vAlign w:val="center"/>
            <w:hideMark/>
          </w:tcPr>
          <w:p w14:paraId="6F32230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9,39</w:t>
            </w:r>
          </w:p>
        </w:tc>
        <w:tc>
          <w:tcPr>
            <w:tcW w:w="302" w:type="pct"/>
            <w:tcBorders>
              <w:top w:val="nil"/>
              <w:left w:val="nil"/>
              <w:bottom w:val="single" w:sz="4" w:space="0" w:color="auto"/>
              <w:right w:val="single" w:sz="4" w:space="0" w:color="auto"/>
            </w:tcBorders>
            <w:shd w:val="clear" w:color="auto" w:fill="auto"/>
            <w:vAlign w:val="center"/>
            <w:hideMark/>
          </w:tcPr>
          <w:p w14:paraId="7176882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9,39</w:t>
            </w:r>
          </w:p>
        </w:tc>
        <w:tc>
          <w:tcPr>
            <w:tcW w:w="302" w:type="pct"/>
            <w:tcBorders>
              <w:top w:val="nil"/>
              <w:left w:val="nil"/>
              <w:bottom w:val="single" w:sz="4" w:space="0" w:color="auto"/>
              <w:right w:val="single" w:sz="4" w:space="0" w:color="auto"/>
            </w:tcBorders>
            <w:shd w:val="clear" w:color="auto" w:fill="auto"/>
            <w:vAlign w:val="center"/>
            <w:hideMark/>
          </w:tcPr>
          <w:p w14:paraId="6B530ED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9,39</w:t>
            </w:r>
          </w:p>
        </w:tc>
        <w:tc>
          <w:tcPr>
            <w:tcW w:w="302" w:type="pct"/>
            <w:tcBorders>
              <w:top w:val="nil"/>
              <w:left w:val="nil"/>
              <w:bottom w:val="single" w:sz="4" w:space="0" w:color="auto"/>
              <w:right w:val="single" w:sz="4" w:space="0" w:color="auto"/>
            </w:tcBorders>
            <w:shd w:val="clear" w:color="auto" w:fill="auto"/>
            <w:vAlign w:val="center"/>
            <w:hideMark/>
          </w:tcPr>
          <w:p w14:paraId="6C6E69D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9,39</w:t>
            </w:r>
          </w:p>
        </w:tc>
        <w:tc>
          <w:tcPr>
            <w:tcW w:w="302" w:type="pct"/>
            <w:tcBorders>
              <w:top w:val="nil"/>
              <w:left w:val="nil"/>
              <w:bottom w:val="single" w:sz="4" w:space="0" w:color="auto"/>
              <w:right w:val="single" w:sz="4" w:space="0" w:color="auto"/>
            </w:tcBorders>
            <w:shd w:val="clear" w:color="auto" w:fill="auto"/>
            <w:vAlign w:val="center"/>
            <w:hideMark/>
          </w:tcPr>
          <w:p w14:paraId="62DF151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6,47</w:t>
            </w:r>
          </w:p>
        </w:tc>
        <w:tc>
          <w:tcPr>
            <w:tcW w:w="302" w:type="pct"/>
            <w:tcBorders>
              <w:top w:val="nil"/>
              <w:left w:val="nil"/>
              <w:bottom w:val="single" w:sz="4" w:space="0" w:color="auto"/>
              <w:right w:val="single" w:sz="4" w:space="0" w:color="auto"/>
            </w:tcBorders>
            <w:shd w:val="clear" w:color="auto" w:fill="auto"/>
            <w:vAlign w:val="center"/>
            <w:hideMark/>
          </w:tcPr>
          <w:p w14:paraId="23386E1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6,47</w:t>
            </w:r>
          </w:p>
        </w:tc>
        <w:tc>
          <w:tcPr>
            <w:tcW w:w="302" w:type="pct"/>
            <w:tcBorders>
              <w:top w:val="nil"/>
              <w:left w:val="nil"/>
              <w:bottom w:val="single" w:sz="4" w:space="0" w:color="auto"/>
              <w:right w:val="single" w:sz="4" w:space="0" w:color="auto"/>
            </w:tcBorders>
            <w:shd w:val="clear" w:color="auto" w:fill="auto"/>
            <w:vAlign w:val="center"/>
            <w:hideMark/>
          </w:tcPr>
          <w:p w14:paraId="46E5442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6,47</w:t>
            </w:r>
          </w:p>
        </w:tc>
        <w:tc>
          <w:tcPr>
            <w:tcW w:w="302" w:type="pct"/>
            <w:tcBorders>
              <w:top w:val="nil"/>
              <w:left w:val="nil"/>
              <w:bottom w:val="single" w:sz="4" w:space="0" w:color="auto"/>
              <w:right w:val="single" w:sz="4" w:space="0" w:color="auto"/>
            </w:tcBorders>
            <w:shd w:val="clear" w:color="auto" w:fill="auto"/>
            <w:vAlign w:val="center"/>
            <w:hideMark/>
          </w:tcPr>
          <w:p w14:paraId="64752C9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6,47</w:t>
            </w:r>
          </w:p>
        </w:tc>
        <w:tc>
          <w:tcPr>
            <w:tcW w:w="302" w:type="pct"/>
            <w:tcBorders>
              <w:top w:val="nil"/>
              <w:left w:val="nil"/>
              <w:bottom w:val="single" w:sz="4" w:space="0" w:color="auto"/>
              <w:right w:val="single" w:sz="4" w:space="0" w:color="auto"/>
            </w:tcBorders>
            <w:shd w:val="clear" w:color="auto" w:fill="auto"/>
            <w:vAlign w:val="center"/>
            <w:hideMark/>
          </w:tcPr>
          <w:p w14:paraId="7E3B95A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6,47</w:t>
            </w:r>
          </w:p>
        </w:tc>
        <w:tc>
          <w:tcPr>
            <w:tcW w:w="302" w:type="pct"/>
            <w:tcBorders>
              <w:top w:val="nil"/>
              <w:left w:val="nil"/>
              <w:bottom w:val="single" w:sz="4" w:space="0" w:color="auto"/>
              <w:right w:val="single" w:sz="4" w:space="0" w:color="auto"/>
            </w:tcBorders>
            <w:shd w:val="clear" w:color="auto" w:fill="auto"/>
            <w:vAlign w:val="center"/>
            <w:hideMark/>
          </w:tcPr>
          <w:p w14:paraId="4EEA40B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6,47</w:t>
            </w:r>
          </w:p>
        </w:tc>
      </w:tr>
      <w:tr w:rsidR="00186D9C" w:rsidRPr="00493D49" w14:paraId="121C4707"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69EAC0B"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lastRenderedPageBreak/>
              <w:t>Системы централизованного теплоснабжения на базе источников комбинированной выработки тепловой и электрической энергии,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103ADCD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34" w:type="pct"/>
            <w:tcBorders>
              <w:top w:val="nil"/>
              <w:left w:val="nil"/>
              <w:bottom w:val="single" w:sz="4" w:space="0" w:color="auto"/>
              <w:right w:val="single" w:sz="4" w:space="0" w:color="auto"/>
            </w:tcBorders>
            <w:shd w:val="clear" w:color="auto" w:fill="auto"/>
            <w:vAlign w:val="center"/>
            <w:hideMark/>
          </w:tcPr>
          <w:p w14:paraId="3D3607F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CDC072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00BA2D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972B7A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0FC0ED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0D2CDD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22F624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ED95DC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3F0BFC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5F9205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15A592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3B7CD8BE"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1DDA10C"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источник тепловой энергии ООО «КБК Энерго»</w:t>
            </w:r>
          </w:p>
        </w:tc>
        <w:tc>
          <w:tcPr>
            <w:tcW w:w="453" w:type="pct"/>
            <w:tcBorders>
              <w:top w:val="nil"/>
              <w:left w:val="nil"/>
              <w:bottom w:val="single" w:sz="4" w:space="0" w:color="auto"/>
              <w:right w:val="single" w:sz="4" w:space="0" w:color="auto"/>
            </w:tcBorders>
            <w:shd w:val="clear" w:color="auto" w:fill="auto"/>
            <w:vAlign w:val="center"/>
            <w:hideMark/>
          </w:tcPr>
          <w:p w14:paraId="0E782A7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330200A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9,54</w:t>
            </w:r>
          </w:p>
        </w:tc>
        <w:tc>
          <w:tcPr>
            <w:tcW w:w="302" w:type="pct"/>
            <w:tcBorders>
              <w:top w:val="nil"/>
              <w:left w:val="nil"/>
              <w:bottom w:val="single" w:sz="4" w:space="0" w:color="auto"/>
              <w:right w:val="single" w:sz="4" w:space="0" w:color="auto"/>
            </w:tcBorders>
            <w:shd w:val="clear" w:color="auto" w:fill="auto"/>
            <w:vAlign w:val="center"/>
            <w:hideMark/>
          </w:tcPr>
          <w:p w14:paraId="6EDFF64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9,54</w:t>
            </w:r>
          </w:p>
        </w:tc>
        <w:tc>
          <w:tcPr>
            <w:tcW w:w="302" w:type="pct"/>
            <w:tcBorders>
              <w:top w:val="nil"/>
              <w:left w:val="nil"/>
              <w:bottom w:val="single" w:sz="4" w:space="0" w:color="auto"/>
              <w:right w:val="single" w:sz="4" w:space="0" w:color="auto"/>
            </w:tcBorders>
            <w:shd w:val="clear" w:color="auto" w:fill="auto"/>
            <w:vAlign w:val="center"/>
            <w:hideMark/>
          </w:tcPr>
          <w:p w14:paraId="20F9274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9,54</w:t>
            </w:r>
          </w:p>
        </w:tc>
        <w:tc>
          <w:tcPr>
            <w:tcW w:w="302" w:type="pct"/>
            <w:tcBorders>
              <w:top w:val="nil"/>
              <w:left w:val="nil"/>
              <w:bottom w:val="single" w:sz="4" w:space="0" w:color="auto"/>
              <w:right w:val="single" w:sz="4" w:space="0" w:color="auto"/>
            </w:tcBorders>
            <w:shd w:val="clear" w:color="auto" w:fill="auto"/>
            <w:vAlign w:val="center"/>
            <w:hideMark/>
          </w:tcPr>
          <w:p w14:paraId="11642B3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9,54</w:t>
            </w:r>
          </w:p>
        </w:tc>
        <w:tc>
          <w:tcPr>
            <w:tcW w:w="302" w:type="pct"/>
            <w:tcBorders>
              <w:top w:val="nil"/>
              <w:left w:val="nil"/>
              <w:bottom w:val="single" w:sz="4" w:space="0" w:color="auto"/>
              <w:right w:val="single" w:sz="4" w:space="0" w:color="auto"/>
            </w:tcBorders>
            <w:shd w:val="clear" w:color="auto" w:fill="auto"/>
            <w:vAlign w:val="center"/>
            <w:hideMark/>
          </w:tcPr>
          <w:p w14:paraId="4ADA390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9,54</w:t>
            </w:r>
          </w:p>
        </w:tc>
        <w:tc>
          <w:tcPr>
            <w:tcW w:w="302" w:type="pct"/>
            <w:tcBorders>
              <w:top w:val="nil"/>
              <w:left w:val="nil"/>
              <w:bottom w:val="single" w:sz="4" w:space="0" w:color="auto"/>
              <w:right w:val="single" w:sz="4" w:space="0" w:color="auto"/>
            </w:tcBorders>
            <w:shd w:val="clear" w:color="auto" w:fill="auto"/>
            <w:vAlign w:val="center"/>
            <w:hideMark/>
          </w:tcPr>
          <w:p w14:paraId="30CA211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9,54</w:t>
            </w:r>
          </w:p>
        </w:tc>
        <w:tc>
          <w:tcPr>
            <w:tcW w:w="302" w:type="pct"/>
            <w:tcBorders>
              <w:top w:val="nil"/>
              <w:left w:val="nil"/>
              <w:bottom w:val="single" w:sz="4" w:space="0" w:color="auto"/>
              <w:right w:val="single" w:sz="4" w:space="0" w:color="auto"/>
            </w:tcBorders>
            <w:shd w:val="clear" w:color="auto" w:fill="auto"/>
            <w:vAlign w:val="center"/>
            <w:hideMark/>
          </w:tcPr>
          <w:p w14:paraId="5564A35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9,54</w:t>
            </w:r>
          </w:p>
        </w:tc>
        <w:tc>
          <w:tcPr>
            <w:tcW w:w="302" w:type="pct"/>
            <w:tcBorders>
              <w:top w:val="nil"/>
              <w:left w:val="nil"/>
              <w:bottom w:val="single" w:sz="4" w:space="0" w:color="auto"/>
              <w:right w:val="single" w:sz="4" w:space="0" w:color="auto"/>
            </w:tcBorders>
            <w:shd w:val="clear" w:color="auto" w:fill="auto"/>
            <w:vAlign w:val="center"/>
            <w:hideMark/>
          </w:tcPr>
          <w:p w14:paraId="10DAD94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9,54</w:t>
            </w:r>
          </w:p>
        </w:tc>
        <w:tc>
          <w:tcPr>
            <w:tcW w:w="302" w:type="pct"/>
            <w:tcBorders>
              <w:top w:val="nil"/>
              <w:left w:val="nil"/>
              <w:bottom w:val="single" w:sz="4" w:space="0" w:color="auto"/>
              <w:right w:val="single" w:sz="4" w:space="0" w:color="auto"/>
            </w:tcBorders>
            <w:shd w:val="clear" w:color="auto" w:fill="auto"/>
            <w:vAlign w:val="center"/>
            <w:hideMark/>
          </w:tcPr>
          <w:p w14:paraId="36CD899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9,54</w:t>
            </w:r>
          </w:p>
        </w:tc>
        <w:tc>
          <w:tcPr>
            <w:tcW w:w="302" w:type="pct"/>
            <w:tcBorders>
              <w:top w:val="nil"/>
              <w:left w:val="nil"/>
              <w:bottom w:val="single" w:sz="4" w:space="0" w:color="auto"/>
              <w:right w:val="single" w:sz="4" w:space="0" w:color="auto"/>
            </w:tcBorders>
            <w:shd w:val="clear" w:color="auto" w:fill="auto"/>
            <w:vAlign w:val="center"/>
            <w:hideMark/>
          </w:tcPr>
          <w:p w14:paraId="06249D8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9,54</w:t>
            </w:r>
          </w:p>
        </w:tc>
        <w:tc>
          <w:tcPr>
            <w:tcW w:w="302" w:type="pct"/>
            <w:tcBorders>
              <w:top w:val="nil"/>
              <w:left w:val="nil"/>
              <w:bottom w:val="single" w:sz="4" w:space="0" w:color="auto"/>
              <w:right w:val="single" w:sz="4" w:space="0" w:color="auto"/>
            </w:tcBorders>
            <w:shd w:val="clear" w:color="auto" w:fill="auto"/>
            <w:vAlign w:val="center"/>
            <w:hideMark/>
          </w:tcPr>
          <w:p w14:paraId="45BB3F6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9,54</w:t>
            </w:r>
          </w:p>
        </w:tc>
      </w:tr>
      <w:tr w:rsidR="00186D9C" w:rsidRPr="00493D49" w14:paraId="24E47039"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3F93C7F1"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Системы централизованного теплоснабжения на базе котельных,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236A370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34" w:type="pct"/>
            <w:tcBorders>
              <w:top w:val="nil"/>
              <w:left w:val="nil"/>
              <w:bottom w:val="single" w:sz="4" w:space="0" w:color="auto"/>
              <w:right w:val="single" w:sz="4" w:space="0" w:color="auto"/>
            </w:tcBorders>
            <w:shd w:val="clear" w:color="auto" w:fill="auto"/>
            <w:vAlign w:val="center"/>
            <w:hideMark/>
          </w:tcPr>
          <w:p w14:paraId="3CCCDBA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A13A20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E3B08B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9CADE4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6BD21E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0C98C6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F1C393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8CAC44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5D78E9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986DBD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5AC0FB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3DDDAB10"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AB1F4C6"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Циолковского д.30</w:t>
            </w:r>
          </w:p>
        </w:tc>
        <w:tc>
          <w:tcPr>
            <w:tcW w:w="453" w:type="pct"/>
            <w:tcBorders>
              <w:top w:val="nil"/>
              <w:left w:val="nil"/>
              <w:bottom w:val="single" w:sz="4" w:space="0" w:color="auto"/>
              <w:right w:val="single" w:sz="4" w:space="0" w:color="auto"/>
            </w:tcBorders>
            <w:shd w:val="clear" w:color="auto" w:fill="auto"/>
            <w:vAlign w:val="center"/>
            <w:hideMark/>
          </w:tcPr>
          <w:p w14:paraId="4808475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00A6A92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17,51</w:t>
            </w:r>
          </w:p>
        </w:tc>
        <w:tc>
          <w:tcPr>
            <w:tcW w:w="302" w:type="pct"/>
            <w:tcBorders>
              <w:top w:val="nil"/>
              <w:left w:val="nil"/>
              <w:bottom w:val="single" w:sz="4" w:space="0" w:color="auto"/>
              <w:right w:val="single" w:sz="4" w:space="0" w:color="auto"/>
            </w:tcBorders>
            <w:shd w:val="clear" w:color="auto" w:fill="auto"/>
            <w:vAlign w:val="center"/>
            <w:hideMark/>
          </w:tcPr>
          <w:p w14:paraId="14B42C5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17,51</w:t>
            </w:r>
          </w:p>
        </w:tc>
        <w:tc>
          <w:tcPr>
            <w:tcW w:w="302" w:type="pct"/>
            <w:tcBorders>
              <w:top w:val="nil"/>
              <w:left w:val="nil"/>
              <w:bottom w:val="single" w:sz="4" w:space="0" w:color="auto"/>
              <w:right w:val="single" w:sz="4" w:space="0" w:color="auto"/>
            </w:tcBorders>
            <w:shd w:val="clear" w:color="auto" w:fill="auto"/>
            <w:vAlign w:val="center"/>
            <w:hideMark/>
          </w:tcPr>
          <w:p w14:paraId="5F16B48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17,51</w:t>
            </w:r>
          </w:p>
        </w:tc>
        <w:tc>
          <w:tcPr>
            <w:tcW w:w="302" w:type="pct"/>
            <w:tcBorders>
              <w:top w:val="nil"/>
              <w:left w:val="nil"/>
              <w:bottom w:val="single" w:sz="4" w:space="0" w:color="auto"/>
              <w:right w:val="single" w:sz="4" w:space="0" w:color="auto"/>
            </w:tcBorders>
            <w:shd w:val="clear" w:color="auto" w:fill="auto"/>
            <w:vAlign w:val="center"/>
            <w:hideMark/>
          </w:tcPr>
          <w:p w14:paraId="051905C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17,51</w:t>
            </w:r>
          </w:p>
        </w:tc>
        <w:tc>
          <w:tcPr>
            <w:tcW w:w="302" w:type="pct"/>
            <w:tcBorders>
              <w:top w:val="nil"/>
              <w:left w:val="nil"/>
              <w:bottom w:val="single" w:sz="4" w:space="0" w:color="auto"/>
              <w:right w:val="single" w:sz="4" w:space="0" w:color="auto"/>
            </w:tcBorders>
            <w:shd w:val="clear" w:color="auto" w:fill="auto"/>
            <w:vAlign w:val="center"/>
            <w:hideMark/>
          </w:tcPr>
          <w:p w14:paraId="2BFFC48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17,51</w:t>
            </w:r>
          </w:p>
        </w:tc>
        <w:tc>
          <w:tcPr>
            <w:tcW w:w="302" w:type="pct"/>
            <w:tcBorders>
              <w:top w:val="nil"/>
              <w:left w:val="nil"/>
              <w:bottom w:val="single" w:sz="4" w:space="0" w:color="auto"/>
              <w:right w:val="single" w:sz="4" w:space="0" w:color="auto"/>
            </w:tcBorders>
            <w:shd w:val="clear" w:color="auto" w:fill="auto"/>
            <w:vAlign w:val="center"/>
            <w:hideMark/>
          </w:tcPr>
          <w:p w14:paraId="0E23B7C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17,51</w:t>
            </w:r>
          </w:p>
        </w:tc>
        <w:tc>
          <w:tcPr>
            <w:tcW w:w="302" w:type="pct"/>
            <w:tcBorders>
              <w:top w:val="nil"/>
              <w:left w:val="nil"/>
              <w:bottom w:val="single" w:sz="4" w:space="0" w:color="auto"/>
              <w:right w:val="single" w:sz="4" w:space="0" w:color="auto"/>
            </w:tcBorders>
            <w:shd w:val="clear" w:color="auto" w:fill="auto"/>
            <w:vAlign w:val="center"/>
            <w:hideMark/>
          </w:tcPr>
          <w:p w14:paraId="0B4E186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17,51</w:t>
            </w:r>
          </w:p>
        </w:tc>
        <w:tc>
          <w:tcPr>
            <w:tcW w:w="302" w:type="pct"/>
            <w:tcBorders>
              <w:top w:val="nil"/>
              <w:left w:val="nil"/>
              <w:bottom w:val="single" w:sz="4" w:space="0" w:color="auto"/>
              <w:right w:val="single" w:sz="4" w:space="0" w:color="auto"/>
            </w:tcBorders>
            <w:shd w:val="clear" w:color="auto" w:fill="auto"/>
            <w:vAlign w:val="center"/>
            <w:hideMark/>
          </w:tcPr>
          <w:p w14:paraId="4E09CE8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17,51</w:t>
            </w:r>
          </w:p>
        </w:tc>
        <w:tc>
          <w:tcPr>
            <w:tcW w:w="302" w:type="pct"/>
            <w:tcBorders>
              <w:top w:val="nil"/>
              <w:left w:val="nil"/>
              <w:bottom w:val="single" w:sz="4" w:space="0" w:color="auto"/>
              <w:right w:val="single" w:sz="4" w:space="0" w:color="auto"/>
            </w:tcBorders>
            <w:shd w:val="clear" w:color="auto" w:fill="auto"/>
            <w:vAlign w:val="center"/>
            <w:hideMark/>
          </w:tcPr>
          <w:p w14:paraId="6943E41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17,51</w:t>
            </w:r>
          </w:p>
        </w:tc>
        <w:tc>
          <w:tcPr>
            <w:tcW w:w="302" w:type="pct"/>
            <w:tcBorders>
              <w:top w:val="nil"/>
              <w:left w:val="nil"/>
              <w:bottom w:val="single" w:sz="4" w:space="0" w:color="auto"/>
              <w:right w:val="single" w:sz="4" w:space="0" w:color="auto"/>
            </w:tcBorders>
            <w:shd w:val="clear" w:color="auto" w:fill="auto"/>
            <w:vAlign w:val="center"/>
            <w:hideMark/>
          </w:tcPr>
          <w:p w14:paraId="6C92D75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17,51</w:t>
            </w:r>
          </w:p>
        </w:tc>
        <w:tc>
          <w:tcPr>
            <w:tcW w:w="302" w:type="pct"/>
            <w:tcBorders>
              <w:top w:val="nil"/>
              <w:left w:val="nil"/>
              <w:bottom w:val="single" w:sz="4" w:space="0" w:color="auto"/>
              <w:right w:val="single" w:sz="4" w:space="0" w:color="auto"/>
            </w:tcBorders>
            <w:shd w:val="clear" w:color="auto" w:fill="auto"/>
            <w:vAlign w:val="center"/>
            <w:hideMark/>
          </w:tcPr>
          <w:p w14:paraId="585B33C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17,51</w:t>
            </w:r>
          </w:p>
        </w:tc>
      </w:tr>
      <w:tr w:rsidR="00186D9C" w:rsidRPr="00493D49" w14:paraId="08DAE045"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BF85BE0"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М.Горького</w:t>
            </w:r>
          </w:p>
        </w:tc>
        <w:tc>
          <w:tcPr>
            <w:tcW w:w="453" w:type="pct"/>
            <w:tcBorders>
              <w:top w:val="nil"/>
              <w:left w:val="nil"/>
              <w:bottom w:val="single" w:sz="4" w:space="0" w:color="auto"/>
              <w:right w:val="single" w:sz="4" w:space="0" w:color="auto"/>
            </w:tcBorders>
            <w:shd w:val="clear" w:color="auto" w:fill="auto"/>
            <w:vAlign w:val="center"/>
            <w:hideMark/>
          </w:tcPr>
          <w:p w14:paraId="01E9A32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7B23DB1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9,12</w:t>
            </w:r>
          </w:p>
        </w:tc>
        <w:tc>
          <w:tcPr>
            <w:tcW w:w="302" w:type="pct"/>
            <w:tcBorders>
              <w:top w:val="nil"/>
              <w:left w:val="nil"/>
              <w:bottom w:val="single" w:sz="4" w:space="0" w:color="auto"/>
              <w:right w:val="single" w:sz="4" w:space="0" w:color="auto"/>
            </w:tcBorders>
            <w:shd w:val="clear" w:color="auto" w:fill="auto"/>
            <w:vAlign w:val="center"/>
            <w:hideMark/>
          </w:tcPr>
          <w:p w14:paraId="2999D53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9,12</w:t>
            </w:r>
          </w:p>
        </w:tc>
        <w:tc>
          <w:tcPr>
            <w:tcW w:w="302" w:type="pct"/>
            <w:tcBorders>
              <w:top w:val="nil"/>
              <w:left w:val="nil"/>
              <w:bottom w:val="single" w:sz="4" w:space="0" w:color="auto"/>
              <w:right w:val="single" w:sz="4" w:space="0" w:color="auto"/>
            </w:tcBorders>
            <w:shd w:val="clear" w:color="auto" w:fill="auto"/>
            <w:vAlign w:val="center"/>
            <w:hideMark/>
          </w:tcPr>
          <w:p w14:paraId="0D96265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9,12</w:t>
            </w:r>
          </w:p>
        </w:tc>
        <w:tc>
          <w:tcPr>
            <w:tcW w:w="302" w:type="pct"/>
            <w:tcBorders>
              <w:top w:val="nil"/>
              <w:left w:val="nil"/>
              <w:bottom w:val="single" w:sz="4" w:space="0" w:color="auto"/>
              <w:right w:val="single" w:sz="4" w:space="0" w:color="auto"/>
            </w:tcBorders>
            <w:shd w:val="clear" w:color="auto" w:fill="auto"/>
            <w:vAlign w:val="center"/>
            <w:hideMark/>
          </w:tcPr>
          <w:p w14:paraId="544A367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9,12</w:t>
            </w:r>
          </w:p>
        </w:tc>
        <w:tc>
          <w:tcPr>
            <w:tcW w:w="302" w:type="pct"/>
            <w:tcBorders>
              <w:top w:val="nil"/>
              <w:left w:val="nil"/>
              <w:bottom w:val="single" w:sz="4" w:space="0" w:color="auto"/>
              <w:right w:val="single" w:sz="4" w:space="0" w:color="auto"/>
            </w:tcBorders>
            <w:shd w:val="clear" w:color="auto" w:fill="auto"/>
            <w:vAlign w:val="center"/>
            <w:hideMark/>
          </w:tcPr>
          <w:p w14:paraId="3E176E8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9,12</w:t>
            </w:r>
          </w:p>
        </w:tc>
        <w:tc>
          <w:tcPr>
            <w:tcW w:w="302" w:type="pct"/>
            <w:tcBorders>
              <w:top w:val="nil"/>
              <w:left w:val="nil"/>
              <w:bottom w:val="single" w:sz="4" w:space="0" w:color="auto"/>
              <w:right w:val="single" w:sz="4" w:space="0" w:color="auto"/>
            </w:tcBorders>
            <w:shd w:val="clear" w:color="auto" w:fill="auto"/>
            <w:vAlign w:val="center"/>
            <w:hideMark/>
          </w:tcPr>
          <w:p w14:paraId="23F83D5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9,12</w:t>
            </w:r>
          </w:p>
        </w:tc>
        <w:tc>
          <w:tcPr>
            <w:tcW w:w="302" w:type="pct"/>
            <w:tcBorders>
              <w:top w:val="nil"/>
              <w:left w:val="nil"/>
              <w:bottom w:val="single" w:sz="4" w:space="0" w:color="auto"/>
              <w:right w:val="single" w:sz="4" w:space="0" w:color="auto"/>
            </w:tcBorders>
            <w:shd w:val="clear" w:color="auto" w:fill="auto"/>
            <w:vAlign w:val="center"/>
            <w:hideMark/>
          </w:tcPr>
          <w:p w14:paraId="0554DAB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9,12</w:t>
            </w:r>
          </w:p>
        </w:tc>
        <w:tc>
          <w:tcPr>
            <w:tcW w:w="302" w:type="pct"/>
            <w:tcBorders>
              <w:top w:val="nil"/>
              <w:left w:val="nil"/>
              <w:bottom w:val="single" w:sz="4" w:space="0" w:color="auto"/>
              <w:right w:val="single" w:sz="4" w:space="0" w:color="auto"/>
            </w:tcBorders>
            <w:shd w:val="clear" w:color="auto" w:fill="auto"/>
            <w:vAlign w:val="center"/>
            <w:hideMark/>
          </w:tcPr>
          <w:p w14:paraId="235852B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9,12</w:t>
            </w:r>
          </w:p>
        </w:tc>
        <w:tc>
          <w:tcPr>
            <w:tcW w:w="302" w:type="pct"/>
            <w:tcBorders>
              <w:top w:val="nil"/>
              <w:left w:val="nil"/>
              <w:bottom w:val="single" w:sz="4" w:space="0" w:color="auto"/>
              <w:right w:val="single" w:sz="4" w:space="0" w:color="auto"/>
            </w:tcBorders>
            <w:shd w:val="clear" w:color="auto" w:fill="auto"/>
            <w:vAlign w:val="center"/>
            <w:hideMark/>
          </w:tcPr>
          <w:p w14:paraId="0E6ADA7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9,12</w:t>
            </w:r>
          </w:p>
        </w:tc>
        <w:tc>
          <w:tcPr>
            <w:tcW w:w="302" w:type="pct"/>
            <w:tcBorders>
              <w:top w:val="nil"/>
              <w:left w:val="nil"/>
              <w:bottom w:val="single" w:sz="4" w:space="0" w:color="auto"/>
              <w:right w:val="single" w:sz="4" w:space="0" w:color="auto"/>
            </w:tcBorders>
            <w:shd w:val="clear" w:color="auto" w:fill="auto"/>
            <w:vAlign w:val="center"/>
            <w:hideMark/>
          </w:tcPr>
          <w:p w14:paraId="344C4E8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9,12</w:t>
            </w:r>
          </w:p>
        </w:tc>
        <w:tc>
          <w:tcPr>
            <w:tcW w:w="302" w:type="pct"/>
            <w:tcBorders>
              <w:top w:val="nil"/>
              <w:left w:val="nil"/>
              <w:bottom w:val="single" w:sz="4" w:space="0" w:color="auto"/>
              <w:right w:val="single" w:sz="4" w:space="0" w:color="auto"/>
            </w:tcBorders>
            <w:shd w:val="clear" w:color="auto" w:fill="auto"/>
            <w:vAlign w:val="center"/>
            <w:hideMark/>
          </w:tcPr>
          <w:p w14:paraId="6E6DE44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9,12</w:t>
            </w:r>
          </w:p>
        </w:tc>
      </w:tr>
      <w:tr w:rsidR="00186D9C" w:rsidRPr="00493D49" w14:paraId="18FDEDC3"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4FDA6958"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Матросова  д.37</w:t>
            </w:r>
          </w:p>
        </w:tc>
        <w:tc>
          <w:tcPr>
            <w:tcW w:w="453" w:type="pct"/>
            <w:tcBorders>
              <w:top w:val="nil"/>
              <w:left w:val="nil"/>
              <w:bottom w:val="single" w:sz="4" w:space="0" w:color="auto"/>
              <w:right w:val="single" w:sz="4" w:space="0" w:color="auto"/>
            </w:tcBorders>
            <w:shd w:val="clear" w:color="auto" w:fill="auto"/>
            <w:vAlign w:val="center"/>
            <w:hideMark/>
          </w:tcPr>
          <w:p w14:paraId="09082A3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194934C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12,47</w:t>
            </w:r>
          </w:p>
        </w:tc>
        <w:tc>
          <w:tcPr>
            <w:tcW w:w="302" w:type="pct"/>
            <w:tcBorders>
              <w:top w:val="nil"/>
              <w:left w:val="nil"/>
              <w:bottom w:val="single" w:sz="4" w:space="0" w:color="auto"/>
              <w:right w:val="single" w:sz="4" w:space="0" w:color="auto"/>
            </w:tcBorders>
            <w:shd w:val="clear" w:color="auto" w:fill="auto"/>
            <w:vAlign w:val="center"/>
            <w:hideMark/>
          </w:tcPr>
          <w:p w14:paraId="2879E51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12,47</w:t>
            </w:r>
          </w:p>
        </w:tc>
        <w:tc>
          <w:tcPr>
            <w:tcW w:w="302" w:type="pct"/>
            <w:tcBorders>
              <w:top w:val="nil"/>
              <w:left w:val="nil"/>
              <w:bottom w:val="single" w:sz="4" w:space="0" w:color="auto"/>
              <w:right w:val="single" w:sz="4" w:space="0" w:color="auto"/>
            </w:tcBorders>
            <w:shd w:val="clear" w:color="auto" w:fill="auto"/>
            <w:vAlign w:val="center"/>
            <w:hideMark/>
          </w:tcPr>
          <w:p w14:paraId="6755C14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12,47</w:t>
            </w:r>
          </w:p>
        </w:tc>
        <w:tc>
          <w:tcPr>
            <w:tcW w:w="302" w:type="pct"/>
            <w:tcBorders>
              <w:top w:val="nil"/>
              <w:left w:val="nil"/>
              <w:bottom w:val="single" w:sz="4" w:space="0" w:color="auto"/>
              <w:right w:val="single" w:sz="4" w:space="0" w:color="auto"/>
            </w:tcBorders>
            <w:shd w:val="clear" w:color="auto" w:fill="auto"/>
            <w:vAlign w:val="center"/>
            <w:hideMark/>
          </w:tcPr>
          <w:p w14:paraId="5FE47D2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12,47</w:t>
            </w:r>
          </w:p>
        </w:tc>
        <w:tc>
          <w:tcPr>
            <w:tcW w:w="302" w:type="pct"/>
            <w:tcBorders>
              <w:top w:val="nil"/>
              <w:left w:val="nil"/>
              <w:bottom w:val="single" w:sz="4" w:space="0" w:color="auto"/>
              <w:right w:val="single" w:sz="4" w:space="0" w:color="auto"/>
            </w:tcBorders>
            <w:shd w:val="clear" w:color="auto" w:fill="auto"/>
            <w:vAlign w:val="center"/>
            <w:hideMark/>
          </w:tcPr>
          <w:p w14:paraId="5BA35D5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12,47</w:t>
            </w:r>
          </w:p>
        </w:tc>
        <w:tc>
          <w:tcPr>
            <w:tcW w:w="302" w:type="pct"/>
            <w:tcBorders>
              <w:top w:val="nil"/>
              <w:left w:val="nil"/>
              <w:bottom w:val="single" w:sz="4" w:space="0" w:color="auto"/>
              <w:right w:val="single" w:sz="4" w:space="0" w:color="auto"/>
            </w:tcBorders>
            <w:shd w:val="clear" w:color="auto" w:fill="auto"/>
            <w:vAlign w:val="center"/>
            <w:hideMark/>
          </w:tcPr>
          <w:p w14:paraId="2541010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12,47</w:t>
            </w:r>
          </w:p>
        </w:tc>
        <w:tc>
          <w:tcPr>
            <w:tcW w:w="302" w:type="pct"/>
            <w:tcBorders>
              <w:top w:val="nil"/>
              <w:left w:val="nil"/>
              <w:bottom w:val="single" w:sz="4" w:space="0" w:color="auto"/>
              <w:right w:val="single" w:sz="4" w:space="0" w:color="auto"/>
            </w:tcBorders>
            <w:shd w:val="clear" w:color="auto" w:fill="auto"/>
            <w:vAlign w:val="center"/>
            <w:hideMark/>
          </w:tcPr>
          <w:p w14:paraId="49D1B11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12,47</w:t>
            </w:r>
          </w:p>
        </w:tc>
        <w:tc>
          <w:tcPr>
            <w:tcW w:w="302" w:type="pct"/>
            <w:tcBorders>
              <w:top w:val="nil"/>
              <w:left w:val="nil"/>
              <w:bottom w:val="single" w:sz="4" w:space="0" w:color="auto"/>
              <w:right w:val="single" w:sz="4" w:space="0" w:color="auto"/>
            </w:tcBorders>
            <w:shd w:val="clear" w:color="auto" w:fill="auto"/>
            <w:vAlign w:val="center"/>
            <w:hideMark/>
          </w:tcPr>
          <w:p w14:paraId="0C831AF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12,47</w:t>
            </w:r>
          </w:p>
        </w:tc>
        <w:tc>
          <w:tcPr>
            <w:tcW w:w="302" w:type="pct"/>
            <w:tcBorders>
              <w:top w:val="nil"/>
              <w:left w:val="nil"/>
              <w:bottom w:val="single" w:sz="4" w:space="0" w:color="auto"/>
              <w:right w:val="single" w:sz="4" w:space="0" w:color="auto"/>
            </w:tcBorders>
            <w:shd w:val="clear" w:color="auto" w:fill="auto"/>
            <w:vAlign w:val="center"/>
            <w:hideMark/>
          </w:tcPr>
          <w:p w14:paraId="1CAD5EC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12,47</w:t>
            </w:r>
          </w:p>
        </w:tc>
        <w:tc>
          <w:tcPr>
            <w:tcW w:w="302" w:type="pct"/>
            <w:tcBorders>
              <w:top w:val="nil"/>
              <w:left w:val="nil"/>
              <w:bottom w:val="single" w:sz="4" w:space="0" w:color="auto"/>
              <w:right w:val="single" w:sz="4" w:space="0" w:color="auto"/>
            </w:tcBorders>
            <w:shd w:val="clear" w:color="auto" w:fill="auto"/>
            <w:vAlign w:val="center"/>
            <w:hideMark/>
          </w:tcPr>
          <w:p w14:paraId="4218C55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12,47</w:t>
            </w:r>
          </w:p>
        </w:tc>
        <w:tc>
          <w:tcPr>
            <w:tcW w:w="302" w:type="pct"/>
            <w:tcBorders>
              <w:top w:val="nil"/>
              <w:left w:val="nil"/>
              <w:bottom w:val="single" w:sz="4" w:space="0" w:color="auto"/>
              <w:right w:val="single" w:sz="4" w:space="0" w:color="auto"/>
            </w:tcBorders>
            <w:shd w:val="clear" w:color="auto" w:fill="auto"/>
            <w:vAlign w:val="center"/>
            <w:hideMark/>
          </w:tcPr>
          <w:p w14:paraId="4B5863E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12,47</w:t>
            </w:r>
          </w:p>
        </w:tc>
      </w:tr>
      <w:tr w:rsidR="00186D9C" w:rsidRPr="00493D49" w14:paraId="73CF2406"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0971EF0"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Ленина д.86</w:t>
            </w:r>
          </w:p>
        </w:tc>
        <w:tc>
          <w:tcPr>
            <w:tcW w:w="453" w:type="pct"/>
            <w:tcBorders>
              <w:top w:val="nil"/>
              <w:left w:val="nil"/>
              <w:bottom w:val="single" w:sz="4" w:space="0" w:color="auto"/>
              <w:right w:val="single" w:sz="4" w:space="0" w:color="auto"/>
            </w:tcBorders>
            <w:shd w:val="clear" w:color="auto" w:fill="auto"/>
            <w:vAlign w:val="center"/>
            <w:hideMark/>
          </w:tcPr>
          <w:p w14:paraId="208AD9D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09D4FD1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18,76</w:t>
            </w:r>
          </w:p>
        </w:tc>
        <w:tc>
          <w:tcPr>
            <w:tcW w:w="302" w:type="pct"/>
            <w:tcBorders>
              <w:top w:val="nil"/>
              <w:left w:val="nil"/>
              <w:bottom w:val="single" w:sz="4" w:space="0" w:color="auto"/>
              <w:right w:val="single" w:sz="4" w:space="0" w:color="auto"/>
            </w:tcBorders>
            <w:shd w:val="clear" w:color="auto" w:fill="auto"/>
            <w:vAlign w:val="center"/>
            <w:hideMark/>
          </w:tcPr>
          <w:p w14:paraId="4AFDC38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18,76</w:t>
            </w:r>
          </w:p>
        </w:tc>
        <w:tc>
          <w:tcPr>
            <w:tcW w:w="302" w:type="pct"/>
            <w:tcBorders>
              <w:top w:val="nil"/>
              <w:left w:val="nil"/>
              <w:bottom w:val="single" w:sz="4" w:space="0" w:color="auto"/>
              <w:right w:val="single" w:sz="4" w:space="0" w:color="auto"/>
            </w:tcBorders>
            <w:shd w:val="clear" w:color="auto" w:fill="auto"/>
            <w:vAlign w:val="center"/>
            <w:hideMark/>
          </w:tcPr>
          <w:p w14:paraId="0442F50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18,76</w:t>
            </w:r>
          </w:p>
        </w:tc>
        <w:tc>
          <w:tcPr>
            <w:tcW w:w="302" w:type="pct"/>
            <w:tcBorders>
              <w:top w:val="nil"/>
              <w:left w:val="nil"/>
              <w:bottom w:val="single" w:sz="4" w:space="0" w:color="auto"/>
              <w:right w:val="single" w:sz="4" w:space="0" w:color="auto"/>
            </w:tcBorders>
            <w:shd w:val="clear" w:color="auto" w:fill="auto"/>
            <w:vAlign w:val="center"/>
            <w:hideMark/>
          </w:tcPr>
          <w:p w14:paraId="17BEBF0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18,76</w:t>
            </w:r>
          </w:p>
        </w:tc>
        <w:tc>
          <w:tcPr>
            <w:tcW w:w="302" w:type="pct"/>
            <w:tcBorders>
              <w:top w:val="nil"/>
              <w:left w:val="nil"/>
              <w:bottom w:val="single" w:sz="4" w:space="0" w:color="auto"/>
              <w:right w:val="single" w:sz="4" w:space="0" w:color="auto"/>
            </w:tcBorders>
            <w:shd w:val="clear" w:color="auto" w:fill="auto"/>
            <w:vAlign w:val="center"/>
            <w:hideMark/>
          </w:tcPr>
          <w:p w14:paraId="0BB211F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18,76</w:t>
            </w:r>
          </w:p>
        </w:tc>
        <w:tc>
          <w:tcPr>
            <w:tcW w:w="302" w:type="pct"/>
            <w:tcBorders>
              <w:top w:val="nil"/>
              <w:left w:val="nil"/>
              <w:bottom w:val="single" w:sz="4" w:space="0" w:color="auto"/>
              <w:right w:val="single" w:sz="4" w:space="0" w:color="auto"/>
            </w:tcBorders>
            <w:shd w:val="clear" w:color="auto" w:fill="auto"/>
            <w:vAlign w:val="center"/>
            <w:hideMark/>
          </w:tcPr>
          <w:p w14:paraId="49689FC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18,76</w:t>
            </w:r>
          </w:p>
        </w:tc>
        <w:tc>
          <w:tcPr>
            <w:tcW w:w="302" w:type="pct"/>
            <w:tcBorders>
              <w:top w:val="nil"/>
              <w:left w:val="nil"/>
              <w:bottom w:val="single" w:sz="4" w:space="0" w:color="auto"/>
              <w:right w:val="single" w:sz="4" w:space="0" w:color="auto"/>
            </w:tcBorders>
            <w:shd w:val="clear" w:color="auto" w:fill="auto"/>
            <w:vAlign w:val="center"/>
            <w:hideMark/>
          </w:tcPr>
          <w:p w14:paraId="4DC5733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18,76</w:t>
            </w:r>
          </w:p>
        </w:tc>
        <w:tc>
          <w:tcPr>
            <w:tcW w:w="302" w:type="pct"/>
            <w:tcBorders>
              <w:top w:val="nil"/>
              <w:left w:val="nil"/>
              <w:bottom w:val="single" w:sz="4" w:space="0" w:color="auto"/>
              <w:right w:val="single" w:sz="4" w:space="0" w:color="auto"/>
            </w:tcBorders>
            <w:shd w:val="clear" w:color="auto" w:fill="auto"/>
            <w:vAlign w:val="center"/>
            <w:hideMark/>
          </w:tcPr>
          <w:p w14:paraId="2AE22FD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18,76</w:t>
            </w:r>
          </w:p>
        </w:tc>
        <w:tc>
          <w:tcPr>
            <w:tcW w:w="302" w:type="pct"/>
            <w:tcBorders>
              <w:top w:val="nil"/>
              <w:left w:val="nil"/>
              <w:bottom w:val="single" w:sz="4" w:space="0" w:color="auto"/>
              <w:right w:val="single" w:sz="4" w:space="0" w:color="auto"/>
            </w:tcBorders>
            <w:shd w:val="clear" w:color="auto" w:fill="auto"/>
            <w:vAlign w:val="center"/>
            <w:hideMark/>
          </w:tcPr>
          <w:p w14:paraId="4251442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18,76</w:t>
            </w:r>
          </w:p>
        </w:tc>
        <w:tc>
          <w:tcPr>
            <w:tcW w:w="302" w:type="pct"/>
            <w:tcBorders>
              <w:top w:val="nil"/>
              <w:left w:val="nil"/>
              <w:bottom w:val="single" w:sz="4" w:space="0" w:color="auto"/>
              <w:right w:val="single" w:sz="4" w:space="0" w:color="auto"/>
            </w:tcBorders>
            <w:shd w:val="clear" w:color="auto" w:fill="auto"/>
            <w:vAlign w:val="center"/>
            <w:hideMark/>
          </w:tcPr>
          <w:p w14:paraId="42B0AD9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18,76</w:t>
            </w:r>
          </w:p>
        </w:tc>
        <w:tc>
          <w:tcPr>
            <w:tcW w:w="302" w:type="pct"/>
            <w:tcBorders>
              <w:top w:val="nil"/>
              <w:left w:val="nil"/>
              <w:bottom w:val="single" w:sz="4" w:space="0" w:color="auto"/>
              <w:right w:val="single" w:sz="4" w:space="0" w:color="auto"/>
            </w:tcBorders>
            <w:shd w:val="clear" w:color="auto" w:fill="auto"/>
            <w:vAlign w:val="center"/>
            <w:hideMark/>
          </w:tcPr>
          <w:p w14:paraId="0EFF50E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18,76</w:t>
            </w:r>
          </w:p>
        </w:tc>
      </w:tr>
      <w:tr w:rsidR="00186D9C" w:rsidRPr="00493D49" w14:paraId="5B807882"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CA5FB47"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в районе школы №3</w:t>
            </w:r>
          </w:p>
        </w:tc>
        <w:tc>
          <w:tcPr>
            <w:tcW w:w="453" w:type="pct"/>
            <w:tcBorders>
              <w:top w:val="nil"/>
              <w:left w:val="nil"/>
              <w:bottom w:val="single" w:sz="4" w:space="0" w:color="auto"/>
              <w:right w:val="single" w:sz="4" w:space="0" w:color="auto"/>
            </w:tcBorders>
            <w:shd w:val="clear" w:color="auto" w:fill="auto"/>
            <w:vAlign w:val="center"/>
            <w:hideMark/>
          </w:tcPr>
          <w:p w14:paraId="36A5D1C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126E547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2DAABBB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09EFF93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5639042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646237F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2709139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22411EB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3743EEF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4432E16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6EFD1EC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7F93932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r>
      <w:tr w:rsidR="00186D9C" w:rsidRPr="00493D49" w14:paraId="3A376C4D"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A9C087D"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Орджоникидзе 20</w:t>
            </w:r>
          </w:p>
        </w:tc>
        <w:tc>
          <w:tcPr>
            <w:tcW w:w="453" w:type="pct"/>
            <w:tcBorders>
              <w:top w:val="nil"/>
              <w:left w:val="nil"/>
              <w:bottom w:val="single" w:sz="4" w:space="0" w:color="auto"/>
              <w:right w:val="single" w:sz="4" w:space="0" w:color="auto"/>
            </w:tcBorders>
            <w:shd w:val="clear" w:color="auto" w:fill="auto"/>
            <w:vAlign w:val="center"/>
            <w:hideMark/>
          </w:tcPr>
          <w:p w14:paraId="7EFE878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05A1A03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8,73</w:t>
            </w:r>
          </w:p>
        </w:tc>
        <w:tc>
          <w:tcPr>
            <w:tcW w:w="302" w:type="pct"/>
            <w:tcBorders>
              <w:top w:val="nil"/>
              <w:left w:val="nil"/>
              <w:bottom w:val="single" w:sz="4" w:space="0" w:color="auto"/>
              <w:right w:val="single" w:sz="4" w:space="0" w:color="auto"/>
            </w:tcBorders>
            <w:shd w:val="clear" w:color="auto" w:fill="auto"/>
            <w:vAlign w:val="center"/>
            <w:hideMark/>
          </w:tcPr>
          <w:p w14:paraId="248BCF3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8,73</w:t>
            </w:r>
          </w:p>
        </w:tc>
        <w:tc>
          <w:tcPr>
            <w:tcW w:w="302" w:type="pct"/>
            <w:tcBorders>
              <w:top w:val="nil"/>
              <w:left w:val="nil"/>
              <w:bottom w:val="single" w:sz="4" w:space="0" w:color="auto"/>
              <w:right w:val="single" w:sz="4" w:space="0" w:color="auto"/>
            </w:tcBorders>
            <w:shd w:val="clear" w:color="auto" w:fill="auto"/>
            <w:vAlign w:val="center"/>
            <w:hideMark/>
          </w:tcPr>
          <w:p w14:paraId="2299798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8,73</w:t>
            </w:r>
          </w:p>
        </w:tc>
        <w:tc>
          <w:tcPr>
            <w:tcW w:w="302" w:type="pct"/>
            <w:tcBorders>
              <w:top w:val="nil"/>
              <w:left w:val="nil"/>
              <w:bottom w:val="single" w:sz="4" w:space="0" w:color="auto"/>
              <w:right w:val="single" w:sz="4" w:space="0" w:color="auto"/>
            </w:tcBorders>
            <w:shd w:val="clear" w:color="auto" w:fill="auto"/>
            <w:vAlign w:val="center"/>
            <w:hideMark/>
          </w:tcPr>
          <w:p w14:paraId="74D6FB6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8,73</w:t>
            </w:r>
          </w:p>
        </w:tc>
        <w:tc>
          <w:tcPr>
            <w:tcW w:w="302" w:type="pct"/>
            <w:tcBorders>
              <w:top w:val="nil"/>
              <w:left w:val="nil"/>
              <w:bottom w:val="single" w:sz="4" w:space="0" w:color="auto"/>
              <w:right w:val="single" w:sz="4" w:space="0" w:color="auto"/>
            </w:tcBorders>
            <w:shd w:val="clear" w:color="auto" w:fill="auto"/>
            <w:vAlign w:val="center"/>
            <w:hideMark/>
          </w:tcPr>
          <w:p w14:paraId="767707A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8,73</w:t>
            </w:r>
          </w:p>
        </w:tc>
        <w:tc>
          <w:tcPr>
            <w:tcW w:w="302" w:type="pct"/>
            <w:tcBorders>
              <w:top w:val="nil"/>
              <w:left w:val="nil"/>
              <w:bottom w:val="single" w:sz="4" w:space="0" w:color="auto"/>
              <w:right w:val="single" w:sz="4" w:space="0" w:color="auto"/>
            </w:tcBorders>
            <w:shd w:val="clear" w:color="auto" w:fill="auto"/>
            <w:vAlign w:val="center"/>
            <w:hideMark/>
          </w:tcPr>
          <w:p w14:paraId="4F6CF00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8,73</w:t>
            </w:r>
          </w:p>
        </w:tc>
        <w:tc>
          <w:tcPr>
            <w:tcW w:w="302" w:type="pct"/>
            <w:tcBorders>
              <w:top w:val="nil"/>
              <w:left w:val="nil"/>
              <w:bottom w:val="single" w:sz="4" w:space="0" w:color="auto"/>
              <w:right w:val="single" w:sz="4" w:space="0" w:color="auto"/>
            </w:tcBorders>
            <w:shd w:val="clear" w:color="auto" w:fill="auto"/>
            <w:vAlign w:val="center"/>
            <w:hideMark/>
          </w:tcPr>
          <w:p w14:paraId="2141011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8,73</w:t>
            </w:r>
          </w:p>
        </w:tc>
        <w:tc>
          <w:tcPr>
            <w:tcW w:w="302" w:type="pct"/>
            <w:tcBorders>
              <w:top w:val="nil"/>
              <w:left w:val="nil"/>
              <w:bottom w:val="single" w:sz="4" w:space="0" w:color="auto"/>
              <w:right w:val="single" w:sz="4" w:space="0" w:color="auto"/>
            </w:tcBorders>
            <w:shd w:val="clear" w:color="auto" w:fill="auto"/>
            <w:vAlign w:val="center"/>
            <w:hideMark/>
          </w:tcPr>
          <w:p w14:paraId="55D4240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8,73</w:t>
            </w:r>
          </w:p>
        </w:tc>
        <w:tc>
          <w:tcPr>
            <w:tcW w:w="302" w:type="pct"/>
            <w:tcBorders>
              <w:top w:val="nil"/>
              <w:left w:val="nil"/>
              <w:bottom w:val="single" w:sz="4" w:space="0" w:color="auto"/>
              <w:right w:val="single" w:sz="4" w:space="0" w:color="auto"/>
            </w:tcBorders>
            <w:shd w:val="clear" w:color="auto" w:fill="auto"/>
            <w:vAlign w:val="center"/>
            <w:hideMark/>
          </w:tcPr>
          <w:p w14:paraId="467600D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8,73</w:t>
            </w:r>
          </w:p>
        </w:tc>
        <w:tc>
          <w:tcPr>
            <w:tcW w:w="302" w:type="pct"/>
            <w:tcBorders>
              <w:top w:val="nil"/>
              <w:left w:val="nil"/>
              <w:bottom w:val="single" w:sz="4" w:space="0" w:color="auto"/>
              <w:right w:val="single" w:sz="4" w:space="0" w:color="auto"/>
            </w:tcBorders>
            <w:shd w:val="clear" w:color="auto" w:fill="auto"/>
            <w:vAlign w:val="center"/>
            <w:hideMark/>
          </w:tcPr>
          <w:p w14:paraId="380C41E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8,73</w:t>
            </w:r>
          </w:p>
        </w:tc>
        <w:tc>
          <w:tcPr>
            <w:tcW w:w="302" w:type="pct"/>
            <w:tcBorders>
              <w:top w:val="nil"/>
              <w:left w:val="nil"/>
              <w:bottom w:val="single" w:sz="4" w:space="0" w:color="auto"/>
              <w:right w:val="single" w:sz="4" w:space="0" w:color="auto"/>
            </w:tcBorders>
            <w:shd w:val="clear" w:color="auto" w:fill="auto"/>
            <w:vAlign w:val="center"/>
            <w:hideMark/>
          </w:tcPr>
          <w:p w14:paraId="494A15E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8,73</w:t>
            </w:r>
          </w:p>
        </w:tc>
      </w:tr>
      <w:tr w:rsidR="00186D9C" w:rsidRPr="00493D49" w14:paraId="3C66C1D8"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B42ABF2"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Советская 13</w:t>
            </w:r>
          </w:p>
        </w:tc>
        <w:tc>
          <w:tcPr>
            <w:tcW w:w="453" w:type="pct"/>
            <w:tcBorders>
              <w:top w:val="nil"/>
              <w:left w:val="nil"/>
              <w:bottom w:val="single" w:sz="4" w:space="0" w:color="auto"/>
              <w:right w:val="single" w:sz="4" w:space="0" w:color="auto"/>
            </w:tcBorders>
            <w:shd w:val="clear" w:color="auto" w:fill="auto"/>
            <w:vAlign w:val="center"/>
            <w:hideMark/>
          </w:tcPr>
          <w:p w14:paraId="47CB6B4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61DF997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5,85</w:t>
            </w:r>
          </w:p>
        </w:tc>
        <w:tc>
          <w:tcPr>
            <w:tcW w:w="302" w:type="pct"/>
            <w:tcBorders>
              <w:top w:val="nil"/>
              <w:left w:val="nil"/>
              <w:bottom w:val="single" w:sz="4" w:space="0" w:color="auto"/>
              <w:right w:val="single" w:sz="4" w:space="0" w:color="auto"/>
            </w:tcBorders>
            <w:shd w:val="clear" w:color="auto" w:fill="auto"/>
            <w:vAlign w:val="center"/>
            <w:hideMark/>
          </w:tcPr>
          <w:p w14:paraId="5A0F9B8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5,85</w:t>
            </w:r>
          </w:p>
        </w:tc>
        <w:tc>
          <w:tcPr>
            <w:tcW w:w="302" w:type="pct"/>
            <w:tcBorders>
              <w:top w:val="nil"/>
              <w:left w:val="nil"/>
              <w:bottom w:val="single" w:sz="4" w:space="0" w:color="auto"/>
              <w:right w:val="single" w:sz="4" w:space="0" w:color="auto"/>
            </w:tcBorders>
            <w:shd w:val="clear" w:color="auto" w:fill="auto"/>
            <w:vAlign w:val="center"/>
            <w:hideMark/>
          </w:tcPr>
          <w:p w14:paraId="23CDC14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5,85</w:t>
            </w:r>
          </w:p>
        </w:tc>
        <w:tc>
          <w:tcPr>
            <w:tcW w:w="302" w:type="pct"/>
            <w:tcBorders>
              <w:top w:val="nil"/>
              <w:left w:val="nil"/>
              <w:bottom w:val="single" w:sz="4" w:space="0" w:color="auto"/>
              <w:right w:val="single" w:sz="4" w:space="0" w:color="auto"/>
            </w:tcBorders>
            <w:shd w:val="clear" w:color="auto" w:fill="auto"/>
            <w:vAlign w:val="center"/>
            <w:hideMark/>
          </w:tcPr>
          <w:p w14:paraId="277CFF6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5,85</w:t>
            </w:r>
          </w:p>
        </w:tc>
        <w:tc>
          <w:tcPr>
            <w:tcW w:w="302" w:type="pct"/>
            <w:tcBorders>
              <w:top w:val="nil"/>
              <w:left w:val="nil"/>
              <w:bottom w:val="single" w:sz="4" w:space="0" w:color="auto"/>
              <w:right w:val="single" w:sz="4" w:space="0" w:color="auto"/>
            </w:tcBorders>
            <w:shd w:val="clear" w:color="auto" w:fill="auto"/>
            <w:vAlign w:val="center"/>
            <w:hideMark/>
          </w:tcPr>
          <w:p w14:paraId="015F3C9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5,85</w:t>
            </w:r>
          </w:p>
        </w:tc>
        <w:tc>
          <w:tcPr>
            <w:tcW w:w="302" w:type="pct"/>
            <w:tcBorders>
              <w:top w:val="nil"/>
              <w:left w:val="nil"/>
              <w:bottom w:val="single" w:sz="4" w:space="0" w:color="auto"/>
              <w:right w:val="single" w:sz="4" w:space="0" w:color="auto"/>
            </w:tcBorders>
            <w:shd w:val="clear" w:color="auto" w:fill="auto"/>
            <w:vAlign w:val="center"/>
            <w:hideMark/>
          </w:tcPr>
          <w:p w14:paraId="3DA3E70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5,85</w:t>
            </w:r>
          </w:p>
        </w:tc>
        <w:tc>
          <w:tcPr>
            <w:tcW w:w="302" w:type="pct"/>
            <w:tcBorders>
              <w:top w:val="nil"/>
              <w:left w:val="nil"/>
              <w:bottom w:val="single" w:sz="4" w:space="0" w:color="auto"/>
              <w:right w:val="single" w:sz="4" w:space="0" w:color="auto"/>
            </w:tcBorders>
            <w:shd w:val="clear" w:color="auto" w:fill="auto"/>
            <w:vAlign w:val="center"/>
            <w:hideMark/>
          </w:tcPr>
          <w:p w14:paraId="53E2317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5,85</w:t>
            </w:r>
          </w:p>
        </w:tc>
        <w:tc>
          <w:tcPr>
            <w:tcW w:w="302" w:type="pct"/>
            <w:tcBorders>
              <w:top w:val="nil"/>
              <w:left w:val="nil"/>
              <w:bottom w:val="single" w:sz="4" w:space="0" w:color="auto"/>
              <w:right w:val="single" w:sz="4" w:space="0" w:color="auto"/>
            </w:tcBorders>
            <w:shd w:val="clear" w:color="auto" w:fill="auto"/>
            <w:vAlign w:val="center"/>
            <w:hideMark/>
          </w:tcPr>
          <w:p w14:paraId="27914DB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5,85</w:t>
            </w:r>
          </w:p>
        </w:tc>
        <w:tc>
          <w:tcPr>
            <w:tcW w:w="302" w:type="pct"/>
            <w:tcBorders>
              <w:top w:val="nil"/>
              <w:left w:val="nil"/>
              <w:bottom w:val="single" w:sz="4" w:space="0" w:color="auto"/>
              <w:right w:val="single" w:sz="4" w:space="0" w:color="auto"/>
            </w:tcBorders>
            <w:shd w:val="clear" w:color="auto" w:fill="auto"/>
            <w:vAlign w:val="center"/>
            <w:hideMark/>
          </w:tcPr>
          <w:p w14:paraId="0C5F665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5,85</w:t>
            </w:r>
          </w:p>
        </w:tc>
        <w:tc>
          <w:tcPr>
            <w:tcW w:w="302" w:type="pct"/>
            <w:tcBorders>
              <w:top w:val="nil"/>
              <w:left w:val="nil"/>
              <w:bottom w:val="single" w:sz="4" w:space="0" w:color="auto"/>
              <w:right w:val="single" w:sz="4" w:space="0" w:color="auto"/>
            </w:tcBorders>
            <w:shd w:val="clear" w:color="auto" w:fill="auto"/>
            <w:vAlign w:val="center"/>
            <w:hideMark/>
          </w:tcPr>
          <w:p w14:paraId="42E69B1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5,85</w:t>
            </w:r>
          </w:p>
        </w:tc>
        <w:tc>
          <w:tcPr>
            <w:tcW w:w="302" w:type="pct"/>
            <w:tcBorders>
              <w:top w:val="nil"/>
              <w:left w:val="nil"/>
              <w:bottom w:val="single" w:sz="4" w:space="0" w:color="auto"/>
              <w:right w:val="single" w:sz="4" w:space="0" w:color="auto"/>
            </w:tcBorders>
            <w:shd w:val="clear" w:color="auto" w:fill="auto"/>
            <w:vAlign w:val="center"/>
            <w:hideMark/>
          </w:tcPr>
          <w:p w14:paraId="23D84F4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5,85</w:t>
            </w:r>
          </w:p>
        </w:tc>
      </w:tr>
      <w:tr w:rsidR="00186D9C" w:rsidRPr="00493D49" w14:paraId="5DFBE89E"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4D274DE4"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БМК-1 (Юг)</w:t>
            </w:r>
          </w:p>
        </w:tc>
        <w:tc>
          <w:tcPr>
            <w:tcW w:w="453" w:type="pct"/>
            <w:tcBorders>
              <w:top w:val="nil"/>
              <w:left w:val="nil"/>
              <w:bottom w:val="single" w:sz="4" w:space="0" w:color="auto"/>
              <w:right w:val="single" w:sz="4" w:space="0" w:color="auto"/>
            </w:tcBorders>
            <w:shd w:val="clear" w:color="auto" w:fill="auto"/>
            <w:vAlign w:val="center"/>
            <w:hideMark/>
          </w:tcPr>
          <w:p w14:paraId="77E3F62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7F67E7B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0319A3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9F6337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521C70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41,43</w:t>
            </w:r>
          </w:p>
        </w:tc>
        <w:tc>
          <w:tcPr>
            <w:tcW w:w="302" w:type="pct"/>
            <w:tcBorders>
              <w:top w:val="nil"/>
              <w:left w:val="nil"/>
              <w:bottom w:val="single" w:sz="4" w:space="0" w:color="auto"/>
              <w:right w:val="single" w:sz="4" w:space="0" w:color="auto"/>
            </w:tcBorders>
            <w:shd w:val="clear" w:color="auto" w:fill="auto"/>
            <w:vAlign w:val="center"/>
            <w:hideMark/>
          </w:tcPr>
          <w:p w14:paraId="4BDE47F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41,43</w:t>
            </w:r>
          </w:p>
        </w:tc>
        <w:tc>
          <w:tcPr>
            <w:tcW w:w="302" w:type="pct"/>
            <w:tcBorders>
              <w:top w:val="nil"/>
              <w:left w:val="nil"/>
              <w:bottom w:val="single" w:sz="4" w:space="0" w:color="auto"/>
              <w:right w:val="single" w:sz="4" w:space="0" w:color="auto"/>
            </w:tcBorders>
            <w:shd w:val="clear" w:color="auto" w:fill="auto"/>
            <w:vAlign w:val="center"/>
            <w:hideMark/>
          </w:tcPr>
          <w:p w14:paraId="297BAD7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41,43</w:t>
            </w:r>
          </w:p>
        </w:tc>
        <w:tc>
          <w:tcPr>
            <w:tcW w:w="302" w:type="pct"/>
            <w:tcBorders>
              <w:top w:val="nil"/>
              <w:left w:val="nil"/>
              <w:bottom w:val="single" w:sz="4" w:space="0" w:color="auto"/>
              <w:right w:val="single" w:sz="4" w:space="0" w:color="auto"/>
            </w:tcBorders>
            <w:shd w:val="clear" w:color="auto" w:fill="auto"/>
            <w:vAlign w:val="center"/>
            <w:hideMark/>
          </w:tcPr>
          <w:p w14:paraId="08B9924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41,43</w:t>
            </w:r>
          </w:p>
        </w:tc>
        <w:tc>
          <w:tcPr>
            <w:tcW w:w="302" w:type="pct"/>
            <w:tcBorders>
              <w:top w:val="nil"/>
              <w:left w:val="nil"/>
              <w:bottom w:val="single" w:sz="4" w:space="0" w:color="auto"/>
              <w:right w:val="single" w:sz="4" w:space="0" w:color="auto"/>
            </w:tcBorders>
            <w:shd w:val="clear" w:color="auto" w:fill="auto"/>
            <w:vAlign w:val="center"/>
            <w:hideMark/>
          </w:tcPr>
          <w:p w14:paraId="522E946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41,43</w:t>
            </w:r>
          </w:p>
        </w:tc>
        <w:tc>
          <w:tcPr>
            <w:tcW w:w="302" w:type="pct"/>
            <w:tcBorders>
              <w:top w:val="nil"/>
              <w:left w:val="nil"/>
              <w:bottom w:val="single" w:sz="4" w:space="0" w:color="auto"/>
              <w:right w:val="single" w:sz="4" w:space="0" w:color="auto"/>
            </w:tcBorders>
            <w:shd w:val="clear" w:color="auto" w:fill="auto"/>
            <w:vAlign w:val="center"/>
            <w:hideMark/>
          </w:tcPr>
          <w:p w14:paraId="5FFFF3A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41,43</w:t>
            </w:r>
          </w:p>
        </w:tc>
        <w:tc>
          <w:tcPr>
            <w:tcW w:w="302" w:type="pct"/>
            <w:tcBorders>
              <w:top w:val="nil"/>
              <w:left w:val="nil"/>
              <w:bottom w:val="single" w:sz="4" w:space="0" w:color="auto"/>
              <w:right w:val="single" w:sz="4" w:space="0" w:color="auto"/>
            </w:tcBorders>
            <w:shd w:val="clear" w:color="auto" w:fill="auto"/>
            <w:vAlign w:val="center"/>
            <w:hideMark/>
          </w:tcPr>
          <w:p w14:paraId="79325AE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41,43</w:t>
            </w:r>
          </w:p>
        </w:tc>
        <w:tc>
          <w:tcPr>
            <w:tcW w:w="302" w:type="pct"/>
            <w:tcBorders>
              <w:top w:val="nil"/>
              <w:left w:val="nil"/>
              <w:bottom w:val="single" w:sz="4" w:space="0" w:color="auto"/>
              <w:right w:val="single" w:sz="4" w:space="0" w:color="auto"/>
            </w:tcBorders>
            <w:shd w:val="clear" w:color="auto" w:fill="auto"/>
            <w:vAlign w:val="center"/>
            <w:hideMark/>
          </w:tcPr>
          <w:p w14:paraId="1BD5391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41,43</w:t>
            </w:r>
          </w:p>
        </w:tc>
      </w:tr>
      <w:tr w:rsidR="00186D9C" w:rsidRPr="00493D49" w14:paraId="4898668C"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2417D742"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БМК-2 (Север)</w:t>
            </w:r>
          </w:p>
        </w:tc>
        <w:tc>
          <w:tcPr>
            <w:tcW w:w="453" w:type="pct"/>
            <w:tcBorders>
              <w:top w:val="nil"/>
              <w:left w:val="nil"/>
              <w:bottom w:val="single" w:sz="4" w:space="0" w:color="auto"/>
              <w:right w:val="single" w:sz="4" w:space="0" w:color="auto"/>
            </w:tcBorders>
            <w:shd w:val="clear" w:color="auto" w:fill="auto"/>
            <w:vAlign w:val="center"/>
            <w:hideMark/>
          </w:tcPr>
          <w:p w14:paraId="41A9BAF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27778F1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0B8757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F800EF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ECB937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43,59</w:t>
            </w:r>
          </w:p>
        </w:tc>
        <w:tc>
          <w:tcPr>
            <w:tcW w:w="302" w:type="pct"/>
            <w:tcBorders>
              <w:top w:val="nil"/>
              <w:left w:val="nil"/>
              <w:bottom w:val="single" w:sz="4" w:space="0" w:color="auto"/>
              <w:right w:val="single" w:sz="4" w:space="0" w:color="auto"/>
            </w:tcBorders>
            <w:shd w:val="clear" w:color="auto" w:fill="auto"/>
            <w:vAlign w:val="center"/>
            <w:hideMark/>
          </w:tcPr>
          <w:p w14:paraId="42E525B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43,59</w:t>
            </w:r>
          </w:p>
        </w:tc>
        <w:tc>
          <w:tcPr>
            <w:tcW w:w="302" w:type="pct"/>
            <w:tcBorders>
              <w:top w:val="nil"/>
              <w:left w:val="nil"/>
              <w:bottom w:val="single" w:sz="4" w:space="0" w:color="auto"/>
              <w:right w:val="single" w:sz="4" w:space="0" w:color="auto"/>
            </w:tcBorders>
            <w:shd w:val="clear" w:color="auto" w:fill="auto"/>
            <w:vAlign w:val="center"/>
            <w:hideMark/>
          </w:tcPr>
          <w:p w14:paraId="6BE5472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43,59</w:t>
            </w:r>
          </w:p>
        </w:tc>
        <w:tc>
          <w:tcPr>
            <w:tcW w:w="302" w:type="pct"/>
            <w:tcBorders>
              <w:top w:val="nil"/>
              <w:left w:val="nil"/>
              <w:bottom w:val="single" w:sz="4" w:space="0" w:color="auto"/>
              <w:right w:val="single" w:sz="4" w:space="0" w:color="auto"/>
            </w:tcBorders>
            <w:shd w:val="clear" w:color="auto" w:fill="auto"/>
            <w:vAlign w:val="center"/>
            <w:hideMark/>
          </w:tcPr>
          <w:p w14:paraId="55E89E2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43,59</w:t>
            </w:r>
          </w:p>
        </w:tc>
        <w:tc>
          <w:tcPr>
            <w:tcW w:w="302" w:type="pct"/>
            <w:tcBorders>
              <w:top w:val="nil"/>
              <w:left w:val="nil"/>
              <w:bottom w:val="single" w:sz="4" w:space="0" w:color="auto"/>
              <w:right w:val="single" w:sz="4" w:space="0" w:color="auto"/>
            </w:tcBorders>
            <w:shd w:val="clear" w:color="auto" w:fill="auto"/>
            <w:vAlign w:val="center"/>
            <w:hideMark/>
          </w:tcPr>
          <w:p w14:paraId="5808347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43,59</w:t>
            </w:r>
          </w:p>
        </w:tc>
        <w:tc>
          <w:tcPr>
            <w:tcW w:w="302" w:type="pct"/>
            <w:tcBorders>
              <w:top w:val="nil"/>
              <w:left w:val="nil"/>
              <w:bottom w:val="single" w:sz="4" w:space="0" w:color="auto"/>
              <w:right w:val="single" w:sz="4" w:space="0" w:color="auto"/>
            </w:tcBorders>
            <w:shd w:val="clear" w:color="auto" w:fill="auto"/>
            <w:vAlign w:val="center"/>
            <w:hideMark/>
          </w:tcPr>
          <w:p w14:paraId="4DD2254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43,59</w:t>
            </w:r>
          </w:p>
        </w:tc>
        <w:tc>
          <w:tcPr>
            <w:tcW w:w="302" w:type="pct"/>
            <w:tcBorders>
              <w:top w:val="nil"/>
              <w:left w:val="nil"/>
              <w:bottom w:val="single" w:sz="4" w:space="0" w:color="auto"/>
              <w:right w:val="single" w:sz="4" w:space="0" w:color="auto"/>
            </w:tcBorders>
            <w:shd w:val="clear" w:color="auto" w:fill="auto"/>
            <w:vAlign w:val="center"/>
            <w:hideMark/>
          </w:tcPr>
          <w:p w14:paraId="11EC0EE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43,59</w:t>
            </w:r>
          </w:p>
        </w:tc>
        <w:tc>
          <w:tcPr>
            <w:tcW w:w="302" w:type="pct"/>
            <w:tcBorders>
              <w:top w:val="nil"/>
              <w:left w:val="nil"/>
              <w:bottom w:val="single" w:sz="4" w:space="0" w:color="auto"/>
              <w:right w:val="single" w:sz="4" w:space="0" w:color="auto"/>
            </w:tcBorders>
            <w:shd w:val="clear" w:color="auto" w:fill="auto"/>
            <w:vAlign w:val="center"/>
            <w:hideMark/>
          </w:tcPr>
          <w:p w14:paraId="280450B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43,59</w:t>
            </w:r>
          </w:p>
        </w:tc>
      </w:tr>
      <w:tr w:rsidR="00186D9C" w:rsidRPr="00493D49" w14:paraId="1C347017"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19A2F74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Удельная материальная характеристика тепловых сетей, приведенная к расчетной тепловой нагрузке</w:t>
            </w:r>
          </w:p>
        </w:tc>
        <w:tc>
          <w:tcPr>
            <w:tcW w:w="453" w:type="pct"/>
            <w:tcBorders>
              <w:top w:val="nil"/>
              <w:left w:val="nil"/>
              <w:bottom w:val="single" w:sz="4" w:space="0" w:color="auto"/>
              <w:right w:val="single" w:sz="4" w:space="0" w:color="auto"/>
            </w:tcBorders>
            <w:shd w:val="clear" w:color="auto" w:fill="auto"/>
            <w:vAlign w:val="center"/>
            <w:hideMark/>
          </w:tcPr>
          <w:p w14:paraId="1BF63B2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м2/(Гкал/ч)</w:t>
            </w:r>
          </w:p>
        </w:tc>
        <w:tc>
          <w:tcPr>
            <w:tcW w:w="334" w:type="pct"/>
            <w:tcBorders>
              <w:top w:val="nil"/>
              <w:left w:val="nil"/>
              <w:bottom w:val="single" w:sz="4" w:space="0" w:color="auto"/>
              <w:right w:val="single" w:sz="4" w:space="0" w:color="auto"/>
            </w:tcBorders>
            <w:shd w:val="clear" w:color="auto" w:fill="auto"/>
            <w:vAlign w:val="center"/>
            <w:hideMark/>
          </w:tcPr>
          <w:p w14:paraId="5047725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454,7</w:t>
            </w:r>
          </w:p>
        </w:tc>
        <w:tc>
          <w:tcPr>
            <w:tcW w:w="302" w:type="pct"/>
            <w:tcBorders>
              <w:top w:val="nil"/>
              <w:left w:val="nil"/>
              <w:bottom w:val="single" w:sz="4" w:space="0" w:color="auto"/>
              <w:right w:val="single" w:sz="4" w:space="0" w:color="auto"/>
            </w:tcBorders>
            <w:shd w:val="clear" w:color="auto" w:fill="auto"/>
            <w:vAlign w:val="center"/>
            <w:hideMark/>
          </w:tcPr>
          <w:p w14:paraId="5FFAA8D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454,7</w:t>
            </w:r>
          </w:p>
        </w:tc>
        <w:tc>
          <w:tcPr>
            <w:tcW w:w="302" w:type="pct"/>
            <w:tcBorders>
              <w:top w:val="nil"/>
              <w:left w:val="nil"/>
              <w:bottom w:val="single" w:sz="4" w:space="0" w:color="auto"/>
              <w:right w:val="single" w:sz="4" w:space="0" w:color="auto"/>
            </w:tcBorders>
            <w:shd w:val="clear" w:color="auto" w:fill="auto"/>
            <w:vAlign w:val="center"/>
            <w:hideMark/>
          </w:tcPr>
          <w:p w14:paraId="2E2CC24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454,7</w:t>
            </w:r>
          </w:p>
        </w:tc>
        <w:tc>
          <w:tcPr>
            <w:tcW w:w="302" w:type="pct"/>
            <w:tcBorders>
              <w:top w:val="nil"/>
              <w:left w:val="nil"/>
              <w:bottom w:val="single" w:sz="4" w:space="0" w:color="auto"/>
              <w:right w:val="single" w:sz="4" w:space="0" w:color="auto"/>
            </w:tcBorders>
            <w:shd w:val="clear" w:color="auto" w:fill="auto"/>
            <w:vAlign w:val="center"/>
            <w:hideMark/>
          </w:tcPr>
          <w:p w14:paraId="062727F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454,7</w:t>
            </w:r>
          </w:p>
        </w:tc>
        <w:tc>
          <w:tcPr>
            <w:tcW w:w="302" w:type="pct"/>
            <w:tcBorders>
              <w:top w:val="nil"/>
              <w:left w:val="nil"/>
              <w:bottom w:val="single" w:sz="4" w:space="0" w:color="auto"/>
              <w:right w:val="single" w:sz="4" w:space="0" w:color="auto"/>
            </w:tcBorders>
            <w:shd w:val="clear" w:color="auto" w:fill="auto"/>
            <w:vAlign w:val="center"/>
            <w:hideMark/>
          </w:tcPr>
          <w:p w14:paraId="2736063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454,7</w:t>
            </w:r>
          </w:p>
        </w:tc>
        <w:tc>
          <w:tcPr>
            <w:tcW w:w="302" w:type="pct"/>
            <w:tcBorders>
              <w:top w:val="nil"/>
              <w:left w:val="nil"/>
              <w:bottom w:val="single" w:sz="4" w:space="0" w:color="auto"/>
              <w:right w:val="single" w:sz="4" w:space="0" w:color="auto"/>
            </w:tcBorders>
            <w:shd w:val="clear" w:color="auto" w:fill="auto"/>
            <w:vAlign w:val="center"/>
            <w:hideMark/>
          </w:tcPr>
          <w:p w14:paraId="5E98C4F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454,7</w:t>
            </w:r>
          </w:p>
        </w:tc>
        <w:tc>
          <w:tcPr>
            <w:tcW w:w="302" w:type="pct"/>
            <w:tcBorders>
              <w:top w:val="nil"/>
              <w:left w:val="nil"/>
              <w:bottom w:val="single" w:sz="4" w:space="0" w:color="auto"/>
              <w:right w:val="single" w:sz="4" w:space="0" w:color="auto"/>
            </w:tcBorders>
            <w:shd w:val="clear" w:color="auto" w:fill="auto"/>
            <w:vAlign w:val="center"/>
            <w:hideMark/>
          </w:tcPr>
          <w:p w14:paraId="25C8396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454,7</w:t>
            </w:r>
          </w:p>
        </w:tc>
        <w:tc>
          <w:tcPr>
            <w:tcW w:w="302" w:type="pct"/>
            <w:tcBorders>
              <w:top w:val="nil"/>
              <w:left w:val="nil"/>
              <w:bottom w:val="single" w:sz="4" w:space="0" w:color="auto"/>
              <w:right w:val="single" w:sz="4" w:space="0" w:color="auto"/>
            </w:tcBorders>
            <w:shd w:val="clear" w:color="auto" w:fill="auto"/>
            <w:vAlign w:val="center"/>
            <w:hideMark/>
          </w:tcPr>
          <w:p w14:paraId="0D4EF4D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454,7</w:t>
            </w:r>
          </w:p>
        </w:tc>
        <w:tc>
          <w:tcPr>
            <w:tcW w:w="302" w:type="pct"/>
            <w:tcBorders>
              <w:top w:val="nil"/>
              <w:left w:val="nil"/>
              <w:bottom w:val="single" w:sz="4" w:space="0" w:color="auto"/>
              <w:right w:val="single" w:sz="4" w:space="0" w:color="auto"/>
            </w:tcBorders>
            <w:shd w:val="clear" w:color="auto" w:fill="auto"/>
            <w:vAlign w:val="center"/>
            <w:hideMark/>
          </w:tcPr>
          <w:p w14:paraId="2912CBF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454,7</w:t>
            </w:r>
          </w:p>
        </w:tc>
        <w:tc>
          <w:tcPr>
            <w:tcW w:w="302" w:type="pct"/>
            <w:tcBorders>
              <w:top w:val="nil"/>
              <w:left w:val="nil"/>
              <w:bottom w:val="single" w:sz="4" w:space="0" w:color="auto"/>
              <w:right w:val="single" w:sz="4" w:space="0" w:color="auto"/>
            </w:tcBorders>
            <w:shd w:val="clear" w:color="auto" w:fill="auto"/>
            <w:vAlign w:val="center"/>
            <w:hideMark/>
          </w:tcPr>
          <w:p w14:paraId="5126CA7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454,7</w:t>
            </w:r>
          </w:p>
        </w:tc>
        <w:tc>
          <w:tcPr>
            <w:tcW w:w="302" w:type="pct"/>
            <w:tcBorders>
              <w:top w:val="nil"/>
              <w:left w:val="nil"/>
              <w:bottom w:val="single" w:sz="4" w:space="0" w:color="auto"/>
              <w:right w:val="single" w:sz="4" w:space="0" w:color="auto"/>
            </w:tcBorders>
            <w:shd w:val="clear" w:color="auto" w:fill="auto"/>
            <w:vAlign w:val="center"/>
            <w:hideMark/>
          </w:tcPr>
          <w:p w14:paraId="5832495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454,7</w:t>
            </w:r>
          </w:p>
        </w:tc>
      </w:tr>
      <w:tr w:rsidR="00186D9C" w:rsidRPr="00493D49" w14:paraId="3065FEA8"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22BCE1E6"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Системы централизованного теплоснабжения на базе источников комбинированной выработки тепловой и электрической энергии,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4332E93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34" w:type="pct"/>
            <w:tcBorders>
              <w:top w:val="nil"/>
              <w:left w:val="nil"/>
              <w:bottom w:val="single" w:sz="4" w:space="0" w:color="auto"/>
              <w:right w:val="single" w:sz="4" w:space="0" w:color="auto"/>
            </w:tcBorders>
            <w:shd w:val="clear" w:color="auto" w:fill="auto"/>
            <w:vAlign w:val="center"/>
            <w:hideMark/>
          </w:tcPr>
          <w:p w14:paraId="132A4A8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879416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ECF070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74C6B2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9B6D2E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5C6338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FB27CD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D6BCE3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BD3283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EB99E3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1F7899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0FA2D7E7"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53E75197"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источник тепловой энергии ООО «КБК Энерго»</w:t>
            </w:r>
          </w:p>
        </w:tc>
        <w:tc>
          <w:tcPr>
            <w:tcW w:w="453" w:type="pct"/>
            <w:tcBorders>
              <w:top w:val="nil"/>
              <w:left w:val="nil"/>
              <w:bottom w:val="single" w:sz="4" w:space="0" w:color="auto"/>
              <w:right w:val="single" w:sz="4" w:space="0" w:color="auto"/>
            </w:tcBorders>
            <w:shd w:val="clear" w:color="auto" w:fill="auto"/>
            <w:vAlign w:val="center"/>
            <w:hideMark/>
          </w:tcPr>
          <w:p w14:paraId="6C31F08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м2/(Гкал/ч)</w:t>
            </w:r>
          </w:p>
        </w:tc>
        <w:tc>
          <w:tcPr>
            <w:tcW w:w="334" w:type="pct"/>
            <w:tcBorders>
              <w:top w:val="nil"/>
              <w:left w:val="nil"/>
              <w:bottom w:val="single" w:sz="4" w:space="0" w:color="auto"/>
              <w:right w:val="single" w:sz="4" w:space="0" w:color="auto"/>
            </w:tcBorders>
            <w:shd w:val="clear" w:color="auto" w:fill="auto"/>
            <w:vAlign w:val="center"/>
            <w:hideMark/>
          </w:tcPr>
          <w:p w14:paraId="52E59A1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451,9</w:t>
            </w:r>
          </w:p>
        </w:tc>
        <w:tc>
          <w:tcPr>
            <w:tcW w:w="302" w:type="pct"/>
            <w:tcBorders>
              <w:top w:val="nil"/>
              <w:left w:val="nil"/>
              <w:bottom w:val="single" w:sz="4" w:space="0" w:color="auto"/>
              <w:right w:val="single" w:sz="4" w:space="0" w:color="auto"/>
            </w:tcBorders>
            <w:shd w:val="clear" w:color="auto" w:fill="auto"/>
            <w:vAlign w:val="center"/>
            <w:hideMark/>
          </w:tcPr>
          <w:p w14:paraId="4D54B0B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451,9</w:t>
            </w:r>
          </w:p>
        </w:tc>
        <w:tc>
          <w:tcPr>
            <w:tcW w:w="302" w:type="pct"/>
            <w:tcBorders>
              <w:top w:val="nil"/>
              <w:left w:val="nil"/>
              <w:bottom w:val="single" w:sz="4" w:space="0" w:color="auto"/>
              <w:right w:val="single" w:sz="4" w:space="0" w:color="auto"/>
            </w:tcBorders>
            <w:shd w:val="clear" w:color="auto" w:fill="auto"/>
            <w:vAlign w:val="center"/>
            <w:hideMark/>
          </w:tcPr>
          <w:p w14:paraId="450CCA0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451,9</w:t>
            </w:r>
          </w:p>
        </w:tc>
        <w:tc>
          <w:tcPr>
            <w:tcW w:w="302" w:type="pct"/>
            <w:tcBorders>
              <w:top w:val="nil"/>
              <w:left w:val="nil"/>
              <w:bottom w:val="single" w:sz="4" w:space="0" w:color="auto"/>
              <w:right w:val="single" w:sz="4" w:space="0" w:color="auto"/>
            </w:tcBorders>
            <w:shd w:val="clear" w:color="auto" w:fill="auto"/>
            <w:vAlign w:val="center"/>
            <w:hideMark/>
          </w:tcPr>
          <w:p w14:paraId="16AE5A9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451,9</w:t>
            </w:r>
          </w:p>
        </w:tc>
        <w:tc>
          <w:tcPr>
            <w:tcW w:w="302" w:type="pct"/>
            <w:tcBorders>
              <w:top w:val="nil"/>
              <w:left w:val="nil"/>
              <w:bottom w:val="single" w:sz="4" w:space="0" w:color="auto"/>
              <w:right w:val="single" w:sz="4" w:space="0" w:color="auto"/>
            </w:tcBorders>
            <w:shd w:val="clear" w:color="auto" w:fill="auto"/>
            <w:vAlign w:val="center"/>
            <w:hideMark/>
          </w:tcPr>
          <w:p w14:paraId="39D503C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451,9</w:t>
            </w:r>
          </w:p>
        </w:tc>
        <w:tc>
          <w:tcPr>
            <w:tcW w:w="302" w:type="pct"/>
            <w:tcBorders>
              <w:top w:val="nil"/>
              <w:left w:val="nil"/>
              <w:bottom w:val="single" w:sz="4" w:space="0" w:color="auto"/>
              <w:right w:val="single" w:sz="4" w:space="0" w:color="auto"/>
            </w:tcBorders>
            <w:shd w:val="clear" w:color="auto" w:fill="auto"/>
            <w:vAlign w:val="center"/>
            <w:hideMark/>
          </w:tcPr>
          <w:p w14:paraId="3BFDDAD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451,9</w:t>
            </w:r>
          </w:p>
        </w:tc>
        <w:tc>
          <w:tcPr>
            <w:tcW w:w="302" w:type="pct"/>
            <w:tcBorders>
              <w:top w:val="nil"/>
              <w:left w:val="nil"/>
              <w:bottom w:val="single" w:sz="4" w:space="0" w:color="auto"/>
              <w:right w:val="single" w:sz="4" w:space="0" w:color="auto"/>
            </w:tcBorders>
            <w:shd w:val="clear" w:color="auto" w:fill="auto"/>
            <w:vAlign w:val="center"/>
            <w:hideMark/>
          </w:tcPr>
          <w:p w14:paraId="14C1D1F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451,9</w:t>
            </w:r>
          </w:p>
        </w:tc>
        <w:tc>
          <w:tcPr>
            <w:tcW w:w="302" w:type="pct"/>
            <w:tcBorders>
              <w:top w:val="nil"/>
              <w:left w:val="nil"/>
              <w:bottom w:val="single" w:sz="4" w:space="0" w:color="auto"/>
              <w:right w:val="single" w:sz="4" w:space="0" w:color="auto"/>
            </w:tcBorders>
            <w:shd w:val="clear" w:color="auto" w:fill="auto"/>
            <w:vAlign w:val="center"/>
            <w:hideMark/>
          </w:tcPr>
          <w:p w14:paraId="6A9F978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451,9</w:t>
            </w:r>
          </w:p>
        </w:tc>
        <w:tc>
          <w:tcPr>
            <w:tcW w:w="302" w:type="pct"/>
            <w:tcBorders>
              <w:top w:val="nil"/>
              <w:left w:val="nil"/>
              <w:bottom w:val="single" w:sz="4" w:space="0" w:color="auto"/>
              <w:right w:val="single" w:sz="4" w:space="0" w:color="auto"/>
            </w:tcBorders>
            <w:shd w:val="clear" w:color="auto" w:fill="auto"/>
            <w:vAlign w:val="center"/>
            <w:hideMark/>
          </w:tcPr>
          <w:p w14:paraId="078466B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451,9</w:t>
            </w:r>
          </w:p>
        </w:tc>
        <w:tc>
          <w:tcPr>
            <w:tcW w:w="302" w:type="pct"/>
            <w:tcBorders>
              <w:top w:val="nil"/>
              <w:left w:val="nil"/>
              <w:bottom w:val="single" w:sz="4" w:space="0" w:color="auto"/>
              <w:right w:val="single" w:sz="4" w:space="0" w:color="auto"/>
            </w:tcBorders>
            <w:shd w:val="clear" w:color="auto" w:fill="auto"/>
            <w:vAlign w:val="center"/>
            <w:hideMark/>
          </w:tcPr>
          <w:p w14:paraId="7D644F9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451,9</w:t>
            </w:r>
          </w:p>
        </w:tc>
        <w:tc>
          <w:tcPr>
            <w:tcW w:w="302" w:type="pct"/>
            <w:tcBorders>
              <w:top w:val="nil"/>
              <w:left w:val="nil"/>
              <w:bottom w:val="single" w:sz="4" w:space="0" w:color="auto"/>
              <w:right w:val="single" w:sz="4" w:space="0" w:color="auto"/>
            </w:tcBorders>
            <w:shd w:val="clear" w:color="auto" w:fill="auto"/>
            <w:vAlign w:val="center"/>
            <w:hideMark/>
          </w:tcPr>
          <w:p w14:paraId="0C4D618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451,9</w:t>
            </w:r>
          </w:p>
        </w:tc>
      </w:tr>
      <w:tr w:rsidR="00186D9C" w:rsidRPr="00493D49" w14:paraId="5C801B8E"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5416F50"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Системы централизованного теплоснабжения на базе котельных,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6A584B5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34" w:type="pct"/>
            <w:tcBorders>
              <w:top w:val="nil"/>
              <w:left w:val="nil"/>
              <w:bottom w:val="single" w:sz="4" w:space="0" w:color="auto"/>
              <w:right w:val="single" w:sz="4" w:space="0" w:color="auto"/>
            </w:tcBorders>
            <w:shd w:val="clear" w:color="auto" w:fill="auto"/>
            <w:vAlign w:val="center"/>
            <w:hideMark/>
          </w:tcPr>
          <w:p w14:paraId="584E5AF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105595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541A96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30DFC1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A8BCB8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00AD79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AFDEA3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A0F0D7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E84147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C115C9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11ACEE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2DD7188A"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39ADF3CC"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Циолковского д.30</w:t>
            </w:r>
          </w:p>
        </w:tc>
        <w:tc>
          <w:tcPr>
            <w:tcW w:w="453" w:type="pct"/>
            <w:tcBorders>
              <w:top w:val="nil"/>
              <w:left w:val="nil"/>
              <w:bottom w:val="single" w:sz="4" w:space="0" w:color="auto"/>
              <w:right w:val="single" w:sz="4" w:space="0" w:color="auto"/>
            </w:tcBorders>
            <w:shd w:val="clear" w:color="auto" w:fill="auto"/>
            <w:vAlign w:val="center"/>
            <w:hideMark/>
          </w:tcPr>
          <w:p w14:paraId="616EB17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м2/(Гкал/ч)</w:t>
            </w:r>
          </w:p>
        </w:tc>
        <w:tc>
          <w:tcPr>
            <w:tcW w:w="334" w:type="pct"/>
            <w:tcBorders>
              <w:top w:val="nil"/>
              <w:left w:val="nil"/>
              <w:bottom w:val="single" w:sz="4" w:space="0" w:color="auto"/>
              <w:right w:val="single" w:sz="4" w:space="0" w:color="auto"/>
            </w:tcBorders>
            <w:shd w:val="clear" w:color="auto" w:fill="auto"/>
            <w:vAlign w:val="center"/>
            <w:hideMark/>
          </w:tcPr>
          <w:p w14:paraId="6E9A688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808,6</w:t>
            </w:r>
          </w:p>
        </w:tc>
        <w:tc>
          <w:tcPr>
            <w:tcW w:w="302" w:type="pct"/>
            <w:tcBorders>
              <w:top w:val="nil"/>
              <w:left w:val="nil"/>
              <w:bottom w:val="single" w:sz="4" w:space="0" w:color="auto"/>
              <w:right w:val="single" w:sz="4" w:space="0" w:color="auto"/>
            </w:tcBorders>
            <w:shd w:val="clear" w:color="auto" w:fill="auto"/>
            <w:vAlign w:val="center"/>
            <w:hideMark/>
          </w:tcPr>
          <w:p w14:paraId="34A92ED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808,6</w:t>
            </w:r>
          </w:p>
        </w:tc>
        <w:tc>
          <w:tcPr>
            <w:tcW w:w="302" w:type="pct"/>
            <w:tcBorders>
              <w:top w:val="nil"/>
              <w:left w:val="nil"/>
              <w:bottom w:val="single" w:sz="4" w:space="0" w:color="auto"/>
              <w:right w:val="single" w:sz="4" w:space="0" w:color="auto"/>
            </w:tcBorders>
            <w:shd w:val="clear" w:color="auto" w:fill="auto"/>
            <w:vAlign w:val="center"/>
            <w:hideMark/>
          </w:tcPr>
          <w:p w14:paraId="59774E5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808,6</w:t>
            </w:r>
          </w:p>
        </w:tc>
        <w:tc>
          <w:tcPr>
            <w:tcW w:w="302" w:type="pct"/>
            <w:tcBorders>
              <w:top w:val="nil"/>
              <w:left w:val="nil"/>
              <w:bottom w:val="single" w:sz="4" w:space="0" w:color="auto"/>
              <w:right w:val="single" w:sz="4" w:space="0" w:color="auto"/>
            </w:tcBorders>
            <w:shd w:val="clear" w:color="auto" w:fill="auto"/>
            <w:vAlign w:val="center"/>
            <w:hideMark/>
          </w:tcPr>
          <w:p w14:paraId="5106389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808,6</w:t>
            </w:r>
          </w:p>
        </w:tc>
        <w:tc>
          <w:tcPr>
            <w:tcW w:w="302" w:type="pct"/>
            <w:tcBorders>
              <w:top w:val="nil"/>
              <w:left w:val="nil"/>
              <w:bottom w:val="single" w:sz="4" w:space="0" w:color="auto"/>
              <w:right w:val="single" w:sz="4" w:space="0" w:color="auto"/>
            </w:tcBorders>
            <w:shd w:val="clear" w:color="auto" w:fill="auto"/>
            <w:vAlign w:val="center"/>
            <w:hideMark/>
          </w:tcPr>
          <w:p w14:paraId="76B543B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808,6</w:t>
            </w:r>
          </w:p>
        </w:tc>
        <w:tc>
          <w:tcPr>
            <w:tcW w:w="302" w:type="pct"/>
            <w:tcBorders>
              <w:top w:val="nil"/>
              <w:left w:val="nil"/>
              <w:bottom w:val="single" w:sz="4" w:space="0" w:color="auto"/>
              <w:right w:val="single" w:sz="4" w:space="0" w:color="auto"/>
            </w:tcBorders>
            <w:shd w:val="clear" w:color="auto" w:fill="auto"/>
            <w:vAlign w:val="center"/>
            <w:hideMark/>
          </w:tcPr>
          <w:p w14:paraId="22F43F1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808,6</w:t>
            </w:r>
          </w:p>
        </w:tc>
        <w:tc>
          <w:tcPr>
            <w:tcW w:w="302" w:type="pct"/>
            <w:tcBorders>
              <w:top w:val="nil"/>
              <w:left w:val="nil"/>
              <w:bottom w:val="single" w:sz="4" w:space="0" w:color="auto"/>
              <w:right w:val="single" w:sz="4" w:space="0" w:color="auto"/>
            </w:tcBorders>
            <w:shd w:val="clear" w:color="auto" w:fill="auto"/>
            <w:vAlign w:val="center"/>
            <w:hideMark/>
          </w:tcPr>
          <w:p w14:paraId="0F252D6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808,6</w:t>
            </w:r>
          </w:p>
        </w:tc>
        <w:tc>
          <w:tcPr>
            <w:tcW w:w="302" w:type="pct"/>
            <w:tcBorders>
              <w:top w:val="nil"/>
              <w:left w:val="nil"/>
              <w:bottom w:val="single" w:sz="4" w:space="0" w:color="auto"/>
              <w:right w:val="single" w:sz="4" w:space="0" w:color="auto"/>
            </w:tcBorders>
            <w:shd w:val="clear" w:color="auto" w:fill="auto"/>
            <w:vAlign w:val="center"/>
            <w:hideMark/>
          </w:tcPr>
          <w:p w14:paraId="204B65F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808,6</w:t>
            </w:r>
          </w:p>
        </w:tc>
        <w:tc>
          <w:tcPr>
            <w:tcW w:w="302" w:type="pct"/>
            <w:tcBorders>
              <w:top w:val="nil"/>
              <w:left w:val="nil"/>
              <w:bottom w:val="single" w:sz="4" w:space="0" w:color="auto"/>
              <w:right w:val="single" w:sz="4" w:space="0" w:color="auto"/>
            </w:tcBorders>
            <w:shd w:val="clear" w:color="auto" w:fill="auto"/>
            <w:vAlign w:val="center"/>
            <w:hideMark/>
          </w:tcPr>
          <w:p w14:paraId="079297C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808,6</w:t>
            </w:r>
          </w:p>
        </w:tc>
        <w:tc>
          <w:tcPr>
            <w:tcW w:w="302" w:type="pct"/>
            <w:tcBorders>
              <w:top w:val="nil"/>
              <w:left w:val="nil"/>
              <w:bottom w:val="single" w:sz="4" w:space="0" w:color="auto"/>
              <w:right w:val="single" w:sz="4" w:space="0" w:color="auto"/>
            </w:tcBorders>
            <w:shd w:val="clear" w:color="auto" w:fill="auto"/>
            <w:vAlign w:val="center"/>
            <w:hideMark/>
          </w:tcPr>
          <w:p w14:paraId="1DD4B2B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808,6</w:t>
            </w:r>
          </w:p>
        </w:tc>
        <w:tc>
          <w:tcPr>
            <w:tcW w:w="302" w:type="pct"/>
            <w:tcBorders>
              <w:top w:val="nil"/>
              <w:left w:val="nil"/>
              <w:bottom w:val="single" w:sz="4" w:space="0" w:color="auto"/>
              <w:right w:val="single" w:sz="4" w:space="0" w:color="auto"/>
            </w:tcBorders>
            <w:shd w:val="clear" w:color="auto" w:fill="auto"/>
            <w:vAlign w:val="center"/>
            <w:hideMark/>
          </w:tcPr>
          <w:p w14:paraId="03D8C3A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808,6</w:t>
            </w:r>
          </w:p>
        </w:tc>
      </w:tr>
      <w:tr w:rsidR="00186D9C" w:rsidRPr="00493D49" w14:paraId="5565F437"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2FD5406C"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М.Горького</w:t>
            </w:r>
          </w:p>
        </w:tc>
        <w:tc>
          <w:tcPr>
            <w:tcW w:w="453" w:type="pct"/>
            <w:tcBorders>
              <w:top w:val="nil"/>
              <w:left w:val="nil"/>
              <w:bottom w:val="single" w:sz="4" w:space="0" w:color="auto"/>
              <w:right w:val="single" w:sz="4" w:space="0" w:color="auto"/>
            </w:tcBorders>
            <w:shd w:val="clear" w:color="auto" w:fill="auto"/>
            <w:vAlign w:val="center"/>
            <w:hideMark/>
          </w:tcPr>
          <w:p w14:paraId="2315445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м2/(Гкал/ч)</w:t>
            </w:r>
          </w:p>
        </w:tc>
        <w:tc>
          <w:tcPr>
            <w:tcW w:w="334" w:type="pct"/>
            <w:tcBorders>
              <w:top w:val="nil"/>
              <w:left w:val="nil"/>
              <w:bottom w:val="single" w:sz="4" w:space="0" w:color="auto"/>
              <w:right w:val="single" w:sz="4" w:space="0" w:color="auto"/>
            </w:tcBorders>
            <w:shd w:val="clear" w:color="auto" w:fill="auto"/>
            <w:vAlign w:val="center"/>
            <w:hideMark/>
          </w:tcPr>
          <w:p w14:paraId="01EC17B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283,7</w:t>
            </w:r>
          </w:p>
        </w:tc>
        <w:tc>
          <w:tcPr>
            <w:tcW w:w="302" w:type="pct"/>
            <w:tcBorders>
              <w:top w:val="nil"/>
              <w:left w:val="nil"/>
              <w:bottom w:val="single" w:sz="4" w:space="0" w:color="auto"/>
              <w:right w:val="single" w:sz="4" w:space="0" w:color="auto"/>
            </w:tcBorders>
            <w:shd w:val="clear" w:color="auto" w:fill="auto"/>
            <w:vAlign w:val="center"/>
            <w:hideMark/>
          </w:tcPr>
          <w:p w14:paraId="5956E4A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283,7</w:t>
            </w:r>
          </w:p>
        </w:tc>
        <w:tc>
          <w:tcPr>
            <w:tcW w:w="302" w:type="pct"/>
            <w:tcBorders>
              <w:top w:val="nil"/>
              <w:left w:val="nil"/>
              <w:bottom w:val="single" w:sz="4" w:space="0" w:color="auto"/>
              <w:right w:val="single" w:sz="4" w:space="0" w:color="auto"/>
            </w:tcBorders>
            <w:shd w:val="clear" w:color="auto" w:fill="auto"/>
            <w:vAlign w:val="center"/>
            <w:hideMark/>
          </w:tcPr>
          <w:p w14:paraId="758FC43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283,7</w:t>
            </w:r>
          </w:p>
        </w:tc>
        <w:tc>
          <w:tcPr>
            <w:tcW w:w="302" w:type="pct"/>
            <w:tcBorders>
              <w:top w:val="nil"/>
              <w:left w:val="nil"/>
              <w:bottom w:val="single" w:sz="4" w:space="0" w:color="auto"/>
              <w:right w:val="single" w:sz="4" w:space="0" w:color="auto"/>
            </w:tcBorders>
            <w:shd w:val="clear" w:color="auto" w:fill="auto"/>
            <w:vAlign w:val="center"/>
            <w:hideMark/>
          </w:tcPr>
          <w:p w14:paraId="2766B2F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283,7</w:t>
            </w:r>
          </w:p>
        </w:tc>
        <w:tc>
          <w:tcPr>
            <w:tcW w:w="302" w:type="pct"/>
            <w:tcBorders>
              <w:top w:val="nil"/>
              <w:left w:val="nil"/>
              <w:bottom w:val="single" w:sz="4" w:space="0" w:color="auto"/>
              <w:right w:val="single" w:sz="4" w:space="0" w:color="auto"/>
            </w:tcBorders>
            <w:shd w:val="clear" w:color="auto" w:fill="auto"/>
            <w:vAlign w:val="center"/>
            <w:hideMark/>
          </w:tcPr>
          <w:p w14:paraId="29EC90D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283,7</w:t>
            </w:r>
          </w:p>
        </w:tc>
        <w:tc>
          <w:tcPr>
            <w:tcW w:w="302" w:type="pct"/>
            <w:tcBorders>
              <w:top w:val="nil"/>
              <w:left w:val="nil"/>
              <w:bottom w:val="single" w:sz="4" w:space="0" w:color="auto"/>
              <w:right w:val="single" w:sz="4" w:space="0" w:color="auto"/>
            </w:tcBorders>
            <w:shd w:val="clear" w:color="auto" w:fill="auto"/>
            <w:vAlign w:val="center"/>
            <w:hideMark/>
          </w:tcPr>
          <w:p w14:paraId="737E2DA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283,7</w:t>
            </w:r>
          </w:p>
        </w:tc>
        <w:tc>
          <w:tcPr>
            <w:tcW w:w="302" w:type="pct"/>
            <w:tcBorders>
              <w:top w:val="nil"/>
              <w:left w:val="nil"/>
              <w:bottom w:val="single" w:sz="4" w:space="0" w:color="auto"/>
              <w:right w:val="single" w:sz="4" w:space="0" w:color="auto"/>
            </w:tcBorders>
            <w:shd w:val="clear" w:color="auto" w:fill="auto"/>
            <w:vAlign w:val="center"/>
            <w:hideMark/>
          </w:tcPr>
          <w:p w14:paraId="4AAB12F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283,7</w:t>
            </w:r>
          </w:p>
        </w:tc>
        <w:tc>
          <w:tcPr>
            <w:tcW w:w="302" w:type="pct"/>
            <w:tcBorders>
              <w:top w:val="nil"/>
              <w:left w:val="nil"/>
              <w:bottom w:val="single" w:sz="4" w:space="0" w:color="auto"/>
              <w:right w:val="single" w:sz="4" w:space="0" w:color="auto"/>
            </w:tcBorders>
            <w:shd w:val="clear" w:color="auto" w:fill="auto"/>
            <w:vAlign w:val="center"/>
            <w:hideMark/>
          </w:tcPr>
          <w:p w14:paraId="2002CAA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283,7</w:t>
            </w:r>
          </w:p>
        </w:tc>
        <w:tc>
          <w:tcPr>
            <w:tcW w:w="302" w:type="pct"/>
            <w:tcBorders>
              <w:top w:val="nil"/>
              <w:left w:val="nil"/>
              <w:bottom w:val="single" w:sz="4" w:space="0" w:color="auto"/>
              <w:right w:val="single" w:sz="4" w:space="0" w:color="auto"/>
            </w:tcBorders>
            <w:shd w:val="clear" w:color="auto" w:fill="auto"/>
            <w:vAlign w:val="center"/>
            <w:hideMark/>
          </w:tcPr>
          <w:p w14:paraId="2625EC8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283,7</w:t>
            </w:r>
          </w:p>
        </w:tc>
        <w:tc>
          <w:tcPr>
            <w:tcW w:w="302" w:type="pct"/>
            <w:tcBorders>
              <w:top w:val="nil"/>
              <w:left w:val="nil"/>
              <w:bottom w:val="single" w:sz="4" w:space="0" w:color="auto"/>
              <w:right w:val="single" w:sz="4" w:space="0" w:color="auto"/>
            </w:tcBorders>
            <w:shd w:val="clear" w:color="auto" w:fill="auto"/>
            <w:vAlign w:val="center"/>
            <w:hideMark/>
          </w:tcPr>
          <w:p w14:paraId="17EF817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283,7</w:t>
            </w:r>
          </w:p>
        </w:tc>
        <w:tc>
          <w:tcPr>
            <w:tcW w:w="302" w:type="pct"/>
            <w:tcBorders>
              <w:top w:val="nil"/>
              <w:left w:val="nil"/>
              <w:bottom w:val="single" w:sz="4" w:space="0" w:color="auto"/>
              <w:right w:val="single" w:sz="4" w:space="0" w:color="auto"/>
            </w:tcBorders>
            <w:shd w:val="clear" w:color="auto" w:fill="auto"/>
            <w:vAlign w:val="center"/>
            <w:hideMark/>
          </w:tcPr>
          <w:p w14:paraId="5A4648D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283,7</w:t>
            </w:r>
          </w:p>
        </w:tc>
      </w:tr>
      <w:tr w:rsidR="00186D9C" w:rsidRPr="00493D49" w14:paraId="2412AF5F"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4356C915"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Матросова  д.37</w:t>
            </w:r>
          </w:p>
        </w:tc>
        <w:tc>
          <w:tcPr>
            <w:tcW w:w="453" w:type="pct"/>
            <w:tcBorders>
              <w:top w:val="nil"/>
              <w:left w:val="nil"/>
              <w:bottom w:val="single" w:sz="4" w:space="0" w:color="auto"/>
              <w:right w:val="single" w:sz="4" w:space="0" w:color="auto"/>
            </w:tcBorders>
            <w:shd w:val="clear" w:color="auto" w:fill="auto"/>
            <w:vAlign w:val="center"/>
            <w:hideMark/>
          </w:tcPr>
          <w:p w14:paraId="736D021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м2/(Гкал/ч)</w:t>
            </w:r>
          </w:p>
        </w:tc>
        <w:tc>
          <w:tcPr>
            <w:tcW w:w="334" w:type="pct"/>
            <w:tcBorders>
              <w:top w:val="nil"/>
              <w:left w:val="nil"/>
              <w:bottom w:val="single" w:sz="4" w:space="0" w:color="auto"/>
              <w:right w:val="single" w:sz="4" w:space="0" w:color="auto"/>
            </w:tcBorders>
            <w:shd w:val="clear" w:color="auto" w:fill="auto"/>
            <w:vAlign w:val="center"/>
            <w:hideMark/>
          </w:tcPr>
          <w:p w14:paraId="37F5456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209,0</w:t>
            </w:r>
          </w:p>
        </w:tc>
        <w:tc>
          <w:tcPr>
            <w:tcW w:w="302" w:type="pct"/>
            <w:tcBorders>
              <w:top w:val="nil"/>
              <w:left w:val="nil"/>
              <w:bottom w:val="single" w:sz="4" w:space="0" w:color="auto"/>
              <w:right w:val="single" w:sz="4" w:space="0" w:color="auto"/>
            </w:tcBorders>
            <w:shd w:val="clear" w:color="auto" w:fill="auto"/>
            <w:vAlign w:val="center"/>
            <w:hideMark/>
          </w:tcPr>
          <w:p w14:paraId="57746AB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209,0</w:t>
            </w:r>
          </w:p>
        </w:tc>
        <w:tc>
          <w:tcPr>
            <w:tcW w:w="302" w:type="pct"/>
            <w:tcBorders>
              <w:top w:val="nil"/>
              <w:left w:val="nil"/>
              <w:bottom w:val="single" w:sz="4" w:space="0" w:color="auto"/>
              <w:right w:val="single" w:sz="4" w:space="0" w:color="auto"/>
            </w:tcBorders>
            <w:shd w:val="clear" w:color="auto" w:fill="auto"/>
            <w:vAlign w:val="center"/>
            <w:hideMark/>
          </w:tcPr>
          <w:p w14:paraId="282FCB3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209,0</w:t>
            </w:r>
          </w:p>
        </w:tc>
        <w:tc>
          <w:tcPr>
            <w:tcW w:w="302" w:type="pct"/>
            <w:tcBorders>
              <w:top w:val="nil"/>
              <w:left w:val="nil"/>
              <w:bottom w:val="single" w:sz="4" w:space="0" w:color="auto"/>
              <w:right w:val="single" w:sz="4" w:space="0" w:color="auto"/>
            </w:tcBorders>
            <w:shd w:val="clear" w:color="auto" w:fill="auto"/>
            <w:vAlign w:val="center"/>
            <w:hideMark/>
          </w:tcPr>
          <w:p w14:paraId="4C9324A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209,0</w:t>
            </w:r>
          </w:p>
        </w:tc>
        <w:tc>
          <w:tcPr>
            <w:tcW w:w="302" w:type="pct"/>
            <w:tcBorders>
              <w:top w:val="nil"/>
              <w:left w:val="nil"/>
              <w:bottom w:val="single" w:sz="4" w:space="0" w:color="auto"/>
              <w:right w:val="single" w:sz="4" w:space="0" w:color="auto"/>
            </w:tcBorders>
            <w:shd w:val="clear" w:color="auto" w:fill="auto"/>
            <w:vAlign w:val="center"/>
            <w:hideMark/>
          </w:tcPr>
          <w:p w14:paraId="43F17B7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209,0</w:t>
            </w:r>
          </w:p>
        </w:tc>
        <w:tc>
          <w:tcPr>
            <w:tcW w:w="302" w:type="pct"/>
            <w:tcBorders>
              <w:top w:val="nil"/>
              <w:left w:val="nil"/>
              <w:bottom w:val="single" w:sz="4" w:space="0" w:color="auto"/>
              <w:right w:val="single" w:sz="4" w:space="0" w:color="auto"/>
            </w:tcBorders>
            <w:shd w:val="clear" w:color="auto" w:fill="auto"/>
            <w:vAlign w:val="center"/>
            <w:hideMark/>
          </w:tcPr>
          <w:p w14:paraId="221BA1C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209,0</w:t>
            </w:r>
          </w:p>
        </w:tc>
        <w:tc>
          <w:tcPr>
            <w:tcW w:w="302" w:type="pct"/>
            <w:tcBorders>
              <w:top w:val="nil"/>
              <w:left w:val="nil"/>
              <w:bottom w:val="single" w:sz="4" w:space="0" w:color="auto"/>
              <w:right w:val="single" w:sz="4" w:space="0" w:color="auto"/>
            </w:tcBorders>
            <w:shd w:val="clear" w:color="auto" w:fill="auto"/>
            <w:vAlign w:val="center"/>
            <w:hideMark/>
          </w:tcPr>
          <w:p w14:paraId="19197B8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209,0</w:t>
            </w:r>
          </w:p>
        </w:tc>
        <w:tc>
          <w:tcPr>
            <w:tcW w:w="302" w:type="pct"/>
            <w:tcBorders>
              <w:top w:val="nil"/>
              <w:left w:val="nil"/>
              <w:bottom w:val="single" w:sz="4" w:space="0" w:color="auto"/>
              <w:right w:val="single" w:sz="4" w:space="0" w:color="auto"/>
            </w:tcBorders>
            <w:shd w:val="clear" w:color="auto" w:fill="auto"/>
            <w:vAlign w:val="center"/>
            <w:hideMark/>
          </w:tcPr>
          <w:p w14:paraId="01A49AA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209,0</w:t>
            </w:r>
          </w:p>
        </w:tc>
        <w:tc>
          <w:tcPr>
            <w:tcW w:w="302" w:type="pct"/>
            <w:tcBorders>
              <w:top w:val="nil"/>
              <w:left w:val="nil"/>
              <w:bottom w:val="single" w:sz="4" w:space="0" w:color="auto"/>
              <w:right w:val="single" w:sz="4" w:space="0" w:color="auto"/>
            </w:tcBorders>
            <w:shd w:val="clear" w:color="auto" w:fill="auto"/>
            <w:vAlign w:val="center"/>
            <w:hideMark/>
          </w:tcPr>
          <w:p w14:paraId="22CE8DE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209,0</w:t>
            </w:r>
          </w:p>
        </w:tc>
        <w:tc>
          <w:tcPr>
            <w:tcW w:w="302" w:type="pct"/>
            <w:tcBorders>
              <w:top w:val="nil"/>
              <w:left w:val="nil"/>
              <w:bottom w:val="single" w:sz="4" w:space="0" w:color="auto"/>
              <w:right w:val="single" w:sz="4" w:space="0" w:color="auto"/>
            </w:tcBorders>
            <w:shd w:val="clear" w:color="auto" w:fill="auto"/>
            <w:vAlign w:val="center"/>
            <w:hideMark/>
          </w:tcPr>
          <w:p w14:paraId="6926B37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209,0</w:t>
            </w:r>
          </w:p>
        </w:tc>
        <w:tc>
          <w:tcPr>
            <w:tcW w:w="302" w:type="pct"/>
            <w:tcBorders>
              <w:top w:val="nil"/>
              <w:left w:val="nil"/>
              <w:bottom w:val="single" w:sz="4" w:space="0" w:color="auto"/>
              <w:right w:val="single" w:sz="4" w:space="0" w:color="auto"/>
            </w:tcBorders>
            <w:shd w:val="clear" w:color="auto" w:fill="auto"/>
            <w:vAlign w:val="center"/>
            <w:hideMark/>
          </w:tcPr>
          <w:p w14:paraId="0CBF5AF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209,0</w:t>
            </w:r>
          </w:p>
        </w:tc>
      </w:tr>
      <w:tr w:rsidR="00186D9C" w:rsidRPr="00493D49" w14:paraId="053C7164"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BDE94F8"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Ленина д.86</w:t>
            </w:r>
          </w:p>
        </w:tc>
        <w:tc>
          <w:tcPr>
            <w:tcW w:w="453" w:type="pct"/>
            <w:tcBorders>
              <w:top w:val="nil"/>
              <w:left w:val="nil"/>
              <w:bottom w:val="single" w:sz="4" w:space="0" w:color="auto"/>
              <w:right w:val="single" w:sz="4" w:space="0" w:color="auto"/>
            </w:tcBorders>
            <w:shd w:val="clear" w:color="auto" w:fill="auto"/>
            <w:vAlign w:val="center"/>
            <w:hideMark/>
          </w:tcPr>
          <w:p w14:paraId="2505D68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м2/(Гкал/ч)</w:t>
            </w:r>
          </w:p>
        </w:tc>
        <w:tc>
          <w:tcPr>
            <w:tcW w:w="334" w:type="pct"/>
            <w:tcBorders>
              <w:top w:val="nil"/>
              <w:left w:val="nil"/>
              <w:bottom w:val="single" w:sz="4" w:space="0" w:color="auto"/>
              <w:right w:val="single" w:sz="4" w:space="0" w:color="auto"/>
            </w:tcBorders>
            <w:shd w:val="clear" w:color="auto" w:fill="auto"/>
            <w:vAlign w:val="center"/>
            <w:hideMark/>
          </w:tcPr>
          <w:p w14:paraId="6C04746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214,5</w:t>
            </w:r>
          </w:p>
        </w:tc>
        <w:tc>
          <w:tcPr>
            <w:tcW w:w="302" w:type="pct"/>
            <w:tcBorders>
              <w:top w:val="nil"/>
              <w:left w:val="nil"/>
              <w:bottom w:val="single" w:sz="4" w:space="0" w:color="auto"/>
              <w:right w:val="single" w:sz="4" w:space="0" w:color="auto"/>
            </w:tcBorders>
            <w:shd w:val="clear" w:color="auto" w:fill="auto"/>
            <w:vAlign w:val="center"/>
            <w:hideMark/>
          </w:tcPr>
          <w:p w14:paraId="01F362F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214,5</w:t>
            </w:r>
          </w:p>
        </w:tc>
        <w:tc>
          <w:tcPr>
            <w:tcW w:w="302" w:type="pct"/>
            <w:tcBorders>
              <w:top w:val="nil"/>
              <w:left w:val="nil"/>
              <w:bottom w:val="single" w:sz="4" w:space="0" w:color="auto"/>
              <w:right w:val="single" w:sz="4" w:space="0" w:color="auto"/>
            </w:tcBorders>
            <w:shd w:val="clear" w:color="auto" w:fill="auto"/>
            <w:vAlign w:val="center"/>
            <w:hideMark/>
          </w:tcPr>
          <w:p w14:paraId="7127C6B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214,5</w:t>
            </w:r>
          </w:p>
        </w:tc>
        <w:tc>
          <w:tcPr>
            <w:tcW w:w="302" w:type="pct"/>
            <w:tcBorders>
              <w:top w:val="nil"/>
              <w:left w:val="nil"/>
              <w:bottom w:val="single" w:sz="4" w:space="0" w:color="auto"/>
              <w:right w:val="single" w:sz="4" w:space="0" w:color="auto"/>
            </w:tcBorders>
            <w:shd w:val="clear" w:color="auto" w:fill="auto"/>
            <w:vAlign w:val="center"/>
            <w:hideMark/>
          </w:tcPr>
          <w:p w14:paraId="1E001EE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214,5</w:t>
            </w:r>
          </w:p>
        </w:tc>
        <w:tc>
          <w:tcPr>
            <w:tcW w:w="302" w:type="pct"/>
            <w:tcBorders>
              <w:top w:val="nil"/>
              <w:left w:val="nil"/>
              <w:bottom w:val="single" w:sz="4" w:space="0" w:color="auto"/>
              <w:right w:val="single" w:sz="4" w:space="0" w:color="auto"/>
            </w:tcBorders>
            <w:shd w:val="clear" w:color="auto" w:fill="auto"/>
            <w:vAlign w:val="center"/>
            <w:hideMark/>
          </w:tcPr>
          <w:p w14:paraId="05AF21A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214,5</w:t>
            </w:r>
          </w:p>
        </w:tc>
        <w:tc>
          <w:tcPr>
            <w:tcW w:w="302" w:type="pct"/>
            <w:tcBorders>
              <w:top w:val="nil"/>
              <w:left w:val="nil"/>
              <w:bottom w:val="single" w:sz="4" w:space="0" w:color="auto"/>
              <w:right w:val="single" w:sz="4" w:space="0" w:color="auto"/>
            </w:tcBorders>
            <w:shd w:val="clear" w:color="auto" w:fill="auto"/>
            <w:vAlign w:val="center"/>
            <w:hideMark/>
          </w:tcPr>
          <w:p w14:paraId="2AA99B1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214,5</w:t>
            </w:r>
          </w:p>
        </w:tc>
        <w:tc>
          <w:tcPr>
            <w:tcW w:w="302" w:type="pct"/>
            <w:tcBorders>
              <w:top w:val="nil"/>
              <w:left w:val="nil"/>
              <w:bottom w:val="single" w:sz="4" w:space="0" w:color="auto"/>
              <w:right w:val="single" w:sz="4" w:space="0" w:color="auto"/>
            </w:tcBorders>
            <w:shd w:val="clear" w:color="auto" w:fill="auto"/>
            <w:vAlign w:val="center"/>
            <w:hideMark/>
          </w:tcPr>
          <w:p w14:paraId="47AFA26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214,5</w:t>
            </w:r>
          </w:p>
        </w:tc>
        <w:tc>
          <w:tcPr>
            <w:tcW w:w="302" w:type="pct"/>
            <w:tcBorders>
              <w:top w:val="nil"/>
              <w:left w:val="nil"/>
              <w:bottom w:val="single" w:sz="4" w:space="0" w:color="auto"/>
              <w:right w:val="single" w:sz="4" w:space="0" w:color="auto"/>
            </w:tcBorders>
            <w:shd w:val="clear" w:color="auto" w:fill="auto"/>
            <w:vAlign w:val="center"/>
            <w:hideMark/>
          </w:tcPr>
          <w:p w14:paraId="37F5926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214,5</w:t>
            </w:r>
          </w:p>
        </w:tc>
        <w:tc>
          <w:tcPr>
            <w:tcW w:w="302" w:type="pct"/>
            <w:tcBorders>
              <w:top w:val="nil"/>
              <w:left w:val="nil"/>
              <w:bottom w:val="single" w:sz="4" w:space="0" w:color="auto"/>
              <w:right w:val="single" w:sz="4" w:space="0" w:color="auto"/>
            </w:tcBorders>
            <w:shd w:val="clear" w:color="auto" w:fill="auto"/>
            <w:vAlign w:val="center"/>
            <w:hideMark/>
          </w:tcPr>
          <w:p w14:paraId="62FF06A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214,5</w:t>
            </w:r>
          </w:p>
        </w:tc>
        <w:tc>
          <w:tcPr>
            <w:tcW w:w="302" w:type="pct"/>
            <w:tcBorders>
              <w:top w:val="nil"/>
              <w:left w:val="nil"/>
              <w:bottom w:val="single" w:sz="4" w:space="0" w:color="auto"/>
              <w:right w:val="single" w:sz="4" w:space="0" w:color="auto"/>
            </w:tcBorders>
            <w:shd w:val="clear" w:color="auto" w:fill="auto"/>
            <w:vAlign w:val="center"/>
            <w:hideMark/>
          </w:tcPr>
          <w:p w14:paraId="6CAE670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214,5</w:t>
            </w:r>
          </w:p>
        </w:tc>
        <w:tc>
          <w:tcPr>
            <w:tcW w:w="302" w:type="pct"/>
            <w:tcBorders>
              <w:top w:val="nil"/>
              <w:left w:val="nil"/>
              <w:bottom w:val="single" w:sz="4" w:space="0" w:color="auto"/>
              <w:right w:val="single" w:sz="4" w:space="0" w:color="auto"/>
            </w:tcBorders>
            <w:shd w:val="clear" w:color="auto" w:fill="auto"/>
            <w:vAlign w:val="center"/>
            <w:hideMark/>
          </w:tcPr>
          <w:p w14:paraId="79B3E3F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214,5</w:t>
            </w:r>
          </w:p>
        </w:tc>
      </w:tr>
      <w:tr w:rsidR="00186D9C" w:rsidRPr="00493D49" w14:paraId="19564C17"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AD6BEE6"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в районе школы №3</w:t>
            </w:r>
          </w:p>
        </w:tc>
        <w:tc>
          <w:tcPr>
            <w:tcW w:w="453" w:type="pct"/>
            <w:tcBorders>
              <w:top w:val="nil"/>
              <w:left w:val="nil"/>
              <w:bottom w:val="single" w:sz="4" w:space="0" w:color="auto"/>
              <w:right w:val="single" w:sz="4" w:space="0" w:color="auto"/>
            </w:tcBorders>
            <w:shd w:val="clear" w:color="auto" w:fill="auto"/>
            <w:vAlign w:val="center"/>
            <w:hideMark/>
          </w:tcPr>
          <w:p w14:paraId="1B6678E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м2/(Гкал/ч)</w:t>
            </w:r>
          </w:p>
        </w:tc>
        <w:tc>
          <w:tcPr>
            <w:tcW w:w="334" w:type="pct"/>
            <w:tcBorders>
              <w:top w:val="nil"/>
              <w:left w:val="nil"/>
              <w:bottom w:val="single" w:sz="4" w:space="0" w:color="auto"/>
              <w:right w:val="single" w:sz="4" w:space="0" w:color="auto"/>
            </w:tcBorders>
            <w:shd w:val="clear" w:color="auto" w:fill="auto"/>
            <w:vAlign w:val="center"/>
            <w:hideMark/>
          </w:tcPr>
          <w:p w14:paraId="453875B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2208610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367FB6F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5C9BF98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66BF8B6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5D54ABF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1455F4A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40968C6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6A95CD1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0FEA04F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1FCD12C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r>
      <w:tr w:rsidR="00186D9C" w:rsidRPr="00493D49" w14:paraId="06C44D02"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1EB1C222"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Орджоникидзе 20</w:t>
            </w:r>
          </w:p>
        </w:tc>
        <w:tc>
          <w:tcPr>
            <w:tcW w:w="453" w:type="pct"/>
            <w:tcBorders>
              <w:top w:val="nil"/>
              <w:left w:val="nil"/>
              <w:bottom w:val="single" w:sz="4" w:space="0" w:color="auto"/>
              <w:right w:val="single" w:sz="4" w:space="0" w:color="auto"/>
            </w:tcBorders>
            <w:shd w:val="clear" w:color="auto" w:fill="auto"/>
            <w:vAlign w:val="center"/>
            <w:hideMark/>
          </w:tcPr>
          <w:p w14:paraId="2471598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м2/(Гкал/ч)</w:t>
            </w:r>
          </w:p>
        </w:tc>
        <w:tc>
          <w:tcPr>
            <w:tcW w:w="334" w:type="pct"/>
            <w:tcBorders>
              <w:top w:val="nil"/>
              <w:left w:val="nil"/>
              <w:bottom w:val="single" w:sz="4" w:space="0" w:color="auto"/>
              <w:right w:val="single" w:sz="4" w:space="0" w:color="auto"/>
            </w:tcBorders>
            <w:shd w:val="clear" w:color="auto" w:fill="auto"/>
            <w:vAlign w:val="center"/>
            <w:hideMark/>
          </w:tcPr>
          <w:p w14:paraId="2B84A5A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176,2</w:t>
            </w:r>
          </w:p>
        </w:tc>
        <w:tc>
          <w:tcPr>
            <w:tcW w:w="302" w:type="pct"/>
            <w:tcBorders>
              <w:top w:val="nil"/>
              <w:left w:val="nil"/>
              <w:bottom w:val="single" w:sz="4" w:space="0" w:color="auto"/>
              <w:right w:val="single" w:sz="4" w:space="0" w:color="auto"/>
            </w:tcBorders>
            <w:shd w:val="clear" w:color="auto" w:fill="auto"/>
            <w:vAlign w:val="center"/>
            <w:hideMark/>
          </w:tcPr>
          <w:p w14:paraId="1AD4AD9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176,2</w:t>
            </w:r>
          </w:p>
        </w:tc>
        <w:tc>
          <w:tcPr>
            <w:tcW w:w="302" w:type="pct"/>
            <w:tcBorders>
              <w:top w:val="nil"/>
              <w:left w:val="nil"/>
              <w:bottom w:val="single" w:sz="4" w:space="0" w:color="auto"/>
              <w:right w:val="single" w:sz="4" w:space="0" w:color="auto"/>
            </w:tcBorders>
            <w:shd w:val="clear" w:color="auto" w:fill="auto"/>
            <w:vAlign w:val="center"/>
            <w:hideMark/>
          </w:tcPr>
          <w:p w14:paraId="6C139E1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176,2</w:t>
            </w:r>
          </w:p>
        </w:tc>
        <w:tc>
          <w:tcPr>
            <w:tcW w:w="302" w:type="pct"/>
            <w:tcBorders>
              <w:top w:val="nil"/>
              <w:left w:val="nil"/>
              <w:bottom w:val="single" w:sz="4" w:space="0" w:color="auto"/>
              <w:right w:val="single" w:sz="4" w:space="0" w:color="auto"/>
            </w:tcBorders>
            <w:shd w:val="clear" w:color="auto" w:fill="auto"/>
            <w:vAlign w:val="center"/>
            <w:hideMark/>
          </w:tcPr>
          <w:p w14:paraId="47A3DED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176,2</w:t>
            </w:r>
          </w:p>
        </w:tc>
        <w:tc>
          <w:tcPr>
            <w:tcW w:w="302" w:type="pct"/>
            <w:tcBorders>
              <w:top w:val="nil"/>
              <w:left w:val="nil"/>
              <w:bottom w:val="single" w:sz="4" w:space="0" w:color="auto"/>
              <w:right w:val="single" w:sz="4" w:space="0" w:color="auto"/>
            </w:tcBorders>
            <w:shd w:val="clear" w:color="auto" w:fill="auto"/>
            <w:vAlign w:val="center"/>
            <w:hideMark/>
          </w:tcPr>
          <w:p w14:paraId="74A806D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176,2</w:t>
            </w:r>
          </w:p>
        </w:tc>
        <w:tc>
          <w:tcPr>
            <w:tcW w:w="302" w:type="pct"/>
            <w:tcBorders>
              <w:top w:val="nil"/>
              <w:left w:val="nil"/>
              <w:bottom w:val="single" w:sz="4" w:space="0" w:color="auto"/>
              <w:right w:val="single" w:sz="4" w:space="0" w:color="auto"/>
            </w:tcBorders>
            <w:shd w:val="clear" w:color="auto" w:fill="auto"/>
            <w:vAlign w:val="center"/>
            <w:hideMark/>
          </w:tcPr>
          <w:p w14:paraId="6D1A424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176,2</w:t>
            </w:r>
          </w:p>
        </w:tc>
        <w:tc>
          <w:tcPr>
            <w:tcW w:w="302" w:type="pct"/>
            <w:tcBorders>
              <w:top w:val="nil"/>
              <w:left w:val="nil"/>
              <w:bottom w:val="single" w:sz="4" w:space="0" w:color="auto"/>
              <w:right w:val="single" w:sz="4" w:space="0" w:color="auto"/>
            </w:tcBorders>
            <w:shd w:val="clear" w:color="auto" w:fill="auto"/>
            <w:vAlign w:val="center"/>
            <w:hideMark/>
          </w:tcPr>
          <w:p w14:paraId="236ECE8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176,2</w:t>
            </w:r>
          </w:p>
        </w:tc>
        <w:tc>
          <w:tcPr>
            <w:tcW w:w="302" w:type="pct"/>
            <w:tcBorders>
              <w:top w:val="nil"/>
              <w:left w:val="nil"/>
              <w:bottom w:val="single" w:sz="4" w:space="0" w:color="auto"/>
              <w:right w:val="single" w:sz="4" w:space="0" w:color="auto"/>
            </w:tcBorders>
            <w:shd w:val="clear" w:color="auto" w:fill="auto"/>
            <w:vAlign w:val="center"/>
            <w:hideMark/>
          </w:tcPr>
          <w:p w14:paraId="6CF503C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176,2</w:t>
            </w:r>
          </w:p>
        </w:tc>
        <w:tc>
          <w:tcPr>
            <w:tcW w:w="302" w:type="pct"/>
            <w:tcBorders>
              <w:top w:val="nil"/>
              <w:left w:val="nil"/>
              <w:bottom w:val="single" w:sz="4" w:space="0" w:color="auto"/>
              <w:right w:val="single" w:sz="4" w:space="0" w:color="auto"/>
            </w:tcBorders>
            <w:shd w:val="clear" w:color="auto" w:fill="auto"/>
            <w:vAlign w:val="center"/>
            <w:hideMark/>
          </w:tcPr>
          <w:p w14:paraId="0E9FC09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176,2</w:t>
            </w:r>
          </w:p>
        </w:tc>
        <w:tc>
          <w:tcPr>
            <w:tcW w:w="302" w:type="pct"/>
            <w:tcBorders>
              <w:top w:val="nil"/>
              <w:left w:val="nil"/>
              <w:bottom w:val="single" w:sz="4" w:space="0" w:color="auto"/>
              <w:right w:val="single" w:sz="4" w:space="0" w:color="auto"/>
            </w:tcBorders>
            <w:shd w:val="clear" w:color="auto" w:fill="auto"/>
            <w:vAlign w:val="center"/>
            <w:hideMark/>
          </w:tcPr>
          <w:p w14:paraId="21AD2BA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176,2</w:t>
            </w:r>
          </w:p>
        </w:tc>
        <w:tc>
          <w:tcPr>
            <w:tcW w:w="302" w:type="pct"/>
            <w:tcBorders>
              <w:top w:val="nil"/>
              <w:left w:val="nil"/>
              <w:bottom w:val="single" w:sz="4" w:space="0" w:color="auto"/>
              <w:right w:val="single" w:sz="4" w:space="0" w:color="auto"/>
            </w:tcBorders>
            <w:shd w:val="clear" w:color="auto" w:fill="auto"/>
            <w:vAlign w:val="center"/>
            <w:hideMark/>
          </w:tcPr>
          <w:p w14:paraId="0B70F06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176,2</w:t>
            </w:r>
          </w:p>
        </w:tc>
      </w:tr>
      <w:tr w:rsidR="00186D9C" w:rsidRPr="00493D49" w14:paraId="18EAAF8A"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33CAFD2D"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Советская 13</w:t>
            </w:r>
          </w:p>
        </w:tc>
        <w:tc>
          <w:tcPr>
            <w:tcW w:w="453" w:type="pct"/>
            <w:tcBorders>
              <w:top w:val="nil"/>
              <w:left w:val="nil"/>
              <w:bottom w:val="single" w:sz="4" w:space="0" w:color="auto"/>
              <w:right w:val="single" w:sz="4" w:space="0" w:color="auto"/>
            </w:tcBorders>
            <w:shd w:val="clear" w:color="auto" w:fill="auto"/>
            <w:vAlign w:val="center"/>
            <w:hideMark/>
          </w:tcPr>
          <w:p w14:paraId="0D5F6AB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м2/(Гкал/ч)</w:t>
            </w:r>
          </w:p>
        </w:tc>
        <w:tc>
          <w:tcPr>
            <w:tcW w:w="334" w:type="pct"/>
            <w:tcBorders>
              <w:top w:val="nil"/>
              <w:left w:val="nil"/>
              <w:bottom w:val="single" w:sz="4" w:space="0" w:color="auto"/>
              <w:right w:val="single" w:sz="4" w:space="0" w:color="auto"/>
            </w:tcBorders>
            <w:shd w:val="clear" w:color="auto" w:fill="auto"/>
            <w:vAlign w:val="center"/>
            <w:hideMark/>
          </w:tcPr>
          <w:p w14:paraId="208D86E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6,9</w:t>
            </w:r>
          </w:p>
        </w:tc>
        <w:tc>
          <w:tcPr>
            <w:tcW w:w="302" w:type="pct"/>
            <w:tcBorders>
              <w:top w:val="nil"/>
              <w:left w:val="nil"/>
              <w:bottom w:val="single" w:sz="4" w:space="0" w:color="auto"/>
              <w:right w:val="single" w:sz="4" w:space="0" w:color="auto"/>
            </w:tcBorders>
            <w:shd w:val="clear" w:color="auto" w:fill="auto"/>
            <w:vAlign w:val="center"/>
            <w:hideMark/>
          </w:tcPr>
          <w:p w14:paraId="707D545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6,9</w:t>
            </w:r>
          </w:p>
        </w:tc>
        <w:tc>
          <w:tcPr>
            <w:tcW w:w="302" w:type="pct"/>
            <w:tcBorders>
              <w:top w:val="nil"/>
              <w:left w:val="nil"/>
              <w:bottom w:val="single" w:sz="4" w:space="0" w:color="auto"/>
              <w:right w:val="single" w:sz="4" w:space="0" w:color="auto"/>
            </w:tcBorders>
            <w:shd w:val="clear" w:color="auto" w:fill="auto"/>
            <w:vAlign w:val="center"/>
            <w:hideMark/>
          </w:tcPr>
          <w:p w14:paraId="131A44B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6,9</w:t>
            </w:r>
          </w:p>
        </w:tc>
        <w:tc>
          <w:tcPr>
            <w:tcW w:w="302" w:type="pct"/>
            <w:tcBorders>
              <w:top w:val="nil"/>
              <w:left w:val="nil"/>
              <w:bottom w:val="single" w:sz="4" w:space="0" w:color="auto"/>
              <w:right w:val="single" w:sz="4" w:space="0" w:color="auto"/>
            </w:tcBorders>
            <w:shd w:val="clear" w:color="auto" w:fill="auto"/>
            <w:vAlign w:val="center"/>
            <w:hideMark/>
          </w:tcPr>
          <w:p w14:paraId="71CAB42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6,9</w:t>
            </w:r>
          </w:p>
        </w:tc>
        <w:tc>
          <w:tcPr>
            <w:tcW w:w="302" w:type="pct"/>
            <w:tcBorders>
              <w:top w:val="nil"/>
              <w:left w:val="nil"/>
              <w:bottom w:val="single" w:sz="4" w:space="0" w:color="auto"/>
              <w:right w:val="single" w:sz="4" w:space="0" w:color="auto"/>
            </w:tcBorders>
            <w:shd w:val="clear" w:color="auto" w:fill="auto"/>
            <w:vAlign w:val="center"/>
            <w:hideMark/>
          </w:tcPr>
          <w:p w14:paraId="086F668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6,9</w:t>
            </w:r>
          </w:p>
        </w:tc>
        <w:tc>
          <w:tcPr>
            <w:tcW w:w="302" w:type="pct"/>
            <w:tcBorders>
              <w:top w:val="nil"/>
              <w:left w:val="nil"/>
              <w:bottom w:val="single" w:sz="4" w:space="0" w:color="auto"/>
              <w:right w:val="single" w:sz="4" w:space="0" w:color="auto"/>
            </w:tcBorders>
            <w:shd w:val="clear" w:color="auto" w:fill="auto"/>
            <w:vAlign w:val="center"/>
            <w:hideMark/>
          </w:tcPr>
          <w:p w14:paraId="34BC77B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6,9</w:t>
            </w:r>
          </w:p>
        </w:tc>
        <w:tc>
          <w:tcPr>
            <w:tcW w:w="302" w:type="pct"/>
            <w:tcBorders>
              <w:top w:val="nil"/>
              <w:left w:val="nil"/>
              <w:bottom w:val="single" w:sz="4" w:space="0" w:color="auto"/>
              <w:right w:val="single" w:sz="4" w:space="0" w:color="auto"/>
            </w:tcBorders>
            <w:shd w:val="clear" w:color="auto" w:fill="auto"/>
            <w:vAlign w:val="center"/>
            <w:hideMark/>
          </w:tcPr>
          <w:p w14:paraId="3D4AB12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6,9</w:t>
            </w:r>
          </w:p>
        </w:tc>
        <w:tc>
          <w:tcPr>
            <w:tcW w:w="302" w:type="pct"/>
            <w:tcBorders>
              <w:top w:val="nil"/>
              <w:left w:val="nil"/>
              <w:bottom w:val="single" w:sz="4" w:space="0" w:color="auto"/>
              <w:right w:val="single" w:sz="4" w:space="0" w:color="auto"/>
            </w:tcBorders>
            <w:shd w:val="clear" w:color="auto" w:fill="auto"/>
            <w:vAlign w:val="center"/>
            <w:hideMark/>
          </w:tcPr>
          <w:p w14:paraId="757B0C0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6,9</w:t>
            </w:r>
          </w:p>
        </w:tc>
        <w:tc>
          <w:tcPr>
            <w:tcW w:w="302" w:type="pct"/>
            <w:tcBorders>
              <w:top w:val="nil"/>
              <w:left w:val="nil"/>
              <w:bottom w:val="single" w:sz="4" w:space="0" w:color="auto"/>
              <w:right w:val="single" w:sz="4" w:space="0" w:color="auto"/>
            </w:tcBorders>
            <w:shd w:val="clear" w:color="auto" w:fill="auto"/>
            <w:vAlign w:val="center"/>
            <w:hideMark/>
          </w:tcPr>
          <w:p w14:paraId="0C89EAE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6,9</w:t>
            </w:r>
          </w:p>
        </w:tc>
        <w:tc>
          <w:tcPr>
            <w:tcW w:w="302" w:type="pct"/>
            <w:tcBorders>
              <w:top w:val="nil"/>
              <w:left w:val="nil"/>
              <w:bottom w:val="single" w:sz="4" w:space="0" w:color="auto"/>
              <w:right w:val="single" w:sz="4" w:space="0" w:color="auto"/>
            </w:tcBorders>
            <w:shd w:val="clear" w:color="auto" w:fill="auto"/>
            <w:vAlign w:val="center"/>
            <w:hideMark/>
          </w:tcPr>
          <w:p w14:paraId="2205386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6,9</w:t>
            </w:r>
          </w:p>
        </w:tc>
        <w:tc>
          <w:tcPr>
            <w:tcW w:w="302" w:type="pct"/>
            <w:tcBorders>
              <w:top w:val="nil"/>
              <w:left w:val="nil"/>
              <w:bottom w:val="single" w:sz="4" w:space="0" w:color="auto"/>
              <w:right w:val="single" w:sz="4" w:space="0" w:color="auto"/>
            </w:tcBorders>
            <w:shd w:val="clear" w:color="auto" w:fill="auto"/>
            <w:vAlign w:val="center"/>
            <w:hideMark/>
          </w:tcPr>
          <w:p w14:paraId="3D5249E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6,9</w:t>
            </w:r>
          </w:p>
        </w:tc>
      </w:tr>
      <w:tr w:rsidR="00186D9C" w:rsidRPr="00493D49" w14:paraId="5069C441"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E5CFB93"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БМК-1 (Юг)</w:t>
            </w:r>
          </w:p>
        </w:tc>
        <w:tc>
          <w:tcPr>
            <w:tcW w:w="453" w:type="pct"/>
            <w:tcBorders>
              <w:top w:val="nil"/>
              <w:left w:val="nil"/>
              <w:bottom w:val="single" w:sz="4" w:space="0" w:color="auto"/>
              <w:right w:val="single" w:sz="4" w:space="0" w:color="auto"/>
            </w:tcBorders>
            <w:shd w:val="clear" w:color="auto" w:fill="auto"/>
            <w:vAlign w:val="center"/>
            <w:hideMark/>
          </w:tcPr>
          <w:p w14:paraId="502C2A5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м2/(Гкал/ч)</w:t>
            </w:r>
          </w:p>
        </w:tc>
        <w:tc>
          <w:tcPr>
            <w:tcW w:w="334" w:type="pct"/>
            <w:tcBorders>
              <w:top w:val="nil"/>
              <w:left w:val="nil"/>
              <w:bottom w:val="single" w:sz="4" w:space="0" w:color="auto"/>
              <w:right w:val="single" w:sz="4" w:space="0" w:color="auto"/>
            </w:tcBorders>
            <w:shd w:val="clear" w:color="auto" w:fill="auto"/>
            <w:vAlign w:val="center"/>
            <w:hideMark/>
          </w:tcPr>
          <w:p w14:paraId="49603F4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C67E56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8D76D4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B8797E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280,8</w:t>
            </w:r>
          </w:p>
        </w:tc>
        <w:tc>
          <w:tcPr>
            <w:tcW w:w="302" w:type="pct"/>
            <w:tcBorders>
              <w:top w:val="nil"/>
              <w:left w:val="nil"/>
              <w:bottom w:val="single" w:sz="4" w:space="0" w:color="auto"/>
              <w:right w:val="single" w:sz="4" w:space="0" w:color="auto"/>
            </w:tcBorders>
            <w:shd w:val="clear" w:color="auto" w:fill="auto"/>
            <w:vAlign w:val="center"/>
            <w:hideMark/>
          </w:tcPr>
          <w:p w14:paraId="2BDC513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280,8</w:t>
            </w:r>
          </w:p>
        </w:tc>
        <w:tc>
          <w:tcPr>
            <w:tcW w:w="302" w:type="pct"/>
            <w:tcBorders>
              <w:top w:val="nil"/>
              <w:left w:val="nil"/>
              <w:bottom w:val="single" w:sz="4" w:space="0" w:color="auto"/>
              <w:right w:val="single" w:sz="4" w:space="0" w:color="auto"/>
            </w:tcBorders>
            <w:shd w:val="clear" w:color="auto" w:fill="auto"/>
            <w:vAlign w:val="center"/>
            <w:hideMark/>
          </w:tcPr>
          <w:p w14:paraId="3E2476F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280,8</w:t>
            </w:r>
          </w:p>
        </w:tc>
        <w:tc>
          <w:tcPr>
            <w:tcW w:w="302" w:type="pct"/>
            <w:tcBorders>
              <w:top w:val="nil"/>
              <w:left w:val="nil"/>
              <w:bottom w:val="single" w:sz="4" w:space="0" w:color="auto"/>
              <w:right w:val="single" w:sz="4" w:space="0" w:color="auto"/>
            </w:tcBorders>
            <w:shd w:val="clear" w:color="auto" w:fill="auto"/>
            <w:vAlign w:val="center"/>
            <w:hideMark/>
          </w:tcPr>
          <w:p w14:paraId="17F475E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280,8</w:t>
            </w:r>
          </w:p>
        </w:tc>
        <w:tc>
          <w:tcPr>
            <w:tcW w:w="302" w:type="pct"/>
            <w:tcBorders>
              <w:top w:val="nil"/>
              <w:left w:val="nil"/>
              <w:bottom w:val="single" w:sz="4" w:space="0" w:color="auto"/>
              <w:right w:val="single" w:sz="4" w:space="0" w:color="auto"/>
            </w:tcBorders>
            <w:shd w:val="clear" w:color="auto" w:fill="auto"/>
            <w:vAlign w:val="center"/>
            <w:hideMark/>
          </w:tcPr>
          <w:p w14:paraId="185B59F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280,8</w:t>
            </w:r>
          </w:p>
        </w:tc>
        <w:tc>
          <w:tcPr>
            <w:tcW w:w="302" w:type="pct"/>
            <w:tcBorders>
              <w:top w:val="nil"/>
              <w:left w:val="nil"/>
              <w:bottom w:val="single" w:sz="4" w:space="0" w:color="auto"/>
              <w:right w:val="single" w:sz="4" w:space="0" w:color="auto"/>
            </w:tcBorders>
            <w:shd w:val="clear" w:color="auto" w:fill="auto"/>
            <w:vAlign w:val="center"/>
            <w:hideMark/>
          </w:tcPr>
          <w:p w14:paraId="0397EE3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280,8</w:t>
            </w:r>
          </w:p>
        </w:tc>
        <w:tc>
          <w:tcPr>
            <w:tcW w:w="302" w:type="pct"/>
            <w:tcBorders>
              <w:top w:val="nil"/>
              <w:left w:val="nil"/>
              <w:bottom w:val="single" w:sz="4" w:space="0" w:color="auto"/>
              <w:right w:val="single" w:sz="4" w:space="0" w:color="auto"/>
            </w:tcBorders>
            <w:shd w:val="clear" w:color="auto" w:fill="auto"/>
            <w:vAlign w:val="center"/>
            <w:hideMark/>
          </w:tcPr>
          <w:p w14:paraId="769998E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280,8</w:t>
            </w:r>
          </w:p>
        </w:tc>
        <w:tc>
          <w:tcPr>
            <w:tcW w:w="302" w:type="pct"/>
            <w:tcBorders>
              <w:top w:val="nil"/>
              <w:left w:val="nil"/>
              <w:bottom w:val="single" w:sz="4" w:space="0" w:color="auto"/>
              <w:right w:val="single" w:sz="4" w:space="0" w:color="auto"/>
            </w:tcBorders>
            <w:shd w:val="clear" w:color="auto" w:fill="auto"/>
            <w:vAlign w:val="center"/>
            <w:hideMark/>
          </w:tcPr>
          <w:p w14:paraId="7D8AC9B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280,8</w:t>
            </w:r>
          </w:p>
        </w:tc>
      </w:tr>
      <w:tr w:rsidR="00186D9C" w:rsidRPr="00493D49" w14:paraId="1C090681"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49AC9CF"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БМК-2 (Север)</w:t>
            </w:r>
          </w:p>
        </w:tc>
        <w:tc>
          <w:tcPr>
            <w:tcW w:w="453" w:type="pct"/>
            <w:tcBorders>
              <w:top w:val="nil"/>
              <w:left w:val="nil"/>
              <w:bottom w:val="single" w:sz="4" w:space="0" w:color="auto"/>
              <w:right w:val="single" w:sz="4" w:space="0" w:color="auto"/>
            </w:tcBorders>
            <w:shd w:val="clear" w:color="auto" w:fill="auto"/>
            <w:vAlign w:val="center"/>
            <w:hideMark/>
          </w:tcPr>
          <w:p w14:paraId="413CB5A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м2/(Гкал/ч)</w:t>
            </w:r>
          </w:p>
        </w:tc>
        <w:tc>
          <w:tcPr>
            <w:tcW w:w="334" w:type="pct"/>
            <w:tcBorders>
              <w:top w:val="nil"/>
              <w:left w:val="nil"/>
              <w:bottom w:val="single" w:sz="4" w:space="0" w:color="auto"/>
              <w:right w:val="single" w:sz="4" w:space="0" w:color="auto"/>
            </w:tcBorders>
            <w:shd w:val="clear" w:color="auto" w:fill="auto"/>
            <w:vAlign w:val="center"/>
            <w:hideMark/>
          </w:tcPr>
          <w:p w14:paraId="5111D55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432F06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13D924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221BF7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237,4</w:t>
            </w:r>
          </w:p>
        </w:tc>
        <w:tc>
          <w:tcPr>
            <w:tcW w:w="302" w:type="pct"/>
            <w:tcBorders>
              <w:top w:val="nil"/>
              <w:left w:val="nil"/>
              <w:bottom w:val="single" w:sz="4" w:space="0" w:color="auto"/>
              <w:right w:val="single" w:sz="4" w:space="0" w:color="auto"/>
            </w:tcBorders>
            <w:shd w:val="clear" w:color="auto" w:fill="auto"/>
            <w:vAlign w:val="center"/>
            <w:hideMark/>
          </w:tcPr>
          <w:p w14:paraId="73BAA32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237,4</w:t>
            </w:r>
          </w:p>
        </w:tc>
        <w:tc>
          <w:tcPr>
            <w:tcW w:w="302" w:type="pct"/>
            <w:tcBorders>
              <w:top w:val="nil"/>
              <w:left w:val="nil"/>
              <w:bottom w:val="single" w:sz="4" w:space="0" w:color="auto"/>
              <w:right w:val="single" w:sz="4" w:space="0" w:color="auto"/>
            </w:tcBorders>
            <w:shd w:val="clear" w:color="auto" w:fill="auto"/>
            <w:vAlign w:val="center"/>
            <w:hideMark/>
          </w:tcPr>
          <w:p w14:paraId="5A12CD9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237,4</w:t>
            </w:r>
          </w:p>
        </w:tc>
        <w:tc>
          <w:tcPr>
            <w:tcW w:w="302" w:type="pct"/>
            <w:tcBorders>
              <w:top w:val="nil"/>
              <w:left w:val="nil"/>
              <w:bottom w:val="single" w:sz="4" w:space="0" w:color="auto"/>
              <w:right w:val="single" w:sz="4" w:space="0" w:color="auto"/>
            </w:tcBorders>
            <w:shd w:val="clear" w:color="auto" w:fill="auto"/>
            <w:vAlign w:val="center"/>
            <w:hideMark/>
          </w:tcPr>
          <w:p w14:paraId="1E66D8F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237,4</w:t>
            </w:r>
          </w:p>
        </w:tc>
        <w:tc>
          <w:tcPr>
            <w:tcW w:w="302" w:type="pct"/>
            <w:tcBorders>
              <w:top w:val="nil"/>
              <w:left w:val="nil"/>
              <w:bottom w:val="single" w:sz="4" w:space="0" w:color="auto"/>
              <w:right w:val="single" w:sz="4" w:space="0" w:color="auto"/>
            </w:tcBorders>
            <w:shd w:val="clear" w:color="auto" w:fill="auto"/>
            <w:vAlign w:val="center"/>
            <w:hideMark/>
          </w:tcPr>
          <w:p w14:paraId="6A9EB99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237,4</w:t>
            </w:r>
          </w:p>
        </w:tc>
        <w:tc>
          <w:tcPr>
            <w:tcW w:w="302" w:type="pct"/>
            <w:tcBorders>
              <w:top w:val="nil"/>
              <w:left w:val="nil"/>
              <w:bottom w:val="single" w:sz="4" w:space="0" w:color="auto"/>
              <w:right w:val="single" w:sz="4" w:space="0" w:color="auto"/>
            </w:tcBorders>
            <w:shd w:val="clear" w:color="auto" w:fill="auto"/>
            <w:vAlign w:val="center"/>
            <w:hideMark/>
          </w:tcPr>
          <w:p w14:paraId="6643070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237,4</w:t>
            </w:r>
          </w:p>
        </w:tc>
        <w:tc>
          <w:tcPr>
            <w:tcW w:w="302" w:type="pct"/>
            <w:tcBorders>
              <w:top w:val="nil"/>
              <w:left w:val="nil"/>
              <w:bottom w:val="single" w:sz="4" w:space="0" w:color="auto"/>
              <w:right w:val="single" w:sz="4" w:space="0" w:color="auto"/>
            </w:tcBorders>
            <w:shd w:val="clear" w:color="auto" w:fill="auto"/>
            <w:vAlign w:val="center"/>
            <w:hideMark/>
          </w:tcPr>
          <w:p w14:paraId="3472BA8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237,4</w:t>
            </w:r>
          </w:p>
        </w:tc>
        <w:tc>
          <w:tcPr>
            <w:tcW w:w="302" w:type="pct"/>
            <w:tcBorders>
              <w:top w:val="nil"/>
              <w:left w:val="nil"/>
              <w:bottom w:val="single" w:sz="4" w:space="0" w:color="auto"/>
              <w:right w:val="single" w:sz="4" w:space="0" w:color="auto"/>
            </w:tcBorders>
            <w:shd w:val="clear" w:color="auto" w:fill="auto"/>
            <w:vAlign w:val="center"/>
            <w:hideMark/>
          </w:tcPr>
          <w:p w14:paraId="306B362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237,4</w:t>
            </w:r>
          </w:p>
        </w:tc>
      </w:tr>
      <w:tr w:rsidR="00186D9C" w:rsidRPr="00493D49" w14:paraId="53685C11"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214B4D4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60E011B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0F1404B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0,79</w:t>
            </w:r>
          </w:p>
        </w:tc>
        <w:tc>
          <w:tcPr>
            <w:tcW w:w="302" w:type="pct"/>
            <w:tcBorders>
              <w:top w:val="nil"/>
              <w:left w:val="nil"/>
              <w:bottom w:val="single" w:sz="4" w:space="0" w:color="auto"/>
              <w:right w:val="single" w:sz="4" w:space="0" w:color="auto"/>
            </w:tcBorders>
            <w:shd w:val="clear" w:color="auto" w:fill="auto"/>
            <w:vAlign w:val="center"/>
            <w:hideMark/>
          </w:tcPr>
          <w:p w14:paraId="0E06215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0,78</w:t>
            </w:r>
          </w:p>
        </w:tc>
        <w:tc>
          <w:tcPr>
            <w:tcW w:w="302" w:type="pct"/>
            <w:tcBorders>
              <w:top w:val="nil"/>
              <w:left w:val="nil"/>
              <w:bottom w:val="single" w:sz="4" w:space="0" w:color="auto"/>
              <w:right w:val="single" w:sz="4" w:space="0" w:color="auto"/>
            </w:tcBorders>
            <w:shd w:val="clear" w:color="auto" w:fill="auto"/>
            <w:vAlign w:val="center"/>
            <w:hideMark/>
          </w:tcPr>
          <w:p w14:paraId="1C3A1BA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0,78</w:t>
            </w:r>
          </w:p>
        </w:tc>
        <w:tc>
          <w:tcPr>
            <w:tcW w:w="302" w:type="pct"/>
            <w:tcBorders>
              <w:top w:val="nil"/>
              <w:left w:val="nil"/>
              <w:bottom w:val="single" w:sz="4" w:space="0" w:color="auto"/>
              <w:right w:val="single" w:sz="4" w:space="0" w:color="auto"/>
            </w:tcBorders>
            <w:shd w:val="clear" w:color="auto" w:fill="auto"/>
            <w:vAlign w:val="center"/>
            <w:hideMark/>
          </w:tcPr>
          <w:p w14:paraId="7C4320E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0,78</w:t>
            </w:r>
          </w:p>
        </w:tc>
        <w:tc>
          <w:tcPr>
            <w:tcW w:w="302" w:type="pct"/>
            <w:tcBorders>
              <w:top w:val="nil"/>
              <w:left w:val="nil"/>
              <w:bottom w:val="single" w:sz="4" w:space="0" w:color="auto"/>
              <w:right w:val="single" w:sz="4" w:space="0" w:color="auto"/>
            </w:tcBorders>
            <w:shd w:val="clear" w:color="auto" w:fill="auto"/>
            <w:vAlign w:val="center"/>
            <w:hideMark/>
          </w:tcPr>
          <w:p w14:paraId="3652B60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0,78</w:t>
            </w:r>
          </w:p>
        </w:tc>
        <w:tc>
          <w:tcPr>
            <w:tcW w:w="302" w:type="pct"/>
            <w:tcBorders>
              <w:top w:val="nil"/>
              <w:left w:val="nil"/>
              <w:bottom w:val="single" w:sz="4" w:space="0" w:color="auto"/>
              <w:right w:val="single" w:sz="4" w:space="0" w:color="auto"/>
            </w:tcBorders>
            <w:shd w:val="clear" w:color="auto" w:fill="auto"/>
            <w:vAlign w:val="center"/>
            <w:hideMark/>
          </w:tcPr>
          <w:p w14:paraId="1E1D2E1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0,68</w:t>
            </w:r>
          </w:p>
        </w:tc>
        <w:tc>
          <w:tcPr>
            <w:tcW w:w="302" w:type="pct"/>
            <w:tcBorders>
              <w:top w:val="nil"/>
              <w:left w:val="nil"/>
              <w:bottom w:val="single" w:sz="4" w:space="0" w:color="auto"/>
              <w:right w:val="single" w:sz="4" w:space="0" w:color="auto"/>
            </w:tcBorders>
            <w:shd w:val="clear" w:color="auto" w:fill="auto"/>
            <w:vAlign w:val="center"/>
            <w:hideMark/>
          </w:tcPr>
          <w:p w14:paraId="607DE72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0,68</w:t>
            </w:r>
          </w:p>
        </w:tc>
        <w:tc>
          <w:tcPr>
            <w:tcW w:w="302" w:type="pct"/>
            <w:tcBorders>
              <w:top w:val="nil"/>
              <w:left w:val="nil"/>
              <w:bottom w:val="single" w:sz="4" w:space="0" w:color="auto"/>
              <w:right w:val="single" w:sz="4" w:space="0" w:color="auto"/>
            </w:tcBorders>
            <w:shd w:val="clear" w:color="auto" w:fill="auto"/>
            <w:vAlign w:val="center"/>
            <w:hideMark/>
          </w:tcPr>
          <w:p w14:paraId="5919588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0,68</w:t>
            </w:r>
          </w:p>
        </w:tc>
        <w:tc>
          <w:tcPr>
            <w:tcW w:w="302" w:type="pct"/>
            <w:tcBorders>
              <w:top w:val="nil"/>
              <w:left w:val="nil"/>
              <w:bottom w:val="single" w:sz="4" w:space="0" w:color="auto"/>
              <w:right w:val="single" w:sz="4" w:space="0" w:color="auto"/>
            </w:tcBorders>
            <w:shd w:val="clear" w:color="auto" w:fill="auto"/>
            <w:vAlign w:val="center"/>
            <w:hideMark/>
          </w:tcPr>
          <w:p w14:paraId="3C65DD9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0,68</w:t>
            </w:r>
          </w:p>
        </w:tc>
        <w:tc>
          <w:tcPr>
            <w:tcW w:w="302" w:type="pct"/>
            <w:tcBorders>
              <w:top w:val="nil"/>
              <w:left w:val="nil"/>
              <w:bottom w:val="single" w:sz="4" w:space="0" w:color="auto"/>
              <w:right w:val="single" w:sz="4" w:space="0" w:color="auto"/>
            </w:tcBorders>
            <w:shd w:val="clear" w:color="auto" w:fill="auto"/>
            <w:vAlign w:val="center"/>
            <w:hideMark/>
          </w:tcPr>
          <w:p w14:paraId="2AF33D6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0,68</w:t>
            </w:r>
          </w:p>
        </w:tc>
        <w:tc>
          <w:tcPr>
            <w:tcW w:w="302" w:type="pct"/>
            <w:tcBorders>
              <w:top w:val="nil"/>
              <w:left w:val="nil"/>
              <w:bottom w:val="single" w:sz="4" w:space="0" w:color="auto"/>
              <w:right w:val="single" w:sz="4" w:space="0" w:color="auto"/>
            </w:tcBorders>
            <w:shd w:val="clear" w:color="auto" w:fill="auto"/>
            <w:vAlign w:val="center"/>
            <w:hideMark/>
          </w:tcPr>
          <w:p w14:paraId="5086834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0,68</w:t>
            </w:r>
          </w:p>
        </w:tc>
      </w:tr>
      <w:tr w:rsidR="00186D9C" w:rsidRPr="00493D49" w14:paraId="1E86560B"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5A0E75E"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Удельный расход условного топлива на отпуск электрической энергии с шин,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68D8F044"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г.у.т./кВт*ч</w:t>
            </w:r>
          </w:p>
        </w:tc>
        <w:tc>
          <w:tcPr>
            <w:tcW w:w="334" w:type="pct"/>
            <w:tcBorders>
              <w:top w:val="nil"/>
              <w:left w:val="nil"/>
              <w:bottom w:val="single" w:sz="4" w:space="0" w:color="auto"/>
              <w:right w:val="single" w:sz="4" w:space="0" w:color="auto"/>
            </w:tcBorders>
            <w:shd w:val="clear" w:color="auto" w:fill="auto"/>
            <w:vAlign w:val="center"/>
            <w:hideMark/>
          </w:tcPr>
          <w:p w14:paraId="658648DA"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6BA5BF77"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50AF2420"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6A09CF0B"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1558B6A9"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076426D2"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28320D53"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2335E41F"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657D513A"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13A2015A"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491AA705"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r>
      <w:tr w:rsidR="00186D9C" w:rsidRPr="00493D49" w14:paraId="00D81157"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229F94B4"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источник тепловой энергии ООО «КБК Энерго»</w:t>
            </w:r>
          </w:p>
        </w:tc>
        <w:tc>
          <w:tcPr>
            <w:tcW w:w="453" w:type="pct"/>
            <w:tcBorders>
              <w:top w:val="nil"/>
              <w:left w:val="nil"/>
              <w:bottom w:val="single" w:sz="4" w:space="0" w:color="auto"/>
              <w:right w:val="single" w:sz="4" w:space="0" w:color="auto"/>
            </w:tcBorders>
            <w:shd w:val="clear" w:color="auto" w:fill="auto"/>
            <w:vAlign w:val="center"/>
            <w:hideMark/>
          </w:tcPr>
          <w:p w14:paraId="5F18736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г.у.т./кВт*ч</w:t>
            </w:r>
          </w:p>
        </w:tc>
        <w:tc>
          <w:tcPr>
            <w:tcW w:w="334" w:type="pct"/>
            <w:tcBorders>
              <w:top w:val="nil"/>
              <w:left w:val="nil"/>
              <w:bottom w:val="single" w:sz="4" w:space="0" w:color="auto"/>
              <w:right w:val="single" w:sz="4" w:space="0" w:color="auto"/>
            </w:tcBorders>
            <w:shd w:val="clear" w:color="auto" w:fill="auto"/>
            <w:vAlign w:val="center"/>
            <w:hideMark/>
          </w:tcPr>
          <w:p w14:paraId="481081EC"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3C552176"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28F186D5"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54CE607C"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0C585D5A"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3501F32E"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26DAE901"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3729952B"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514C693D"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7B6E2219"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c>
          <w:tcPr>
            <w:tcW w:w="302" w:type="pct"/>
            <w:tcBorders>
              <w:top w:val="nil"/>
              <w:left w:val="nil"/>
              <w:bottom w:val="single" w:sz="4" w:space="0" w:color="auto"/>
              <w:right w:val="single" w:sz="4" w:space="0" w:color="auto"/>
            </w:tcBorders>
            <w:shd w:val="clear" w:color="auto" w:fill="auto"/>
            <w:vAlign w:val="center"/>
            <w:hideMark/>
          </w:tcPr>
          <w:p w14:paraId="4B1F0A39"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225,42</w:t>
            </w:r>
          </w:p>
        </w:tc>
      </w:tr>
      <w:tr w:rsidR="00186D9C" w:rsidRPr="00493D49" w14:paraId="3CDDDC34"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C1DE7E8"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22569D0E"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6FD3E525"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2F0AAC16"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47789458"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77DFD154"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606E69CB"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06DD6857"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76F8920A"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390791EE"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72761A85"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37E44FF6"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4CDC5CB8"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192,8</w:t>
            </w:r>
          </w:p>
        </w:tc>
      </w:tr>
      <w:tr w:rsidR="00186D9C" w:rsidRPr="00493D49" w14:paraId="26C248CC"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26559D2B"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источник тепловой энергии ООО «КБК Энерго»</w:t>
            </w:r>
          </w:p>
        </w:tc>
        <w:tc>
          <w:tcPr>
            <w:tcW w:w="453" w:type="pct"/>
            <w:tcBorders>
              <w:top w:val="nil"/>
              <w:left w:val="nil"/>
              <w:bottom w:val="single" w:sz="4" w:space="0" w:color="auto"/>
              <w:right w:val="single" w:sz="4" w:space="0" w:color="auto"/>
            </w:tcBorders>
            <w:shd w:val="clear" w:color="auto" w:fill="auto"/>
            <w:vAlign w:val="center"/>
            <w:hideMark/>
          </w:tcPr>
          <w:p w14:paraId="3D7B522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г.у.т./кВт*ч</w:t>
            </w:r>
          </w:p>
        </w:tc>
        <w:tc>
          <w:tcPr>
            <w:tcW w:w="334" w:type="pct"/>
            <w:tcBorders>
              <w:top w:val="nil"/>
              <w:left w:val="nil"/>
              <w:bottom w:val="single" w:sz="4" w:space="0" w:color="auto"/>
              <w:right w:val="single" w:sz="4" w:space="0" w:color="auto"/>
            </w:tcBorders>
            <w:shd w:val="clear" w:color="auto" w:fill="auto"/>
            <w:vAlign w:val="center"/>
            <w:hideMark/>
          </w:tcPr>
          <w:p w14:paraId="3F0AE88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208828E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22965B9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7D45A89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7461B42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6348E30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7E3B746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49EDE8A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470399C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7030115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192,8</w:t>
            </w:r>
          </w:p>
        </w:tc>
        <w:tc>
          <w:tcPr>
            <w:tcW w:w="302" w:type="pct"/>
            <w:tcBorders>
              <w:top w:val="nil"/>
              <w:left w:val="nil"/>
              <w:bottom w:val="single" w:sz="4" w:space="0" w:color="auto"/>
              <w:right w:val="single" w:sz="4" w:space="0" w:color="auto"/>
            </w:tcBorders>
            <w:shd w:val="clear" w:color="auto" w:fill="auto"/>
            <w:vAlign w:val="center"/>
            <w:hideMark/>
          </w:tcPr>
          <w:p w14:paraId="7F16BFA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192,8</w:t>
            </w:r>
          </w:p>
        </w:tc>
      </w:tr>
      <w:tr w:rsidR="00186D9C" w:rsidRPr="00493D49" w14:paraId="0E7F8A23"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66F94B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453" w:type="pct"/>
            <w:tcBorders>
              <w:top w:val="nil"/>
              <w:left w:val="nil"/>
              <w:bottom w:val="single" w:sz="4" w:space="0" w:color="auto"/>
              <w:right w:val="single" w:sz="4" w:space="0" w:color="auto"/>
            </w:tcBorders>
            <w:shd w:val="clear" w:color="auto" w:fill="auto"/>
            <w:vAlign w:val="center"/>
            <w:hideMark/>
          </w:tcPr>
          <w:p w14:paraId="01A861A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33B7409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98</w:t>
            </w:r>
          </w:p>
        </w:tc>
        <w:tc>
          <w:tcPr>
            <w:tcW w:w="302" w:type="pct"/>
            <w:tcBorders>
              <w:top w:val="nil"/>
              <w:left w:val="nil"/>
              <w:bottom w:val="single" w:sz="4" w:space="0" w:color="auto"/>
              <w:right w:val="single" w:sz="4" w:space="0" w:color="auto"/>
            </w:tcBorders>
            <w:shd w:val="clear" w:color="auto" w:fill="auto"/>
            <w:vAlign w:val="center"/>
            <w:hideMark/>
          </w:tcPr>
          <w:p w14:paraId="1835196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481B524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B303A2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6434EAB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D1CB5C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3175C06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0D63CD1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48C0E89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2BA7C9E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EF8EBE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r>
      <w:tr w:rsidR="00186D9C" w:rsidRPr="00493D49" w14:paraId="7E977275"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4DE32C8B"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lastRenderedPageBreak/>
              <w:t>Системы централизованного теплоснабжения на базе источников комбинированной выработки тепловой и электрической энергии,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1F30A37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27FB02D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3A7BA7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4A8ECA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F8A92F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234C33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D327C7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4DC8B8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BE1DF1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33914E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FE4CDB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7B3FA5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0A92D19A"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130EDBB5"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источник тепловой энергии ООО «КБК Энерго»</w:t>
            </w:r>
          </w:p>
        </w:tc>
        <w:tc>
          <w:tcPr>
            <w:tcW w:w="453" w:type="pct"/>
            <w:tcBorders>
              <w:top w:val="nil"/>
              <w:left w:val="nil"/>
              <w:bottom w:val="single" w:sz="4" w:space="0" w:color="auto"/>
              <w:right w:val="single" w:sz="4" w:space="0" w:color="auto"/>
            </w:tcBorders>
            <w:shd w:val="clear" w:color="auto" w:fill="auto"/>
            <w:vAlign w:val="center"/>
            <w:hideMark/>
          </w:tcPr>
          <w:p w14:paraId="3C0F632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355AC18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5C032E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696D012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15D3564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67A25C8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AC391D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1BBF8C5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1E77191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A0AE93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6FA0C21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054386B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r>
      <w:tr w:rsidR="00186D9C" w:rsidRPr="00493D49" w14:paraId="43A9A3C0"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3D7FB53F"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Системы централизованного теплоснабжения на базе котельных,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6759037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5CE77E7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7EB93F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3974FE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EE22CF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5E3A87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9C3BC6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5203C2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0AF56A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19BA23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AAA697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69C425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7E10D2D1"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5DFBD3AA"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Циолковского д.30</w:t>
            </w:r>
          </w:p>
        </w:tc>
        <w:tc>
          <w:tcPr>
            <w:tcW w:w="453" w:type="pct"/>
            <w:tcBorders>
              <w:top w:val="nil"/>
              <w:left w:val="nil"/>
              <w:bottom w:val="single" w:sz="4" w:space="0" w:color="auto"/>
              <w:right w:val="single" w:sz="4" w:space="0" w:color="auto"/>
            </w:tcBorders>
            <w:shd w:val="clear" w:color="auto" w:fill="auto"/>
            <w:vAlign w:val="center"/>
            <w:hideMark/>
          </w:tcPr>
          <w:p w14:paraId="20F4159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4EEC62B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D932CA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224719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B26517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080F670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1F0E8B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221D690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D5357F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61623C1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10A8931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2E1F33B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r>
      <w:tr w:rsidR="00186D9C" w:rsidRPr="00493D49" w14:paraId="4C330DCB"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674911D"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М.Горького</w:t>
            </w:r>
          </w:p>
        </w:tc>
        <w:tc>
          <w:tcPr>
            <w:tcW w:w="453" w:type="pct"/>
            <w:tcBorders>
              <w:top w:val="nil"/>
              <w:left w:val="nil"/>
              <w:bottom w:val="single" w:sz="4" w:space="0" w:color="auto"/>
              <w:right w:val="single" w:sz="4" w:space="0" w:color="auto"/>
            </w:tcBorders>
            <w:shd w:val="clear" w:color="auto" w:fill="auto"/>
            <w:vAlign w:val="center"/>
            <w:hideMark/>
          </w:tcPr>
          <w:p w14:paraId="20EFE2A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2DD7B1D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46CF027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0E9D616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46AE504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284BC0C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D2EDF6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0A3DD8E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01B6BEE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AC68B7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0DE1557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18994D3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r>
      <w:tr w:rsidR="00186D9C" w:rsidRPr="00493D49" w14:paraId="338634CB"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5DA4F90A"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Матросова  д.37</w:t>
            </w:r>
          </w:p>
        </w:tc>
        <w:tc>
          <w:tcPr>
            <w:tcW w:w="453" w:type="pct"/>
            <w:tcBorders>
              <w:top w:val="nil"/>
              <w:left w:val="nil"/>
              <w:bottom w:val="single" w:sz="4" w:space="0" w:color="auto"/>
              <w:right w:val="single" w:sz="4" w:space="0" w:color="auto"/>
            </w:tcBorders>
            <w:shd w:val="clear" w:color="auto" w:fill="auto"/>
            <w:vAlign w:val="center"/>
            <w:hideMark/>
          </w:tcPr>
          <w:p w14:paraId="1CF2DBB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2BE492B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ADE358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39B83FD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6C7676D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17BB195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FC7C74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2E3553E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4EE1704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399C608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3F30F37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3F9DC5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r>
      <w:tr w:rsidR="00186D9C" w:rsidRPr="00493D49" w14:paraId="56665CF4"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3EA42504"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Ленина д.86</w:t>
            </w:r>
          </w:p>
        </w:tc>
        <w:tc>
          <w:tcPr>
            <w:tcW w:w="453" w:type="pct"/>
            <w:tcBorders>
              <w:top w:val="nil"/>
              <w:left w:val="nil"/>
              <w:bottom w:val="single" w:sz="4" w:space="0" w:color="auto"/>
              <w:right w:val="single" w:sz="4" w:space="0" w:color="auto"/>
            </w:tcBorders>
            <w:shd w:val="clear" w:color="auto" w:fill="auto"/>
            <w:vAlign w:val="center"/>
            <w:hideMark/>
          </w:tcPr>
          <w:p w14:paraId="3A2CD90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658FB65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5521F2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4A824AA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0376AB9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AA12E7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1480AC6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2762BA2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118CD9C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638BEFE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0A7E47E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299864F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r>
      <w:tr w:rsidR="00186D9C" w:rsidRPr="00493D49" w14:paraId="483D73C9"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3008D4D5"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в районе школы №3</w:t>
            </w:r>
          </w:p>
        </w:tc>
        <w:tc>
          <w:tcPr>
            <w:tcW w:w="453" w:type="pct"/>
            <w:tcBorders>
              <w:top w:val="nil"/>
              <w:left w:val="nil"/>
              <w:bottom w:val="single" w:sz="4" w:space="0" w:color="auto"/>
              <w:right w:val="single" w:sz="4" w:space="0" w:color="auto"/>
            </w:tcBorders>
            <w:shd w:val="clear" w:color="auto" w:fill="auto"/>
            <w:vAlign w:val="center"/>
            <w:hideMark/>
          </w:tcPr>
          <w:p w14:paraId="5DD9C13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05D5A8D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0BB9F8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68E463F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1CDD190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691546B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047481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9A5006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4A0E5BC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23E460E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0B653AF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45938AB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r>
      <w:tr w:rsidR="00186D9C" w:rsidRPr="00493D49" w14:paraId="30F546CC"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88FAFAC"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Орджоникидзе 20</w:t>
            </w:r>
          </w:p>
        </w:tc>
        <w:tc>
          <w:tcPr>
            <w:tcW w:w="453" w:type="pct"/>
            <w:tcBorders>
              <w:top w:val="nil"/>
              <w:left w:val="nil"/>
              <w:bottom w:val="single" w:sz="4" w:space="0" w:color="auto"/>
              <w:right w:val="single" w:sz="4" w:space="0" w:color="auto"/>
            </w:tcBorders>
            <w:shd w:val="clear" w:color="auto" w:fill="auto"/>
            <w:vAlign w:val="center"/>
            <w:hideMark/>
          </w:tcPr>
          <w:p w14:paraId="3B53488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34" w:type="pct"/>
            <w:tcBorders>
              <w:top w:val="nil"/>
              <w:left w:val="nil"/>
              <w:bottom w:val="single" w:sz="4" w:space="0" w:color="auto"/>
              <w:right w:val="single" w:sz="4" w:space="0" w:color="auto"/>
            </w:tcBorders>
            <w:shd w:val="clear" w:color="auto" w:fill="auto"/>
            <w:vAlign w:val="center"/>
            <w:hideMark/>
          </w:tcPr>
          <w:p w14:paraId="0512446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28D5EED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3238916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3F2E504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6ECB121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F826CD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4997A9E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A5E361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6B4D35F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0C1D28D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5B58D2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r>
      <w:tr w:rsidR="00186D9C" w:rsidRPr="00493D49" w14:paraId="4C72EE33"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4CA9BEF9"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Советская 13</w:t>
            </w:r>
          </w:p>
        </w:tc>
        <w:tc>
          <w:tcPr>
            <w:tcW w:w="453" w:type="pct"/>
            <w:tcBorders>
              <w:top w:val="nil"/>
              <w:left w:val="nil"/>
              <w:bottom w:val="single" w:sz="4" w:space="0" w:color="auto"/>
              <w:right w:val="single" w:sz="4" w:space="0" w:color="auto"/>
            </w:tcBorders>
            <w:shd w:val="clear" w:color="auto" w:fill="auto"/>
            <w:vAlign w:val="center"/>
            <w:hideMark/>
          </w:tcPr>
          <w:p w14:paraId="27103F8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34" w:type="pct"/>
            <w:tcBorders>
              <w:top w:val="nil"/>
              <w:left w:val="nil"/>
              <w:bottom w:val="single" w:sz="4" w:space="0" w:color="auto"/>
              <w:right w:val="single" w:sz="4" w:space="0" w:color="auto"/>
            </w:tcBorders>
            <w:shd w:val="clear" w:color="auto" w:fill="auto"/>
            <w:vAlign w:val="center"/>
            <w:hideMark/>
          </w:tcPr>
          <w:p w14:paraId="35612B0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6BBC8C5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3B61263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190518B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392693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2DC48E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67E6074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EB3346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3BEEDB1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557E2B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27A051E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r>
      <w:tr w:rsidR="00186D9C" w:rsidRPr="00493D49" w14:paraId="3D46DA99"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028E7DA"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БМК-1 (Юг)</w:t>
            </w:r>
          </w:p>
        </w:tc>
        <w:tc>
          <w:tcPr>
            <w:tcW w:w="453" w:type="pct"/>
            <w:tcBorders>
              <w:top w:val="nil"/>
              <w:left w:val="nil"/>
              <w:bottom w:val="single" w:sz="4" w:space="0" w:color="auto"/>
              <w:right w:val="single" w:sz="4" w:space="0" w:color="auto"/>
            </w:tcBorders>
            <w:shd w:val="clear" w:color="auto" w:fill="auto"/>
            <w:vAlign w:val="center"/>
            <w:hideMark/>
          </w:tcPr>
          <w:p w14:paraId="6C53816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5A98BD0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3097FF8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2326C9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37C4CB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0299133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4582873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3B8ADE5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981974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B94BA6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3BF21A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067B24F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r>
      <w:tr w:rsidR="00186D9C" w:rsidRPr="00493D49" w14:paraId="34B5CC9D"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23CED81"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БМК-2 (Север)</w:t>
            </w:r>
          </w:p>
        </w:tc>
        <w:tc>
          <w:tcPr>
            <w:tcW w:w="453" w:type="pct"/>
            <w:tcBorders>
              <w:top w:val="nil"/>
              <w:left w:val="nil"/>
              <w:bottom w:val="single" w:sz="4" w:space="0" w:color="auto"/>
              <w:right w:val="single" w:sz="4" w:space="0" w:color="auto"/>
            </w:tcBorders>
            <w:shd w:val="clear" w:color="auto" w:fill="auto"/>
            <w:vAlign w:val="center"/>
            <w:hideMark/>
          </w:tcPr>
          <w:p w14:paraId="56706A7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w:t>
            </w:r>
          </w:p>
        </w:tc>
        <w:tc>
          <w:tcPr>
            <w:tcW w:w="334" w:type="pct"/>
            <w:tcBorders>
              <w:top w:val="nil"/>
              <w:left w:val="nil"/>
              <w:bottom w:val="single" w:sz="4" w:space="0" w:color="auto"/>
              <w:right w:val="single" w:sz="4" w:space="0" w:color="auto"/>
            </w:tcBorders>
            <w:shd w:val="clear" w:color="auto" w:fill="auto"/>
            <w:vAlign w:val="center"/>
            <w:hideMark/>
          </w:tcPr>
          <w:p w14:paraId="31B15A0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BD8AA7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4210A03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12DE9FD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01A7CB3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1D2C907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51B0077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691C4A5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7D5C105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4FEBD0A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14:paraId="24B0FBB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100</w:t>
            </w:r>
          </w:p>
        </w:tc>
      </w:tr>
      <w:tr w:rsidR="00186D9C" w:rsidRPr="00493D49" w14:paraId="078AA58A"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3D7765C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Средневзвешенный (по материальной характеристике) срок эксплуатации тепловых сетей (для каждой системы теплоснабжения)</w:t>
            </w:r>
          </w:p>
        </w:tc>
        <w:tc>
          <w:tcPr>
            <w:tcW w:w="453" w:type="pct"/>
            <w:tcBorders>
              <w:top w:val="nil"/>
              <w:left w:val="nil"/>
              <w:bottom w:val="single" w:sz="4" w:space="0" w:color="auto"/>
              <w:right w:val="single" w:sz="4" w:space="0" w:color="auto"/>
            </w:tcBorders>
            <w:shd w:val="clear" w:color="auto" w:fill="auto"/>
            <w:vAlign w:val="center"/>
            <w:hideMark/>
          </w:tcPr>
          <w:p w14:paraId="288916E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лет.</w:t>
            </w:r>
          </w:p>
        </w:tc>
        <w:tc>
          <w:tcPr>
            <w:tcW w:w="334" w:type="pct"/>
            <w:tcBorders>
              <w:top w:val="nil"/>
              <w:left w:val="nil"/>
              <w:bottom w:val="single" w:sz="4" w:space="0" w:color="auto"/>
              <w:right w:val="single" w:sz="4" w:space="0" w:color="auto"/>
            </w:tcBorders>
            <w:shd w:val="clear" w:color="auto" w:fill="auto"/>
            <w:vAlign w:val="center"/>
            <w:hideMark/>
          </w:tcPr>
          <w:p w14:paraId="2E3F926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7E12D8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49C43E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9E6913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D5D0AB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5703F3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E35A75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B61EC0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6A8BB8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2302FE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DAA40F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1B377CD0"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CFD4AF7"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Системы централизованного теплоснабжения на базе источников комбинированной выработки тепловой и электрической энергии,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4C31C98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лет.</w:t>
            </w:r>
          </w:p>
        </w:tc>
        <w:tc>
          <w:tcPr>
            <w:tcW w:w="334" w:type="pct"/>
            <w:tcBorders>
              <w:top w:val="nil"/>
              <w:left w:val="nil"/>
              <w:bottom w:val="single" w:sz="4" w:space="0" w:color="auto"/>
              <w:right w:val="single" w:sz="4" w:space="0" w:color="auto"/>
            </w:tcBorders>
            <w:shd w:val="clear" w:color="auto" w:fill="auto"/>
            <w:vAlign w:val="center"/>
            <w:hideMark/>
          </w:tcPr>
          <w:p w14:paraId="2D0D648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5D5C3F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4CBB46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5D5570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479299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73D9BF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194195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99DA9B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0850D1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B5471B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19A659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543CC2F3"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3ABC0B2F"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источник тепловой энергии ООО «КБК Энерго»</w:t>
            </w:r>
          </w:p>
        </w:tc>
        <w:tc>
          <w:tcPr>
            <w:tcW w:w="453" w:type="pct"/>
            <w:tcBorders>
              <w:top w:val="nil"/>
              <w:left w:val="nil"/>
              <w:bottom w:val="single" w:sz="4" w:space="0" w:color="auto"/>
              <w:right w:val="single" w:sz="4" w:space="0" w:color="auto"/>
            </w:tcBorders>
            <w:shd w:val="clear" w:color="auto" w:fill="auto"/>
            <w:vAlign w:val="center"/>
            <w:hideMark/>
          </w:tcPr>
          <w:p w14:paraId="5B05E45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лет.</w:t>
            </w:r>
          </w:p>
        </w:tc>
        <w:tc>
          <w:tcPr>
            <w:tcW w:w="334" w:type="pct"/>
            <w:tcBorders>
              <w:top w:val="nil"/>
              <w:left w:val="nil"/>
              <w:bottom w:val="single" w:sz="4" w:space="0" w:color="auto"/>
              <w:right w:val="single" w:sz="4" w:space="0" w:color="auto"/>
            </w:tcBorders>
            <w:shd w:val="clear" w:color="auto" w:fill="auto"/>
            <w:vAlign w:val="center"/>
            <w:hideMark/>
          </w:tcPr>
          <w:p w14:paraId="0C15290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30</w:t>
            </w:r>
          </w:p>
        </w:tc>
        <w:tc>
          <w:tcPr>
            <w:tcW w:w="302" w:type="pct"/>
            <w:tcBorders>
              <w:top w:val="nil"/>
              <w:left w:val="nil"/>
              <w:bottom w:val="single" w:sz="4" w:space="0" w:color="auto"/>
              <w:right w:val="single" w:sz="4" w:space="0" w:color="auto"/>
            </w:tcBorders>
            <w:shd w:val="clear" w:color="auto" w:fill="auto"/>
            <w:vAlign w:val="center"/>
            <w:hideMark/>
          </w:tcPr>
          <w:p w14:paraId="22D2F7F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30</w:t>
            </w:r>
          </w:p>
        </w:tc>
        <w:tc>
          <w:tcPr>
            <w:tcW w:w="302" w:type="pct"/>
            <w:tcBorders>
              <w:top w:val="nil"/>
              <w:left w:val="nil"/>
              <w:bottom w:val="single" w:sz="4" w:space="0" w:color="auto"/>
              <w:right w:val="single" w:sz="4" w:space="0" w:color="auto"/>
            </w:tcBorders>
            <w:shd w:val="clear" w:color="auto" w:fill="auto"/>
            <w:vAlign w:val="center"/>
            <w:hideMark/>
          </w:tcPr>
          <w:p w14:paraId="127E6D3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31</w:t>
            </w:r>
          </w:p>
        </w:tc>
        <w:tc>
          <w:tcPr>
            <w:tcW w:w="302" w:type="pct"/>
            <w:tcBorders>
              <w:top w:val="nil"/>
              <w:left w:val="nil"/>
              <w:bottom w:val="single" w:sz="4" w:space="0" w:color="auto"/>
              <w:right w:val="single" w:sz="4" w:space="0" w:color="auto"/>
            </w:tcBorders>
            <w:shd w:val="clear" w:color="auto" w:fill="auto"/>
            <w:vAlign w:val="center"/>
            <w:hideMark/>
          </w:tcPr>
          <w:p w14:paraId="17314F5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31</w:t>
            </w:r>
          </w:p>
        </w:tc>
        <w:tc>
          <w:tcPr>
            <w:tcW w:w="302" w:type="pct"/>
            <w:tcBorders>
              <w:top w:val="nil"/>
              <w:left w:val="nil"/>
              <w:bottom w:val="single" w:sz="4" w:space="0" w:color="auto"/>
              <w:right w:val="single" w:sz="4" w:space="0" w:color="auto"/>
            </w:tcBorders>
            <w:shd w:val="clear" w:color="auto" w:fill="auto"/>
            <w:vAlign w:val="center"/>
            <w:hideMark/>
          </w:tcPr>
          <w:p w14:paraId="59BEA84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32</w:t>
            </w:r>
          </w:p>
        </w:tc>
        <w:tc>
          <w:tcPr>
            <w:tcW w:w="302" w:type="pct"/>
            <w:tcBorders>
              <w:top w:val="nil"/>
              <w:left w:val="nil"/>
              <w:bottom w:val="single" w:sz="4" w:space="0" w:color="auto"/>
              <w:right w:val="single" w:sz="4" w:space="0" w:color="auto"/>
            </w:tcBorders>
            <w:shd w:val="clear" w:color="auto" w:fill="auto"/>
            <w:vAlign w:val="center"/>
            <w:hideMark/>
          </w:tcPr>
          <w:p w14:paraId="024BAC6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32</w:t>
            </w:r>
          </w:p>
        </w:tc>
        <w:tc>
          <w:tcPr>
            <w:tcW w:w="302" w:type="pct"/>
            <w:tcBorders>
              <w:top w:val="nil"/>
              <w:left w:val="nil"/>
              <w:bottom w:val="single" w:sz="4" w:space="0" w:color="auto"/>
              <w:right w:val="single" w:sz="4" w:space="0" w:color="auto"/>
            </w:tcBorders>
            <w:shd w:val="clear" w:color="auto" w:fill="auto"/>
            <w:vAlign w:val="center"/>
            <w:hideMark/>
          </w:tcPr>
          <w:p w14:paraId="2C21ACC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33</w:t>
            </w:r>
          </w:p>
        </w:tc>
        <w:tc>
          <w:tcPr>
            <w:tcW w:w="302" w:type="pct"/>
            <w:tcBorders>
              <w:top w:val="nil"/>
              <w:left w:val="nil"/>
              <w:bottom w:val="single" w:sz="4" w:space="0" w:color="auto"/>
              <w:right w:val="single" w:sz="4" w:space="0" w:color="auto"/>
            </w:tcBorders>
            <w:shd w:val="clear" w:color="auto" w:fill="auto"/>
            <w:vAlign w:val="center"/>
            <w:hideMark/>
          </w:tcPr>
          <w:p w14:paraId="22ED50F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33</w:t>
            </w:r>
          </w:p>
        </w:tc>
        <w:tc>
          <w:tcPr>
            <w:tcW w:w="302" w:type="pct"/>
            <w:tcBorders>
              <w:top w:val="nil"/>
              <w:left w:val="nil"/>
              <w:bottom w:val="single" w:sz="4" w:space="0" w:color="auto"/>
              <w:right w:val="single" w:sz="4" w:space="0" w:color="auto"/>
            </w:tcBorders>
            <w:shd w:val="clear" w:color="auto" w:fill="auto"/>
            <w:vAlign w:val="center"/>
            <w:hideMark/>
          </w:tcPr>
          <w:p w14:paraId="0546FC7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34</w:t>
            </w:r>
          </w:p>
        </w:tc>
        <w:tc>
          <w:tcPr>
            <w:tcW w:w="302" w:type="pct"/>
            <w:tcBorders>
              <w:top w:val="nil"/>
              <w:left w:val="nil"/>
              <w:bottom w:val="single" w:sz="4" w:space="0" w:color="auto"/>
              <w:right w:val="single" w:sz="4" w:space="0" w:color="auto"/>
            </w:tcBorders>
            <w:shd w:val="clear" w:color="auto" w:fill="auto"/>
            <w:vAlign w:val="center"/>
            <w:hideMark/>
          </w:tcPr>
          <w:p w14:paraId="0F4FABE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34</w:t>
            </w:r>
          </w:p>
        </w:tc>
        <w:tc>
          <w:tcPr>
            <w:tcW w:w="302" w:type="pct"/>
            <w:tcBorders>
              <w:top w:val="nil"/>
              <w:left w:val="nil"/>
              <w:bottom w:val="single" w:sz="4" w:space="0" w:color="auto"/>
              <w:right w:val="single" w:sz="4" w:space="0" w:color="auto"/>
            </w:tcBorders>
            <w:shd w:val="clear" w:color="auto" w:fill="auto"/>
            <w:vAlign w:val="center"/>
            <w:hideMark/>
          </w:tcPr>
          <w:p w14:paraId="7E81CA5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35</w:t>
            </w:r>
          </w:p>
        </w:tc>
      </w:tr>
      <w:tr w:rsidR="00186D9C" w:rsidRPr="00493D49" w14:paraId="703A69A5"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3A0FBF9E"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Системы централизованного теплоснабжения на базе котельных,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0936D3F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лет.</w:t>
            </w:r>
          </w:p>
        </w:tc>
        <w:tc>
          <w:tcPr>
            <w:tcW w:w="334" w:type="pct"/>
            <w:tcBorders>
              <w:top w:val="nil"/>
              <w:left w:val="nil"/>
              <w:bottom w:val="single" w:sz="4" w:space="0" w:color="auto"/>
              <w:right w:val="single" w:sz="4" w:space="0" w:color="auto"/>
            </w:tcBorders>
            <w:shd w:val="clear" w:color="auto" w:fill="auto"/>
            <w:vAlign w:val="center"/>
            <w:hideMark/>
          </w:tcPr>
          <w:p w14:paraId="176F3E3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w:t>
            </w:r>
          </w:p>
        </w:tc>
        <w:tc>
          <w:tcPr>
            <w:tcW w:w="302" w:type="pct"/>
            <w:tcBorders>
              <w:top w:val="nil"/>
              <w:left w:val="nil"/>
              <w:bottom w:val="single" w:sz="4" w:space="0" w:color="auto"/>
              <w:right w:val="single" w:sz="4" w:space="0" w:color="auto"/>
            </w:tcBorders>
            <w:shd w:val="clear" w:color="auto" w:fill="auto"/>
            <w:vAlign w:val="center"/>
            <w:hideMark/>
          </w:tcPr>
          <w:p w14:paraId="21B3A63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w:t>
            </w:r>
          </w:p>
        </w:tc>
        <w:tc>
          <w:tcPr>
            <w:tcW w:w="302" w:type="pct"/>
            <w:tcBorders>
              <w:top w:val="nil"/>
              <w:left w:val="nil"/>
              <w:bottom w:val="single" w:sz="4" w:space="0" w:color="auto"/>
              <w:right w:val="single" w:sz="4" w:space="0" w:color="auto"/>
            </w:tcBorders>
            <w:shd w:val="clear" w:color="auto" w:fill="auto"/>
            <w:vAlign w:val="center"/>
            <w:hideMark/>
          </w:tcPr>
          <w:p w14:paraId="03FD6A9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w:t>
            </w:r>
          </w:p>
        </w:tc>
        <w:tc>
          <w:tcPr>
            <w:tcW w:w="302" w:type="pct"/>
            <w:tcBorders>
              <w:top w:val="nil"/>
              <w:left w:val="nil"/>
              <w:bottom w:val="single" w:sz="4" w:space="0" w:color="auto"/>
              <w:right w:val="single" w:sz="4" w:space="0" w:color="auto"/>
            </w:tcBorders>
            <w:shd w:val="clear" w:color="auto" w:fill="auto"/>
            <w:vAlign w:val="center"/>
            <w:hideMark/>
          </w:tcPr>
          <w:p w14:paraId="2BEE38E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w:t>
            </w:r>
          </w:p>
        </w:tc>
        <w:tc>
          <w:tcPr>
            <w:tcW w:w="302" w:type="pct"/>
            <w:tcBorders>
              <w:top w:val="nil"/>
              <w:left w:val="nil"/>
              <w:bottom w:val="single" w:sz="4" w:space="0" w:color="auto"/>
              <w:right w:val="single" w:sz="4" w:space="0" w:color="auto"/>
            </w:tcBorders>
            <w:shd w:val="clear" w:color="auto" w:fill="auto"/>
            <w:vAlign w:val="center"/>
            <w:hideMark/>
          </w:tcPr>
          <w:p w14:paraId="6D09FC4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w:t>
            </w:r>
          </w:p>
        </w:tc>
        <w:tc>
          <w:tcPr>
            <w:tcW w:w="302" w:type="pct"/>
            <w:tcBorders>
              <w:top w:val="nil"/>
              <w:left w:val="nil"/>
              <w:bottom w:val="single" w:sz="4" w:space="0" w:color="auto"/>
              <w:right w:val="single" w:sz="4" w:space="0" w:color="auto"/>
            </w:tcBorders>
            <w:shd w:val="clear" w:color="auto" w:fill="auto"/>
            <w:vAlign w:val="center"/>
            <w:hideMark/>
          </w:tcPr>
          <w:p w14:paraId="331F8A5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w:t>
            </w:r>
          </w:p>
        </w:tc>
        <w:tc>
          <w:tcPr>
            <w:tcW w:w="302" w:type="pct"/>
            <w:tcBorders>
              <w:top w:val="nil"/>
              <w:left w:val="nil"/>
              <w:bottom w:val="single" w:sz="4" w:space="0" w:color="auto"/>
              <w:right w:val="single" w:sz="4" w:space="0" w:color="auto"/>
            </w:tcBorders>
            <w:shd w:val="clear" w:color="auto" w:fill="auto"/>
            <w:vAlign w:val="center"/>
            <w:hideMark/>
          </w:tcPr>
          <w:p w14:paraId="5C0A993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w:t>
            </w:r>
          </w:p>
        </w:tc>
        <w:tc>
          <w:tcPr>
            <w:tcW w:w="302" w:type="pct"/>
            <w:tcBorders>
              <w:top w:val="nil"/>
              <w:left w:val="nil"/>
              <w:bottom w:val="single" w:sz="4" w:space="0" w:color="auto"/>
              <w:right w:val="single" w:sz="4" w:space="0" w:color="auto"/>
            </w:tcBorders>
            <w:shd w:val="clear" w:color="auto" w:fill="auto"/>
            <w:vAlign w:val="center"/>
            <w:hideMark/>
          </w:tcPr>
          <w:p w14:paraId="1DA5F2D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w:t>
            </w:r>
          </w:p>
        </w:tc>
        <w:tc>
          <w:tcPr>
            <w:tcW w:w="302" w:type="pct"/>
            <w:tcBorders>
              <w:top w:val="nil"/>
              <w:left w:val="nil"/>
              <w:bottom w:val="single" w:sz="4" w:space="0" w:color="auto"/>
              <w:right w:val="single" w:sz="4" w:space="0" w:color="auto"/>
            </w:tcBorders>
            <w:shd w:val="clear" w:color="auto" w:fill="auto"/>
            <w:vAlign w:val="center"/>
            <w:hideMark/>
          </w:tcPr>
          <w:p w14:paraId="0261B34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w:t>
            </w:r>
          </w:p>
        </w:tc>
        <w:tc>
          <w:tcPr>
            <w:tcW w:w="302" w:type="pct"/>
            <w:tcBorders>
              <w:top w:val="nil"/>
              <w:left w:val="nil"/>
              <w:bottom w:val="single" w:sz="4" w:space="0" w:color="auto"/>
              <w:right w:val="single" w:sz="4" w:space="0" w:color="auto"/>
            </w:tcBorders>
            <w:shd w:val="clear" w:color="auto" w:fill="auto"/>
            <w:vAlign w:val="center"/>
            <w:hideMark/>
          </w:tcPr>
          <w:p w14:paraId="7927020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w:t>
            </w:r>
          </w:p>
        </w:tc>
        <w:tc>
          <w:tcPr>
            <w:tcW w:w="302" w:type="pct"/>
            <w:tcBorders>
              <w:top w:val="nil"/>
              <w:left w:val="nil"/>
              <w:bottom w:val="single" w:sz="4" w:space="0" w:color="auto"/>
              <w:right w:val="single" w:sz="4" w:space="0" w:color="auto"/>
            </w:tcBorders>
            <w:shd w:val="clear" w:color="auto" w:fill="auto"/>
            <w:vAlign w:val="center"/>
            <w:hideMark/>
          </w:tcPr>
          <w:p w14:paraId="6885CDF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w:t>
            </w:r>
          </w:p>
        </w:tc>
      </w:tr>
      <w:tr w:rsidR="00186D9C" w:rsidRPr="00493D49" w14:paraId="7ADAF8A0"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BF3C9A5"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Циолковского д.30</w:t>
            </w:r>
          </w:p>
        </w:tc>
        <w:tc>
          <w:tcPr>
            <w:tcW w:w="453" w:type="pct"/>
            <w:tcBorders>
              <w:top w:val="nil"/>
              <w:left w:val="nil"/>
              <w:bottom w:val="single" w:sz="4" w:space="0" w:color="auto"/>
              <w:right w:val="single" w:sz="4" w:space="0" w:color="auto"/>
            </w:tcBorders>
            <w:shd w:val="clear" w:color="auto" w:fill="auto"/>
            <w:vAlign w:val="center"/>
            <w:hideMark/>
          </w:tcPr>
          <w:p w14:paraId="228B653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лет.</w:t>
            </w:r>
          </w:p>
        </w:tc>
        <w:tc>
          <w:tcPr>
            <w:tcW w:w="334" w:type="pct"/>
            <w:tcBorders>
              <w:top w:val="nil"/>
              <w:left w:val="nil"/>
              <w:bottom w:val="single" w:sz="4" w:space="0" w:color="auto"/>
              <w:right w:val="single" w:sz="4" w:space="0" w:color="auto"/>
            </w:tcBorders>
            <w:shd w:val="clear" w:color="auto" w:fill="auto"/>
            <w:vAlign w:val="center"/>
            <w:hideMark/>
          </w:tcPr>
          <w:p w14:paraId="58B75B4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26</w:t>
            </w:r>
          </w:p>
        </w:tc>
        <w:tc>
          <w:tcPr>
            <w:tcW w:w="302" w:type="pct"/>
            <w:tcBorders>
              <w:top w:val="nil"/>
              <w:left w:val="nil"/>
              <w:bottom w:val="single" w:sz="4" w:space="0" w:color="auto"/>
              <w:right w:val="single" w:sz="4" w:space="0" w:color="auto"/>
            </w:tcBorders>
            <w:shd w:val="clear" w:color="auto" w:fill="auto"/>
            <w:vAlign w:val="center"/>
            <w:hideMark/>
          </w:tcPr>
          <w:p w14:paraId="0D36952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26</w:t>
            </w:r>
          </w:p>
        </w:tc>
        <w:tc>
          <w:tcPr>
            <w:tcW w:w="302" w:type="pct"/>
            <w:tcBorders>
              <w:top w:val="nil"/>
              <w:left w:val="nil"/>
              <w:bottom w:val="single" w:sz="4" w:space="0" w:color="auto"/>
              <w:right w:val="single" w:sz="4" w:space="0" w:color="auto"/>
            </w:tcBorders>
            <w:shd w:val="clear" w:color="auto" w:fill="auto"/>
            <w:vAlign w:val="center"/>
            <w:hideMark/>
          </w:tcPr>
          <w:p w14:paraId="0203EC0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27</w:t>
            </w:r>
          </w:p>
        </w:tc>
        <w:tc>
          <w:tcPr>
            <w:tcW w:w="302" w:type="pct"/>
            <w:tcBorders>
              <w:top w:val="nil"/>
              <w:left w:val="nil"/>
              <w:bottom w:val="single" w:sz="4" w:space="0" w:color="auto"/>
              <w:right w:val="single" w:sz="4" w:space="0" w:color="auto"/>
            </w:tcBorders>
            <w:shd w:val="clear" w:color="auto" w:fill="auto"/>
            <w:vAlign w:val="center"/>
            <w:hideMark/>
          </w:tcPr>
          <w:p w14:paraId="6B81B41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27</w:t>
            </w:r>
          </w:p>
        </w:tc>
        <w:tc>
          <w:tcPr>
            <w:tcW w:w="302" w:type="pct"/>
            <w:tcBorders>
              <w:top w:val="nil"/>
              <w:left w:val="nil"/>
              <w:bottom w:val="single" w:sz="4" w:space="0" w:color="auto"/>
              <w:right w:val="single" w:sz="4" w:space="0" w:color="auto"/>
            </w:tcBorders>
            <w:shd w:val="clear" w:color="auto" w:fill="auto"/>
            <w:vAlign w:val="center"/>
            <w:hideMark/>
          </w:tcPr>
          <w:p w14:paraId="69E7768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w:t>
            </w:r>
          </w:p>
        </w:tc>
        <w:tc>
          <w:tcPr>
            <w:tcW w:w="302" w:type="pct"/>
            <w:tcBorders>
              <w:top w:val="nil"/>
              <w:left w:val="nil"/>
              <w:bottom w:val="single" w:sz="4" w:space="0" w:color="auto"/>
              <w:right w:val="single" w:sz="4" w:space="0" w:color="auto"/>
            </w:tcBorders>
            <w:shd w:val="clear" w:color="auto" w:fill="auto"/>
            <w:vAlign w:val="center"/>
            <w:hideMark/>
          </w:tcPr>
          <w:p w14:paraId="6FBB209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w:t>
            </w:r>
          </w:p>
        </w:tc>
        <w:tc>
          <w:tcPr>
            <w:tcW w:w="302" w:type="pct"/>
            <w:tcBorders>
              <w:top w:val="nil"/>
              <w:left w:val="nil"/>
              <w:bottom w:val="single" w:sz="4" w:space="0" w:color="auto"/>
              <w:right w:val="single" w:sz="4" w:space="0" w:color="auto"/>
            </w:tcBorders>
            <w:shd w:val="clear" w:color="auto" w:fill="auto"/>
            <w:vAlign w:val="center"/>
            <w:hideMark/>
          </w:tcPr>
          <w:p w14:paraId="78DE0AE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29</w:t>
            </w:r>
          </w:p>
        </w:tc>
        <w:tc>
          <w:tcPr>
            <w:tcW w:w="302" w:type="pct"/>
            <w:tcBorders>
              <w:top w:val="nil"/>
              <w:left w:val="nil"/>
              <w:bottom w:val="single" w:sz="4" w:space="0" w:color="auto"/>
              <w:right w:val="single" w:sz="4" w:space="0" w:color="auto"/>
            </w:tcBorders>
            <w:shd w:val="clear" w:color="auto" w:fill="auto"/>
            <w:vAlign w:val="center"/>
            <w:hideMark/>
          </w:tcPr>
          <w:p w14:paraId="79546B9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29</w:t>
            </w:r>
          </w:p>
        </w:tc>
        <w:tc>
          <w:tcPr>
            <w:tcW w:w="302" w:type="pct"/>
            <w:tcBorders>
              <w:top w:val="nil"/>
              <w:left w:val="nil"/>
              <w:bottom w:val="single" w:sz="4" w:space="0" w:color="auto"/>
              <w:right w:val="single" w:sz="4" w:space="0" w:color="auto"/>
            </w:tcBorders>
            <w:shd w:val="clear" w:color="auto" w:fill="auto"/>
            <w:vAlign w:val="center"/>
            <w:hideMark/>
          </w:tcPr>
          <w:p w14:paraId="36B1A5C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30</w:t>
            </w:r>
          </w:p>
        </w:tc>
        <w:tc>
          <w:tcPr>
            <w:tcW w:w="302" w:type="pct"/>
            <w:tcBorders>
              <w:top w:val="nil"/>
              <w:left w:val="nil"/>
              <w:bottom w:val="single" w:sz="4" w:space="0" w:color="auto"/>
              <w:right w:val="single" w:sz="4" w:space="0" w:color="auto"/>
            </w:tcBorders>
            <w:shd w:val="clear" w:color="auto" w:fill="auto"/>
            <w:vAlign w:val="center"/>
            <w:hideMark/>
          </w:tcPr>
          <w:p w14:paraId="5831963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30</w:t>
            </w:r>
          </w:p>
        </w:tc>
        <w:tc>
          <w:tcPr>
            <w:tcW w:w="302" w:type="pct"/>
            <w:tcBorders>
              <w:top w:val="nil"/>
              <w:left w:val="nil"/>
              <w:bottom w:val="single" w:sz="4" w:space="0" w:color="auto"/>
              <w:right w:val="single" w:sz="4" w:space="0" w:color="auto"/>
            </w:tcBorders>
            <w:shd w:val="clear" w:color="auto" w:fill="auto"/>
            <w:vAlign w:val="center"/>
            <w:hideMark/>
          </w:tcPr>
          <w:p w14:paraId="015D7EE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31</w:t>
            </w:r>
          </w:p>
        </w:tc>
      </w:tr>
      <w:tr w:rsidR="00186D9C" w:rsidRPr="00493D49" w14:paraId="26AEC61C"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3D810A9D"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М.Горького</w:t>
            </w:r>
          </w:p>
        </w:tc>
        <w:tc>
          <w:tcPr>
            <w:tcW w:w="453" w:type="pct"/>
            <w:tcBorders>
              <w:top w:val="nil"/>
              <w:left w:val="nil"/>
              <w:bottom w:val="single" w:sz="4" w:space="0" w:color="auto"/>
              <w:right w:val="single" w:sz="4" w:space="0" w:color="auto"/>
            </w:tcBorders>
            <w:shd w:val="clear" w:color="auto" w:fill="auto"/>
            <w:vAlign w:val="center"/>
            <w:hideMark/>
          </w:tcPr>
          <w:p w14:paraId="1A80EB0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лет.</w:t>
            </w:r>
          </w:p>
        </w:tc>
        <w:tc>
          <w:tcPr>
            <w:tcW w:w="334" w:type="pct"/>
            <w:tcBorders>
              <w:top w:val="nil"/>
              <w:left w:val="nil"/>
              <w:bottom w:val="single" w:sz="4" w:space="0" w:color="auto"/>
              <w:right w:val="single" w:sz="4" w:space="0" w:color="auto"/>
            </w:tcBorders>
            <w:shd w:val="clear" w:color="auto" w:fill="auto"/>
            <w:vAlign w:val="center"/>
            <w:hideMark/>
          </w:tcPr>
          <w:p w14:paraId="5EC6062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w:t>
            </w:r>
          </w:p>
        </w:tc>
        <w:tc>
          <w:tcPr>
            <w:tcW w:w="302" w:type="pct"/>
            <w:tcBorders>
              <w:top w:val="nil"/>
              <w:left w:val="nil"/>
              <w:bottom w:val="single" w:sz="4" w:space="0" w:color="auto"/>
              <w:right w:val="single" w:sz="4" w:space="0" w:color="auto"/>
            </w:tcBorders>
            <w:shd w:val="clear" w:color="auto" w:fill="auto"/>
            <w:vAlign w:val="center"/>
            <w:hideMark/>
          </w:tcPr>
          <w:p w14:paraId="6DE7A58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w:t>
            </w:r>
          </w:p>
        </w:tc>
        <w:tc>
          <w:tcPr>
            <w:tcW w:w="302" w:type="pct"/>
            <w:tcBorders>
              <w:top w:val="nil"/>
              <w:left w:val="nil"/>
              <w:bottom w:val="single" w:sz="4" w:space="0" w:color="auto"/>
              <w:right w:val="single" w:sz="4" w:space="0" w:color="auto"/>
            </w:tcBorders>
            <w:shd w:val="clear" w:color="auto" w:fill="auto"/>
            <w:vAlign w:val="center"/>
            <w:hideMark/>
          </w:tcPr>
          <w:p w14:paraId="6AC5A97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29</w:t>
            </w:r>
          </w:p>
        </w:tc>
        <w:tc>
          <w:tcPr>
            <w:tcW w:w="302" w:type="pct"/>
            <w:tcBorders>
              <w:top w:val="nil"/>
              <w:left w:val="nil"/>
              <w:bottom w:val="single" w:sz="4" w:space="0" w:color="auto"/>
              <w:right w:val="single" w:sz="4" w:space="0" w:color="auto"/>
            </w:tcBorders>
            <w:shd w:val="clear" w:color="auto" w:fill="auto"/>
            <w:vAlign w:val="center"/>
            <w:hideMark/>
          </w:tcPr>
          <w:p w14:paraId="3C04406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29</w:t>
            </w:r>
          </w:p>
        </w:tc>
        <w:tc>
          <w:tcPr>
            <w:tcW w:w="302" w:type="pct"/>
            <w:tcBorders>
              <w:top w:val="nil"/>
              <w:left w:val="nil"/>
              <w:bottom w:val="single" w:sz="4" w:space="0" w:color="auto"/>
              <w:right w:val="single" w:sz="4" w:space="0" w:color="auto"/>
            </w:tcBorders>
            <w:shd w:val="clear" w:color="auto" w:fill="auto"/>
            <w:vAlign w:val="center"/>
            <w:hideMark/>
          </w:tcPr>
          <w:p w14:paraId="0A26C1F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30</w:t>
            </w:r>
          </w:p>
        </w:tc>
        <w:tc>
          <w:tcPr>
            <w:tcW w:w="302" w:type="pct"/>
            <w:tcBorders>
              <w:top w:val="nil"/>
              <w:left w:val="nil"/>
              <w:bottom w:val="single" w:sz="4" w:space="0" w:color="auto"/>
              <w:right w:val="single" w:sz="4" w:space="0" w:color="auto"/>
            </w:tcBorders>
            <w:shd w:val="clear" w:color="auto" w:fill="auto"/>
            <w:vAlign w:val="center"/>
            <w:hideMark/>
          </w:tcPr>
          <w:p w14:paraId="0BEB52A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30</w:t>
            </w:r>
          </w:p>
        </w:tc>
        <w:tc>
          <w:tcPr>
            <w:tcW w:w="302" w:type="pct"/>
            <w:tcBorders>
              <w:top w:val="nil"/>
              <w:left w:val="nil"/>
              <w:bottom w:val="single" w:sz="4" w:space="0" w:color="auto"/>
              <w:right w:val="single" w:sz="4" w:space="0" w:color="auto"/>
            </w:tcBorders>
            <w:shd w:val="clear" w:color="auto" w:fill="auto"/>
            <w:vAlign w:val="center"/>
            <w:hideMark/>
          </w:tcPr>
          <w:p w14:paraId="5DCEC68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31</w:t>
            </w:r>
          </w:p>
        </w:tc>
        <w:tc>
          <w:tcPr>
            <w:tcW w:w="302" w:type="pct"/>
            <w:tcBorders>
              <w:top w:val="nil"/>
              <w:left w:val="nil"/>
              <w:bottom w:val="single" w:sz="4" w:space="0" w:color="auto"/>
              <w:right w:val="single" w:sz="4" w:space="0" w:color="auto"/>
            </w:tcBorders>
            <w:shd w:val="clear" w:color="auto" w:fill="auto"/>
            <w:vAlign w:val="center"/>
            <w:hideMark/>
          </w:tcPr>
          <w:p w14:paraId="60A31E8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31</w:t>
            </w:r>
          </w:p>
        </w:tc>
        <w:tc>
          <w:tcPr>
            <w:tcW w:w="302" w:type="pct"/>
            <w:tcBorders>
              <w:top w:val="nil"/>
              <w:left w:val="nil"/>
              <w:bottom w:val="single" w:sz="4" w:space="0" w:color="auto"/>
              <w:right w:val="single" w:sz="4" w:space="0" w:color="auto"/>
            </w:tcBorders>
            <w:shd w:val="clear" w:color="auto" w:fill="auto"/>
            <w:vAlign w:val="center"/>
            <w:hideMark/>
          </w:tcPr>
          <w:p w14:paraId="6CD71A0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32</w:t>
            </w:r>
          </w:p>
        </w:tc>
        <w:tc>
          <w:tcPr>
            <w:tcW w:w="302" w:type="pct"/>
            <w:tcBorders>
              <w:top w:val="nil"/>
              <w:left w:val="nil"/>
              <w:bottom w:val="single" w:sz="4" w:space="0" w:color="auto"/>
              <w:right w:val="single" w:sz="4" w:space="0" w:color="auto"/>
            </w:tcBorders>
            <w:shd w:val="clear" w:color="auto" w:fill="auto"/>
            <w:vAlign w:val="center"/>
            <w:hideMark/>
          </w:tcPr>
          <w:p w14:paraId="130F4BF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32</w:t>
            </w:r>
          </w:p>
        </w:tc>
        <w:tc>
          <w:tcPr>
            <w:tcW w:w="302" w:type="pct"/>
            <w:tcBorders>
              <w:top w:val="nil"/>
              <w:left w:val="nil"/>
              <w:bottom w:val="single" w:sz="4" w:space="0" w:color="auto"/>
              <w:right w:val="single" w:sz="4" w:space="0" w:color="auto"/>
            </w:tcBorders>
            <w:shd w:val="clear" w:color="auto" w:fill="auto"/>
            <w:vAlign w:val="center"/>
            <w:hideMark/>
          </w:tcPr>
          <w:p w14:paraId="4CE274F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33</w:t>
            </w:r>
          </w:p>
        </w:tc>
      </w:tr>
      <w:tr w:rsidR="00186D9C" w:rsidRPr="00493D49" w14:paraId="3F56AF49"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19F2DC7E"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Матросова  д.37</w:t>
            </w:r>
          </w:p>
        </w:tc>
        <w:tc>
          <w:tcPr>
            <w:tcW w:w="453" w:type="pct"/>
            <w:tcBorders>
              <w:top w:val="nil"/>
              <w:left w:val="nil"/>
              <w:bottom w:val="single" w:sz="4" w:space="0" w:color="auto"/>
              <w:right w:val="single" w:sz="4" w:space="0" w:color="auto"/>
            </w:tcBorders>
            <w:shd w:val="clear" w:color="auto" w:fill="auto"/>
            <w:vAlign w:val="center"/>
            <w:hideMark/>
          </w:tcPr>
          <w:p w14:paraId="150189B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лет.</w:t>
            </w:r>
          </w:p>
        </w:tc>
        <w:tc>
          <w:tcPr>
            <w:tcW w:w="334" w:type="pct"/>
            <w:tcBorders>
              <w:top w:val="nil"/>
              <w:left w:val="nil"/>
              <w:bottom w:val="single" w:sz="4" w:space="0" w:color="auto"/>
              <w:right w:val="single" w:sz="4" w:space="0" w:color="auto"/>
            </w:tcBorders>
            <w:shd w:val="clear" w:color="auto" w:fill="auto"/>
            <w:vAlign w:val="center"/>
            <w:hideMark/>
          </w:tcPr>
          <w:p w14:paraId="770D174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27</w:t>
            </w:r>
          </w:p>
        </w:tc>
        <w:tc>
          <w:tcPr>
            <w:tcW w:w="302" w:type="pct"/>
            <w:tcBorders>
              <w:top w:val="nil"/>
              <w:left w:val="nil"/>
              <w:bottom w:val="single" w:sz="4" w:space="0" w:color="auto"/>
              <w:right w:val="single" w:sz="4" w:space="0" w:color="auto"/>
            </w:tcBorders>
            <w:shd w:val="clear" w:color="auto" w:fill="auto"/>
            <w:vAlign w:val="center"/>
            <w:hideMark/>
          </w:tcPr>
          <w:p w14:paraId="4C4405C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27</w:t>
            </w:r>
          </w:p>
        </w:tc>
        <w:tc>
          <w:tcPr>
            <w:tcW w:w="302" w:type="pct"/>
            <w:tcBorders>
              <w:top w:val="nil"/>
              <w:left w:val="nil"/>
              <w:bottom w:val="single" w:sz="4" w:space="0" w:color="auto"/>
              <w:right w:val="single" w:sz="4" w:space="0" w:color="auto"/>
            </w:tcBorders>
            <w:shd w:val="clear" w:color="auto" w:fill="auto"/>
            <w:vAlign w:val="center"/>
            <w:hideMark/>
          </w:tcPr>
          <w:p w14:paraId="689E28E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w:t>
            </w:r>
          </w:p>
        </w:tc>
        <w:tc>
          <w:tcPr>
            <w:tcW w:w="302" w:type="pct"/>
            <w:tcBorders>
              <w:top w:val="nil"/>
              <w:left w:val="nil"/>
              <w:bottom w:val="single" w:sz="4" w:space="0" w:color="auto"/>
              <w:right w:val="single" w:sz="4" w:space="0" w:color="auto"/>
            </w:tcBorders>
            <w:shd w:val="clear" w:color="auto" w:fill="auto"/>
            <w:vAlign w:val="center"/>
            <w:hideMark/>
          </w:tcPr>
          <w:p w14:paraId="1694646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w:t>
            </w:r>
          </w:p>
        </w:tc>
        <w:tc>
          <w:tcPr>
            <w:tcW w:w="302" w:type="pct"/>
            <w:tcBorders>
              <w:top w:val="nil"/>
              <w:left w:val="nil"/>
              <w:bottom w:val="single" w:sz="4" w:space="0" w:color="auto"/>
              <w:right w:val="single" w:sz="4" w:space="0" w:color="auto"/>
            </w:tcBorders>
            <w:shd w:val="clear" w:color="auto" w:fill="auto"/>
            <w:vAlign w:val="center"/>
            <w:hideMark/>
          </w:tcPr>
          <w:p w14:paraId="55DBF97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29</w:t>
            </w:r>
          </w:p>
        </w:tc>
        <w:tc>
          <w:tcPr>
            <w:tcW w:w="302" w:type="pct"/>
            <w:tcBorders>
              <w:top w:val="nil"/>
              <w:left w:val="nil"/>
              <w:bottom w:val="single" w:sz="4" w:space="0" w:color="auto"/>
              <w:right w:val="single" w:sz="4" w:space="0" w:color="auto"/>
            </w:tcBorders>
            <w:shd w:val="clear" w:color="auto" w:fill="auto"/>
            <w:vAlign w:val="center"/>
            <w:hideMark/>
          </w:tcPr>
          <w:p w14:paraId="72FE195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29</w:t>
            </w:r>
          </w:p>
        </w:tc>
        <w:tc>
          <w:tcPr>
            <w:tcW w:w="302" w:type="pct"/>
            <w:tcBorders>
              <w:top w:val="nil"/>
              <w:left w:val="nil"/>
              <w:bottom w:val="single" w:sz="4" w:space="0" w:color="auto"/>
              <w:right w:val="single" w:sz="4" w:space="0" w:color="auto"/>
            </w:tcBorders>
            <w:shd w:val="clear" w:color="auto" w:fill="auto"/>
            <w:vAlign w:val="center"/>
            <w:hideMark/>
          </w:tcPr>
          <w:p w14:paraId="191F8AB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30</w:t>
            </w:r>
          </w:p>
        </w:tc>
        <w:tc>
          <w:tcPr>
            <w:tcW w:w="302" w:type="pct"/>
            <w:tcBorders>
              <w:top w:val="nil"/>
              <w:left w:val="nil"/>
              <w:bottom w:val="single" w:sz="4" w:space="0" w:color="auto"/>
              <w:right w:val="single" w:sz="4" w:space="0" w:color="auto"/>
            </w:tcBorders>
            <w:shd w:val="clear" w:color="auto" w:fill="auto"/>
            <w:vAlign w:val="center"/>
            <w:hideMark/>
          </w:tcPr>
          <w:p w14:paraId="6A1902B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30</w:t>
            </w:r>
          </w:p>
        </w:tc>
        <w:tc>
          <w:tcPr>
            <w:tcW w:w="302" w:type="pct"/>
            <w:tcBorders>
              <w:top w:val="nil"/>
              <w:left w:val="nil"/>
              <w:bottom w:val="single" w:sz="4" w:space="0" w:color="auto"/>
              <w:right w:val="single" w:sz="4" w:space="0" w:color="auto"/>
            </w:tcBorders>
            <w:shd w:val="clear" w:color="auto" w:fill="auto"/>
            <w:vAlign w:val="center"/>
            <w:hideMark/>
          </w:tcPr>
          <w:p w14:paraId="5C8A12D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31</w:t>
            </w:r>
          </w:p>
        </w:tc>
        <w:tc>
          <w:tcPr>
            <w:tcW w:w="302" w:type="pct"/>
            <w:tcBorders>
              <w:top w:val="nil"/>
              <w:left w:val="nil"/>
              <w:bottom w:val="single" w:sz="4" w:space="0" w:color="auto"/>
              <w:right w:val="single" w:sz="4" w:space="0" w:color="auto"/>
            </w:tcBorders>
            <w:shd w:val="clear" w:color="auto" w:fill="auto"/>
            <w:vAlign w:val="center"/>
            <w:hideMark/>
          </w:tcPr>
          <w:p w14:paraId="38011B8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31</w:t>
            </w:r>
          </w:p>
        </w:tc>
        <w:tc>
          <w:tcPr>
            <w:tcW w:w="302" w:type="pct"/>
            <w:tcBorders>
              <w:top w:val="nil"/>
              <w:left w:val="nil"/>
              <w:bottom w:val="single" w:sz="4" w:space="0" w:color="auto"/>
              <w:right w:val="single" w:sz="4" w:space="0" w:color="auto"/>
            </w:tcBorders>
            <w:shd w:val="clear" w:color="auto" w:fill="auto"/>
            <w:vAlign w:val="center"/>
            <w:hideMark/>
          </w:tcPr>
          <w:p w14:paraId="1D89824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32</w:t>
            </w:r>
          </w:p>
        </w:tc>
      </w:tr>
      <w:tr w:rsidR="00186D9C" w:rsidRPr="00493D49" w14:paraId="2431C6BA"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B8F5BC8"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Ленина д.86</w:t>
            </w:r>
          </w:p>
        </w:tc>
        <w:tc>
          <w:tcPr>
            <w:tcW w:w="453" w:type="pct"/>
            <w:tcBorders>
              <w:top w:val="nil"/>
              <w:left w:val="nil"/>
              <w:bottom w:val="single" w:sz="4" w:space="0" w:color="auto"/>
              <w:right w:val="single" w:sz="4" w:space="0" w:color="auto"/>
            </w:tcBorders>
            <w:shd w:val="clear" w:color="auto" w:fill="auto"/>
            <w:vAlign w:val="center"/>
            <w:hideMark/>
          </w:tcPr>
          <w:p w14:paraId="45C106C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лет.</w:t>
            </w:r>
          </w:p>
        </w:tc>
        <w:tc>
          <w:tcPr>
            <w:tcW w:w="334" w:type="pct"/>
            <w:tcBorders>
              <w:top w:val="nil"/>
              <w:left w:val="nil"/>
              <w:bottom w:val="single" w:sz="4" w:space="0" w:color="auto"/>
              <w:right w:val="single" w:sz="4" w:space="0" w:color="auto"/>
            </w:tcBorders>
            <w:shd w:val="clear" w:color="auto" w:fill="auto"/>
            <w:vAlign w:val="center"/>
            <w:hideMark/>
          </w:tcPr>
          <w:p w14:paraId="192F167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w:t>
            </w:r>
          </w:p>
        </w:tc>
        <w:tc>
          <w:tcPr>
            <w:tcW w:w="302" w:type="pct"/>
            <w:tcBorders>
              <w:top w:val="nil"/>
              <w:left w:val="nil"/>
              <w:bottom w:val="single" w:sz="4" w:space="0" w:color="auto"/>
              <w:right w:val="single" w:sz="4" w:space="0" w:color="auto"/>
            </w:tcBorders>
            <w:shd w:val="clear" w:color="auto" w:fill="auto"/>
            <w:vAlign w:val="center"/>
            <w:hideMark/>
          </w:tcPr>
          <w:p w14:paraId="3E7E3A0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w:t>
            </w:r>
          </w:p>
        </w:tc>
        <w:tc>
          <w:tcPr>
            <w:tcW w:w="302" w:type="pct"/>
            <w:tcBorders>
              <w:top w:val="nil"/>
              <w:left w:val="nil"/>
              <w:bottom w:val="single" w:sz="4" w:space="0" w:color="auto"/>
              <w:right w:val="single" w:sz="4" w:space="0" w:color="auto"/>
            </w:tcBorders>
            <w:shd w:val="clear" w:color="auto" w:fill="auto"/>
            <w:vAlign w:val="center"/>
            <w:hideMark/>
          </w:tcPr>
          <w:p w14:paraId="0B8449F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w:t>
            </w:r>
          </w:p>
        </w:tc>
        <w:tc>
          <w:tcPr>
            <w:tcW w:w="302" w:type="pct"/>
            <w:tcBorders>
              <w:top w:val="nil"/>
              <w:left w:val="nil"/>
              <w:bottom w:val="single" w:sz="4" w:space="0" w:color="auto"/>
              <w:right w:val="single" w:sz="4" w:space="0" w:color="auto"/>
            </w:tcBorders>
            <w:shd w:val="clear" w:color="auto" w:fill="auto"/>
            <w:vAlign w:val="center"/>
            <w:hideMark/>
          </w:tcPr>
          <w:p w14:paraId="6D15C65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w:t>
            </w:r>
          </w:p>
        </w:tc>
        <w:tc>
          <w:tcPr>
            <w:tcW w:w="302" w:type="pct"/>
            <w:tcBorders>
              <w:top w:val="nil"/>
              <w:left w:val="nil"/>
              <w:bottom w:val="single" w:sz="4" w:space="0" w:color="auto"/>
              <w:right w:val="single" w:sz="4" w:space="0" w:color="auto"/>
            </w:tcBorders>
            <w:shd w:val="clear" w:color="auto" w:fill="auto"/>
            <w:vAlign w:val="center"/>
            <w:hideMark/>
          </w:tcPr>
          <w:p w14:paraId="7766FA5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w:t>
            </w:r>
          </w:p>
        </w:tc>
        <w:tc>
          <w:tcPr>
            <w:tcW w:w="302" w:type="pct"/>
            <w:tcBorders>
              <w:top w:val="nil"/>
              <w:left w:val="nil"/>
              <w:bottom w:val="single" w:sz="4" w:space="0" w:color="auto"/>
              <w:right w:val="single" w:sz="4" w:space="0" w:color="auto"/>
            </w:tcBorders>
            <w:shd w:val="clear" w:color="auto" w:fill="auto"/>
            <w:vAlign w:val="center"/>
            <w:hideMark/>
          </w:tcPr>
          <w:p w14:paraId="449F4D8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w:t>
            </w:r>
          </w:p>
        </w:tc>
        <w:tc>
          <w:tcPr>
            <w:tcW w:w="302" w:type="pct"/>
            <w:tcBorders>
              <w:top w:val="nil"/>
              <w:left w:val="nil"/>
              <w:bottom w:val="single" w:sz="4" w:space="0" w:color="auto"/>
              <w:right w:val="single" w:sz="4" w:space="0" w:color="auto"/>
            </w:tcBorders>
            <w:shd w:val="clear" w:color="auto" w:fill="auto"/>
            <w:vAlign w:val="center"/>
            <w:hideMark/>
          </w:tcPr>
          <w:p w14:paraId="2E6EE1A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w:t>
            </w:r>
          </w:p>
        </w:tc>
        <w:tc>
          <w:tcPr>
            <w:tcW w:w="302" w:type="pct"/>
            <w:tcBorders>
              <w:top w:val="nil"/>
              <w:left w:val="nil"/>
              <w:bottom w:val="single" w:sz="4" w:space="0" w:color="auto"/>
              <w:right w:val="single" w:sz="4" w:space="0" w:color="auto"/>
            </w:tcBorders>
            <w:shd w:val="clear" w:color="auto" w:fill="auto"/>
            <w:vAlign w:val="center"/>
            <w:hideMark/>
          </w:tcPr>
          <w:p w14:paraId="6ED2BB4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w:t>
            </w:r>
          </w:p>
        </w:tc>
        <w:tc>
          <w:tcPr>
            <w:tcW w:w="302" w:type="pct"/>
            <w:tcBorders>
              <w:top w:val="nil"/>
              <w:left w:val="nil"/>
              <w:bottom w:val="single" w:sz="4" w:space="0" w:color="auto"/>
              <w:right w:val="single" w:sz="4" w:space="0" w:color="auto"/>
            </w:tcBorders>
            <w:shd w:val="clear" w:color="auto" w:fill="auto"/>
            <w:vAlign w:val="center"/>
            <w:hideMark/>
          </w:tcPr>
          <w:p w14:paraId="25683C5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w:t>
            </w:r>
          </w:p>
        </w:tc>
        <w:tc>
          <w:tcPr>
            <w:tcW w:w="302" w:type="pct"/>
            <w:tcBorders>
              <w:top w:val="nil"/>
              <w:left w:val="nil"/>
              <w:bottom w:val="single" w:sz="4" w:space="0" w:color="auto"/>
              <w:right w:val="single" w:sz="4" w:space="0" w:color="auto"/>
            </w:tcBorders>
            <w:shd w:val="clear" w:color="auto" w:fill="auto"/>
            <w:vAlign w:val="center"/>
            <w:hideMark/>
          </w:tcPr>
          <w:p w14:paraId="2ADF6E1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w:t>
            </w:r>
          </w:p>
        </w:tc>
        <w:tc>
          <w:tcPr>
            <w:tcW w:w="302" w:type="pct"/>
            <w:tcBorders>
              <w:top w:val="nil"/>
              <w:left w:val="nil"/>
              <w:bottom w:val="single" w:sz="4" w:space="0" w:color="auto"/>
              <w:right w:val="single" w:sz="4" w:space="0" w:color="auto"/>
            </w:tcBorders>
            <w:shd w:val="clear" w:color="auto" w:fill="auto"/>
            <w:vAlign w:val="center"/>
            <w:hideMark/>
          </w:tcPr>
          <w:p w14:paraId="588FEAD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w:t>
            </w:r>
          </w:p>
        </w:tc>
      </w:tr>
      <w:tr w:rsidR="00186D9C" w:rsidRPr="00493D49" w14:paraId="56E4C502"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24A18804"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в районе школы №3</w:t>
            </w:r>
          </w:p>
        </w:tc>
        <w:tc>
          <w:tcPr>
            <w:tcW w:w="453" w:type="pct"/>
            <w:tcBorders>
              <w:top w:val="nil"/>
              <w:left w:val="nil"/>
              <w:bottom w:val="single" w:sz="4" w:space="0" w:color="auto"/>
              <w:right w:val="single" w:sz="4" w:space="0" w:color="auto"/>
            </w:tcBorders>
            <w:shd w:val="clear" w:color="auto" w:fill="auto"/>
            <w:vAlign w:val="center"/>
            <w:hideMark/>
          </w:tcPr>
          <w:p w14:paraId="63EBCF0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лет.</w:t>
            </w:r>
          </w:p>
        </w:tc>
        <w:tc>
          <w:tcPr>
            <w:tcW w:w="334" w:type="pct"/>
            <w:tcBorders>
              <w:top w:val="nil"/>
              <w:left w:val="nil"/>
              <w:bottom w:val="single" w:sz="4" w:space="0" w:color="auto"/>
              <w:right w:val="single" w:sz="4" w:space="0" w:color="auto"/>
            </w:tcBorders>
            <w:shd w:val="clear" w:color="auto" w:fill="auto"/>
            <w:vAlign w:val="center"/>
            <w:hideMark/>
          </w:tcPr>
          <w:p w14:paraId="6871332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w:t>
            </w:r>
          </w:p>
        </w:tc>
        <w:tc>
          <w:tcPr>
            <w:tcW w:w="302" w:type="pct"/>
            <w:tcBorders>
              <w:top w:val="nil"/>
              <w:left w:val="nil"/>
              <w:bottom w:val="single" w:sz="4" w:space="0" w:color="auto"/>
              <w:right w:val="single" w:sz="4" w:space="0" w:color="auto"/>
            </w:tcBorders>
            <w:shd w:val="clear" w:color="auto" w:fill="auto"/>
            <w:vAlign w:val="center"/>
            <w:hideMark/>
          </w:tcPr>
          <w:p w14:paraId="59C343B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w:t>
            </w:r>
          </w:p>
        </w:tc>
        <w:tc>
          <w:tcPr>
            <w:tcW w:w="302" w:type="pct"/>
            <w:tcBorders>
              <w:top w:val="nil"/>
              <w:left w:val="nil"/>
              <w:bottom w:val="single" w:sz="4" w:space="0" w:color="auto"/>
              <w:right w:val="single" w:sz="4" w:space="0" w:color="auto"/>
            </w:tcBorders>
            <w:shd w:val="clear" w:color="auto" w:fill="auto"/>
            <w:vAlign w:val="center"/>
            <w:hideMark/>
          </w:tcPr>
          <w:p w14:paraId="3308BAD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w:t>
            </w:r>
          </w:p>
        </w:tc>
        <w:tc>
          <w:tcPr>
            <w:tcW w:w="302" w:type="pct"/>
            <w:tcBorders>
              <w:top w:val="nil"/>
              <w:left w:val="nil"/>
              <w:bottom w:val="single" w:sz="4" w:space="0" w:color="auto"/>
              <w:right w:val="single" w:sz="4" w:space="0" w:color="auto"/>
            </w:tcBorders>
            <w:shd w:val="clear" w:color="auto" w:fill="auto"/>
            <w:vAlign w:val="center"/>
            <w:hideMark/>
          </w:tcPr>
          <w:p w14:paraId="70F38B6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w:t>
            </w:r>
          </w:p>
        </w:tc>
        <w:tc>
          <w:tcPr>
            <w:tcW w:w="302" w:type="pct"/>
            <w:tcBorders>
              <w:top w:val="nil"/>
              <w:left w:val="nil"/>
              <w:bottom w:val="single" w:sz="4" w:space="0" w:color="auto"/>
              <w:right w:val="single" w:sz="4" w:space="0" w:color="auto"/>
            </w:tcBorders>
            <w:shd w:val="clear" w:color="auto" w:fill="auto"/>
            <w:vAlign w:val="center"/>
            <w:hideMark/>
          </w:tcPr>
          <w:p w14:paraId="4A3830C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w:t>
            </w:r>
          </w:p>
        </w:tc>
        <w:tc>
          <w:tcPr>
            <w:tcW w:w="302" w:type="pct"/>
            <w:tcBorders>
              <w:top w:val="nil"/>
              <w:left w:val="nil"/>
              <w:bottom w:val="single" w:sz="4" w:space="0" w:color="auto"/>
              <w:right w:val="single" w:sz="4" w:space="0" w:color="auto"/>
            </w:tcBorders>
            <w:shd w:val="clear" w:color="auto" w:fill="auto"/>
            <w:vAlign w:val="center"/>
            <w:hideMark/>
          </w:tcPr>
          <w:p w14:paraId="68B4496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w:t>
            </w:r>
          </w:p>
        </w:tc>
        <w:tc>
          <w:tcPr>
            <w:tcW w:w="302" w:type="pct"/>
            <w:tcBorders>
              <w:top w:val="nil"/>
              <w:left w:val="nil"/>
              <w:bottom w:val="single" w:sz="4" w:space="0" w:color="auto"/>
              <w:right w:val="single" w:sz="4" w:space="0" w:color="auto"/>
            </w:tcBorders>
            <w:shd w:val="clear" w:color="auto" w:fill="auto"/>
            <w:vAlign w:val="center"/>
            <w:hideMark/>
          </w:tcPr>
          <w:p w14:paraId="677047E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w:t>
            </w:r>
          </w:p>
        </w:tc>
        <w:tc>
          <w:tcPr>
            <w:tcW w:w="302" w:type="pct"/>
            <w:tcBorders>
              <w:top w:val="nil"/>
              <w:left w:val="nil"/>
              <w:bottom w:val="single" w:sz="4" w:space="0" w:color="auto"/>
              <w:right w:val="single" w:sz="4" w:space="0" w:color="auto"/>
            </w:tcBorders>
            <w:shd w:val="clear" w:color="auto" w:fill="auto"/>
            <w:vAlign w:val="center"/>
            <w:hideMark/>
          </w:tcPr>
          <w:p w14:paraId="5983938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w:t>
            </w:r>
          </w:p>
        </w:tc>
        <w:tc>
          <w:tcPr>
            <w:tcW w:w="302" w:type="pct"/>
            <w:tcBorders>
              <w:top w:val="nil"/>
              <w:left w:val="nil"/>
              <w:bottom w:val="single" w:sz="4" w:space="0" w:color="auto"/>
              <w:right w:val="single" w:sz="4" w:space="0" w:color="auto"/>
            </w:tcBorders>
            <w:shd w:val="clear" w:color="auto" w:fill="auto"/>
            <w:vAlign w:val="center"/>
            <w:hideMark/>
          </w:tcPr>
          <w:p w14:paraId="27BF92B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w:t>
            </w:r>
          </w:p>
        </w:tc>
        <w:tc>
          <w:tcPr>
            <w:tcW w:w="302" w:type="pct"/>
            <w:tcBorders>
              <w:top w:val="nil"/>
              <w:left w:val="nil"/>
              <w:bottom w:val="single" w:sz="4" w:space="0" w:color="auto"/>
              <w:right w:val="single" w:sz="4" w:space="0" w:color="auto"/>
            </w:tcBorders>
            <w:shd w:val="clear" w:color="auto" w:fill="auto"/>
            <w:vAlign w:val="center"/>
            <w:hideMark/>
          </w:tcPr>
          <w:p w14:paraId="7B6D175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w:t>
            </w:r>
          </w:p>
        </w:tc>
        <w:tc>
          <w:tcPr>
            <w:tcW w:w="302" w:type="pct"/>
            <w:tcBorders>
              <w:top w:val="nil"/>
              <w:left w:val="nil"/>
              <w:bottom w:val="single" w:sz="4" w:space="0" w:color="auto"/>
              <w:right w:val="single" w:sz="4" w:space="0" w:color="auto"/>
            </w:tcBorders>
            <w:shd w:val="clear" w:color="auto" w:fill="auto"/>
            <w:vAlign w:val="center"/>
            <w:hideMark/>
          </w:tcPr>
          <w:p w14:paraId="2324D3F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w:t>
            </w:r>
          </w:p>
        </w:tc>
      </w:tr>
      <w:tr w:rsidR="00186D9C" w:rsidRPr="00493D49" w14:paraId="58A134D8"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2166B77E"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Орджоникидзе 20</w:t>
            </w:r>
          </w:p>
        </w:tc>
        <w:tc>
          <w:tcPr>
            <w:tcW w:w="453" w:type="pct"/>
            <w:tcBorders>
              <w:top w:val="nil"/>
              <w:left w:val="nil"/>
              <w:bottom w:val="single" w:sz="4" w:space="0" w:color="auto"/>
              <w:right w:val="single" w:sz="4" w:space="0" w:color="auto"/>
            </w:tcBorders>
            <w:shd w:val="clear" w:color="auto" w:fill="auto"/>
            <w:vAlign w:val="center"/>
            <w:hideMark/>
          </w:tcPr>
          <w:p w14:paraId="7C9A277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лет.</w:t>
            </w:r>
          </w:p>
        </w:tc>
        <w:tc>
          <w:tcPr>
            <w:tcW w:w="334" w:type="pct"/>
            <w:tcBorders>
              <w:top w:val="nil"/>
              <w:left w:val="nil"/>
              <w:bottom w:val="single" w:sz="4" w:space="0" w:color="auto"/>
              <w:right w:val="single" w:sz="4" w:space="0" w:color="auto"/>
            </w:tcBorders>
            <w:shd w:val="clear" w:color="auto" w:fill="auto"/>
            <w:vAlign w:val="center"/>
            <w:hideMark/>
          </w:tcPr>
          <w:p w14:paraId="40E950D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w:t>
            </w:r>
          </w:p>
        </w:tc>
        <w:tc>
          <w:tcPr>
            <w:tcW w:w="302" w:type="pct"/>
            <w:tcBorders>
              <w:top w:val="nil"/>
              <w:left w:val="nil"/>
              <w:bottom w:val="single" w:sz="4" w:space="0" w:color="auto"/>
              <w:right w:val="single" w:sz="4" w:space="0" w:color="auto"/>
            </w:tcBorders>
            <w:shd w:val="clear" w:color="auto" w:fill="auto"/>
            <w:vAlign w:val="center"/>
            <w:hideMark/>
          </w:tcPr>
          <w:p w14:paraId="51CEC93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w:t>
            </w:r>
          </w:p>
        </w:tc>
        <w:tc>
          <w:tcPr>
            <w:tcW w:w="302" w:type="pct"/>
            <w:tcBorders>
              <w:top w:val="nil"/>
              <w:left w:val="nil"/>
              <w:bottom w:val="single" w:sz="4" w:space="0" w:color="auto"/>
              <w:right w:val="single" w:sz="4" w:space="0" w:color="auto"/>
            </w:tcBorders>
            <w:shd w:val="clear" w:color="auto" w:fill="auto"/>
            <w:vAlign w:val="center"/>
            <w:hideMark/>
          </w:tcPr>
          <w:p w14:paraId="050AABB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w:t>
            </w:r>
          </w:p>
        </w:tc>
        <w:tc>
          <w:tcPr>
            <w:tcW w:w="302" w:type="pct"/>
            <w:tcBorders>
              <w:top w:val="nil"/>
              <w:left w:val="nil"/>
              <w:bottom w:val="single" w:sz="4" w:space="0" w:color="auto"/>
              <w:right w:val="single" w:sz="4" w:space="0" w:color="auto"/>
            </w:tcBorders>
            <w:shd w:val="clear" w:color="auto" w:fill="auto"/>
            <w:vAlign w:val="center"/>
            <w:hideMark/>
          </w:tcPr>
          <w:p w14:paraId="056A1F5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w:t>
            </w:r>
          </w:p>
        </w:tc>
        <w:tc>
          <w:tcPr>
            <w:tcW w:w="302" w:type="pct"/>
            <w:tcBorders>
              <w:top w:val="nil"/>
              <w:left w:val="nil"/>
              <w:bottom w:val="single" w:sz="4" w:space="0" w:color="auto"/>
              <w:right w:val="single" w:sz="4" w:space="0" w:color="auto"/>
            </w:tcBorders>
            <w:shd w:val="clear" w:color="auto" w:fill="auto"/>
            <w:vAlign w:val="center"/>
            <w:hideMark/>
          </w:tcPr>
          <w:p w14:paraId="5341054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w:t>
            </w:r>
          </w:p>
        </w:tc>
        <w:tc>
          <w:tcPr>
            <w:tcW w:w="302" w:type="pct"/>
            <w:tcBorders>
              <w:top w:val="nil"/>
              <w:left w:val="nil"/>
              <w:bottom w:val="single" w:sz="4" w:space="0" w:color="auto"/>
              <w:right w:val="single" w:sz="4" w:space="0" w:color="auto"/>
            </w:tcBorders>
            <w:shd w:val="clear" w:color="auto" w:fill="auto"/>
            <w:vAlign w:val="center"/>
            <w:hideMark/>
          </w:tcPr>
          <w:p w14:paraId="00734E6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w:t>
            </w:r>
          </w:p>
        </w:tc>
        <w:tc>
          <w:tcPr>
            <w:tcW w:w="302" w:type="pct"/>
            <w:tcBorders>
              <w:top w:val="nil"/>
              <w:left w:val="nil"/>
              <w:bottom w:val="single" w:sz="4" w:space="0" w:color="auto"/>
              <w:right w:val="single" w:sz="4" w:space="0" w:color="auto"/>
            </w:tcBorders>
            <w:shd w:val="clear" w:color="auto" w:fill="auto"/>
            <w:vAlign w:val="center"/>
            <w:hideMark/>
          </w:tcPr>
          <w:p w14:paraId="6292A8D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w:t>
            </w:r>
          </w:p>
        </w:tc>
        <w:tc>
          <w:tcPr>
            <w:tcW w:w="302" w:type="pct"/>
            <w:tcBorders>
              <w:top w:val="nil"/>
              <w:left w:val="nil"/>
              <w:bottom w:val="single" w:sz="4" w:space="0" w:color="auto"/>
              <w:right w:val="single" w:sz="4" w:space="0" w:color="auto"/>
            </w:tcBorders>
            <w:shd w:val="clear" w:color="auto" w:fill="auto"/>
            <w:vAlign w:val="center"/>
            <w:hideMark/>
          </w:tcPr>
          <w:p w14:paraId="2F63420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w:t>
            </w:r>
          </w:p>
        </w:tc>
        <w:tc>
          <w:tcPr>
            <w:tcW w:w="302" w:type="pct"/>
            <w:tcBorders>
              <w:top w:val="nil"/>
              <w:left w:val="nil"/>
              <w:bottom w:val="single" w:sz="4" w:space="0" w:color="auto"/>
              <w:right w:val="single" w:sz="4" w:space="0" w:color="auto"/>
            </w:tcBorders>
            <w:shd w:val="clear" w:color="auto" w:fill="auto"/>
            <w:vAlign w:val="center"/>
            <w:hideMark/>
          </w:tcPr>
          <w:p w14:paraId="0DE7EAC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11</w:t>
            </w:r>
          </w:p>
        </w:tc>
        <w:tc>
          <w:tcPr>
            <w:tcW w:w="302" w:type="pct"/>
            <w:tcBorders>
              <w:top w:val="nil"/>
              <w:left w:val="nil"/>
              <w:bottom w:val="single" w:sz="4" w:space="0" w:color="auto"/>
              <w:right w:val="single" w:sz="4" w:space="0" w:color="auto"/>
            </w:tcBorders>
            <w:shd w:val="clear" w:color="auto" w:fill="auto"/>
            <w:vAlign w:val="center"/>
            <w:hideMark/>
          </w:tcPr>
          <w:p w14:paraId="1526493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w:t>
            </w:r>
          </w:p>
        </w:tc>
        <w:tc>
          <w:tcPr>
            <w:tcW w:w="302" w:type="pct"/>
            <w:tcBorders>
              <w:top w:val="nil"/>
              <w:left w:val="nil"/>
              <w:bottom w:val="single" w:sz="4" w:space="0" w:color="auto"/>
              <w:right w:val="single" w:sz="4" w:space="0" w:color="auto"/>
            </w:tcBorders>
            <w:shd w:val="clear" w:color="auto" w:fill="auto"/>
            <w:vAlign w:val="center"/>
            <w:hideMark/>
          </w:tcPr>
          <w:p w14:paraId="78D32E3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13</w:t>
            </w:r>
          </w:p>
        </w:tc>
      </w:tr>
      <w:tr w:rsidR="00186D9C" w:rsidRPr="00493D49" w14:paraId="1D74A814"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3B75314A"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Советская 13</w:t>
            </w:r>
          </w:p>
        </w:tc>
        <w:tc>
          <w:tcPr>
            <w:tcW w:w="453" w:type="pct"/>
            <w:tcBorders>
              <w:top w:val="nil"/>
              <w:left w:val="nil"/>
              <w:bottom w:val="single" w:sz="4" w:space="0" w:color="auto"/>
              <w:right w:val="single" w:sz="4" w:space="0" w:color="auto"/>
            </w:tcBorders>
            <w:shd w:val="clear" w:color="auto" w:fill="auto"/>
            <w:vAlign w:val="center"/>
            <w:hideMark/>
          </w:tcPr>
          <w:p w14:paraId="19F0B02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лет.</w:t>
            </w:r>
          </w:p>
        </w:tc>
        <w:tc>
          <w:tcPr>
            <w:tcW w:w="334" w:type="pct"/>
            <w:tcBorders>
              <w:top w:val="nil"/>
              <w:left w:val="nil"/>
              <w:bottom w:val="single" w:sz="4" w:space="0" w:color="auto"/>
              <w:right w:val="single" w:sz="4" w:space="0" w:color="auto"/>
            </w:tcBorders>
            <w:shd w:val="clear" w:color="auto" w:fill="auto"/>
            <w:vAlign w:val="center"/>
            <w:hideMark/>
          </w:tcPr>
          <w:p w14:paraId="41A2EB4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3</w:t>
            </w:r>
          </w:p>
        </w:tc>
        <w:tc>
          <w:tcPr>
            <w:tcW w:w="302" w:type="pct"/>
            <w:tcBorders>
              <w:top w:val="nil"/>
              <w:left w:val="nil"/>
              <w:bottom w:val="single" w:sz="4" w:space="0" w:color="auto"/>
              <w:right w:val="single" w:sz="4" w:space="0" w:color="auto"/>
            </w:tcBorders>
            <w:shd w:val="clear" w:color="auto" w:fill="auto"/>
            <w:vAlign w:val="center"/>
            <w:hideMark/>
          </w:tcPr>
          <w:p w14:paraId="222939E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4</w:t>
            </w:r>
          </w:p>
        </w:tc>
        <w:tc>
          <w:tcPr>
            <w:tcW w:w="302" w:type="pct"/>
            <w:tcBorders>
              <w:top w:val="nil"/>
              <w:left w:val="nil"/>
              <w:bottom w:val="single" w:sz="4" w:space="0" w:color="auto"/>
              <w:right w:val="single" w:sz="4" w:space="0" w:color="auto"/>
            </w:tcBorders>
            <w:shd w:val="clear" w:color="auto" w:fill="auto"/>
            <w:vAlign w:val="center"/>
            <w:hideMark/>
          </w:tcPr>
          <w:p w14:paraId="229FC38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5</w:t>
            </w:r>
          </w:p>
        </w:tc>
        <w:tc>
          <w:tcPr>
            <w:tcW w:w="302" w:type="pct"/>
            <w:tcBorders>
              <w:top w:val="nil"/>
              <w:left w:val="nil"/>
              <w:bottom w:val="single" w:sz="4" w:space="0" w:color="auto"/>
              <w:right w:val="single" w:sz="4" w:space="0" w:color="auto"/>
            </w:tcBorders>
            <w:shd w:val="clear" w:color="auto" w:fill="auto"/>
            <w:vAlign w:val="center"/>
            <w:hideMark/>
          </w:tcPr>
          <w:p w14:paraId="661C5BF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w:t>
            </w:r>
          </w:p>
        </w:tc>
        <w:tc>
          <w:tcPr>
            <w:tcW w:w="302" w:type="pct"/>
            <w:tcBorders>
              <w:top w:val="nil"/>
              <w:left w:val="nil"/>
              <w:bottom w:val="single" w:sz="4" w:space="0" w:color="auto"/>
              <w:right w:val="single" w:sz="4" w:space="0" w:color="auto"/>
            </w:tcBorders>
            <w:shd w:val="clear" w:color="auto" w:fill="auto"/>
            <w:vAlign w:val="center"/>
            <w:hideMark/>
          </w:tcPr>
          <w:p w14:paraId="6900273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w:t>
            </w:r>
          </w:p>
        </w:tc>
        <w:tc>
          <w:tcPr>
            <w:tcW w:w="302" w:type="pct"/>
            <w:tcBorders>
              <w:top w:val="nil"/>
              <w:left w:val="nil"/>
              <w:bottom w:val="single" w:sz="4" w:space="0" w:color="auto"/>
              <w:right w:val="single" w:sz="4" w:space="0" w:color="auto"/>
            </w:tcBorders>
            <w:shd w:val="clear" w:color="auto" w:fill="auto"/>
            <w:vAlign w:val="center"/>
            <w:hideMark/>
          </w:tcPr>
          <w:p w14:paraId="45ED035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8</w:t>
            </w:r>
          </w:p>
        </w:tc>
        <w:tc>
          <w:tcPr>
            <w:tcW w:w="302" w:type="pct"/>
            <w:tcBorders>
              <w:top w:val="nil"/>
              <w:left w:val="nil"/>
              <w:bottom w:val="single" w:sz="4" w:space="0" w:color="auto"/>
              <w:right w:val="single" w:sz="4" w:space="0" w:color="auto"/>
            </w:tcBorders>
            <w:shd w:val="clear" w:color="auto" w:fill="auto"/>
            <w:vAlign w:val="center"/>
            <w:hideMark/>
          </w:tcPr>
          <w:p w14:paraId="30A6918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9</w:t>
            </w:r>
          </w:p>
        </w:tc>
        <w:tc>
          <w:tcPr>
            <w:tcW w:w="302" w:type="pct"/>
            <w:tcBorders>
              <w:top w:val="nil"/>
              <w:left w:val="nil"/>
              <w:bottom w:val="single" w:sz="4" w:space="0" w:color="auto"/>
              <w:right w:val="single" w:sz="4" w:space="0" w:color="auto"/>
            </w:tcBorders>
            <w:shd w:val="clear" w:color="auto" w:fill="auto"/>
            <w:vAlign w:val="center"/>
            <w:hideMark/>
          </w:tcPr>
          <w:p w14:paraId="0128B45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10</w:t>
            </w:r>
          </w:p>
        </w:tc>
        <w:tc>
          <w:tcPr>
            <w:tcW w:w="302" w:type="pct"/>
            <w:tcBorders>
              <w:top w:val="nil"/>
              <w:left w:val="nil"/>
              <w:bottom w:val="single" w:sz="4" w:space="0" w:color="auto"/>
              <w:right w:val="single" w:sz="4" w:space="0" w:color="auto"/>
            </w:tcBorders>
            <w:shd w:val="clear" w:color="auto" w:fill="auto"/>
            <w:vAlign w:val="center"/>
            <w:hideMark/>
          </w:tcPr>
          <w:p w14:paraId="119C3DF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11</w:t>
            </w:r>
          </w:p>
        </w:tc>
        <w:tc>
          <w:tcPr>
            <w:tcW w:w="302" w:type="pct"/>
            <w:tcBorders>
              <w:top w:val="nil"/>
              <w:left w:val="nil"/>
              <w:bottom w:val="single" w:sz="4" w:space="0" w:color="auto"/>
              <w:right w:val="single" w:sz="4" w:space="0" w:color="auto"/>
            </w:tcBorders>
            <w:shd w:val="clear" w:color="auto" w:fill="auto"/>
            <w:vAlign w:val="center"/>
            <w:hideMark/>
          </w:tcPr>
          <w:p w14:paraId="3201C89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12</w:t>
            </w:r>
          </w:p>
        </w:tc>
        <w:tc>
          <w:tcPr>
            <w:tcW w:w="302" w:type="pct"/>
            <w:tcBorders>
              <w:top w:val="nil"/>
              <w:left w:val="nil"/>
              <w:bottom w:val="single" w:sz="4" w:space="0" w:color="auto"/>
              <w:right w:val="single" w:sz="4" w:space="0" w:color="auto"/>
            </w:tcBorders>
            <w:shd w:val="clear" w:color="auto" w:fill="auto"/>
            <w:vAlign w:val="center"/>
            <w:hideMark/>
          </w:tcPr>
          <w:p w14:paraId="0979B72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13</w:t>
            </w:r>
          </w:p>
        </w:tc>
      </w:tr>
      <w:tr w:rsidR="00186D9C" w:rsidRPr="00493D49" w14:paraId="3B59E2DE"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1F60D2FC"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БМК-1 (Юг)</w:t>
            </w:r>
          </w:p>
        </w:tc>
        <w:tc>
          <w:tcPr>
            <w:tcW w:w="453" w:type="pct"/>
            <w:tcBorders>
              <w:top w:val="nil"/>
              <w:left w:val="nil"/>
              <w:bottom w:val="single" w:sz="4" w:space="0" w:color="auto"/>
              <w:right w:val="single" w:sz="4" w:space="0" w:color="auto"/>
            </w:tcBorders>
            <w:shd w:val="clear" w:color="auto" w:fill="auto"/>
            <w:vAlign w:val="center"/>
            <w:hideMark/>
          </w:tcPr>
          <w:p w14:paraId="608AC2D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лет.</w:t>
            </w:r>
          </w:p>
        </w:tc>
        <w:tc>
          <w:tcPr>
            <w:tcW w:w="334" w:type="pct"/>
            <w:tcBorders>
              <w:top w:val="nil"/>
              <w:left w:val="nil"/>
              <w:bottom w:val="single" w:sz="4" w:space="0" w:color="auto"/>
              <w:right w:val="single" w:sz="4" w:space="0" w:color="auto"/>
            </w:tcBorders>
            <w:shd w:val="clear" w:color="auto" w:fill="auto"/>
            <w:vAlign w:val="center"/>
            <w:hideMark/>
          </w:tcPr>
          <w:p w14:paraId="466241A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27EAAF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070CDA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28D201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w:t>
            </w:r>
          </w:p>
        </w:tc>
        <w:tc>
          <w:tcPr>
            <w:tcW w:w="302" w:type="pct"/>
            <w:tcBorders>
              <w:top w:val="nil"/>
              <w:left w:val="nil"/>
              <w:bottom w:val="single" w:sz="4" w:space="0" w:color="auto"/>
              <w:right w:val="single" w:sz="4" w:space="0" w:color="auto"/>
            </w:tcBorders>
            <w:shd w:val="clear" w:color="auto" w:fill="auto"/>
            <w:vAlign w:val="center"/>
            <w:hideMark/>
          </w:tcPr>
          <w:p w14:paraId="0B149ED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w:t>
            </w:r>
          </w:p>
        </w:tc>
        <w:tc>
          <w:tcPr>
            <w:tcW w:w="302" w:type="pct"/>
            <w:tcBorders>
              <w:top w:val="nil"/>
              <w:left w:val="nil"/>
              <w:bottom w:val="single" w:sz="4" w:space="0" w:color="auto"/>
              <w:right w:val="single" w:sz="4" w:space="0" w:color="auto"/>
            </w:tcBorders>
            <w:shd w:val="clear" w:color="auto" w:fill="auto"/>
            <w:vAlign w:val="center"/>
            <w:hideMark/>
          </w:tcPr>
          <w:p w14:paraId="311F914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w:t>
            </w:r>
          </w:p>
        </w:tc>
        <w:tc>
          <w:tcPr>
            <w:tcW w:w="302" w:type="pct"/>
            <w:tcBorders>
              <w:top w:val="nil"/>
              <w:left w:val="nil"/>
              <w:bottom w:val="single" w:sz="4" w:space="0" w:color="auto"/>
              <w:right w:val="single" w:sz="4" w:space="0" w:color="auto"/>
            </w:tcBorders>
            <w:shd w:val="clear" w:color="auto" w:fill="auto"/>
            <w:vAlign w:val="center"/>
            <w:hideMark/>
          </w:tcPr>
          <w:p w14:paraId="23160AF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w:t>
            </w:r>
          </w:p>
        </w:tc>
        <w:tc>
          <w:tcPr>
            <w:tcW w:w="302" w:type="pct"/>
            <w:tcBorders>
              <w:top w:val="nil"/>
              <w:left w:val="nil"/>
              <w:bottom w:val="single" w:sz="4" w:space="0" w:color="auto"/>
              <w:right w:val="single" w:sz="4" w:space="0" w:color="auto"/>
            </w:tcBorders>
            <w:shd w:val="clear" w:color="auto" w:fill="auto"/>
            <w:vAlign w:val="center"/>
            <w:hideMark/>
          </w:tcPr>
          <w:p w14:paraId="1FAF975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6</w:t>
            </w:r>
          </w:p>
        </w:tc>
        <w:tc>
          <w:tcPr>
            <w:tcW w:w="302" w:type="pct"/>
            <w:tcBorders>
              <w:top w:val="nil"/>
              <w:left w:val="nil"/>
              <w:bottom w:val="single" w:sz="4" w:space="0" w:color="auto"/>
              <w:right w:val="single" w:sz="4" w:space="0" w:color="auto"/>
            </w:tcBorders>
            <w:shd w:val="clear" w:color="auto" w:fill="auto"/>
            <w:vAlign w:val="center"/>
            <w:hideMark/>
          </w:tcPr>
          <w:p w14:paraId="2E4D0CB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w:t>
            </w:r>
          </w:p>
        </w:tc>
        <w:tc>
          <w:tcPr>
            <w:tcW w:w="302" w:type="pct"/>
            <w:tcBorders>
              <w:top w:val="nil"/>
              <w:left w:val="nil"/>
              <w:bottom w:val="single" w:sz="4" w:space="0" w:color="auto"/>
              <w:right w:val="single" w:sz="4" w:space="0" w:color="auto"/>
            </w:tcBorders>
            <w:shd w:val="clear" w:color="auto" w:fill="auto"/>
            <w:vAlign w:val="center"/>
            <w:hideMark/>
          </w:tcPr>
          <w:p w14:paraId="5CED9FD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w:t>
            </w:r>
          </w:p>
        </w:tc>
        <w:tc>
          <w:tcPr>
            <w:tcW w:w="302" w:type="pct"/>
            <w:tcBorders>
              <w:top w:val="nil"/>
              <w:left w:val="nil"/>
              <w:bottom w:val="single" w:sz="4" w:space="0" w:color="auto"/>
              <w:right w:val="single" w:sz="4" w:space="0" w:color="auto"/>
            </w:tcBorders>
            <w:shd w:val="clear" w:color="auto" w:fill="auto"/>
            <w:vAlign w:val="center"/>
            <w:hideMark/>
          </w:tcPr>
          <w:p w14:paraId="231A19B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7</w:t>
            </w:r>
          </w:p>
        </w:tc>
      </w:tr>
      <w:tr w:rsidR="00186D9C" w:rsidRPr="00493D49" w14:paraId="73432EEC"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2612084"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БМК-2 (Север)</w:t>
            </w:r>
          </w:p>
        </w:tc>
        <w:tc>
          <w:tcPr>
            <w:tcW w:w="453" w:type="pct"/>
            <w:tcBorders>
              <w:top w:val="nil"/>
              <w:left w:val="nil"/>
              <w:bottom w:val="single" w:sz="4" w:space="0" w:color="auto"/>
              <w:right w:val="single" w:sz="4" w:space="0" w:color="auto"/>
            </w:tcBorders>
            <w:shd w:val="clear" w:color="auto" w:fill="auto"/>
            <w:vAlign w:val="center"/>
            <w:hideMark/>
          </w:tcPr>
          <w:p w14:paraId="63290E7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лет.</w:t>
            </w:r>
          </w:p>
        </w:tc>
        <w:tc>
          <w:tcPr>
            <w:tcW w:w="334" w:type="pct"/>
            <w:tcBorders>
              <w:top w:val="nil"/>
              <w:left w:val="nil"/>
              <w:bottom w:val="single" w:sz="4" w:space="0" w:color="auto"/>
              <w:right w:val="single" w:sz="4" w:space="0" w:color="auto"/>
            </w:tcBorders>
            <w:shd w:val="clear" w:color="auto" w:fill="auto"/>
            <w:vAlign w:val="center"/>
            <w:hideMark/>
          </w:tcPr>
          <w:p w14:paraId="391CD30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1D7D42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FF2F9F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76C671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w:t>
            </w:r>
          </w:p>
        </w:tc>
        <w:tc>
          <w:tcPr>
            <w:tcW w:w="302" w:type="pct"/>
            <w:tcBorders>
              <w:top w:val="nil"/>
              <w:left w:val="nil"/>
              <w:bottom w:val="single" w:sz="4" w:space="0" w:color="auto"/>
              <w:right w:val="single" w:sz="4" w:space="0" w:color="auto"/>
            </w:tcBorders>
            <w:shd w:val="clear" w:color="auto" w:fill="auto"/>
            <w:vAlign w:val="center"/>
            <w:hideMark/>
          </w:tcPr>
          <w:p w14:paraId="74BC195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w:t>
            </w:r>
          </w:p>
        </w:tc>
        <w:tc>
          <w:tcPr>
            <w:tcW w:w="302" w:type="pct"/>
            <w:tcBorders>
              <w:top w:val="nil"/>
              <w:left w:val="nil"/>
              <w:bottom w:val="single" w:sz="4" w:space="0" w:color="auto"/>
              <w:right w:val="single" w:sz="4" w:space="0" w:color="auto"/>
            </w:tcBorders>
            <w:shd w:val="clear" w:color="auto" w:fill="auto"/>
            <w:vAlign w:val="center"/>
            <w:hideMark/>
          </w:tcPr>
          <w:p w14:paraId="6F25616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w:t>
            </w:r>
          </w:p>
        </w:tc>
        <w:tc>
          <w:tcPr>
            <w:tcW w:w="302" w:type="pct"/>
            <w:tcBorders>
              <w:top w:val="nil"/>
              <w:left w:val="nil"/>
              <w:bottom w:val="single" w:sz="4" w:space="0" w:color="auto"/>
              <w:right w:val="single" w:sz="4" w:space="0" w:color="auto"/>
            </w:tcBorders>
            <w:shd w:val="clear" w:color="auto" w:fill="auto"/>
            <w:vAlign w:val="center"/>
            <w:hideMark/>
          </w:tcPr>
          <w:p w14:paraId="081729E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w:t>
            </w:r>
          </w:p>
        </w:tc>
        <w:tc>
          <w:tcPr>
            <w:tcW w:w="302" w:type="pct"/>
            <w:tcBorders>
              <w:top w:val="nil"/>
              <w:left w:val="nil"/>
              <w:bottom w:val="single" w:sz="4" w:space="0" w:color="auto"/>
              <w:right w:val="single" w:sz="4" w:space="0" w:color="auto"/>
            </w:tcBorders>
            <w:shd w:val="clear" w:color="auto" w:fill="auto"/>
            <w:vAlign w:val="center"/>
            <w:hideMark/>
          </w:tcPr>
          <w:p w14:paraId="7BAF494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28</w:t>
            </w:r>
          </w:p>
        </w:tc>
        <w:tc>
          <w:tcPr>
            <w:tcW w:w="302" w:type="pct"/>
            <w:tcBorders>
              <w:top w:val="nil"/>
              <w:left w:val="nil"/>
              <w:bottom w:val="single" w:sz="4" w:space="0" w:color="auto"/>
              <w:right w:val="single" w:sz="4" w:space="0" w:color="auto"/>
            </w:tcBorders>
            <w:shd w:val="clear" w:color="auto" w:fill="auto"/>
            <w:vAlign w:val="center"/>
            <w:hideMark/>
          </w:tcPr>
          <w:p w14:paraId="0E9AF1C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29</w:t>
            </w:r>
          </w:p>
        </w:tc>
        <w:tc>
          <w:tcPr>
            <w:tcW w:w="302" w:type="pct"/>
            <w:tcBorders>
              <w:top w:val="nil"/>
              <w:left w:val="nil"/>
              <w:bottom w:val="single" w:sz="4" w:space="0" w:color="auto"/>
              <w:right w:val="single" w:sz="4" w:space="0" w:color="auto"/>
            </w:tcBorders>
            <w:shd w:val="clear" w:color="auto" w:fill="auto"/>
            <w:vAlign w:val="center"/>
            <w:hideMark/>
          </w:tcPr>
          <w:p w14:paraId="693A0FC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29</w:t>
            </w:r>
          </w:p>
        </w:tc>
        <w:tc>
          <w:tcPr>
            <w:tcW w:w="302" w:type="pct"/>
            <w:tcBorders>
              <w:top w:val="nil"/>
              <w:left w:val="nil"/>
              <w:bottom w:val="single" w:sz="4" w:space="0" w:color="auto"/>
              <w:right w:val="single" w:sz="4" w:space="0" w:color="auto"/>
            </w:tcBorders>
            <w:shd w:val="clear" w:color="auto" w:fill="auto"/>
            <w:vAlign w:val="center"/>
            <w:hideMark/>
          </w:tcPr>
          <w:p w14:paraId="737BE66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29</w:t>
            </w:r>
          </w:p>
        </w:tc>
      </w:tr>
      <w:tr w:rsidR="00186D9C" w:rsidRPr="00493D49" w14:paraId="39E2E628"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36BF96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53" w:type="pct"/>
            <w:tcBorders>
              <w:top w:val="nil"/>
              <w:left w:val="nil"/>
              <w:bottom w:val="single" w:sz="4" w:space="0" w:color="auto"/>
              <w:right w:val="single" w:sz="4" w:space="0" w:color="auto"/>
            </w:tcBorders>
            <w:shd w:val="clear" w:color="auto" w:fill="auto"/>
            <w:vAlign w:val="center"/>
            <w:hideMark/>
          </w:tcPr>
          <w:p w14:paraId="104C1DB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531CD6F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46F814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4BF0F1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0B34CE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9995E4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BC2C46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9F4828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4410F5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EF7998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BC9F76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E262EE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7C742B2D"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50A45EE0"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Системы централизованного теплоснабжения на базе источников комбинированной выработки тепловой и электрической энергии,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4CD8A91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2EDCB36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3DB1F2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847FA5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C5C5C5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E4E281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76457E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F8C8A6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DA5D98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E96B05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5F7B82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B613D2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5FD0266F"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FA96306"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источник тепловой энергии ООО «КБК Энерго»</w:t>
            </w:r>
          </w:p>
        </w:tc>
        <w:tc>
          <w:tcPr>
            <w:tcW w:w="453" w:type="pct"/>
            <w:tcBorders>
              <w:top w:val="nil"/>
              <w:left w:val="nil"/>
              <w:bottom w:val="single" w:sz="4" w:space="0" w:color="auto"/>
              <w:right w:val="single" w:sz="4" w:space="0" w:color="auto"/>
            </w:tcBorders>
            <w:shd w:val="clear" w:color="auto" w:fill="auto"/>
            <w:vAlign w:val="center"/>
            <w:hideMark/>
          </w:tcPr>
          <w:p w14:paraId="7048927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2B274B9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D8C164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240937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267047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52426B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6ED5B1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ACC9F2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702898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7633BF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5003B7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4F6EC3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5BC69F27"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4F5F5C38"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Системы централизованного теплоснабжения на базе котельных,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1861BFC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7906797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86FFF4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BA180F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DDE523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504B57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0B2538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43B057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74E3CA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F7A1EB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AF883C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AE55A5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3B7B4975"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DD4912D"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Циолковского д.30</w:t>
            </w:r>
          </w:p>
        </w:tc>
        <w:tc>
          <w:tcPr>
            <w:tcW w:w="453" w:type="pct"/>
            <w:tcBorders>
              <w:top w:val="nil"/>
              <w:left w:val="nil"/>
              <w:bottom w:val="single" w:sz="4" w:space="0" w:color="auto"/>
              <w:right w:val="single" w:sz="4" w:space="0" w:color="auto"/>
            </w:tcBorders>
            <w:shd w:val="clear" w:color="auto" w:fill="auto"/>
            <w:vAlign w:val="center"/>
            <w:hideMark/>
          </w:tcPr>
          <w:p w14:paraId="0ED26EC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39F06C7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77EA09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FE4C9D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720A51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A69FE4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F4BE58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DB1EED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E24BD2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27904D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7BB822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F7BCD2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763C68A1"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3BDEEFD"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М.Горького</w:t>
            </w:r>
          </w:p>
        </w:tc>
        <w:tc>
          <w:tcPr>
            <w:tcW w:w="453" w:type="pct"/>
            <w:tcBorders>
              <w:top w:val="nil"/>
              <w:left w:val="nil"/>
              <w:bottom w:val="single" w:sz="4" w:space="0" w:color="auto"/>
              <w:right w:val="single" w:sz="4" w:space="0" w:color="auto"/>
            </w:tcBorders>
            <w:shd w:val="clear" w:color="auto" w:fill="auto"/>
            <w:vAlign w:val="center"/>
            <w:hideMark/>
          </w:tcPr>
          <w:p w14:paraId="28861F7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3C7159D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38F750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188652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89E69E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052AF9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F2735C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E47122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790033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AD80C6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D619B5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4907DF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77B68E91"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686DFC7"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lastRenderedPageBreak/>
              <w:t>Котельная ул. Матросова  д.37</w:t>
            </w:r>
          </w:p>
        </w:tc>
        <w:tc>
          <w:tcPr>
            <w:tcW w:w="453" w:type="pct"/>
            <w:tcBorders>
              <w:top w:val="nil"/>
              <w:left w:val="nil"/>
              <w:bottom w:val="single" w:sz="4" w:space="0" w:color="auto"/>
              <w:right w:val="single" w:sz="4" w:space="0" w:color="auto"/>
            </w:tcBorders>
            <w:shd w:val="clear" w:color="auto" w:fill="auto"/>
            <w:vAlign w:val="center"/>
            <w:hideMark/>
          </w:tcPr>
          <w:p w14:paraId="7F438F5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5DDFB3D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A03C71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DF9210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97516C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BF7DF8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F482FD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F5F279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07F7ED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631B8A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C84A6A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7F9DD9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22D9DF35"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31885107"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Ленина д.86</w:t>
            </w:r>
          </w:p>
        </w:tc>
        <w:tc>
          <w:tcPr>
            <w:tcW w:w="453" w:type="pct"/>
            <w:tcBorders>
              <w:top w:val="nil"/>
              <w:left w:val="nil"/>
              <w:bottom w:val="single" w:sz="4" w:space="0" w:color="auto"/>
              <w:right w:val="single" w:sz="4" w:space="0" w:color="auto"/>
            </w:tcBorders>
            <w:shd w:val="clear" w:color="auto" w:fill="auto"/>
            <w:vAlign w:val="center"/>
            <w:hideMark/>
          </w:tcPr>
          <w:p w14:paraId="5599593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7700DE2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758A24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E56DC6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5524E7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197CB3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75B12F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BF31A0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83A039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4A78BB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AA8EF7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DF749D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78082858"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1B54BD03"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в районе школы №3</w:t>
            </w:r>
          </w:p>
        </w:tc>
        <w:tc>
          <w:tcPr>
            <w:tcW w:w="453" w:type="pct"/>
            <w:tcBorders>
              <w:top w:val="nil"/>
              <w:left w:val="nil"/>
              <w:bottom w:val="single" w:sz="4" w:space="0" w:color="auto"/>
              <w:right w:val="single" w:sz="4" w:space="0" w:color="auto"/>
            </w:tcBorders>
            <w:shd w:val="clear" w:color="auto" w:fill="auto"/>
            <w:vAlign w:val="center"/>
            <w:hideMark/>
          </w:tcPr>
          <w:p w14:paraId="1CE3DDE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6CC3C6A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DA893D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73C682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374CA8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28B855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D887AE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7DFF79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62B1A0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E91554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881787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9F7F1E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66EEC858"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C00BAB7"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БМК-1 (Юг)</w:t>
            </w:r>
          </w:p>
        </w:tc>
        <w:tc>
          <w:tcPr>
            <w:tcW w:w="453" w:type="pct"/>
            <w:tcBorders>
              <w:top w:val="nil"/>
              <w:left w:val="nil"/>
              <w:bottom w:val="single" w:sz="4" w:space="0" w:color="auto"/>
              <w:right w:val="single" w:sz="4" w:space="0" w:color="auto"/>
            </w:tcBorders>
            <w:shd w:val="clear" w:color="auto" w:fill="auto"/>
            <w:vAlign w:val="center"/>
            <w:hideMark/>
          </w:tcPr>
          <w:p w14:paraId="7307FD5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148E93A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CC3253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576932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0F73A0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779B44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305AED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C10ED3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068DD3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1FACA4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D2F4DC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AC79D6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601E90B6"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188B3D4"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БМК-2 (Север)</w:t>
            </w:r>
          </w:p>
        </w:tc>
        <w:tc>
          <w:tcPr>
            <w:tcW w:w="453" w:type="pct"/>
            <w:tcBorders>
              <w:top w:val="nil"/>
              <w:left w:val="nil"/>
              <w:bottom w:val="single" w:sz="4" w:space="0" w:color="auto"/>
              <w:right w:val="single" w:sz="4" w:space="0" w:color="auto"/>
            </w:tcBorders>
            <w:shd w:val="clear" w:color="auto" w:fill="auto"/>
            <w:vAlign w:val="center"/>
            <w:hideMark/>
          </w:tcPr>
          <w:p w14:paraId="2467C06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3B4C268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36EC1F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B14E28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B43F46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90390F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8DC6E0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B76D64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906DDF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77E692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795EDB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DCE584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3184DAF3"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FA270EF"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Орджоникидзе 20</w:t>
            </w:r>
          </w:p>
        </w:tc>
        <w:tc>
          <w:tcPr>
            <w:tcW w:w="453" w:type="pct"/>
            <w:tcBorders>
              <w:top w:val="nil"/>
              <w:left w:val="nil"/>
              <w:bottom w:val="single" w:sz="4" w:space="0" w:color="auto"/>
              <w:right w:val="single" w:sz="4" w:space="0" w:color="auto"/>
            </w:tcBorders>
            <w:shd w:val="clear" w:color="auto" w:fill="auto"/>
            <w:vAlign w:val="center"/>
            <w:hideMark/>
          </w:tcPr>
          <w:p w14:paraId="65D339F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7364B5D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99FE60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648389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BAFCC8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24712F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BAE799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F7BB87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85FF3C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4174D7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D03AEF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15C005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2B606951"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50D0669B"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Советская 13</w:t>
            </w:r>
          </w:p>
        </w:tc>
        <w:tc>
          <w:tcPr>
            <w:tcW w:w="453" w:type="pct"/>
            <w:tcBorders>
              <w:top w:val="nil"/>
              <w:left w:val="nil"/>
              <w:bottom w:val="single" w:sz="4" w:space="0" w:color="auto"/>
              <w:right w:val="single" w:sz="4" w:space="0" w:color="auto"/>
            </w:tcBorders>
            <w:shd w:val="clear" w:color="auto" w:fill="auto"/>
            <w:vAlign w:val="center"/>
            <w:hideMark/>
          </w:tcPr>
          <w:p w14:paraId="65FD295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3C27D11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E8C203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0BCA9C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0CB3D2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FF5913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AD04CC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41E8D2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3197AE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38D3ED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CB1BF0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9F9B34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198721A3"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2CB501D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53" w:type="pct"/>
            <w:tcBorders>
              <w:top w:val="nil"/>
              <w:left w:val="nil"/>
              <w:bottom w:val="single" w:sz="4" w:space="0" w:color="auto"/>
              <w:right w:val="single" w:sz="4" w:space="0" w:color="auto"/>
            </w:tcBorders>
            <w:shd w:val="clear" w:color="auto" w:fill="auto"/>
            <w:vAlign w:val="center"/>
            <w:hideMark/>
          </w:tcPr>
          <w:p w14:paraId="3713B46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09FB8D9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2745F2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5725D7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F77737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4959E0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7ADB7D4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516202B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80F962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90118C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4A219C9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680E2B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57F12BAD"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0222DCC"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Системы централизованного теплоснабжения на базе источников комбинированной выработки тепловой и электрической энергии,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6A43E52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49BB786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807538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C1C0D6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2B3BEEF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354AF71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17F6B94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F2F876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0D6B533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96521B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7CAC85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14:paraId="697566A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 </w:t>
            </w:r>
          </w:p>
        </w:tc>
      </w:tr>
      <w:tr w:rsidR="00186D9C" w:rsidRPr="00493D49" w14:paraId="338146B2"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5A257F76"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источник тепловой энергии ООО «КБК Энерго»</w:t>
            </w:r>
          </w:p>
        </w:tc>
        <w:tc>
          <w:tcPr>
            <w:tcW w:w="453" w:type="pct"/>
            <w:tcBorders>
              <w:top w:val="nil"/>
              <w:left w:val="nil"/>
              <w:bottom w:val="single" w:sz="4" w:space="0" w:color="auto"/>
              <w:right w:val="single" w:sz="4" w:space="0" w:color="auto"/>
            </w:tcBorders>
            <w:shd w:val="clear" w:color="auto" w:fill="auto"/>
            <w:vAlign w:val="center"/>
            <w:hideMark/>
          </w:tcPr>
          <w:p w14:paraId="6B97B61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36329E7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EF57DD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AEA6A3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DF8AAA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7B77BC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51409C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CC7457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3C0FF4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E0F570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D8BC0B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56D772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2BFC27D5"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181FC99" w14:textId="77777777" w:rsidR="00186D9C" w:rsidRPr="00493D49" w:rsidRDefault="00186D9C" w:rsidP="00492D88">
            <w:pPr>
              <w:spacing w:after="0"/>
              <w:jc w:val="center"/>
              <w:rPr>
                <w:rFonts w:ascii="Times New Roman" w:eastAsia="Times New Roman" w:hAnsi="Times New Roman"/>
                <w:b/>
                <w:bCs/>
                <w:lang w:eastAsia="ru-RU"/>
              </w:rPr>
            </w:pPr>
            <w:r w:rsidRPr="00493D49">
              <w:rPr>
                <w:rFonts w:ascii="Times New Roman" w:eastAsia="Times New Roman" w:hAnsi="Times New Roman"/>
                <w:b/>
                <w:bCs/>
                <w:lang w:eastAsia="ru-RU"/>
              </w:rPr>
              <w:t>Системы централизованного теплоснабжения на базе котельных, в том числе:</w:t>
            </w:r>
          </w:p>
        </w:tc>
        <w:tc>
          <w:tcPr>
            <w:tcW w:w="453" w:type="pct"/>
            <w:tcBorders>
              <w:top w:val="nil"/>
              <w:left w:val="nil"/>
              <w:bottom w:val="single" w:sz="4" w:space="0" w:color="auto"/>
              <w:right w:val="single" w:sz="4" w:space="0" w:color="auto"/>
            </w:tcBorders>
            <w:shd w:val="clear" w:color="auto" w:fill="auto"/>
            <w:vAlign w:val="center"/>
            <w:hideMark/>
          </w:tcPr>
          <w:p w14:paraId="72C43C9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6D546F5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B40ABA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B053AE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2B1433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56DC2D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ED8B52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AAA8D7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C0197C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42756D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43BA23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ECAFA9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260A7DB0"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390D9F8"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Циолковского д.30</w:t>
            </w:r>
          </w:p>
        </w:tc>
        <w:tc>
          <w:tcPr>
            <w:tcW w:w="453" w:type="pct"/>
            <w:tcBorders>
              <w:top w:val="nil"/>
              <w:left w:val="nil"/>
              <w:bottom w:val="single" w:sz="4" w:space="0" w:color="auto"/>
              <w:right w:val="single" w:sz="4" w:space="0" w:color="auto"/>
            </w:tcBorders>
            <w:shd w:val="clear" w:color="auto" w:fill="auto"/>
            <w:vAlign w:val="center"/>
            <w:hideMark/>
          </w:tcPr>
          <w:p w14:paraId="6706AC6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0611A75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E4CA07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CB517D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A5FD9C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A32CF9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A525F9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52B1E1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22E558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6953CC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64A1C8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435264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14839689"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B848121"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М.Горького</w:t>
            </w:r>
          </w:p>
        </w:tc>
        <w:tc>
          <w:tcPr>
            <w:tcW w:w="453" w:type="pct"/>
            <w:tcBorders>
              <w:top w:val="nil"/>
              <w:left w:val="nil"/>
              <w:bottom w:val="single" w:sz="4" w:space="0" w:color="auto"/>
              <w:right w:val="single" w:sz="4" w:space="0" w:color="auto"/>
            </w:tcBorders>
            <w:shd w:val="clear" w:color="auto" w:fill="auto"/>
            <w:vAlign w:val="center"/>
            <w:hideMark/>
          </w:tcPr>
          <w:p w14:paraId="255AD80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291E8D4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41F165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7A7F16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0E3C27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CA76FB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E74E92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621C08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7E3035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B02BDA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3325BE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DFB80A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4A1932C9"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1732AFA8"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Матросова  д.37</w:t>
            </w:r>
          </w:p>
        </w:tc>
        <w:tc>
          <w:tcPr>
            <w:tcW w:w="453" w:type="pct"/>
            <w:tcBorders>
              <w:top w:val="nil"/>
              <w:left w:val="nil"/>
              <w:bottom w:val="single" w:sz="4" w:space="0" w:color="auto"/>
              <w:right w:val="single" w:sz="4" w:space="0" w:color="auto"/>
            </w:tcBorders>
            <w:shd w:val="clear" w:color="auto" w:fill="auto"/>
            <w:vAlign w:val="center"/>
            <w:hideMark/>
          </w:tcPr>
          <w:p w14:paraId="0E89881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4D37905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7A8F7E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83A34E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C0C444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DA53BA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6ED5A6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AB286E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DEEF39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30391E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B00ADD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41A256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4B2DCEBD"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43BE3178"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Ленина д.86</w:t>
            </w:r>
          </w:p>
        </w:tc>
        <w:tc>
          <w:tcPr>
            <w:tcW w:w="453" w:type="pct"/>
            <w:tcBorders>
              <w:top w:val="nil"/>
              <w:left w:val="nil"/>
              <w:bottom w:val="single" w:sz="4" w:space="0" w:color="auto"/>
              <w:right w:val="single" w:sz="4" w:space="0" w:color="auto"/>
            </w:tcBorders>
            <w:shd w:val="clear" w:color="auto" w:fill="auto"/>
            <w:vAlign w:val="center"/>
            <w:hideMark/>
          </w:tcPr>
          <w:p w14:paraId="727CAA5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33A1004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294E17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499554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968C16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2D18DD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C3BA575"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7475B6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78B9AC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1BC810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7AEDC1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A3EED9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0D216684"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3760FF6E"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в районе школы №3</w:t>
            </w:r>
          </w:p>
        </w:tc>
        <w:tc>
          <w:tcPr>
            <w:tcW w:w="453" w:type="pct"/>
            <w:tcBorders>
              <w:top w:val="nil"/>
              <w:left w:val="nil"/>
              <w:bottom w:val="single" w:sz="4" w:space="0" w:color="auto"/>
              <w:right w:val="single" w:sz="4" w:space="0" w:color="auto"/>
            </w:tcBorders>
            <w:shd w:val="clear" w:color="auto" w:fill="auto"/>
            <w:vAlign w:val="center"/>
            <w:hideMark/>
          </w:tcPr>
          <w:p w14:paraId="1F33DF7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24110DD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D4D6FC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EC65B1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AA08E5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C81806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F28301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3C8894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F47AD8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BD9F9F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457BA0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4892A1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38075A83"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55669079"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БМК-1 (Юг)</w:t>
            </w:r>
          </w:p>
        </w:tc>
        <w:tc>
          <w:tcPr>
            <w:tcW w:w="453" w:type="pct"/>
            <w:tcBorders>
              <w:top w:val="nil"/>
              <w:left w:val="nil"/>
              <w:bottom w:val="single" w:sz="4" w:space="0" w:color="auto"/>
              <w:right w:val="single" w:sz="4" w:space="0" w:color="auto"/>
            </w:tcBorders>
            <w:shd w:val="clear" w:color="auto" w:fill="auto"/>
            <w:vAlign w:val="center"/>
            <w:hideMark/>
          </w:tcPr>
          <w:p w14:paraId="5AC1467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43B98BF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03B4DC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E24D83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686890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244628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483E43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2D6639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5B7D41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84FC18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6C0561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BB2DE5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11EED29E"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D2816F4"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Новая БМК-2 (Север)</w:t>
            </w:r>
          </w:p>
        </w:tc>
        <w:tc>
          <w:tcPr>
            <w:tcW w:w="453" w:type="pct"/>
            <w:tcBorders>
              <w:top w:val="nil"/>
              <w:left w:val="nil"/>
              <w:bottom w:val="single" w:sz="4" w:space="0" w:color="auto"/>
              <w:right w:val="single" w:sz="4" w:space="0" w:color="auto"/>
            </w:tcBorders>
            <w:shd w:val="clear" w:color="auto" w:fill="auto"/>
            <w:vAlign w:val="center"/>
            <w:hideMark/>
          </w:tcPr>
          <w:p w14:paraId="56054D6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2478570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7B011EB"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8AC44C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3D863E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F7DA9C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2E7F43E"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791AF0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AF4D52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DA2B7D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673E8F6"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7BCD2C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301410DD"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1212C554"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Орджоникидзе 20</w:t>
            </w:r>
          </w:p>
        </w:tc>
        <w:tc>
          <w:tcPr>
            <w:tcW w:w="453" w:type="pct"/>
            <w:tcBorders>
              <w:top w:val="nil"/>
              <w:left w:val="nil"/>
              <w:bottom w:val="single" w:sz="4" w:space="0" w:color="auto"/>
              <w:right w:val="single" w:sz="4" w:space="0" w:color="auto"/>
            </w:tcBorders>
            <w:shd w:val="clear" w:color="auto" w:fill="auto"/>
            <w:vAlign w:val="center"/>
            <w:hideMark/>
          </w:tcPr>
          <w:p w14:paraId="7528D76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3ADC1A27"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8E429B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420A89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3EFBC23"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F114F0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612725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CBA9FBF"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E8F385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770D57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EBA261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6546E3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r w:rsidR="00186D9C" w:rsidRPr="00493D49" w14:paraId="0D0CF01F" w14:textId="77777777" w:rsidTr="00492D88">
        <w:trPr>
          <w:trHeight w:val="20"/>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CD7B792" w14:textId="77777777" w:rsidR="00186D9C" w:rsidRPr="00493D49" w:rsidRDefault="00186D9C" w:rsidP="00492D88">
            <w:pPr>
              <w:spacing w:after="0"/>
              <w:rPr>
                <w:rFonts w:ascii="Times New Roman" w:eastAsia="Times New Roman" w:hAnsi="Times New Roman"/>
                <w:lang w:eastAsia="ru-RU"/>
              </w:rPr>
            </w:pPr>
            <w:r w:rsidRPr="00493D49">
              <w:rPr>
                <w:rFonts w:ascii="Times New Roman" w:eastAsia="Times New Roman" w:hAnsi="Times New Roman"/>
                <w:lang w:eastAsia="ru-RU"/>
              </w:rPr>
              <w:t>Котельная ул. Советская 13</w:t>
            </w:r>
          </w:p>
        </w:tc>
        <w:tc>
          <w:tcPr>
            <w:tcW w:w="453" w:type="pct"/>
            <w:tcBorders>
              <w:top w:val="nil"/>
              <w:left w:val="nil"/>
              <w:bottom w:val="single" w:sz="4" w:space="0" w:color="auto"/>
              <w:right w:val="single" w:sz="4" w:space="0" w:color="auto"/>
            </w:tcBorders>
            <w:shd w:val="clear" w:color="auto" w:fill="auto"/>
            <w:vAlign w:val="center"/>
            <w:hideMark/>
          </w:tcPr>
          <w:p w14:paraId="4AAA01E1"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о.е.</w:t>
            </w:r>
          </w:p>
        </w:tc>
        <w:tc>
          <w:tcPr>
            <w:tcW w:w="334" w:type="pct"/>
            <w:tcBorders>
              <w:top w:val="nil"/>
              <w:left w:val="nil"/>
              <w:bottom w:val="single" w:sz="4" w:space="0" w:color="auto"/>
              <w:right w:val="single" w:sz="4" w:space="0" w:color="auto"/>
            </w:tcBorders>
            <w:shd w:val="clear" w:color="auto" w:fill="auto"/>
            <w:vAlign w:val="center"/>
            <w:hideMark/>
          </w:tcPr>
          <w:p w14:paraId="7716E42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43BE76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929A459"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D92D82D"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57C1B20"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529803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429169A"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754CA24"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ADBA9C2"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80C59C8"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CDD337C" w14:textId="77777777" w:rsidR="00186D9C" w:rsidRPr="00493D49" w:rsidRDefault="00186D9C" w:rsidP="00492D88">
            <w:pPr>
              <w:spacing w:after="0"/>
              <w:jc w:val="center"/>
              <w:rPr>
                <w:rFonts w:ascii="Times New Roman" w:eastAsia="Times New Roman" w:hAnsi="Times New Roman"/>
                <w:lang w:eastAsia="ru-RU"/>
              </w:rPr>
            </w:pPr>
            <w:r w:rsidRPr="00493D49">
              <w:rPr>
                <w:rFonts w:ascii="Times New Roman" w:eastAsia="Times New Roman" w:hAnsi="Times New Roman"/>
                <w:lang w:eastAsia="ru-RU"/>
              </w:rPr>
              <w:t>0</w:t>
            </w:r>
          </w:p>
        </w:tc>
      </w:tr>
    </w:tbl>
    <w:p w14:paraId="6D3C4A90" w14:textId="4DC11DF6" w:rsidR="009D41F9" w:rsidRPr="00493D49" w:rsidRDefault="009D41F9" w:rsidP="00B91836">
      <w:pPr>
        <w:tabs>
          <w:tab w:val="left" w:pos="993"/>
        </w:tabs>
        <w:spacing w:before="200" w:line="240" w:lineRule="auto"/>
        <w:ind w:left="567"/>
        <w:jc w:val="both"/>
        <w:rPr>
          <w:rFonts w:ascii="Times New Roman" w:eastAsia="Calibri" w:hAnsi="Times New Roman" w:cs="Times New Roman"/>
          <w:iCs/>
          <w:sz w:val="24"/>
          <w:szCs w:val="24"/>
          <w:lang w:eastAsia="ru-RU"/>
        </w:rPr>
        <w:sectPr w:rsidR="009D41F9" w:rsidRPr="00493D49" w:rsidSect="0001481B">
          <w:pgSz w:w="23811" w:h="16838" w:orient="landscape" w:code="8"/>
          <w:pgMar w:top="1418" w:right="567" w:bottom="567" w:left="567" w:header="283" w:footer="283" w:gutter="0"/>
          <w:cols w:space="708"/>
          <w:docGrid w:linePitch="360"/>
        </w:sectPr>
      </w:pPr>
    </w:p>
    <w:p w14:paraId="3D0565BB" w14:textId="77777777" w:rsidR="00540C0A" w:rsidRPr="00493D49" w:rsidRDefault="00540C0A" w:rsidP="007D2CA9">
      <w:pPr>
        <w:pStyle w:val="1f"/>
        <w:numPr>
          <w:ilvl w:val="0"/>
          <w:numId w:val="107"/>
        </w:numPr>
        <w:spacing w:before="120" w:after="120" w:line="240" w:lineRule="auto"/>
        <w:rPr>
          <w:rFonts w:ascii="Times New Roman" w:eastAsia="Times New Roman" w:hAnsi="Times New Roman" w:cs="Times New Roman"/>
          <w:b/>
          <w:bCs/>
          <w:caps/>
          <w:color w:val="auto"/>
          <w:sz w:val="26"/>
          <w:szCs w:val="26"/>
        </w:rPr>
      </w:pPr>
      <w:bookmarkStart w:id="388" w:name="_Toc6172271"/>
      <w:bookmarkStart w:id="389" w:name="_Toc6521315"/>
      <w:bookmarkStart w:id="390" w:name="_Toc8913081"/>
      <w:bookmarkStart w:id="391" w:name="_Toc167353170"/>
      <w:r w:rsidRPr="00493D49">
        <w:rPr>
          <w:rFonts w:ascii="Times New Roman" w:eastAsia="Times New Roman" w:hAnsi="Times New Roman" w:cs="Times New Roman"/>
          <w:b/>
          <w:bCs/>
          <w:caps/>
          <w:color w:val="auto"/>
          <w:sz w:val="26"/>
          <w:szCs w:val="26"/>
        </w:rPr>
        <w:lastRenderedPageBreak/>
        <w:t>Ценовые (тарифные) последствия</w:t>
      </w:r>
      <w:bookmarkEnd w:id="388"/>
      <w:bookmarkEnd w:id="389"/>
      <w:bookmarkEnd w:id="390"/>
      <w:bookmarkEnd w:id="391"/>
    </w:p>
    <w:p w14:paraId="131C94AC" w14:textId="77777777" w:rsidR="00540C0A" w:rsidRPr="00493D49" w:rsidRDefault="00540C0A" w:rsidP="00540C0A">
      <w:pPr>
        <w:widowControl w:val="0"/>
        <w:spacing w:after="0" w:line="240" w:lineRule="auto"/>
        <w:ind w:firstLine="709"/>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t>Наглядно ценовые последствия при реализации программ строительства, реконструкции, технического перевооружения и модернизации систем теплоснабжения представлены на рисунке ниже.</w:t>
      </w:r>
    </w:p>
    <w:p w14:paraId="4A8046E0" w14:textId="77777777" w:rsidR="00B91836" w:rsidRPr="00493D49" w:rsidRDefault="00885539" w:rsidP="00B91836">
      <w:pPr>
        <w:widowControl w:val="0"/>
        <w:spacing w:after="0" w:line="360" w:lineRule="auto"/>
        <w:jc w:val="center"/>
        <w:rPr>
          <w:rFonts w:ascii="Times New Roman" w:eastAsia="Tahoma" w:hAnsi="Times New Roman" w:cs="Times New Roman"/>
          <w:sz w:val="24"/>
          <w:szCs w:val="24"/>
          <w:lang w:eastAsia="ru-RU" w:bidi="ru-RU"/>
        </w:rPr>
      </w:pPr>
      <w:r w:rsidRPr="00493D49">
        <w:rPr>
          <w:rFonts w:ascii="Times New Roman" w:hAnsi="Times New Roman" w:cs="Times New Roman"/>
          <w:noProof/>
          <w:lang w:eastAsia="ru-RU"/>
        </w:rPr>
        <w:drawing>
          <wp:inline distT="0" distB="0" distL="0" distR="0" wp14:anchorId="648DCEC7" wp14:editId="2F4287AE">
            <wp:extent cx="9543415" cy="4676775"/>
            <wp:effectExtent l="0" t="0" r="635" b="9525"/>
            <wp:docPr id="11" name="Диаграмма 1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62BE8A6" w14:textId="77777777" w:rsidR="00B91836" w:rsidRPr="00493D49" w:rsidRDefault="00B91836" w:rsidP="00B91836">
      <w:pPr>
        <w:keepLines/>
        <w:spacing w:after="0" w:line="240" w:lineRule="auto"/>
        <w:contextualSpacing/>
        <w:jc w:val="center"/>
        <w:rPr>
          <w:rFonts w:ascii="Times New Roman" w:eastAsia="Calibri" w:hAnsi="Times New Roman" w:cs="Times New Roman"/>
          <w:b/>
          <w:iCs/>
          <w:sz w:val="24"/>
          <w:szCs w:val="24"/>
          <w:lang w:eastAsia="ru-RU" w:bidi="ru-RU"/>
        </w:rPr>
      </w:pPr>
      <w:r w:rsidRPr="00493D49">
        <w:rPr>
          <w:rFonts w:ascii="Times New Roman" w:eastAsia="Calibri" w:hAnsi="Times New Roman" w:cs="Times New Roman"/>
          <w:b/>
          <w:sz w:val="24"/>
          <w:szCs w:val="24"/>
          <w:lang w:eastAsia="ru-RU"/>
        </w:rPr>
        <w:t xml:space="preserve">Рисунок 15-1 – </w:t>
      </w:r>
      <w:r w:rsidRPr="00493D49">
        <w:rPr>
          <w:rFonts w:ascii="Times New Roman" w:eastAsia="Calibri" w:hAnsi="Times New Roman" w:cs="Times New Roman"/>
          <w:b/>
          <w:iCs/>
          <w:sz w:val="24"/>
          <w:szCs w:val="24"/>
          <w:lang w:eastAsia="ru-RU" w:bidi="ru-RU"/>
        </w:rPr>
        <w:t>Ценовые последствия для потребителей ЕТО №01</w:t>
      </w:r>
    </w:p>
    <w:p w14:paraId="4D890A03" w14:textId="77777777" w:rsidR="00B91836" w:rsidRPr="00493D49" w:rsidRDefault="00B91836" w:rsidP="00B91836">
      <w:pPr>
        <w:widowControl w:val="0"/>
        <w:spacing w:after="0" w:line="240" w:lineRule="auto"/>
        <w:ind w:firstLine="709"/>
        <w:jc w:val="both"/>
        <w:rPr>
          <w:rFonts w:ascii="Times New Roman" w:eastAsia="Arial Unicode MS" w:hAnsi="Times New Roman" w:cs="Times New Roman"/>
          <w:sz w:val="24"/>
          <w:szCs w:val="24"/>
          <w:lang w:eastAsia="ru-RU"/>
        </w:rPr>
      </w:pPr>
    </w:p>
    <w:p w14:paraId="2AC7AA55" w14:textId="77777777" w:rsidR="004E45FB" w:rsidRPr="00493D49" w:rsidRDefault="004E45FB" w:rsidP="007827B9">
      <w:pPr>
        <w:widowControl w:val="0"/>
        <w:spacing w:after="0" w:line="240" w:lineRule="auto"/>
        <w:ind w:firstLine="567"/>
        <w:contextualSpacing/>
        <w:jc w:val="both"/>
        <w:rPr>
          <w:rFonts w:ascii="Times New Roman" w:eastAsia="Arial Unicode MS" w:hAnsi="Times New Roman" w:cs="Times New Roman"/>
          <w:sz w:val="24"/>
          <w:szCs w:val="24"/>
          <w:lang w:eastAsia="ru-RU"/>
        </w:rPr>
        <w:sectPr w:rsidR="004E45FB" w:rsidRPr="00493D49" w:rsidSect="0001481B">
          <w:headerReference w:type="first" r:id="rId47"/>
          <w:footerReference w:type="first" r:id="rId48"/>
          <w:pgSz w:w="16838" w:h="11906" w:orient="landscape" w:code="9"/>
          <w:pgMar w:top="851" w:right="567" w:bottom="567" w:left="567" w:header="283" w:footer="283" w:gutter="0"/>
          <w:cols w:space="708"/>
          <w:docGrid w:linePitch="360"/>
        </w:sectPr>
      </w:pPr>
    </w:p>
    <w:p w14:paraId="44C934D5" w14:textId="012CF779" w:rsidR="004E45FB" w:rsidRPr="00493D49" w:rsidRDefault="004E45FB" w:rsidP="007827B9">
      <w:pPr>
        <w:widowControl w:val="0"/>
        <w:spacing w:after="0" w:line="240" w:lineRule="auto"/>
        <w:ind w:firstLine="567"/>
        <w:contextualSpacing/>
        <w:jc w:val="both"/>
        <w:rPr>
          <w:rFonts w:ascii="Times New Roman" w:eastAsia="Arial Unicode MS" w:hAnsi="Times New Roman" w:cs="Times New Roman"/>
          <w:sz w:val="24"/>
          <w:szCs w:val="24"/>
          <w:lang w:eastAsia="ru-RU"/>
        </w:rPr>
      </w:pPr>
      <w:r w:rsidRPr="00493D49">
        <w:rPr>
          <w:rFonts w:ascii="Times New Roman" w:eastAsia="Arial Unicode MS" w:hAnsi="Times New Roman" w:cs="Times New Roman"/>
          <w:sz w:val="24"/>
          <w:szCs w:val="24"/>
          <w:lang w:eastAsia="ru-RU"/>
        </w:rPr>
        <w:lastRenderedPageBreak/>
        <w:t>Реализация мероприятий, предусмотренных Схемой теплоснабжения, позволяет в целом несущественно превышать значения прогноза роста тарифов, на основе максимально допустимых индексов роста, в соответствии с Прогнозом Министерства экономического развития. Отдельные статьи НВВ будут уточняться при формировании тарифной заявки теплоснабжающей организацией и утверждении тарифов Департаментом по тарифам Калужской области, что не позволит превышать максимально допустимые индексы Минэкономразвития</w:t>
      </w:r>
    </w:p>
    <w:p w14:paraId="38690F35" w14:textId="69F91FB1" w:rsidR="007664EB" w:rsidRPr="00493D49" w:rsidRDefault="007664EB" w:rsidP="007664EB">
      <w:pPr>
        <w:pageBreakBefore/>
        <w:suppressAutoHyphens/>
        <w:spacing w:before="120" w:after="240" w:line="240" w:lineRule="auto"/>
        <w:contextualSpacing/>
        <w:jc w:val="center"/>
        <w:outlineLvl w:val="0"/>
        <w:rPr>
          <w:rFonts w:ascii="Times New Roman" w:eastAsia="Times New Roman" w:hAnsi="Times New Roman" w:cs="Times New Roman"/>
          <w:b/>
          <w:smallCaps/>
          <w:spacing w:val="5"/>
          <w:sz w:val="28"/>
          <w:szCs w:val="36"/>
          <w:lang w:bidi="en-US"/>
        </w:rPr>
      </w:pPr>
      <w:bookmarkStart w:id="392" w:name="_Toc100506613"/>
      <w:bookmarkStart w:id="393" w:name="_Toc167353171"/>
      <w:r w:rsidRPr="00493D49">
        <w:rPr>
          <w:rFonts w:ascii="Times New Roman" w:eastAsia="Times New Roman" w:hAnsi="Times New Roman" w:cs="Times New Roman"/>
          <w:b/>
          <w:smallCaps/>
          <w:spacing w:val="5"/>
          <w:sz w:val="28"/>
          <w:szCs w:val="36"/>
          <w:lang w:bidi="en-US"/>
        </w:rPr>
        <w:lastRenderedPageBreak/>
        <w:t>16 Оценка надежности теплоснабжения</w:t>
      </w:r>
      <w:bookmarkEnd w:id="392"/>
      <w:bookmarkEnd w:id="393"/>
    </w:p>
    <w:p w14:paraId="3179267E" w14:textId="77777777" w:rsidR="007664EB" w:rsidRPr="00493D49" w:rsidRDefault="007664EB" w:rsidP="007664EB">
      <w:pPr>
        <w:widowControl w:val="0"/>
        <w:adjustRightInd w:val="0"/>
        <w:spacing w:before="120" w:after="120" w:line="240" w:lineRule="auto"/>
        <w:ind w:firstLine="567"/>
        <w:jc w:val="both"/>
        <w:textAlignment w:val="baseline"/>
        <w:rPr>
          <w:rFonts w:ascii="Times New Roman" w:eastAsia="Microsoft YaHei" w:hAnsi="Times New Roman" w:cs="Times New Roman"/>
          <w:spacing w:val="-5"/>
          <w:lang w:bidi="en-US"/>
        </w:rPr>
      </w:pPr>
    </w:p>
    <w:p w14:paraId="0FC67922" w14:textId="77777777" w:rsidR="007664EB" w:rsidRPr="00493D49" w:rsidRDefault="007664EB" w:rsidP="007664EB">
      <w:pPr>
        <w:keepNext/>
        <w:keepLines/>
        <w:widowControl w:val="0"/>
        <w:numPr>
          <w:ilvl w:val="0"/>
          <w:numId w:val="113"/>
        </w:numPr>
        <w:tabs>
          <w:tab w:val="left" w:pos="426"/>
        </w:tabs>
        <w:suppressAutoHyphens/>
        <w:adjustRightInd w:val="0"/>
        <w:spacing w:before="120" w:after="240" w:line="240" w:lineRule="auto"/>
        <w:ind w:left="0" w:firstLine="0"/>
        <w:jc w:val="both"/>
        <w:textAlignment w:val="baseline"/>
        <w:outlineLvl w:val="0"/>
        <w:rPr>
          <w:rFonts w:ascii="Times New Roman" w:eastAsia="Calibri" w:hAnsi="Times New Roman" w:cs="Times New Roman"/>
          <w:b/>
          <w:bCs/>
          <w:sz w:val="28"/>
          <w:szCs w:val="28"/>
        </w:rPr>
      </w:pPr>
      <w:bookmarkStart w:id="394" w:name="_Toc6057402"/>
      <w:bookmarkStart w:id="395" w:name="_Toc15692048"/>
      <w:bookmarkStart w:id="396" w:name="_Toc100506614"/>
      <w:bookmarkStart w:id="397" w:name="_Toc167353172"/>
      <w:r w:rsidRPr="00493D49">
        <w:rPr>
          <w:rFonts w:ascii="Times New Roman" w:eastAsia="Calibri" w:hAnsi="Times New Roman" w:cs="Times New Roman"/>
          <w:b/>
          <w:bCs/>
          <w:sz w:val="28"/>
          <w:szCs w:val="28"/>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394"/>
      <w:bookmarkEnd w:id="395"/>
      <w:bookmarkEnd w:id="396"/>
      <w:bookmarkEnd w:id="397"/>
    </w:p>
    <w:p w14:paraId="4C21BA29" w14:textId="77777777" w:rsidR="007664EB" w:rsidRPr="00493D49" w:rsidRDefault="007664EB" w:rsidP="007664EB">
      <w:pPr>
        <w:spacing w:line="240" w:lineRule="auto"/>
        <w:ind w:firstLine="567"/>
        <w:contextualSpacing/>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Структура главы скорректирована с учетом последних изменений ПП РФ от 22.02.2012 г. №154 «О требованиях к схемам теплоснабжения, порядку их разработки и утверждения».</w:t>
      </w:r>
    </w:p>
    <w:p w14:paraId="44EF8233" w14:textId="77777777" w:rsidR="007664EB" w:rsidRPr="00493D49" w:rsidRDefault="007664EB" w:rsidP="007664EB">
      <w:pPr>
        <w:spacing w:line="240" w:lineRule="auto"/>
        <w:ind w:firstLine="567"/>
        <w:contextualSpacing/>
        <w:jc w:val="both"/>
        <w:rPr>
          <w:rFonts w:ascii="Times New Roman" w:eastAsia="Calibri" w:hAnsi="Times New Roman" w:cs="Times New Roman"/>
          <w:sz w:val="24"/>
          <w:szCs w:val="24"/>
        </w:rPr>
      </w:pPr>
    </w:p>
    <w:p w14:paraId="3362A70F" w14:textId="77777777" w:rsidR="007664EB" w:rsidRPr="00493D49" w:rsidRDefault="007664EB" w:rsidP="007664EB">
      <w:pPr>
        <w:keepNext/>
        <w:keepLines/>
        <w:widowControl w:val="0"/>
        <w:numPr>
          <w:ilvl w:val="0"/>
          <w:numId w:val="113"/>
        </w:numPr>
        <w:tabs>
          <w:tab w:val="left" w:pos="426"/>
        </w:tabs>
        <w:suppressAutoHyphens/>
        <w:adjustRightInd w:val="0"/>
        <w:spacing w:before="120" w:after="240" w:line="240" w:lineRule="auto"/>
        <w:ind w:left="0" w:firstLine="0"/>
        <w:jc w:val="both"/>
        <w:textAlignment w:val="baseline"/>
        <w:outlineLvl w:val="0"/>
        <w:rPr>
          <w:rFonts w:ascii="Times New Roman" w:eastAsia="Calibri" w:hAnsi="Times New Roman" w:cs="Times New Roman"/>
          <w:b/>
          <w:bCs/>
          <w:sz w:val="28"/>
          <w:szCs w:val="28"/>
        </w:rPr>
      </w:pPr>
      <w:bookmarkStart w:id="398" w:name="_Toc6057403"/>
      <w:bookmarkStart w:id="399" w:name="_Toc15692049"/>
      <w:bookmarkStart w:id="400" w:name="_Toc100506615"/>
      <w:bookmarkStart w:id="401" w:name="_Toc167353173"/>
      <w:r w:rsidRPr="00493D49">
        <w:rPr>
          <w:rFonts w:ascii="Times New Roman" w:eastAsia="Calibri" w:hAnsi="Times New Roman" w:cs="Times New Roman"/>
          <w:b/>
          <w:bCs/>
          <w:sz w:val="28"/>
          <w:szCs w:val="28"/>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98"/>
      <w:bookmarkEnd w:id="399"/>
      <w:bookmarkEnd w:id="400"/>
      <w:bookmarkEnd w:id="401"/>
    </w:p>
    <w:p w14:paraId="6AAFBDB1"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Термины и определения, используемые в данном разделе, соответствуют определениям ГОСТ 27.002-89 «Надежность в технике».</w:t>
      </w:r>
    </w:p>
    <w:p w14:paraId="730D27EF"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sz w:val="24"/>
          <w:szCs w:val="24"/>
          <w:lang w:eastAsia="ru-RU"/>
        </w:rPr>
        <w:t>Надежность</w:t>
      </w:r>
      <w:r w:rsidRPr="00493D49">
        <w:rPr>
          <w:rFonts w:ascii="Times New Roman" w:eastAsia="Times New Roman" w:hAnsi="Times New Roman" w:cs="Times New Roman"/>
          <w:sz w:val="24"/>
          <w:szCs w:val="24"/>
          <w:lang w:eastAsia="ru-RU"/>
        </w:rPr>
        <w:t xml:space="preserve">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14:paraId="5AC1E699"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bCs/>
          <w:sz w:val="24"/>
          <w:szCs w:val="24"/>
          <w:lang w:eastAsia="ru-RU"/>
        </w:rPr>
        <w:t xml:space="preserve">Безотказность </w:t>
      </w:r>
      <w:r w:rsidRPr="00493D49">
        <w:rPr>
          <w:rFonts w:ascii="Times New Roman" w:eastAsia="Times New Roman" w:hAnsi="Times New Roman" w:cs="Times New Roman"/>
          <w:sz w:val="24"/>
          <w:szCs w:val="24"/>
          <w:lang w:eastAsia="ru-RU"/>
        </w:rPr>
        <w:t>– свойство тепловой сети непрерывно сохранять работоспособное состояние в течение некоторого времени или наработки;</w:t>
      </w:r>
    </w:p>
    <w:p w14:paraId="5BB84F47"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bCs/>
          <w:sz w:val="24"/>
          <w:szCs w:val="24"/>
          <w:lang w:eastAsia="ru-RU"/>
        </w:rPr>
        <w:t xml:space="preserve">Долговечность </w:t>
      </w:r>
      <w:r w:rsidRPr="00493D49">
        <w:rPr>
          <w:rFonts w:ascii="Times New Roman" w:eastAsia="Times New Roman" w:hAnsi="Times New Roman" w:cs="Times New Roman"/>
          <w:sz w:val="24"/>
          <w:szCs w:val="24"/>
          <w:lang w:eastAsia="ru-RU"/>
        </w:rPr>
        <w:t>–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14:paraId="48C62C83"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bCs/>
          <w:sz w:val="24"/>
          <w:szCs w:val="24"/>
          <w:lang w:eastAsia="ru-RU"/>
        </w:rPr>
        <w:t xml:space="preserve">Ремонтопригодность </w:t>
      </w:r>
      <w:r w:rsidRPr="00493D49">
        <w:rPr>
          <w:rFonts w:ascii="Times New Roman" w:eastAsia="Times New Roman" w:hAnsi="Times New Roman" w:cs="Times New Roman"/>
          <w:sz w:val="24"/>
          <w:szCs w:val="24"/>
          <w:lang w:eastAsia="ru-RU"/>
        </w:rPr>
        <w:t>–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14:paraId="75A66FA2"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bCs/>
          <w:sz w:val="24"/>
          <w:szCs w:val="24"/>
          <w:lang w:eastAsia="ru-RU"/>
        </w:rPr>
        <w:t xml:space="preserve">Исправное состояние </w:t>
      </w:r>
      <w:r w:rsidRPr="00493D49">
        <w:rPr>
          <w:rFonts w:ascii="Times New Roman" w:eastAsia="Times New Roman" w:hAnsi="Times New Roman" w:cs="Times New Roman"/>
          <w:sz w:val="24"/>
          <w:szCs w:val="24"/>
          <w:lang w:eastAsia="ru-RU"/>
        </w:rPr>
        <w:t>– состояние элемента тепловой сети и тепловой сети в целом, при котором он соответствует всем требованиям нормативно-технической и(или) конструкторской (проектной) документации;</w:t>
      </w:r>
    </w:p>
    <w:p w14:paraId="0D159616"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bCs/>
          <w:sz w:val="24"/>
          <w:szCs w:val="24"/>
          <w:lang w:eastAsia="ru-RU"/>
        </w:rPr>
        <w:t xml:space="preserve">Неисправное состояние </w:t>
      </w:r>
      <w:r w:rsidRPr="00493D49">
        <w:rPr>
          <w:rFonts w:ascii="Times New Roman" w:eastAsia="Times New Roman" w:hAnsi="Times New Roman" w:cs="Times New Roman"/>
          <w:sz w:val="24"/>
          <w:szCs w:val="24"/>
          <w:lang w:eastAsia="ru-RU"/>
        </w:rPr>
        <w:t>–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14:paraId="102B83C4"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bCs/>
          <w:sz w:val="24"/>
          <w:szCs w:val="24"/>
          <w:lang w:eastAsia="ru-RU"/>
        </w:rPr>
        <w:t xml:space="preserve">Работоспособное состояние </w:t>
      </w:r>
      <w:r w:rsidRPr="00493D49">
        <w:rPr>
          <w:rFonts w:ascii="Times New Roman" w:eastAsia="Times New Roman" w:hAnsi="Times New Roman" w:cs="Times New Roman"/>
          <w:sz w:val="24"/>
          <w:szCs w:val="24"/>
          <w:lang w:eastAsia="ru-RU"/>
        </w:rPr>
        <w:t>–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14:paraId="706AAB66"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bCs/>
          <w:sz w:val="24"/>
          <w:szCs w:val="24"/>
          <w:lang w:eastAsia="ru-RU"/>
        </w:rPr>
        <w:t xml:space="preserve">Неработоспособное состояние </w:t>
      </w:r>
      <w:r w:rsidRPr="00493D49">
        <w:rPr>
          <w:rFonts w:ascii="Times New Roman" w:eastAsia="Times New Roman" w:hAnsi="Times New Roman" w:cs="Times New Roman"/>
          <w:sz w:val="24"/>
          <w:szCs w:val="24"/>
          <w:lang w:eastAsia="ru-RU"/>
        </w:rPr>
        <w:t>-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14:paraId="473E66E8"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bCs/>
          <w:sz w:val="24"/>
          <w:szCs w:val="24"/>
          <w:lang w:eastAsia="ru-RU"/>
        </w:rPr>
        <w:lastRenderedPageBreak/>
        <w:t xml:space="preserve">Предельное состояние </w:t>
      </w:r>
      <w:r w:rsidRPr="00493D49">
        <w:rPr>
          <w:rFonts w:ascii="Times New Roman" w:eastAsia="Times New Roman" w:hAnsi="Times New Roman" w:cs="Times New Roman"/>
          <w:sz w:val="24"/>
          <w:szCs w:val="24"/>
          <w:lang w:eastAsia="ru-RU"/>
        </w:rPr>
        <w:t>–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14:paraId="3FFEC00D"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bCs/>
          <w:sz w:val="24"/>
          <w:szCs w:val="24"/>
          <w:lang w:eastAsia="ru-RU"/>
        </w:rPr>
        <w:t xml:space="preserve">Критерий предельного состояния </w:t>
      </w:r>
      <w:r w:rsidRPr="00493D49">
        <w:rPr>
          <w:rFonts w:ascii="Times New Roman" w:eastAsia="Times New Roman" w:hAnsi="Times New Roman" w:cs="Times New Roman"/>
          <w:sz w:val="24"/>
          <w:szCs w:val="24"/>
          <w:lang w:eastAsia="ru-RU"/>
        </w:rPr>
        <w:t>-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14:paraId="2B1A9089"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bCs/>
          <w:sz w:val="24"/>
          <w:szCs w:val="24"/>
          <w:lang w:eastAsia="ru-RU"/>
        </w:rPr>
        <w:t xml:space="preserve">Дефект </w:t>
      </w:r>
      <w:r w:rsidRPr="00493D49">
        <w:rPr>
          <w:rFonts w:ascii="Times New Roman" w:eastAsia="Times New Roman" w:hAnsi="Times New Roman" w:cs="Times New Roman"/>
          <w:sz w:val="24"/>
          <w:szCs w:val="24"/>
          <w:lang w:eastAsia="ru-RU"/>
        </w:rPr>
        <w:t>– по ГОСТ 15467;</w:t>
      </w:r>
    </w:p>
    <w:p w14:paraId="35279B22"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bCs/>
          <w:sz w:val="24"/>
          <w:szCs w:val="24"/>
          <w:lang w:eastAsia="ru-RU"/>
        </w:rPr>
        <w:t xml:space="preserve">Повреждение </w:t>
      </w:r>
      <w:r w:rsidRPr="00493D49">
        <w:rPr>
          <w:rFonts w:ascii="Times New Roman" w:eastAsia="Times New Roman" w:hAnsi="Times New Roman" w:cs="Times New Roman"/>
          <w:sz w:val="24"/>
          <w:szCs w:val="24"/>
          <w:lang w:eastAsia="ru-RU"/>
        </w:rPr>
        <w:t>– событие, заключающееся в нарушении исправного состояния объекта при сохранении работоспособного состояния;</w:t>
      </w:r>
    </w:p>
    <w:p w14:paraId="4B772624"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bCs/>
          <w:sz w:val="24"/>
          <w:szCs w:val="24"/>
          <w:lang w:eastAsia="ru-RU"/>
        </w:rPr>
        <w:t xml:space="preserve">Отказ </w:t>
      </w:r>
      <w:r w:rsidRPr="00493D49">
        <w:rPr>
          <w:rFonts w:ascii="Times New Roman" w:eastAsia="Times New Roman" w:hAnsi="Times New Roman" w:cs="Times New Roman"/>
          <w:sz w:val="24"/>
          <w:szCs w:val="24"/>
          <w:lang w:eastAsia="ru-RU"/>
        </w:rPr>
        <w:t>– событие, заключающееся в нарушении работоспособного состоянии элемента тепловой сети или тепловой сети в целом;</w:t>
      </w:r>
    </w:p>
    <w:p w14:paraId="34FF1529"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bCs/>
          <w:sz w:val="24"/>
          <w:szCs w:val="24"/>
          <w:lang w:eastAsia="ru-RU"/>
        </w:rPr>
        <w:t xml:space="preserve">Критерий отказа </w:t>
      </w:r>
      <w:r w:rsidRPr="00493D49">
        <w:rPr>
          <w:rFonts w:ascii="Times New Roman" w:eastAsia="Times New Roman" w:hAnsi="Times New Roman" w:cs="Times New Roman"/>
          <w:sz w:val="24"/>
          <w:szCs w:val="24"/>
          <w:lang w:eastAsia="ru-RU"/>
        </w:rPr>
        <w:t>– признак или совокупность признаков нарушения работоспособного состояния тепловой сети, установленные в нормативно-технической и(или) конструкторской (проектной) документации.</w:t>
      </w:r>
    </w:p>
    <w:p w14:paraId="38DB96D1"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Для целей перспективной схемы теплоснабжения термин «отказ» будет использован в следующих интерпретациях:</w:t>
      </w:r>
    </w:p>
    <w:p w14:paraId="5B35B05B"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14:paraId="35BB8A7F"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отказ системы теплоснабжения – событие, приводящее к падению температуры в отапливаемых помещениях жилых и общественных зданий ниже +12°С, в промышленных зданиях ниже +8 °С (СНиП 41-02-2003. Тепловые сети).</w:t>
      </w:r>
    </w:p>
    <w:p w14:paraId="76BCF224"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При разработке схемы теплоснабжения для описания надежности термин «повреждение» будет употребляться только в отношении событий, к которым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14:paraId="49A23E45"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К таким событиям относятся зарегистрированные «свищи» на прямом или обратном теплопроводах тепловых сетей.</w:t>
      </w:r>
    </w:p>
    <w:p w14:paraId="703BCC2F"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Мы также не будем употреблять термин «авария», так как это характеристика «тяжести» отказа и возможных последствие его устранения. Все упомянутые в этом абзаце термины устанавливают лишь градацию (шкалу) отказов.</w:t>
      </w:r>
    </w:p>
    <w:p w14:paraId="41150F3A"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 </w:t>
      </w:r>
    </w:p>
    <w:p w14:paraId="5FF5EA20"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источника теплоты Рит = 0,97; </w:t>
      </w:r>
    </w:p>
    <w:p w14:paraId="7823C775"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тепловых сетей Ртс = 0,9; </w:t>
      </w:r>
    </w:p>
    <w:p w14:paraId="0FA7BAAF"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потребителя теплоты Рпт = 0,99; </w:t>
      </w:r>
    </w:p>
    <w:p w14:paraId="30B183B2"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СЦТ в целом Рсцт = 0,86. </w:t>
      </w:r>
    </w:p>
    <w:p w14:paraId="25161F61"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Вейбулла:</w:t>
      </w:r>
    </w:p>
    <w:p w14:paraId="5CBE8C4D"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val="en-US" w:eastAsia="ru-RU"/>
          </w:rPr>
          <m:t>λ</m:t>
        </m:r>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val="en-US" w:eastAsia="ru-RU"/>
              </w:rPr>
              <m:t>t</m:t>
            </m:r>
          </m:e>
        </m:d>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λ</m:t>
            </m:r>
          </m:e>
          <m:sub>
            <m:r>
              <w:rPr>
                <w:rFonts w:ascii="Cambria Math" w:eastAsia="Times New Roman" w:hAnsi="Cambria Math" w:cs="Times New Roman"/>
                <w:sz w:val="24"/>
                <w:szCs w:val="24"/>
                <w:lang w:eastAsia="ru-RU"/>
              </w:rPr>
              <m:t>0</m:t>
            </m:r>
          </m:sub>
        </m:sSub>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eastAsia="ru-RU"/>
              </w:rPr>
              <m:t>(0.1</m:t>
            </m:r>
            <m:r>
              <w:rPr>
                <w:rFonts w:ascii="Cambria Math" w:eastAsia="Times New Roman" w:hAnsi="Cambria Math" w:cs="Times New Roman"/>
                <w:sz w:val="24"/>
                <w:szCs w:val="24"/>
                <w:lang w:val="en-US" w:eastAsia="ru-RU"/>
              </w:rPr>
              <m:t>τ</m:t>
            </m:r>
            <m:r>
              <w:rPr>
                <w:rFonts w:ascii="Cambria Math" w:eastAsia="Times New Roman" w:hAnsi="Cambria Math" w:cs="Times New Roman"/>
                <w:sz w:val="24"/>
                <w:szCs w:val="24"/>
                <w:lang w:eastAsia="ru-RU"/>
              </w:rPr>
              <m:t>)</m:t>
            </m:r>
          </m:e>
          <m:sup>
            <m:r>
              <w:rPr>
                <w:rFonts w:ascii="Cambria Math" w:eastAsia="Times New Roman" w:hAnsi="Cambria Math" w:cs="Times New Roman"/>
                <w:sz w:val="24"/>
                <w:szCs w:val="24"/>
                <w:lang w:val="en-US" w:eastAsia="ru-RU"/>
              </w:rPr>
              <m:t>α</m:t>
            </m:r>
            <m:r>
              <w:rPr>
                <w:rFonts w:ascii="Cambria Math" w:eastAsia="Times New Roman" w:hAnsi="Cambria Math" w:cs="Times New Roman"/>
                <w:sz w:val="24"/>
                <w:szCs w:val="24"/>
                <w:lang w:eastAsia="ru-RU"/>
              </w:rPr>
              <m:t>-1</m:t>
            </m:r>
          </m:sup>
        </m:sSup>
      </m:oMath>
      <w:r w:rsidRPr="00493D49">
        <w:rPr>
          <w:rFonts w:ascii="Times New Roman" w:eastAsia="Times New Roman" w:hAnsi="Times New Roman" w:cs="Times New Roman"/>
          <w:sz w:val="24"/>
          <w:szCs w:val="24"/>
          <w:lang w:eastAsia="ru-RU"/>
        </w:rPr>
        <w:t>, где</w:t>
      </w:r>
    </w:p>
    <w:p w14:paraId="15194B6E"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τ - срок эксплуатации участка [лет].</w:t>
      </w:r>
    </w:p>
    <w:p w14:paraId="066F6C31"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Характер изменения интенсивности отказов зависит от параметра α: при α&lt;1, она</w:t>
      </w:r>
    </w:p>
    <w:p w14:paraId="7B96543C"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lastRenderedPageBreak/>
        <w:t>монотонно убывает, при α&gt;1 - возрастает; при α=1 функция принимает вид λ(</w:t>
      </w:r>
      <w:r w:rsidRPr="00493D49">
        <w:rPr>
          <w:rFonts w:ascii="Times New Roman" w:eastAsia="Times New Roman" w:hAnsi="Times New Roman" w:cs="Times New Roman"/>
          <w:sz w:val="24"/>
          <w:szCs w:val="24"/>
          <w:lang w:val="en-US" w:eastAsia="ru-RU"/>
        </w:rPr>
        <w:t>t</w:t>
      </w:r>
      <w:r w:rsidRPr="00493D49">
        <w:rPr>
          <w:rFonts w:ascii="Times New Roman" w:eastAsia="Times New Roman" w:hAnsi="Times New Roman" w:cs="Times New Roman"/>
          <w:sz w:val="24"/>
          <w:szCs w:val="24"/>
          <w:lang w:eastAsia="ru-RU"/>
        </w:rPr>
        <w:t>)=λ</w:t>
      </w:r>
      <w:r w:rsidRPr="00493D49">
        <w:rPr>
          <w:rFonts w:ascii="Times New Roman" w:eastAsia="Times New Roman" w:hAnsi="Times New Roman" w:cs="Times New Roman"/>
          <w:sz w:val="24"/>
          <w:szCs w:val="24"/>
          <w:vertAlign w:val="subscript"/>
          <w:lang w:eastAsia="ru-RU"/>
        </w:rPr>
        <w:t>0</w:t>
      </w:r>
      <w:r w:rsidRPr="00493D49">
        <w:rPr>
          <w:rFonts w:ascii="Times New Roman" w:eastAsia="Times New Roman" w:hAnsi="Times New Roman" w:cs="Times New Roman"/>
          <w:sz w:val="24"/>
          <w:szCs w:val="24"/>
          <w:lang w:eastAsia="ru-RU"/>
        </w:rPr>
        <w:t>=</w:t>
      </w:r>
      <w:r w:rsidRPr="00493D49">
        <w:rPr>
          <w:rFonts w:ascii="Times New Roman" w:eastAsia="Times New Roman" w:hAnsi="Times New Roman" w:cs="Times New Roman"/>
          <w:i/>
          <w:iCs/>
          <w:sz w:val="24"/>
          <w:szCs w:val="24"/>
          <w:lang w:eastAsia="ru-RU"/>
        </w:rPr>
        <w:t>Const</w:t>
      </w:r>
      <w:r w:rsidRPr="00493D49">
        <w:rPr>
          <w:rFonts w:ascii="Times New Roman" w:eastAsia="Times New Roman" w:hAnsi="Times New Roman" w:cs="Times New Roman"/>
          <w:sz w:val="24"/>
          <w:szCs w:val="24"/>
          <w:lang w:eastAsia="ru-RU"/>
        </w:rPr>
        <w:t>. λ</w:t>
      </w:r>
      <w:r w:rsidRPr="00493D49">
        <w:rPr>
          <w:rFonts w:ascii="Times New Roman" w:eastAsia="Times New Roman" w:hAnsi="Times New Roman" w:cs="Times New Roman"/>
          <w:sz w:val="24"/>
          <w:szCs w:val="24"/>
          <w:vertAlign w:val="subscript"/>
          <w:lang w:eastAsia="ru-RU"/>
        </w:rPr>
        <w:t>0-</w:t>
      </w:r>
      <w:r w:rsidRPr="00493D49">
        <w:rPr>
          <w:rFonts w:ascii="Times New Roman" w:eastAsia="Times New Roman" w:hAnsi="Times New Roman" w:cs="Times New Roman"/>
          <w:sz w:val="24"/>
          <w:szCs w:val="24"/>
          <w:lang w:eastAsia="ru-RU"/>
        </w:rPr>
        <w:t>это средневзвешенная частота (интенсивность) устойчивых отказов в конкретной системе теплоснабжения.</w:t>
      </w:r>
    </w:p>
    <w:p w14:paraId="512A8A17"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Обработка значительного количества данных по отказам, позволяет использовать</w:t>
      </w:r>
    </w:p>
    <w:p w14:paraId="68007DC7"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следующую зависимость для параметра формы интенсивности отказов:</w:t>
      </w:r>
    </w:p>
    <w:p w14:paraId="75E62AEF"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α=</m:t>
          </m:r>
          <m:d>
            <m:dPr>
              <m:begChr m:val="{"/>
              <m:endChr m:val=""/>
              <m:ctrlPr>
                <w:rPr>
                  <w:rFonts w:ascii="Cambria Math" w:eastAsia="Times New Roman" w:hAnsi="Cambria Math" w:cs="Times New Roman"/>
                  <w:i/>
                  <w:sz w:val="24"/>
                  <w:szCs w:val="24"/>
                  <w:lang w:eastAsia="ru-RU"/>
                </w:rPr>
              </m:ctrlPr>
            </m:dPr>
            <m:e>
              <m:eqArr>
                <m:eqArrPr>
                  <m:ctrlPr>
                    <w:rPr>
                      <w:rFonts w:ascii="Cambria Math" w:eastAsia="Times New Roman" w:hAnsi="Cambria Math" w:cs="Times New Roman"/>
                      <w:i/>
                      <w:sz w:val="24"/>
                      <w:szCs w:val="24"/>
                      <w:lang w:eastAsia="ru-RU"/>
                    </w:rPr>
                  </m:ctrlPr>
                </m:eqArrPr>
                <m:e>
                  <m:r>
                    <w:rPr>
                      <w:rFonts w:ascii="Cambria Math" w:eastAsia="Times New Roman" w:hAnsi="Cambria Math" w:cs="Times New Roman"/>
                      <w:sz w:val="24"/>
                      <w:szCs w:val="24"/>
                      <w:lang w:eastAsia="ru-RU"/>
                    </w:rPr>
                    <m:t xml:space="preserve">0.8при 0&lt;τ≤3 </m:t>
                  </m:r>
                </m:e>
                <m:e>
                  <m:r>
                    <w:rPr>
                      <w:rFonts w:ascii="Cambria Math" w:eastAsia="Times New Roman" w:hAnsi="Cambria Math" w:cs="Times New Roman"/>
                      <w:sz w:val="24"/>
                      <w:szCs w:val="24"/>
                      <w:lang w:eastAsia="ru-RU"/>
                    </w:rPr>
                    <m:t>1 при 3&lt;τ≤17</m:t>
                  </m:r>
                </m:e>
                <m:e>
                  <m:r>
                    <w:rPr>
                      <w:rFonts w:ascii="Cambria Math" w:eastAsia="Times New Roman" w:hAnsi="Cambria Math" w:cs="Times New Roman"/>
                      <w:sz w:val="24"/>
                      <w:szCs w:val="24"/>
                      <w:lang w:eastAsia="ru-RU"/>
                    </w:rPr>
                    <m:t>0.5</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e</m:t>
                      </m:r>
                    </m:e>
                    <m:sup>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τ</m:t>
                          </m:r>
                        </m:num>
                        <m:den>
                          <m:r>
                            <w:rPr>
                              <w:rFonts w:ascii="Cambria Math" w:eastAsia="Times New Roman" w:hAnsi="Cambria Math" w:cs="Times New Roman"/>
                              <w:sz w:val="24"/>
                              <w:szCs w:val="24"/>
                              <w:lang w:eastAsia="ru-RU"/>
                            </w:rPr>
                            <m:t>20</m:t>
                          </m:r>
                        </m:den>
                      </m:f>
                      <m:r>
                        <w:rPr>
                          <w:rFonts w:ascii="Cambria Math" w:eastAsia="Times New Roman" w:hAnsi="Cambria Math" w:cs="Times New Roman"/>
                          <w:sz w:val="24"/>
                          <w:szCs w:val="24"/>
                          <w:lang w:eastAsia="ru-RU"/>
                        </w:rPr>
                        <m:t>)</m:t>
                      </m:r>
                    </m:sup>
                  </m:sSup>
                  <m:r>
                    <w:rPr>
                      <w:rFonts w:ascii="Cambria Math" w:eastAsia="Times New Roman" w:hAnsi="Cambria Math" w:cs="Times New Roman"/>
                      <w:sz w:val="24"/>
                      <w:szCs w:val="24"/>
                      <w:lang w:eastAsia="ru-RU"/>
                    </w:rPr>
                    <m:t xml:space="preserve"> при τ&gt;17</m:t>
                  </m:r>
                </m:e>
              </m:eqArr>
            </m:e>
          </m:d>
        </m:oMath>
      </m:oMathPara>
    </w:p>
    <w:p w14:paraId="1A0A0564"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На рис. 10-1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w:t>
      </w:r>
    </w:p>
    <w:p w14:paraId="0D7D9CD5"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она применима только тогда, когда в тепловых сетях существует четкое разделение на эксплуатационный и ремонтный периоды; </w:t>
      </w:r>
    </w:p>
    <w:p w14:paraId="26F64024" w14:textId="77777777" w:rsidR="007664EB" w:rsidRPr="00493D49" w:rsidRDefault="007664EB" w:rsidP="007664EB">
      <w:pPr>
        <w:spacing w:after="0" w:line="240" w:lineRule="auto"/>
        <w:ind w:firstLine="425"/>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в ремонтный период выполняются гидравлические испытания тепловой сети после каждого отказа.</w:t>
      </w:r>
    </w:p>
    <w:p w14:paraId="500777B9" w14:textId="77777777" w:rsidR="007664EB" w:rsidRPr="00493D49" w:rsidRDefault="007664EB" w:rsidP="007664EB">
      <w:pPr>
        <w:spacing w:after="0" w:line="360" w:lineRule="auto"/>
        <w:ind w:firstLine="425"/>
        <w:jc w:val="both"/>
        <w:rPr>
          <w:rFonts w:ascii="Times New Roman" w:eastAsia="Times New Roman" w:hAnsi="Times New Roman" w:cs="Times New Roman"/>
          <w:sz w:val="28"/>
          <w:szCs w:val="28"/>
          <w:lang w:eastAsia="ru-RU"/>
        </w:rPr>
      </w:pPr>
    </w:p>
    <w:p w14:paraId="4988DB75" w14:textId="77777777" w:rsidR="007664EB" w:rsidRPr="00493D49" w:rsidRDefault="007664EB" w:rsidP="007664EB">
      <w:pPr>
        <w:keepNext/>
        <w:spacing w:before="120" w:after="120" w:line="360" w:lineRule="auto"/>
        <w:ind w:firstLine="425"/>
        <w:jc w:val="both"/>
        <w:rPr>
          <w:rFonts w:ascii="Times New Roman" w:eastAsia="Times New Roman" w:hAnsi="Times New Roman" w:cs="Times New Roman"/>
          <w:sz w:val="26"/>
          <w:szCs w:val="26"/>
          <w:lang w:eastAsia="ru-RU"/>
        </w:rPr>
      </w:pPr>
      <w:r w:rsidRPr="00493D49">
        <w:rPr>
          <w:rFonts w:ascii="Times New Roman" w:eastAsia="Times New Roman" w:hAnsi="Times New Roman" w:cs="Times New Roman"/>
          <w:noProof/>
          <w:sz w:val="28"/>
          <w:szCs w:val="28"/>
          <w:lang w:eastAsia="ru-RU"/>
        </w:rPr>
        <w:drawing>
          <wp:inline distT="0" distB="0" distL="0" distR="0" wp14:anchorId="31AB86B5" wp14:editId="1C5B9B15">
            <wp:extent cx="5322570" cy="3233420"/>
            <wp:effectExtent l="0" t="0" r="11430" b="5080"/>
            <wp:docPr id="79"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257FCE2" w14:textId="77777777" w:rsidR="007664EB" w:rsidRPr="00493D49" w:rsidRDefault="007664EB" w:rsidP="007664EB">
      <w:pPr>
        <w:spacing w:before="120" w:after="120" w:line="360" w:lineRule="auto"/>
        <w:ind w:firstLine="720"/>
        <w:jc w:val="center"/>
        <w:rPr>
          <w:rFonts w:ascii="Times New Roman" w:eastAsia="Times New Roman" w:hAnsi="Times New Roman" w:cs="Times New Roman"/>
          <w:b/>
          <w:bCs/>
          <w:sz w:val="24"/>
          <w:szCs w:val="24"/>
          <w:lang w:eastAsia="ru-RU"/>
        </w:rPr>
      </w:pPr>
      <w:r w:rsidRPr="00493D49">
        <w:rPr>
          <w:rFonts w:ascii="Times New Roman" w:eastAsia="Times New Roman" w:hAnsi="Times New Roman" w:cs="Times New Roman"/>
          <w:b/>
          <w:bCs/>
          <w:sz w:val="24"/>
          <w:szCs w:val="24"/>
          <w:lang w:eastAsia="ru-RU"/>
        </w:rPr>
        <w:t>Рисунок 2-1 - Интенсивность отказов</w:t>
      </w:r>
    </w:p>
    <w:p w14:paraId="248D3ABA"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 </w:t>
      </w:r>
    </w:p>
    <w:p w14:paraId="5912B621"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 </w:t>
      </w:r>
    </w:p>
    <w:p w14:paraId="3DE1F18C" w14:textId="77777777" w:rsidR="007664EB" w:rsidRPr="00493D49" w:rsidRDefault="00000000" w:rsidP="007664EB">
      <w:pPr>
        <w:spacing w:after="0" w:line="240" w:lineRule="auto"/>
        <w:ind w:firstLine="709"/>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в</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н</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0</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0</m:t>
                </m:r>
              </m:sub>
            </m:sSub>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в</m:t>
                </m:r>
              </m:sub>
              <m:sup>
                <m:r>
                  <w:rPr>
                    <w:rFonts w:ascii="Cambria Math" w:eastAsia="Times New Roman" w:hAnsi="Cambria Math" w:cs="Times New Roman"/>
                    <w:sz w:val="24"/>
                    <w:szCs w:val="24"/>
                    <w:lang w:eastAsia="ru-RU"/>
                  </w:rPr>
                  <m:t>,</m:t>
                </m:r>
              </m:sup>
            </m:sSub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н</m:t>
                </m:r>
              </m:sub>
            </m:sSub>
            <m:r>
              <w:rPr>
                <w:rFonts w:ascii="Cambria Math" w:eastAsia="Times New Roman" w:hAnsi="Cambria Math" w:cs="Times New Roman"/>
                <w:sz w:val="24"/>
                <w:szCs w:val="24"/>
                <w:lang w:eastAsia="ru-RU"/>
              </w:rPr>
              <m:t>-</m:t>
            </m:r>
            <m:box>
              <m:boxPr>
                <m:ctrlPr>
                  <w:rPr>
                    <w:rFonts w:ascii="Cambria Math" w:eastAsia="Times New Roman" w:hAnsi="Cambria Math" w:cs="Times New Roman"/>
                    <w:i/>
                    <w:sz w:val="24"/>
                    <w:szCs w:val="24"/>
                    <w:lang w:val="en-US" w:eastAsia="ru-RU"/>
                  </w:rPr>
                </m:ctrlPr>
              </m:boxPr>
              <m:e>
                <m:argPr>
                  <m:argSz m:val="-1"/>
                </m:argP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0</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val="en-US" w:eastAsia="ru-RU"/>
                      </w:rPr>
                      <m:t>V</m:t>
                    </m:r>
                  </m:den>
                </m:f>
              </m:e>
            </m:box>
          </m:num>
          <m:den>
            <m:r>
              <m:rPr>
                <m:sty m:val="p"/>
              </m:rPr>
              <w:rPr>
                <w:rFonts w:ascii="Cambria Math" w:eastAsia="Times New Roman" w:hAnsi="Cambria Math" w:cs="Times New Roman"/>
                <w:sz w:val="24"/>
                <w:szCs w:val="24"/>
                <w:lang w:val="en-US" w:eastAsia="ru-RU"/>
              </w:rPr>
              <m:t>exp</m:t>
            </m:r>
            <m:r>
              <m:rPr>
                <m:sty m:val="p"/>
              </m:rP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eastAsia="ru-RU"/>
              </w:rPr>
              <m:t>(</m:t>
            </m:r>
            <m:f>
              <m:fPr>
                <m:type m:val="skw"/>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z</m:t>
                </m:r>
              </m:num>
              <m:den>
                <m:r>
                  <w:rPr>
                    <w:rFonts w:ascii="Cambria Math" w:eastAsia="Times New Roman" w:hAnsi="Cambria Math" w:cs="Times New Roman"/>
                    <w:sz w:val="24"/>
                    <w:szCs w:val="24"/>
                    <w:lang w:val="en-US" w:eastAsia="ru-RU"/>
                  </w:rPr>
                  <m:t>β</m:t>
                </m:r>
              </m:den>
            </m:f>
            <m:r>
              <w:rPr>
                <w:rFonts w:ascii="Cambria Math" w:eastAsia="Times New Roman" w:hAnsi="Cambria Math" w:cs="Times New Roman"/>
                <w:sz w:val="24"/>
                <w:szCs w:val="24"/>
                <w:lang w:eastAsia="ru-RU"/>
              </w:rPr>
              <m:t>)</m:t>
            </m:r>
          </m:den>
        </m:f>
      </m:oMath>
      <w:r w:rsidR="007664EB" w:rsidRPr="00493D49">
        <w:rPr>
          <w:rFonts w:ascii="Times New Roman" w:eastAsia="Times New Roman" w:hAnsi="Times New Roman" w:cs="Times New Roman"/>
          <w:sz w:val="24"/>
          <w:szCs w:val="24"/>
          <w:lang w:eastAsia="ru-RU"/>
        </w:rPr>
        <w:t>, где</w:t>
      </w:r>
    </w:p>
    <w:p w14:paraId="1FFC4E5F" w14:textId="77777777" w:rsidR="007664EB" w:rsidRPr="00493D49" w:rsidRDefault="00000000" w:rsidP="007664EB">
      <w:pPr>
        <w:spacing w:after="0" w:line="240" w:lineRule="auto"/>
        <w:ind w:firstLine="709"/>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в</m:t>
            </m:r>
          </m:sub>
        </m:sSub>
      </m:oMath>
      <w:r w:rsidR="007664EB" w:rsidRPr="00493D49">
        <w:rPr>
          <w:rFonts w:ascii="Times New Roman" w:eastAsia="Times New Roman" w:hAnsi="Times New Roman" w:cs="Times New Roman"/>
          <w:sz w:val="24"/>
          <w:szCs w:val="24"/>
          <w:lang w:eastAsia="ru-RU"/>
        </w:rPr>
        <w:t xml:space="preserve">- внутренняя температура, которая устанавливается в помещении через время </w:t>
      </w:r>
      <w:r w:rsidR="007664EB" w:rsidRPr="00493D49">
        <w:rPr>
          <w:rFonts w:ascii="Times New Roman" w:eastAsia="Times New Roman" w:hAnsi="Times New Roman" w:cs="Times New Roman"/>
          <w:i/>
          <w:iCs/>
          <w:sz w:val="24"/>
          <w:szCs w:val="24"/>
          <w:lang w:eastAsia="ru-RU"/>
        </w:rPr>
        <w:t xml:space="preserve">z </w:t>
      </w:r>
      <w:r w:rsidR="007664EB" w:rsidRPr="00493D49">
        <w:rPr>
          <w:rFonts w:ascii="Times New Roman" w:eastAsia="Times New Roman" w:hAnsi="Times New Roman" w:cs="Times New Roman"/>
          <w:sz w:val="24"/>
          <w:szCs w:val="24"/>
          <w:lang w:eastAsia="ru-RU"/>
        </w:rPr>
        <w:t xml:space="preserve">в часах, после наступления исходного события, </w:t>
      </w:r>
      <w:r w:rsidR="007664EB" w:rsidRPr="00493D49">
        <w:rPr>
          <w:rFonts w:ascii="Times New Roman" w:eastAsia="Times New Roman" w:hAnsi="Times New Roman" w:cs="Times New Roman"/>
          <w:sz w:val="24"/>
          <w:szCs w:val="24"/>
          <w:vertAlign w:val="superscript"/>
          <w:lang w:eastAsia="ru-RU"/>
        </w:rPr>
        <w:t>0</w:t>
      </w:r>
      <w:r w:rsidR="007664EB" w:rsidRPr="00493D49">
        <w:rPr>
          <w:rFonts w:ascii="Times New Roman" w:eastAsia="Times New Roman" w:hAnsi="Times New Roman" w:cs="Times New Roman"/>
          <w:sz w:val="24"/>
          <w:szCs w:val="24"/>
          <w:lang w:eastAsia="ru-RU"/>
        </w:rPr>
        <w:t>С;</w:t>
      </w:r>
    </w:p>
    <w:p w14:paraId="2D574311"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i/>
          <w:iCs/>
          <w:sz w:val="24"/>
          <w:szCs w:val="24"/>
          <w:lang w:eastAsia="ru-RU"/>
        </w:rPr>
        <w:t xml:space="preserve">z </w:t>
      </w:r>
      <w:r w:rsidRPr="00493D49">
        <w:rPr>
          <w:rFonts w:ascii="Times New Roman" w:eastAsia="Times New Roman" w:hAnsi="Times New Roman" w:cs="Times New Roman"/>
          <w:sz w:val="24"/>
          <w:szCs w:val="24"/>
          <w:lang w:eastAsia="ru-RU"/>
        </w:rPr>
        <w:t>– время, отсчитываемое после начала исходного события, ч;</w:t>
      </w:r>
    </w:p>
    <w:p w14:paraId="07B4B1A1" w14:textId="77777777" w:rsidR="007664EB" w:rsidRPr="00493D49" w:rsidRDefault="00000000" w:rsidP="007664EB">
      <w:pPr>
        <w:spacing w:after="0" w:line="240" w:lineRule="auto"/>
        <w:ind w:firstLine="709"/>
        <w:jc w:val="both"/>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в</m:t>
            </m:r>
          </m:sub>
          <m:sup>
            <m:r>
              <w:rPr>
                <w:rFonts w:ascii="Cambria Math" w:eastAsia="Times New Roman" w:hAnsi="Cambria Math" w:cs="Times New Roman"/>
                <w:sz w:val="24"/>
                <w:szCs w:val="24"/>
                <w:lang w:eastAsia="ru-RU"/>
              </w:rPr>
              <m:t>,</m:t>
            </m:r>
          </m:sup>
        </m:sSubSup>
      </m:oMath>
      <w:r w:rsidR="007664EB" w:rsidRPr="00493D49">
        <w:rPr>
          <w:rFonts w:ascii="Times New Roman" w:eastAsia="Times New Roman" w:hAnsi="Times New Roman" w:cs="Times New Roman"/>
          <w:sz w:val="24"/>
          <w:szCs w:val="24"/>
          <w:lang w:eastAsia="ru-RU"/>
        </w:rPr>
        <w:t xml:space="preserve">- температура в отапливаемом помещении, которая была в момент начала исходного события, </w:t>
      </w:r>
      <w:r w:rsidR="007664EB" w:rsidRPr="00493D49">
        <w:rPr>
          <w:rFonts w:ascii="Times New Roman" w:eastAsia="Times New Roman" w:hAnsi="Times New Roman" w:cs="Times New Roman"/>
          <w:sz w:val="24"/>
          <w:szCs w:val="24"/>
          <w:vertAlign w:val="superscript"/>
          <w:lang w:eastAsia="ru-RU"/>
        </w:rPr>
        <w:t>0</w:t>
      </w:r>
      <w:r w:rsidR="007664EB" w:rsidRPr="00493D49">
        <w:rPr>
          <w:rFonts w:ascii="Times New Roman" w:eastAsia="Times New Roman" w:hAnsi="Times New Roman" w:cs="Times New Roman"/>
          <w:sz w:val="24"/>
          <w:szCs w:val="24"/>
          <w:lang w:eastAsia="ru-RU"/>
        </w:rPr>
        <w:t>С;</w:t>
      </w:r>
    </w:p>
    <w:p w14:paraId="3A0F27C8" w14:textId="77777777" w:rsidR="007664EB" w:rsidRPr="00493D49" w:rsidRDefault="00000000" w:rsidP="007664EB">
      <w:pPr>
        <w:spacing w:after="0" w:line="240" w:lineRule="auto"/>
        <w:ind w:firstLine="709"/>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н</m:t>
            </m:r>
          </m:sub>
        </m:sSub>
      </m:oMath>
      <w:r w:rsidR="007664EB" w:rsidRPr="00493D49">
        <w:rPr>
          <w:rFonts w:ascii="Times New Roman" w:eastAsia="Times New Roman" w:hAnsi="Times New Roman" w:cs="Times New Roman"/>
          <w:sz w:val="24"/>
          <w:szCs w:val="24"/>
          <w:lang w:eastAsia="ru-RU"/>
        </w:rPr>
        <w:t xml:space="preserve">- температура наружного воздуха, усредненная на периоде времени </w:t>
      </w:r>
      <w:r w:rsidR="007664EB" w:rsidRPr="00493D49">
        <w:rPr>
          <w:rFonts w:ascii="Times New Roman" w:eastAsia="Times New Roman" w:hAnsi="Times New Roman" w:cs="Times New Roman"/>
          <w:i/>
          <w:iCs/>
          <w:sz w:val="24"/>
          <w:szCs w:val="24"/>
          <w:lang w:eastAsia="ru-RU"/>
        </w:rPr>
        <w:t>z</w:t>
      </w:r>
      <w:r w:rsidR="007664EB" w:rsidRPr="00493D49">
        <w:rPr>
          <w:rFonts w:ascii="Times New Roman" w:eastAsia="Times New Roman" w:hAnsi="Times New Roman" w:cs="Times New Roman"/>
          <w:sz w:val="24"/>
          <w:szCs w:val="24"/>
          <w:lang w:eastAsia="ru-RU"/>
        </w:rPr>
        <w:t xml:space="preserve">, </w:t>
      </w:r>
      <w:r w:rsidR="007664EB" w:rsidRPr="00493D49">
        <w:rPr>
          <w:rFonts w:ascii="Times New Roman" w:eastAsia="Times New Roman" w:hAnsi="Times New Roman" w:cs="Times New Roman"/>
          <w:sz w:val="24"/>
          <w:szCs w:val="24"/>
          <w:vertAlign w:val="superscript"/>
          <w:lang w:eastAsia="ru-RU"/>
        </w:rPr>
        <w:t>0</w:t>
      </w:r>
      <w:r w:rsidR="007664EB" w:rsidRPr="00493D49">
        <w:rPr>
          <w:rFonts w:ascii="Times New Roman" w:eastAsia="Times New Roman" w:hAnsi="Times New Roman" w:cs="Times New Roman"/>
          <w:sz w:val="24"/>
          <w:szCs w:val="24"/>
          <w:lang w:eastAsia="ru-RU"/>
        </w:rPr>
        <w:t>С;</w:t>
      </w:r>
    </w:p>
    <w:p w14:paraId="727609A2" w14:textId="77777777" w:rsidR="007664EB" w:rsidRPr="00493D49" w:rsidRDefault="00000000" w:rsidP="007664EB">
      <w:pPr>
        <w:spacing w:after="0" w:line="240" w:lineRule="auto"/>
        <w:ind w:firstLine="709"/>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0</m:t>
            </m:r>
          </m:sub>
        </m:sSub>
      </m:oMath>
      <w:r w:rsidR="007664EB" w:rsidRPr="00493D49">
        <w:rPr>
          <w:rFonts w:ascii="Times New Roman" w:eastAsia="Times New Roman" w:hAnsi="Times New Roman" w:cs="Times New Roman"/>
          <w:sz w:val="24"/>
          <w:szCs w:val="24"/>
          <w:lang w:eastAsia="ru-RU"/>
        </w:rPr>
        <w:t>- подача теплоты в помещение, Дж/ч;</w:t>
      </w:r>
    </w:p>
    <w:p w14:paraId="355C6DDC" w14:textId="77777777" w:rsidR="007664EB" w:rsidRPr="00493D49" w:rsidRDefault="00000000" w:rsidP="007664EB">
      <w:pPr>
        <w:spacing w:after="0" w:line="240" w:lineRule="auto"/>
        <w:ind w:firstLine="709"/>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val="en-US" w:eastAsia="ru-RU"/>
          </w:rPr>
          <m:t>V</m:t>
        </m:r>
      </m:oMath>
      <w:r w:rsidR="007664EB" w:rsidRPr="00493D49">
        <w:rPr>
          <w:rFonts w:ascii="Times New Roman" w:eastAsia="Times New Roman" w:hAnsi="Times New Roman" w:cs="Times New Roman"/>
          <w:sz w:val="24"/>
          <w:szCs w:val="24"/>
          <w:lang w:eastAsia="ru-RU"/>
        </w:rPr>
        <w:t>- удельные расчетные тепловые потери здания, Дж/(ч×</w:t>
      </w:r>
      <w:r w:rsidR="007664EB" w:rsidRPr="00493D49">
        <w:rPr>
          <w:rFonts w:ascii="Times New Roman" w:eastAsia="Times New Roman" w:hAnsi="Times New Roman" w:cs="Times New Roman"/>
          <w:sz w:val="24"/>
          <w:szCs w:val="24"/>
          <w:vertAlign w:val="superscript"/>
          <w:lang w:eastAsia="ru-RU"/>
        </w:rPr>
        <w:t>0</w:t>
      </w:r>
      <w:r w:rsidR="007664EB" w:rsidRPr="00493D49">
        <w:rPr>
          <w:rFonts w:ascii="Times New Roman" w:eastAsia="Times New Roman" w:hAnsi="Times New Roman" w:cs="Times New Roman"/>
          <w:sz w:val="24"/>
          <w:szCs w:val="24"/>
          <w:lang w:eastAsia="ru-RU"/>
        </w:rPr>
        <w:t>С);</w:t>
      </w:r>
    </w:p>
    <w:p w14:paraId="35EF5AE1"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sz w:val="24"/>
          <w:szCs w:val="24"/>
          <w:lang w:eastAsia="ru-RU"/>
        </w:rPr>
        <w:object w:dxaOrig="240" w:dyaOrig="320" w14:anchorId="492F58A8">
          <v:shape id="_x0000_i1027" type="#_x0000_t75" style="width:13.7pt;height:13.7pt" o:ole="">
            <v:imagedata r:id="rId50" o:title=""/>
          </v:shape>
          <o:OLEObject Type="Embed" ProgID="Equation.3" ShapeID="_x0000_i1027" DrawAspect="Content" ObjectID="_1807344611" r:id="rId51"/>
        </w:object>
      </w:r>
      <w:r w:rsidRPr="00493D49">
        <w:rPr>
          <w:rFonts w:ascii="Times New Roman" w:eastAsia="Times New Roman" w:hAnsi="Times New Roman" w:cs="Times New Roman"/>
          <w:sz w:val="24"/>
          <w:szCs w:val="24"/>
          <w:lang w:eastAsia="ru-RU"/>
        </w:rPr>
        <w:t>- коэффициент аккумуляции помещения (здания), ч.</w:t>
      </w:r>
    </w:p>
    <w:p w14:paraId="3A7E27EE"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Для расчет времени снижения температуры в жилом задании до +12⁰С. при</w:t>
      </w:r>
    </w:p>
    <w:p w14:paraId="14CEA629" w14:textId="77777777" w:rsidR="007664EB" w:rsidRPr="00493D49" w:rsidRDefault="007664EB" w:rsidP="007664EB">
      <w:pPr>
        <w:spacing w:after="0" w:line="240" w:lineRule="auto"/>
        <w:ind w:firstLine="709"/>
        <w:jc w:val="both"/>
        <w:rPr>
          <w:rFonts w:ascii="Times New Roman" w:eastAsia="Times New Roman" w:hAnsi="Times New Roman" w:cs="Times New Roman"/>
          <w:i/>
          <w:iCs/>
          <w:sz w:val="24"/>
          <w:szCs w:val="24"/>
          <w:lang w:eastAsia="ru-RU"/>
        </w:rPr>
      </w:pPr>
      <w:r w:rsidRPr="00493D49">
        <w:rPr>
          <w:rFonts w:ascii="Times New Roman" w:eastAsia="Times New Roman" w:hAnsi="Times New Roman" w:cs="Times New Roman"/>
          <w:sz w:val="24"/>
          <w:szCs w:val="24"/>
          <w:lang w:eastAsia="ru-RU"/>
        </w:rPr>
        <w:t xml:space="preserve">внезапном прекращении теплоснабжения эта формула при </w:t>
      </w:r>
      <m:oMath>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0</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val="en-US" w:eastAsia="ru-RU"/>
              </w:rPr>
              <m:t>V</m:t>
            </m:r>
          </m:den>
        </m:f>
        <m:r>
          <w:rPr>
            <w:rFonts w:ascii="Cambria Math" w:eastAsia="Times New Roman" w:hAnsi="Cambria Math" w:cs="Times New Roman"/>
            <w:sz w:val="24"/>
            <w:szCs w:val="24"/>
            <w:lang w:eastAsia="ru-RU"/>
          </w:rPr>
          <m:t>=</m:t>
        </m:r>
      </m:oMath>
      <w:r w:rsidRPr="00493D49">
        <w:rPr>
          <w:rFonts w:ascii="Times New Roman" w:eastAsia="Times New Roman" w:hAnsi="Times New Roman" w:cs="Times New Roman"/>
          <w:sz w:val="24"/>
          <w:szCs w:val="24"/>
          <w:lang w:eastAsia="ru-RU"/>
        </w:rPr>
        <w:t>0имеет следующий</w:t>
      </w:r>
    </w:p>
    <w:p w14:paraId="56C93E6C"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вид:</w:t>
      </w:r>
    </w:p>
    <w:p w14:paraId="016C92AD"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z=β*</m:t>
        </m:r>
        <m:func>
          <m:funcPr>
            <m:ctrlPr>
              <w:rPr>
                <w:rFonts w:ascii="Cambria Math" w:eastAsia="Times New Roman" w:hAnsi="Cambria Math" w:cs="Times New Roman"/>
                <w:i/>
                <w:sz w:val="24"/>
                <w:szCs w:val="24"/>
                <w:lang w:eastAsia="ru-RU"/>
              </w:rPr>
            </m:ctrlPr>
          </m:funcPr>
          <m:fName>
            <m:r>
              <m:rPr>
                <m:sty m:val="p"/>
              </m:rPr>
              <w:rPr>
                <w:rFonts w:ascii="Cambria Math" w:eastAsia="Times New Roman" w:hAnsi="Cambria Math" w:cs="Times New Roman"/>
                <w:sz w:val="24"/>
                <w:szCs w:val="24"/>
                <w:lang w:eastAsia="ru-RU"/>
              </w:rPr>
              <m:t>ln</m:t>
            </m:r>
          </m:fName>
          <m:e>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в</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н</m:t>
                    </m:r>
                  </m:sub>
                </m:sSub>
                <m:r>
                  <w:rPr>
                    <w:rFonts w:ascii="Cambria Math" w:eastAsia="Times New Roman" w:hAnsi="Cambria Math" w:cs="Times New Roman"/>
                    <w:sz w:val="24"/>
                    <w:szCs w:val="24"/>
                    <w:lang w:eastAsia="ru-RU"/>
                  </w:rPr>
                  <m:t>)</m:t>
                </m:r>
              </m:num>
              <m:den>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в,а</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н</m:t>
                    </m:r>
                  </m:sub>
                </m:sSub>
                <m:r>
                  <w:rPr>
                    <w:rFonts w:ascii="Cambria Math" w:eastAsia="Times New Roman" w:hAnsi="Cambria Math" w:cs="Times New Roman"/>
                    <w:sz w:val="24"/>
                    <w:szCs w:val="24"/>
                    <w:lang w:eastAsia="ru-RU"/>
                  </w:rPr>
                  <m:t>)</m:t>
                </m:r>
              </m:den>
            </m:f>
          </m:e>
        </m:func>
      </m:oMath>
      <w:r w:rsidRPr="00493D49">
        <w:rPr>
          <w:rFonts w:ascii="Times New Roman" w:eastAsia="Times New Roman" w:hAnsi="Times New Roman" w:cs="Times New Roman"/>
          <w:sz w:val="24"/>
          <w:szCs w:val="24"/>
          <w:lang w:eastAsia="ru-RU"/>
        </w:rPr>
        <w:t xml:space="preserve">  , где </w:t>
      </w:r>
    </w:p>
    <w:p w14:paraId="3D43975E" w14:textId="77777777" w:rsidR="007664EB" w:rsidRPr="00493D49" w:rsidRDefault="00000000" w:rsidP="007664EB">
      <w:pPr>
        <w:spacing w:after="0" w:line="240" w:lineRule="auto"/>
        <w:ind w:firstLine="709"/>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в,а</m:t>
            </m:r>
          </m:sub>
        </m:sSub>
      </m:oMath>
      <w:r w:rsidR="007664EB" w:rsidRPr="00493D49">
        <w:rPr>
          <w:rFonts w:ascii="Times New Roman" w:eastAsia="Times New Roman" w:hAnsi="Times New Roman" w:cs="Times New Roman"/>
          <w:sz w:val="24"/>
          <w:szCs w:val="24"/>
          <w:lang w:eastAsia="ru-RU"/>
        </w:rPr>
        <w:t>-внутренняя температура, которая устанавливается критерием отказа теплоснабжения (+12</w:t>
      </w:r>
      <w:r w:rsidR="007664EB" w:rsidRPr="00493D49">
        <w:rPr>
          <w:rFonts w:ascii="Times New Roman" w:eastAsia="Times New Roman" w:hAnsi="Times New Roman" w:cs="Times New Roman"/>
          <w:sz w:val="24"/>
          <w:szCs w:val="24"/>
          <w:vertAlign w:val="superscript"/>
          <w:lang w:eastAsia="ru-RU"/>
        </w:rPr>
        <w:t>0</w:t>
      </w:r>
      <w:r w:rsidR="007664EB" w:rsidRPr="00493D49">
        <w:rPr>
          <w:rFonts w:ascii="Times New Roman" w:eastAsia="Times New Roman" w:hAnsi="Times New Roman" w:cs="Times New Roman"/>
          <w:sz w:val="24"/>
          <w:szCs w:val="24"/>
          <w:lang w:eastAsia="ru-RU"/>
        </w:rPr>
        <w:t>С для жилых зданий);</w:t>
      </w:r>
    </w:p>
    <w:p w14:paraId="6512C48B"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Расчет проводится для каждой градации повторяемости температуры наружного</w:t>
      </w:r>
    </w:p>
    <w:p w14:paraId="1C0AF42C"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воздуха, при коэффициенте аккумуляции жилого здания β=40 часов.</w:t>
      </w:r>
    </w:p>
    <w:p w14:paraId="6B45F022" w14:textId="77777777" w:rsidR="007664EB" w:rsidRPr="00493D49" w:rsidRDefault="007664EB" w:rsidP="007664EB">
      <w:pPr>
        <w:spacing w:line="240" w:lineRule="auto"/>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Отключений потребителей от теплоисточников г. Кондрово за период, предшествующий актуализации схемы теплоснабжения не происходило.</w:t>
      </w:r>
    </w:p>
    <w:p w14:paraId="751A325F" w14:textId="77777777" w:rsidR="007664EB" w:rsidRPr="00493D49" w:rsidRDefault="007664EB" w:rsidP="007664EB">
      <w:pPr>
        <w:keepNext/>
        <w:keepLines/>
        <w:widowControl w:val="0"/>
        <w:numPr>
          <w:ilvl w:val="0"/>
          <w:numId w:val="113"/>
        </w:numPr>
        <w:tabs>
          <w:tab w:val="left" w:pos="426"/>
        </w:tabs>
        <w:suppressAutoHyphens/>
        <w:adjustRightInd w:val="0"/>
        <w:spacing w:before="120" w:after="240" w:line="240" w:lineRule="auto"/>
        <w:ind w:left="0" w:firstLine="0"/>
        <w:jc w:val="both"/>
        <w:textAlignment w:val="baseline"/>
        <w:outlineLvl w:val="0"/>
        <w:rPr>
          <w:rFonts w:ascii="Times New Roman" w:eastAsia="Calibri" w:hAnsi="Times New Roman" w:cs="Times New Roman"/>
          <w:b/>
          <w:bCs/>
          <w:sz w:val="28"/>
          <w:szCs w:val="28"/>
        </w:rPr>
      </w:pPr>
      <w:bookmarkStart w:id="402" w:name="_Toc6057404"/>
      <w:bookmarkStart w:id="403" w:name="_Toc15692050"/>
      <w:bookmarkStart w:id="404" w:name="_Toc100506616"/>
      <w:bookmarkStart w:id="405" w:name="_Toc167353174"/>
      <w:r w:rsidRPr="00493D49">
        <w:rPr>
          <w:rFonts w:ascii="Times New Roman" w:eastAsia="Calibri" w:hAnsi="Times New Roman" w:cs="Times New Roman"/>
          <w:b/>
          <w:bCs/>
          <w:sz w:val="28"/>
          <w:szCs w:val="28"/>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402"/>
      <w:bookmarkEnd w:id="403"/>
      <w:bookmarkEnd w:id="404"/>
      <w:bookmarkEnd w:id="405"/>
    </w:p>
    <w:p w14:paraId="090B679E"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1592CAAE"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8. В случае отсутствия достоверных данных о времени восстановления теплоснабжения потребителей используются данные</w:t>
      </w:r>
      <w:r w:rsidRPr="00493D49">
        <w:rPr>
          <w:rFonts w:ascii="Times New Roman" w:eastAsia="Times New Roman" w:hAnsi="Times New Roman" w:cs="Times New Roman"/>
          <w:sz w:val="24"/>
          <w:szCs w:val="24"/>
          <w:vertAlign w:val="superscript"/>
          <w:lang w:eastAsia="ru-RU"/>
        </w:rPr>
        <w:t>1</w:t>
      </w:r>
      <w:r w:rsidRPr="00493D49">
        <w:rPr>
          <w:rFonts w:ascii="Times New Roman" w:eastAsia="Times New Roman" w:hAnsi="Times New Roman" w:cs="Times New Roman"/>
          <w:sz w:val="24"/>
          <w:szCs w:val="24"/>
          <w:lang w:eastAsia="ru-RU"/>
        </w:rPr>
        <w:t xml:space="preserve"> указанные в таблице 3-1.</w:t>
      </w:r>
    </w:p>
    <w:p w14:paraId="3B76241E" w14:textId="77777777" w:rsidR="007664EB" w:rsidRPr="00493D49" w:rsidRDefault="007664EB" w:rsidP="007664EB">
      <w:pPr>
        <w:keepNext/>
        <w:spacing w:after="0" w:line="360" w:lineRule="auto"/>
        <w:ind w:firstLine="720"/>
        <w:jc w:val="both"/>
        <w:rPr>
          <w:rFonts w:ascii="Times New Roman" w:eastAsia="Times New Roman" w:hAnsi="Times New Roman" w:cs="Times New Roman"/>
          <w:b/>
          <w:bCs/>
          <w:sz w:val="24"/>
          <w:szCs w:val="24"/>
          <w:lang w:eastAsia="ru-RU"/>
        </w:rPr>
      </w:pPr>
      <w:r w:rsidRPr="00493D49">
        <w:rPr>
          <w:rFonts w:ascii="Times New Roman" w:eastAsia="Times New Roman" w:hAnsi="Times New Roman" w:cs="Times New Roman"/>
          <w:b/>
          <w:bCs/>
          <w:sz w:val="24"/>
          <w:szCs w:val="24"/>
          <w:lang w:eastAsia="ru-RU"/>
        </w:rPr>
        <w:t>Таблица 3-1 - Среднее время восстановления</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98"/>
        <w:gridCol w:w="690"/>
        <w:gridCol w:w="690"/>
        <w:gridCol w:w="690"/>
        <w:gridCol w:w="690"/>
        <w:gridCol w:w="690"/>
        <w:gridCol w:w="690"/>
        <w:gridCol w:w="690"/>
        <w:gridCol w:w="690"/>
        <w:gridCol w:w="690"/>
        <w:gridCol w:w="690"/>
        <w:gridCol w:w="813"/>
      </w:tblGrid>
      <w:tr w:rsidR="0090235E" w:rsidRPr="00493D49" w14:paraId="19E9848B" w14:textId="77777777" w:rsidTr="0063316B">
        <w:trPr>
          <w:trHeight w:val="20"/>
          <w:tblHeader/>
          <w:jc w:val="center"/>
        </w:trPr>
        <w:tc>
          <w:tcPr>
            <w:tcW w:w="1898" w:type="dxa"/>
            <w:shd w:val="clear" w:color="auto" w:fill="auto"/>
            <w:vAlign w:val="center"/>
          </w:tcPr>
          <w:p w14:paraId="3E546180" w14:textId="77777777" w:rsidR="007664EB" w:rsidRPr="00493D49" w:rsidRDefault="007664EB" w:rsidP="007664EB">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Диаметр труб</w:t>
            </w:r>
          </w:p>
          <w:p w14:paraId="462D33BB" w14:textId="77777777" w:rsidR="007664EB" w:rsidRPr="00493D49" w:rsidRDefault="007664EB" w:rsidP="007664EB">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d, м</w:t>
            </w:r>
          </w:p>
        </w:tc>
        <w:tc>
          <w:tcPr>
            <w:tcW w:w="690" w:type="dxa"/>
            <w:shd w:val="clear" w:color="auto" w:fill="auto"/>
            <w:vAlign w:val="center"/>
          </w:tcPr>
          <w:p w14:paraId="4F266AAB" w14:textId="77777777" w:rsidR="007664EB" w:rsidRPr="00493D49" w:rsidRDefault="007664EB" w:rsidP="007664EB">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80</w:t>
            </w:r>
          </w:p>
        </w:tc>
        <w:tc>
          <w:tcPr>
            <w:tcW w:w="690" w:type="dxa"/>
            <w:shd w:val="clear" w:color="auto" w:fill="auto"/>
            <w:vAlign w:val="center"/>
          </w:tcPr>
          <w:p w14:paraId="0FD704E1" w14:textId="77777777" w:rsidR="007664EB" w:rsidRPr="00493D49" w:rsidRDefault="007664EB" w:rsidP="007664EB">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100</w:t>
            </w:r>
          </w:p>
        </w:tc>
        <w:tc>
          <w:tcPr>
            <w:tcW w:w="690" w:type="dxa"/>
            <w:shd w:val="clear" w:color="auto" w:fill="auto"/>
            <w:vAlign w:val="center"/>
          </w:tcPr>
          <w:p w14:paraId="46E2EEA6" w14:textId="77777777" w:rsidR="007664EB" w:rsidRPr="00493D49" w:rsidRDefault="007664EB" w:rsidP="007664EB">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125</w:t>
            </w:r>
          </w:p>
        </w:tc>
        <w:tc>
          <w:tcPr>
            <w:tcW w:w="690" w:type="dxa"/>
            <w:shd w:val="clear" w:color="auto" w:fill="auto"/>
            <w:vAlign w:val="center"/>
          </w:tcPr>
          <w:p w14:paraId="0AEA3804" w14:textId="77777777" w:rsidR="007664EB" w:rsidRPr="00493D49" w:rsidRDefault="007664EB" w:rsidP="007664EB">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150</w:t>
            </w:r>
          </w:p>
        </w:tc>
        <w:tc>
          <w:tcPr>
            <w:tcW w:w="690" w:type="dxa"/>
            <w:shd w:val="clear" w:color="auto" w:fill="auto"/>
            <w:vAlign w:val="center"/>
          </w:tcPr>
          <w:p w14:paraId="56739F88" w14:textId="77777777" w:rsidR="007664EB" w:rsidRPr="00493D49" w:rsidRDefault="007664EB" w:rsidP="007664EB">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175</w:t>
            </w:r>
          </w:p>
        </w:tc>
        <w:tc>
          <w:tcPr>
            <w:tcW w:w="690" w:type="dxa"/>
            <w:shd w:val="clear" w:color="auto" w:fill="auto"/>
            <w:vAlign w:val="center"/>
          </w:tcPr>
          <w:p w14:paraId="2CBC1972" w14:textId="77777777" w:rsidR="007664EB" w:rsidRPr="00493D49" w:rsidRDefault="007664EB" w:rsidP="007664EB">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200</w:t>
            </w:r>
          </w:p>
        </w:tc>
        <w:tc>
          <w:tcPr>
            <w:tcW w:w="690" w:type="dxa"/>
            <w:shd w:val="clear" w:color="auto" w:fill="auto"/>
            <w:vAlign w:val="center"/>
          </w:tcPr>
          <w:p w14:paraId="4728F99D" w14:textId="77777777" w:rsidR="007664EB" w:rsidRPr="00493D49" w:rsidRDefault="007664EB" w:rsidP="007664EB">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250</w:t>
            </w:r>
          </w:p>
        </w:tc>
        <w:tc>
          <w:tcPr>
            <w:tcW w:w="690" w:type="dxa"/>
            <w:shd w:val="clear" w:color="auto" w:fill="auto"/>
            <w:vAlign w:val="center"/>
          </w:tcPr>
          <w:p w14:paraId="09FCD5A7" w14:textId="77777777" w:rsidR="007664EB" w:rsidRPr="00493D49" w:rsidRDefault="007664EB" w:rsidP="007664EB">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300</w:t>
            </w:r>
          </w:p>
        </w:tc>
        <w:tc>
          <w:tcPr>
            <w:tcW w:w="690" w:type="dxa"/>
            <w:shd w:val="clear" w:color="auto" w:fill="auto"/>
            <w:vAlign w:val="center"/>
          </w:tcPr>
          <w:p w14:paraId="439D246F" w14:textId="77777777" w:rsidR="007664EB" w:rsidRPr="00493D49" w:rsidRDefault="007664EB" w:rsidP="007664EB">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350</w:t>
            </w:r>
          </w:p>
        </w:tc>
        <w:tc>
          <w:tcPr>
            <w:tcW w:w="690" w:type="dxa"/>
            <w:shd w:val="clear" w:color="auto" w:fill="auto"/>
            <w:vAlign w:val="center"/>
          </w:tcPr>
          <w:p w14:paraId="7E8B9C13" w14:textId="77777777" w:rsidR="007664EB" w:rsidRPr="00493D49" w:rsidRDefault="007664EB" w:rsidP="007664EB">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400</w:t>
            </w:r>
          </w:p>
        </w:tc>
        <w:tc>
          <w:tcPr>
            <w:tcW w:w="813" w:type="dxa"/>
            <w:shd w:val="clear" w:color="auto" w:fill="auto"/>
            <w:vAlign w:val="center"/>
          </w:tcPr>
          <w:p w14:paraId="4CEF785E" w14:textId="77777777" w:rsidR="007664EB" w:rsidRPr="00493D49" w:rsidRDefault="007664EB" w:rsidP="007664EB">
            <w:pPr>
              <w:spacing w:after="0" w:line="240" w:lineRule="auto"/>
              <w:jc w:val="center"/>
              <w:rPr>
                <w:rFonts w:ascii="Times New Roman" w:eastAsia="Times New Roman" w:hAnsi="Times New Roman" w:cs="Times New Roman"/>
                <w:b/>
                <w:sz w:val="20"/>
                <w:szCs w:val="20"/>
                <w:lang w:eastAsia="ru-RU"/>
              </w:rPr>
            </w:pPr>
            <w:r w:rsidRPr="00493D49">
              <w:rPr>
                <w:rFonts w:ascii="Times New Roman" w:eastAsia="Times New Roman" w:hAnsi="Times New Roman" w:cs="Times New Roman"/>
                <w:b/>
                <w:sz w:val="20"/>
                <w:szCs w:val="20"/>
                <w:lang w:eastAsia="ru-RU"/>
              </w:rPr>
              <w:t>500</w:t>
            </w:r>
          </w:p>
        </w:tc>
      </w:tr>
      <w:tr w:rsidR="0090235E" w:rsidRPr="00493D49" w14:paraId="700D6AD1" w14:textId="77777777" w:rsidTr="0063316B">
        <w:trPr>
          <w:trHeight w:val="20"/>
          <w:jc w:val="center"/>
        </w:trPr>
        <w:tc>
          <w:tcPr>
            <w:tcW w:w="1898" w:type="dxa"/>
            <w:shd w:val="clear" w:color="auto" w:fill="auto"/>
            <w:vAlign w:val="center"/>
          </w:tcPr>
          <w:p w14:paraId="2E8E8C88" w14:textId="77777777" w:rsidR="007664EB" w:rsidRPr="00493D49" w:rsidRDefault="007664EB" w:rsidP="007664EB">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Среднее время</w:t>
            </w:r>
          </w:p>
          <w:p w14:paraId="2DB2148D" w14:textId="77777777" w:rsidR="007664EB" w:rsidRPr="00493D49" w:rsidRDefault="007664EB" w:rsidP="007664EB">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восстановления</w:t>
            </w:r>
          </w:p>
          <w:p w14:paraId="23CB2237" w14:textId="77777777" w:rsidR="007664EB" w:rsidRPr="00493D49" w:rsidRDefault="007664EB" w:rsidP="007664EB">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zр, ч</w:t>
            </w:r>
          </w:p>
        </w:tc>
        <w:tc>
          <w:tcPr>
            <w:tcW w:w="690" w:type="dxa"/>
            <w:shd w:val="clear" w:color="auto" w:fill="auto"/>
            <w:vAlign w:val="center"/>
          </w:tcPr>
          <w:p w14:paraId="42EC6C46" w14:textId="77777777" w:rsidR="007664EB" w:rsidRPr="00493D49" w:rsidRDefault="007664EB" w:rsidP="007664EB">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9,5</w:t>
            </w:r>
          </w:p>
        </w:tc>
        <w:tc>
          <w:tcPr>
            <w:tcW w:w="690" w:type="dxa"/>
            <w:shd w:val="clear" w:color="auto" w:fill="auto"/>
            <w:vAlign w:val="center"/>
          </w:tcPr>
          <w:p w14:paraId="0302A089" w14:textId="77777777" w:rsidR="007664EB" w:rsidRPr="00493D49" w:rsidRDefault="007664EB" w:rsidP="007664EB">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10,0</w:t>
            </w:r>
          </w:p>
        </w:tc>
        <w:tc>
          <w:tcPr>
            <w:tcW w:w="690" w:type="dxa"/>
            <w:shd w:val="clear" w:color="auto" w:fill="auto"/>
            <w:vAlign w:val="center"/>
          </w:tcPr>
          <w:p w14:paraId="16D558DA" w14:textId="77777777" w:rsidR="007664EB" w:rsidRPr="00493D49" w:rsidRDefault="007664EB" w:rsidP="007664EB">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10,8</w:t>
            </w:r>
          </w:p>
        </w:tc>
        <w:tc>
          <w:tcPr>
            <w:tcW w:w="690" w:type="dxa"/>
            <w:shd w:val="clear" w:color="auto" w:fill="auto"/>
            <w:vAlign w:val="center"/>
          </w:tcPr>
          <w:p w14:paraId="11BE55B4" w14:textId="77777777" w:rsidR="007664EB" w:rsidRPr="00493D49" w:rsidRDefault="007664EB" w:rsidP="007664EB">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11,3</w:t>
            </w:r>
          </w:p>
        </w:tc>
        <w:tc>
          <w:tcPr>
            <w:tcW w:w="690" w:type="dxa"/>
            <w:shd w:val="clear" w:color="auto" w:fill="auto"/>
            <w:vAlign w:val="center"/>
          </w:tcPr>
          <w:p w14:paraId="4DEA8ED7" w14:textId="77777777" w:rsidR="007664EB" w:rsidRPr="00493D49" w:rsidRDefault="007664EB" w:rsidP="007664EB">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11,9</w:t>
            </w:r>
          </w:p>
        </w:tc>
        <w:tc>
          <w:tcPr>
            <w:tcW w:w="690" w:type="dxa"/>
            <w:shd w:val="clear" w:color="auto" w:fill="auto"/>
            <w:vAlign w:val="center"/>
          </w:tcPr>
          <w:p w14:paraId="3A76ADA4" w14:textId="77777777" w:rsidR="007664EB" w:rsidRPr="00493D49" w:rsidRDefault="007664EB" w:rsidP="007664EB">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12,5</w:t>
            </w:r>
          </w:p>
        </w:tc>
        <w:tc>
          <w:tcPr>
            <w:tcW w:w="690" w:type="dxa"/>
            <w:shd w:val="clear" w:color="auto" w:fill="auto"/>
            <w:vAlign w:val="center"/>
          </w:tcPr>
          <w:p w14:paraId="75F036C1" w14:textId="77777777" w:rsidR="007664EB" w:rsidRPr="00493D49" w:rsidRDefault="007664EB" w:rsidP="007664EB">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13,8</w:t>
            </w:r>
          </w:p>
        </w:tc>
        <w:tc>
          <w:tcPr>
            <w:tcW w:w="690" w:type="dxa"/>
            <w:shd w:val="clear" w:color="auto" w:fill="auto"/>
            <w:vAlign w:val="center"/>
          </w:tcPr>
          <w:p w14:paraId="1B718393" w14:textId="77777777" w:rsidR="007664EB" w:rsidRPr="00493D49" w:rsidRDefault="007664EB" w:rsidP="007664EB">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15,0</w:t>
            </w:r>
          </w:p>
        </w:tc>
        <w:tc>
          <w:tcPr>
            <w:tcW w:w="690" w:type="dxa"/>
            <w:shd w:val="clear" w:color="auto" w:fill="auto"/>
            <w:vAlign w:val="center"/>
          </w:tcPr>
          <w:p w14:paraId="6CD162CF" w14:textId="77777777" w:rsidR="007664EB" w:rsidRPr="00493D49" w:rsidRDefault="007664EB" w:rsidP="007664EB">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16,3</w:t>
            </w:r>
          </w:p>
        </w:tc>
        <w:tc>
          <w:tcPr>
            <w:tcW w:w="690" w:type="dxa"/>
            <w:shd w:val="clear" w:color="auto" w:fill="auto"/>
            <w:vAlign w:val="center"/>
          </w:tcPr>
          <w:p w14:paraId="37C8992F" w14:textId="77777777" w:rsidR="007664EB" w:rsidRPr="00493D49" w:rsidRDefault="007664EB" w:rsidP="007664EB">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17,5</w:t>
            </w:r>
          </w:p>
        </w:tc>
        <w:tc>
          <w:tcPr>
            <w:tcW w:w="813" w:type="dxa"/>
            <w:shd w:val="clear" w:color="auto" w:fill="auto"/>
            <w:vAlign w:val="center"/>
          </w:tcPr>
          <w:p w14:paraId="25A96ED3" w14:textId="77777777" w:rsidR="007664EB" w:rsidRPr="00493D49" w:rsidRDefault="007664EB" w:rsidP="007664EB">
            <w:pPr>
              <w:spacing w:after="0" w:line="240" w:lineRule="auto"/>
              <w:jc w:val="center"/>
              <w:rPr>
                <w:rFonts w:ascii="Times New Roman" w:eastAsia="Times New Roman" w:hAnsi="Times New Roman" w:cs="Times New Roman"/>
                <w:sz w:val="20"/>
                <w:szCs w:val="20"/>
                <w:lang w:eastAsia="ru-RU"/>
              </w:rPr>
            </w:pPr>
            <w:r w:rsidRPr="00493D49">
              <w:rPr>
                <w:rFonts w:ascii="Times New Roman" w:eastAsia="Times New Roman" w:hAnsi="Times New Roman" w:cs="Times New Roman"/>
                <w:sz w:val="20"/>
                <w:szCs w:val="20"/>
                <w:lang w:eastAsia="ru-RU"/>
              </w:rPr>
              <w:t>20,0</w:t>
            </w:r>
          </w:p>
        </w:tc>
      </w:tr>
    </w:tbl>
    <w:p w14:paraId="4DC7CFC8"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Расчет выполняется для каждого участка и/или элемента, входящего в путь от источника до абонента: </w:t>
      </w:r>
    </w:p>
    <w:p w14:paraId="057B0F3D"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по уравнению 2.5 вычисляется время ликвидации повреждения на i-том участке; </w:t>
      </w:r>
    </w:p>
    <w:p w14:paraId="5D0459FF"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по каждой градации повторяемости температур с использованием уравнения 2.4 вычисляется допустимое время проведения ремонта; </w:t>
      </w:r>
    </w:p>
    <w:p w14:paraId="0AFD6661"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364D4971"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вычисляется поток отказов участка тепловой сети, способный привести к снижению температуры в отапливаемом помещении до температуры в +12 градусов Цельсия. </w:t>
      </w:r>
    </w:p>
    <w:p w14:paraId="4E07425A" w14:textId="77777777" w:rsidR="007664EB" w:rsidRPr="00493D49" w:rsidRDefault="00000000" w:rsidP="007664EB">
      <w:pPr>
        <w:spacing w:after="0" w:line="240" w:lineRule="auto"/>
        <w:ind w:firstLine="709"/>
        <w:jc w:val="both"/>
        <w:rPr>
          <w:rFonts w:ascii="Times New Roman" w:eastAsia="Times New Roman" w:hAnsi="Times New Roman" w:cs="Times New Roman"/>
          <w:i/>
          <w:sz w:val="24"/>
          <w:szCs w:val="24"/>
          <w:lang w:eastAsia="ru-RU"/>
        </w:rPr>
      </w:pPr>
      <m:oMathPara>
        <m:oMath>
          <m:bar>
            <m:barPr>
              <m:pos m:val="top"/>
              <m:ctrlPr>
                <w:rPr>
                  <w:rFonts w:ascii="Cambria Math" w:eastAsia="Times New Roman" w:hAnsi="Cambria Math" w:cs="Times New Roman"/>
                  <w:i/>
                  <w:sz w:val="24"/>
                  <w:szCs w:val="24"/>
                  <w:lang w:val="en-US" w:eastAsia="ru-RU"/>
                </w:rPr>
              </m:ctrlPr>
            </m:barPr>
            <m:e>
              <m:r>
                <w:rPr>
                  <w:rFonts w:ascii="Cambria Math" w:eastAsia="Times New Roman" w:hAnsi="Cambria Math" w:cs="Times New Roman"/>
                  <w:sz w:val="24"/>
                  <w:szCs w:val="24"/>
                  <w:lang w:val="en-US" w:eastAsia="ru-RU"/>
                </w:rPr>
                <m:t>z</m:t>
              </m:r>
            </m:e>
          </m:bar>
          <m:r>
            <w:rPr>
              <w:rFonts w:ascii="Cambria Math" w:eastAsia="Times New Roman" w:hAnsi="Cambria Math" w:cs="Times New Roman"/>
              <w:sz w:val="24"/>
              <w:szCs w:val="24"/>
              <w:lang w:val="en-US" w:eastAsia="ru-RU"/>
            </w:rPr>
            <m:t>=</m:t>
          </m:r>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val="en-US" w:eastAsia="ru-RU"/>
                </w:rPr>
                <m:t>1-</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z</m:t>
                      </m:r>
                    </m:e>
                    <m:sub>
                      <m:r>
                        <w:rPr>
                          <w:rFonts w:ascii="Cambria Math" w:eastAsia="Times New Roman" w:hAnsi="Cambria Math" w:cs="Times New Roman"/>
                          <w:sz w:val="24"/>
                          <w:szCs w:val="24"/>
                          <w:lang w:val="en-US" w:eastAsia="ru-RU"/>
                        </w:rPr>
                        <m:t>i,j</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z</m:t>
                      </m:r>
                    </m:e>
                    <m:sub>
                      <m:r>
                        <w:rPr>
                          <w:rFonts w:ascii="Cambria Math" w:eastAsia="Times New Roman" w:hAnsi="Cambria Math" w:cs="Times New Roman"/>
                          <w:sz w:val="24"/>
                          <w:szCs w:val="24"/>
                          <w:lang w:val="en-US" w:eastAsia="ru-RU"/>
                        </w:rPr>
                        <m:t>p</m:t>
                      </m:r>
                    </m:sub>
                  </m:sSub>
                </m:den>
              </m:f>
            </m:e>
          </m:d>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τ</m:t>
                  </m:r>
                </m:e>
                <m:sub>
                  <m:r>
                    <w:rPr>
                      <w:rFonts w:ascii="Cambria Math" w:eastAsia="Times New Roman" w:hAnsi="Cambria Math" w:cs="Times New Roman"/>
                      <w:sz w:val="24"/>
                      <w:szCs w:val="24"/>
                      <w:lang w:val="en-US" w:eastAsia="ru-RU"/>
                    </w:rPr>
                    <m:t>j</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τ</m:t>
                  </m:r>
                </m:e>
                <m:sub>
                  <m:r>
                    <w:rPr>
                      <w:rFonts w:ascii="Cambria Math" w:eastAsia="Times New Roman" w:hAnsi="Cambria Math" w:cs="Times New Roman"/>
                      <w:sz w:val="24"/>
                      <w:szCs w:val="24"/>
                      <w:lang w:eastAsia="ru-RU"/>
                    </w:rPr>
                    <m:t>оп</m:t>
                  </m:r>
                </m:sub>
              </m:sSub>
            </m:den>
          </m:f>
        </m:oMath>
      </m:oMathPara>
    </w:p>
    <w:p w14:paraId="0789496B" w14:textId="77777777" w:rsidR="007664EB" w:rsidRPr="00493D49" w:rsidRDefault="00000000" w:rsidP="007664EB">
      <w:pPr>
        <w:spacing w:after="0" w:line="240" w:lineRule="auto"/>
        <w:ind w:firstLine="709"/>
        <w:jc w:val="both"/>
        <w:rPr>
          <w:rFonts w:ascii="Times New Roman" w:eastAsia="Times New Roman" w:hAnsi="Times New Roman" w:cs="Times New Roman"/>
          <w:i/>
          <w:sz w:val="24"/>
          <w:szCs w:val="24"/>
          <w:lang w:eastAsia="ru-RU"/>
        </w:rPr>
      </w:pPr>
      <m:oMathPara>
        <m:oMath>
          <m:bar>
            <m:barPr>
              <m:pos m:val="top"/>
              <m:ctrlPr>
                <w:rPr>
                  <w:rFonts w:ascii="Cambria Math" w:eastAsia="Times New Roman" w:hAnsi="Cambria Math" w:cs="Times New Roman"/>
                  <w:i/>
                  <w:sz w:val="24"/>
                  <w:szCs w:val="24"/>
                  <w:lang w:eastAsia="ru-RU"/>
                </w:rPr>
              </m:ctrlPr>
            </m:bar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ω</m:t>
                  </m:r>
                </m:e>
                <m:sub>
                  <m:r>
                    <w:rPr>
                      <w:rFonts w:ascii="Cambria Math" w:eastAsia="Times New Roman" w:hAnsi="Cambria Math" w:cs="Times New Roman"/>
                      <w:sz w:val="24"/>
                      <w:szCs w:val="24"/>
                      <w:lang w:val="en-US" w:eastAsia="ru-RU"/>
                    </w:rPr>
                    <m:t>i</m:t>
                  </m:r>
                </m:sub>
              </m:sSub>
            </m:e>
          </m:bar>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λ</m:t>
              </m:r>
            </m:e>
            <m:sub>
              <m:r>
                <w:rPr>
                  <w:rFonts w:ascii="Cambria Math" w:eastAsia="Times New Roman" w:hAnsi="Cambria Math" w:cs="Times New Roman"/>
                  <w:sz w:val="24"/>
                  <w:szCs w:val="24"/>
                  <w:lang w:eastAsia="ru-RU"/>
                </w:rPr>
                <m:t>i</m:t>
              </m:r>
            </m:sub>
          </m:s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L</m:t>
              </m:r>
            </m:e>
            <m:sub>
              <m:r>
                <w:rPr>
                  <w:rFonts w:ascii="Cambria Math" w:eastAsia="Times New Roman" w:hAnsi="Cambria Math" w:cs="Times New Roman"/>
                  <w:sz w:val="24"/>
                  <w:szCs w:val="24"/>
                  <w:lang w:eastAsia="ru-RU"/>
                </w:rPr>
                <m:t>i</m:t>
              </m:r>
            </m:sub>
          </m:sSub>
          <m:r>
            <w:rPr>
              <w:rFonts w:ascii="Cambria Math" w:eastAsia="Times New Roman" w:hAnsi="Cambria Math" w:cs="Times New Roman"/>
              <w:sz w:val="24"/>
              <w:szCs w:val="24"/>
              <w:lang w:eastAsia="ru-RU"/>
            </w:rPr>
            <m:t>×</m:t>
          </m:r>
          <m:nary>
            <m:naryPr>
              <m:chr m:val="∑"/>
              <m:limLoc m:val="undOvr"/>
              <m:ctrlPr>
                <w:rPr>
                  <w:rFonts w:ascii="Cambria Math" w:eastAsia="Times New Roman" w:hAnsi="Cambria Math" w:cs="Times New Roman"/>
                  <w:i/>
                  <w:sz w:val="24"/>
                  <w:szCs w:val="24"/>
                  <w:lang w:eastAsia="ru-RU"/>
                </w:rPr>
              </m:ctrlPr>
            </m:naryPr>
            <m:sub>
              <m:r>
                <w:rPr>
                  <w:rFonts w:ascii="Cambria Math" w:eastAsia="Times New Roman" w:hAnsi="Cambria Math" w:cs="Times New Roman"/>
                  <w:sz w:val="24"/>
                  <w:szCs w:val="24"/>
                  <w:lang w:eastAsia="ru-RU"/>
                </w:rPr>
                <m:t>j=1</m:t>
              </m:r>
            </m:sub>
            <m:sup>
              <m:r>
                <w:rPr>
                  <w:rFonts w:ascii="Cambria Math" w:eastAsia="Times New Roman" w:hAnsi="Cambria Math" w:cs="Times New Roman"/>
                  <w:sz w:val="24"/>
                  <w:szCs w:val="24"/>
                  <w:lang w:eastAsia="ru-RU"/>
                </w:rPr>
                <m:t>i=N</m:t>
              </m:r>
            </m:sup>
            <m:e>
              <m:bar>
                <m:barPr>
                  <m:pos m:val="top"/>
                  <m:ctrlPr>
                    <w:rPr>
                      <w:rFonts w:ascii="Cambria Math" w:eastAsia="Times New Roman" w:hAnsi="Cambria Math" w:cs="Times New Roman"/>
                      <w:i/>
                      <w:sz w:val="24"/>
                      <w:szCs w:val="24"/>
                      <w:lang w:eastAsia="ru-RU"/>
                    </w:rPr>
                  </m:ctrlPr>
                </m:bar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z</m:t>
                      </m:r>
                    </m:e>
                    <m:sub>
                      <m:r>
                        <w:rPr>
                          <w:rFonts w:ascii="Cambria Math" w:eastAsia="Times New Roman" w:hAnsi="Cambria Math" w:cs="Times New Roman"/>
                          <w:sz w:val="24"/>
                          <w:szCs w:val="24"/>
                          <w:lang w:eastAsia="ru-RU"/>
                        </w:rPr>
                        <m:t>i,j</m:t>
                      </m:r>
                    </m:sub>
                  </m:sSub>
                </m:e>
              </m:bar>
            </m:e>
          </m:nary>
        </m:oMath>
      </m:oMathPara>
    </w:p>
    <w:p w14:paraId="38D255BA"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вычисляется вероятность безотказной работы участка тепловой сети относительно абонента:</w:t>
      </w:r>
    </w:p>
    <w:p w14:paraId="782FA1D3" w14:textId="77777777" w:rsidR="007664EB" w:rsidRPr="00493D49" w:rsidRDefault="00000000" w:rsidP="007664EB">
      <w:pPr>
        <w:spacing w:after="0" w:line="240" w:lineRule="auto"/>
        <w:ind w:firstLine="709"/>
        <w:jc w:val="both"/>
        <w:rPr>
          <w:rFonts w:ascii="Times New Roman" w:eastAsia="Calibri" w:hAnsi="Times New Roman" w:cs="Times New Roman"/>
          <w:b/>
          <w:bCs/>
          <w:sz w:val="28"/>
          <w:szCs w:val="28"/>
        </w:rPr>
      </w:pPr>
      <m:oMathPara>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P</m:t>
              </m:r>
            </m:e>
            <m:sub>
              <m:r>
                <w:rPr>
                  <w:rFonts w:ascii="Cambria Math" w:eastAsia="Times New Roman" w:hAnsi="Cambria Math" w:cs="Times New Roman"/>
                  <w:sz w:val="24"/>
                  <w:szCs w:val="24"/>
                  <w:lang w:val="en-US" w:eastAsia="ru-RU"/>
                </w:rPr>
                <m:t>i</m:t>
              </m:r>
            </m:sub>
          </m:sSub>
          <m:r>
            <w:rPr>
              <w:rFonts w:ascii="Cambria Math" w:eastAsia="Times New Roman" w:hAnsi="Cambria Math" w:cs="Times New Roman"/>
              <w:sz w:val="24"/>
              <w:szCs w:val="24"/>
              <w:lang w:val="en-US" w:eastAsia="ru-RU"/>
            </w:rPr>
            <m:t>=</m:t>
          </m:r>
          <m:r>
            <m:rPr>
              <m:sty m:val="p"/>
            </m:rPr>
            <w:rPr>
              <w:rFonts w:ascii="Cambria Math" w:eastAsia="Times New Roman" w:hAnsi="Cambria Math" w:cs="Times New Roman"/>
              <w:sz w:val="24"/>
              <w:szCs w:val="24"/>
              <w:lang w:val="en-US" w:eastAsia="ru-RU"/>
            </w:rPr>
            <m:t>exp⁡</m:t>
          </m:r>
          <m:r>
            <w:rPr>
              <w:rFonts w:ascii="Cambria Math" w:eastAsia="Times New Roman" w:hAnsi="Cambria Math" w:cs="Times New Roman"/>
              <w:sz w:val="24"/>
              <w:szCs w:val="24"/>
              <w:lang w:val="en-US" w:eastAsia="ru-RU"/>
            </w:rPr>
            <m:t>(-</m:t>
          </m:r>
          <m:bar>
            <m:barPr>
              <m:pos m:val="top"/>
              <m:ctrlPr>
                <w:rPr>
                  <w:rFonts w:ascii="Cambria Math" w:eastAsia="Times New Roman" w:hAnsi="Cambria Math" w:cs="Times New Roman"/>
                  <w:i/>
                  <w:sz w:val="24"/>
                  <w:szCs w:val="24"/>
                  <w:lang w:val="en-US" w:eastAsia="ru-RU"/>
                </w:rPr>
              </m:ctrlPr>
            </m:barPr>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ω</m:t>
                  </m:r>
                </m:e>
                <m:sub>
                  <m:r>
                    <w:rPr>
                      <w:rFonts w:ascii="Cambria Math" w:eastAsia="Times New Roman" w:hAnsi="Cambria Math" w:cs="Times New Roman"/>
                      <w:sz w:val="24"/>
                      <w:szCs w:val="24"/>
                      <w:lang w:val="en-US" w:eastAsia="ru-RU"/>
                    </w:rPr>
                    <m:t>i</m:t>
                  </m:r>
                </m:sub>
              </m:sSub>
              <m:r>
                <w:rPr>
                  <w:rFonts w:ascii="Cambria Math" w:eastAsia="Times New Roman" w:hAnsi="Cambria Math" w:cs="Times New Roman"/>
                  <w:sz w:val="24"/>
                  <w:szCs w:val="24"/>
                  <w:lang w:val="en-US" w:eastAsia="ru-RU"/>
                </w:rPr>
                <m:t>)</m:t>
              </m:r>
            </m:e>
          </m:bar>
        </m:oMath>
      </m:oMathPara>
      <w:bookmarkStart w:id="406" w:name="_Toc6057405"/>
      <w:bookmarkStart w:id="407" w:name="_Toc15692051"/>
      <w:bookmarkStart w:id="408" w:name="_Toc100506617"/>
    </w:p>
    <w:p w14:paraId="56601303" w14:textId="77777777" w:rsidR="007664EB" w:rsidRPr="00493D49" w:rsidRDefault="007664EB" w:rsidP="007664EB">
      <w:pPr>
        <w:widowControl w:val="0"/>
        <w:adjustRightInd w:val="0"/>
        <w:spacing w:before="120" w:after="120" w:line="240" w:lineRule="auto"/>
        <w:ind w:firstLine="567"/>
        <w:jc w:val="both"/>
        <w:textAlignment w:val="baseline"/>
        <w:rPr>
          <w:rFonts w:ascii="Times New Roman" w:eastAsia="Calibri" w:hAnsi="Times New Roman" w:cs="Times New Roman"/>
          <w:b/>
          <w:bCs/>
          <w:sz w:val="28"/>
          <w:szCs w:val="28"/>
        </w:rPr>
      </w:pPr>
    </w:p>
    <w:p w14:paraId="0D577498" w14:textId="77777777" w:rsidR="007664EB" w:rsidRPr="00493D49" w:rsidRDefault="007664EB" w:rsidP="007664EB">
      <w:pPr>
        <w:widowControl w:val="0"/>
        <w:adjustRightInd w:val="0"/>
        <w:spacing w:after="0" w:line="240" w:lineRule="auto"/>
        <w:ind w:firstLine="709"/>
        <w:jc w:val="both"/>
        <w:textAlignment w:val="baseline"/>
        <w:rPr>
          <w:rFonts w:ascii="Times New Roman" w:eastAsia="Times New Roman" w:hAnsi="Times New Roman" w:cs="Times New Roman"/>
          <w:b/>
          <w:bCs/>
          <w:sz w:val="24"/>
          <w:szCs w:val="24"/>
        </w:rPr>
      </w:pPr>
      <w:r w:rsidRPr="00493D49">
        <w:rPr>
          <w:rFonts w:ascii="Times New Roman" w:eastAsia="Times New Roman" w:hAnsi="Times New Roman" w:cs="Times New Roman"/>
          <w:b/>
          <w:bCs/>
          <w:sz w:val="24"/>
          <w:szCs w:val="24"/>
        </w:rPr>
        <w:t>Котельная ул. Орджоникидзе 20</w:t>
      </w:r>
    </w:p>
    <w:p w14:paraId="6F20AEA7" w14:textId="77777777" w:rsidR="007664EB" w:rsidRPr="00493D49" w:rsidRDefault="007664EB" w:rsidP="007664EB">
      <w:pPr>
        <w:widowControl w:val="0"/>
        <w:spacing w:after="0" w:line="240" w:lineRule="auto"/>
        <w:ind w:firstLine="709"/>
        <w:jc w:val="both"/>
        <w:rPr>
          <w:rFonts w:ascii="Times New Roman" w:eastAsia="Times New Roman" w:hAnsi="Times New Roman" w:cs="Times New Roman"/>
          <w:sz w:val="24"/>
          <w:szCs w:val="24"/>
        </w:rPr>
      </w:pPr>
      <w:r w:rsidRPr="00493D49">
        <w:rPr>
          <w:rFonts w:ascii="Times New Roman" w:eastAsia="Times New Roman" w:hAnsi="Times New Roman" w:cs="Times New Roman"/>
          <w:sz w:val="24"/>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53D928CA" w14:textId="3DA754BC" w:rsidR="007664EB" w:rsidRPr="00493D49" w:rsidRDefault="00880C25" w:rsidP="007664EB">
      <w:pPr>
        <w:spacing w:after="160" w:line="259" w:lineRule="auto"/>
        <w:jc w:val="center"/>
        <w:rPr>
          <w:rFonts w:ascii="Times New Roman" w:eastAsia="Calibri" w:hAnsi="Times New Roman" w:cs="Times New Roman"/>
          <w:sz w:val="24"/>
        </w:rPr>
      </w:pPr>
      <w:r w:rsidRPr="00493D49">
        <w:rPr>
          <w:rFonts w:ascii="Times New Roman" w:eastAsia="Calibri" w:hAnsi="Times New Roman" w:cs="Times New Roman"/>
          <w:noProof/>
          <w:sz w:val="24"/>
        </w:rPr>
        <w:drawing>
          <wp:inline distT="0" distB="0" distL="0" distR="0" wp14:anchorId="72AB8865" wp14:editId="399C6CEC">
            <wp:extent cx="5524979" cy="2949196"/>
            <wp:effectExtent l="0" t="0" r="0" b="3810"/>
            <wp:docPr id="10280385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38508" name=""/>
                    <pic:cNvPicPr/>
                  </pic:nvPicPr>
                  <pic:blipFill>
                    <a:blip r:embed="rId52"/>
                    <a:stretch>
                      <a:fillRect/>
                    </a:stretch>
                  </pic:blipFill>
                  <pic:spPr>
                    <a:xfrm>
                      <a:off x="0" y="0"/>
                      <a:ext cx="5524979" cy="2949196"/>
                    </a:xfrm>
                    <a:prstGeom prst="rect">
                      <a:avLst/>
                    </a:prstGeom>
                  </pic:spPr>
                </pic:pic>
              </a:graphicData>
            </a:graphic>
          </wp:inline>
        </w:drawing>
      </w:r>
    </w:p>
    <w:p w14:paraId="4CFEAB6B" w14:textId="3345413A" w:rsidR="007664EB" w:rsidRPr="00493D49" w:rsidRDefault="007664EB" w:rsidP="007664EB">
      <w:pPr>
        <w:widowControl w:val="0"/>
        <w:adjustRightInd w:val="0"/>
        <w:spacing w:before="120" w:after="120" w:line="240" w:lineRule="auto"/>
        <w:ind w:firstLine="567"/>
        <w:jc w:val="center"/>
        <w:textAlignment w:val="baseline"/>
        <w:rPr>
          <w:rFonts w:ascii="Times New Roman" w:eastAsia="Times New Roman" w:hAnsi="Times New Roman" w:cs="Times New Roman"/>
          <w:sz w:val="26"/>
          <w:szCs w:val="26"/>
        </w:rPr>
        <w:sectPr w:rsidR="007664EB" w:rsidRPr="00493D49" w:rsidSect="0001481B">
          <w:headerReference w:type="even" r:id="rId53"/>
          <w:headerReference w:type="default" r:id="rId54"/>
          <w:footerReference w:type="even" r:id="rId55"/>
          <w:headerReference w:type="first" r:id="rId56"/>
          <w:footerReference w:type="first" r:id="rId57"/>
          <w:pgSz w:w="11907" w:h="16840" w:code="9"/>
          <w:pgMar w:top="1134" w:right="850" w:bottom="1134" w:left="1701" w:header="567" w:footer="567" w:gutter="0"/>
          <w:cols w:space="720"/>
          <w:docGrid w:linePitch="326"/>
        </w:sectPr>
      </w:pPr>
      <w:r w:rsidRPr="00493D49">
        <w:rPr>
          <w:rFonts w:ascii="Times New Roman" w:eastAsia="Times New Roman" w:hAnsi="Times New Roman" w:cs="Times New Roman"/>
          <w:b/>
          <w:bCs/>
          <w:sz w:val="24"/>
          <w:szCs w:val="24"/>
        </w:rPr>
        <w:t xml:space="preserve">Рисунок </w:t>
      </w:r>
      <w:r w:rsidRPr="00493D49">
        <w:rPr>
          <w:rFonts w:ascii="Times New Roman" w:eastAsia="Times New Roman" w:hAnsi="Times New Roman" w:cs="Times New Roman"/>
          <w:i/>
          <w:sz w:val="24"/>
          <w:szCs w:val="24"/>
        </w:rPr>
        <w:fldChar w:fldCharType="begin"/>
      </w:r>
      <w:r w:rsidRPr="00493D49">
        <w:rPr>
          <w:rFonts w:ascii="Times New Roman" w:eastAsia="Times New Roman" w:hAnsi="Times New Roman" w:cs="Times New Roman"/>
          <w:b/>
          <w:bCs/>
          <w:sz w:val="24"/>
          <w:szCs w:val="24"/>
        </w:rPr>
        <w:instrText xml:space="preserve"> SEQ Рисунок \* ARABIC </w:instrText>
      </w:r>
      <w:r w:rsidRPr="00493D49">
        <w:rPr>
          <w:rFonts w:ascii="Times New Roman" w:eastAsia="Times New Roman" w:hAnsi="Times New Roman" w:cs="Times New Roman"/>
          <w:i/>
          <w:sz w:val="24"/>
          <w:szCs w:val="24"/>
        </w:rPr>
        <w:fldChar w:fldCharType="separate"/>
      </w:r>
      <w:r w:rsidR="00493D49">
        <w:rPr>
          <w:rFonts w:ascii="Times New Roman" w:eastAsia="Times New Roman" w:hAnsi="Times New Roman" w:cs="Times New Roman"/>
          <w:b/>
          <w:bCs/>
          <w:noProof/>
          <w:sz w:val="24"/>
          <w:szCs w:val="24"/>
        </w:rPr>
        <w:t>1</w:t>
      </w:r>
      <w:r w:rsidRPr="00493D49">
        <w:rPr>
          <w:rFonts w:ascii="Times New Roman" w:eastAsia="Times New Roman" w:hAnsi="Times New Roman" w:cs="Times New Roman"/>
          <w:i/>
          <w:sz w:val="24"/>
          <w:szCs w:val="24"/>
        </w:rPr>
        <w:fldChar w:fldCharType="end"/>
      </w:r>
      <w:r w:rsidRPr="00493D49">
        <w:rPr>
          <w:rFonts w:ascii="Times New Roman" w:eastAsia="Times New Roman" w:hAnsi="Times New Roman" w:cs="Times New Roman"/>
          <w:b/>
          <w:bCs/>
          <w:sz w:val="24"/>
          <w:szCs w:val="24"/>
        </w:rPr>
        <w:t xml:space="preserve"> - Путь движения теплоносителя от источника тепловой энергии до конечного потребителя, в зоне действия котельной ул. Орджоникидзе 20</w:t>
      </w:r>
    </w:p>
    <w:p w14:paraId="61030023" w14:textId="77777777" w:rsidR="007664EB" w:rsidRPr="00493D49" w:rsidRDefault="007664EB" w:rsidP="007664EB">
      <w:pPr>
        <w:widowControl w:val="0"/>
        <w:spacing w:after="0" w:line="278" w:lineRule="exact"/>
        <w:jc w:val="center"/>
        <w:rPr>
          <w:rFonts w:ascii="Times New Roman" w:eastAsia="Times New Roman" w:hAnsi="Times New Roman" w:cs="Times New Roman"/>
          <w:b/>
          <w:bCs/>
        </w:rPr>
      </w:pPr>
      <w:r w:rsidRPr="00493D49">
        <w:rPr>
          <w:rFonts w:ascii="Times New Roman" w:eastAsia="Times New Roman" w:hAnsi="Times New Roman" w:cs="Times New Roman"/>
          <w:b/>
          <w:bCs/>
        </w:rPr>
        <w:lastRenderedPageBreak/>
        <w:t>Таблица 3-3 - Результаты расчета вероятности безотказной работы теплопроводов зоны действия котельной ул. Орджоникидзе 20</w:t>
      </w:r>
    </w:p>
    <w:tbl>
      <w:tblPr>
        <w:tblW w:w="5001" w:type="pct"/>
        <w:tblInd w:w="80" w:type="dxa"/>
        <w:tblCellMar>
          <w:left w:w="28" w:type="dxa"/>
          <w:right w:w="28" w:type="dxa"/>
        </w:tblCellMar>
        <w:tblLook w:val="04A0" w:firstRow="1" w:lastRow="0" w:firstColumn="1" w:lastColumn="0" w:noHBand="0" w:noVBand="1"/>
      </w:tblPr>
      <w:tblGrid>
        <w:gridCol w:w="1210"/>
        <w:gridCol w:w="1210"/>
        <w:gridCol w:w="784"/>
        <w:gridCol w:w="1178"/>
        <w:gridCol w:w="1061"/>
        <w:gridCol w:w="947"/>
        <w:gridCol w:w="1188"/>
        <w:gridCol w:w="1325"/>
        <w:gridCol w:w="1325"/>
        <w:gridCol w:w="1250"/>
        <w:gridCol w:w="775"/>
        <w:gridCol w:w="1241"/>
        <w:gridCol w:w="1069"/>
      </w:tblGrid>
      <w:tr w:rsidR="00493D49" w:rsidRPr="00493D49" w14:paraId="4657434A" w14:textId="77777777" w:rsidTr="0063316B">
        <w:trPr>
          <w:trHeight w:val="20"/>
          <w:tblHeader/>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291781"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начала участка</w:t>
            </w:r>
          </w:p>
        </w:tc>
        <w:tc>
          <w:tcPr>
            <w:tcW w:w="415" w:type="pct"/>
            <w:tcBorders>
              <w:top w:val="single" w:sz="4" w:space="0" w:color="000000"/>
              <w:left w:val="nil"/>
              <w:bottom w:val="single" w:sz="4" w:space="0" w:color="000000"/>
              <w:right w:val="single" w:sz="4" w:space="0" w:color="000000"/>
            </w:tcBorders>
            <w:shd w:val="clear" w:color="auto" w:fill="auto"/>
            <w:vAlign w:val="center"/>
            <w:hideMark/>
          </w:tcPr>
          <w:p w14:paraId="02779313"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конца участка</w:t>
            </w:r>
          </w:p>
        </w:tc>
        <w:tc>
          <w:tcPr>
            <w:tcW w:w="269" w:type="pct"/>
            <w:tcBorders>
              <w:top w:val="single" w:sz="4" w:space="0" w:color="000000"/>
              <w:left w:val="nil"/>
              <w:bottom w:val="single" w:sz="4" w:space="0" w:color="000000"/>
              <w:right w:val="single" w:sz="4" w:space="0" w:color="000000"/>
            </w:tcBorders>
            <w:shd w:val="clear" w:color="auto" w:fill="auto"/>
            <w:vAlign w:val="center"/>
            <w:hideMark/>
          </w:tcPr>
          <w:p w14:paraId="4051DFE6"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Длина участка, м</w:t>
            </w:r>
          </w:p>
        </w:tc>
        <w:tc>
          <w:tcPr>
            <w:tcW w:w="404" w:type="pct"/>
            <w:tcBorders>
              <w:top w:val="single" w:sz="4" w:space="0" w:color="000000"/>
              <w:left w:val="nil"/>
              <w:bottom w:val="single" w:sz="4" w:space="0" w:color="000000"/>
              <w:right w:val="single" w:sz="4" w:space="0" w:color="000000"/>
            </w:tcBorders>
            <w:shd w:val="clear" w:color="auto" w:fill="auto"/>
            <w:vAlign w:val="center"/>
            <w:hideMark/>
          </w:tcPr>
          <w:p w14:paraId="2007438A"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Внутpенний диаметp тpубопpовода, м</w:t>
            </w:r>
          </w:p>
        </w:tc>
        <w:tc>
          <w:tcPr>
            <w:tcW w:w="364" w:type="pct"/>
            <w:tcBorders>
              <w:top w:val="single" w:sz="4" w:space="0" w:color="000000"/>
              <w:left w:val="nil"/>
              <w:bottom w:val="single" w:sz="4" w:space="0" w:color="000000"/>
              <w:right w:val="single" w:sz="4" w:space="0" w:color="000000"/>
            </w:tcBorders>
            <w:shd w:val="clear" w:color="auto" w:fill="auto"/>
            <w:vAlign w:val="center"/>
            <w:hideMark/>
          </w:tcPr>
          <w:p w14:paraId="51B6CC77"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Вид прокладки тепловой сети</w:t>
            </w:r>
          </w:p>
        </w:tc>
        <w:tc>
          <w:tcPr>
            <w:tcW w:w="325" w:type="pct"/>
            <w:tcBorders>
              <w:top w:val="single" w:sz="4" w:space="0" w:color="000000"/>
              <w:left w:val="nil"/>
              <w:bottom w:val="single" w:sz="4" w:space="0" w:color="000000"/>
              <w:right w:val="single" w:sz="4" w:space="0" w:color="000000"/>
            </w:tcBorders>
            <w:shd w:val="clear" w:color="auto" w:fill="auto"/>
            <w:vAlign w:val="center"/>
            <w:hideMark/>
          </w:tcPr>
          <w:p w14:paraId="6CCEC812"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Год прокладки</w:t>
            </w:r>
          </w:p>
        </w:tc>
        <w:tc>
          <w:tcPr>
            <w:tcW w:w="408" w:type="pct"/>
            <w:tcBorders>
              <w:top w:val="single" w:sz="4" w:space="0" w:color="000000"/>
              <w:left w:val="nil"/>
              <w:bottom w:val="single" w:sz="4" w:space="0" w:color="000000"/>
              <w:right w:val="single" w:sz="4" w:space="0" w:color="000000"/>
            </w:tcBorders>
            <w:shd w:val="clear" w:color="auto" w:fill="auto"/>
            <w:vAlign w:val="center"/>
            <w:hideMark/>
          </w:tcPr>
          <w:p w14:paraId="53DE4862"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Период эксплуатации, лет</w:t>
            </w:r>
          </w:p>
        </w:tc>
        <w:tc>
          <w:tcPr>
            <w:tcW w:w="455" w:type="pct"/>
            <w:tcBorders>
              <w:top w:val="single" w:sz="4" w:space="0" w:color="000000"/>
              <w:left w:val="nil"/>
              <w:bottom w:val="single" w:sz="4" w:space="0" w:color="000000"/>
              <w:right w:val="single" w:sz="4" w:space="0" w:color="000000"/>
            </w:tcBorders>
            <w:shd w:val="clear" w:color="auto" w:fill="auto"/>
            <w:vAlign w:val="center"/>
            <w:hideMark/>
          </w:tcPr>
          <w:p w14:paraId="118BBC88"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Время восстановления, ч</w:t>
            </w:r>
          </w:p>
        </w:tc>
        <w:tc>
          <w:tcPr>
            <w:tcW w:w="455" w:type="pct"/>
            <w:tcBorders>
              <w:top w:val="single" w:sz="4" w:space="0" w:color="000000"/>
              <w:left w:val="nil"/>
              <w:bottom w:val="single" w:sz="4" w:space="0" w:color="000000"/>
              <w:right w:val="single" w:sz="4" w:space="0" w:color="000000"/>
            </w:tcBorders>
            <w:shd w:val="clear" w:color="auto" w:fill="auto"/>
            <w:vAlign w:val="center"/>
            <w:hideMark/>
          </w:tcPr>
          <w:p w14:paraId="38CC7A95"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восстановления, 1/ч</w:t>
            </w:r>
          </w:p>
        </w:tc>
        <w:tc>
          <w:tcPr>
            <w:tcW w:w="429" w:type="pct"/>
            <w:tcBorders>
              <w:top w:val="single" w:sz="4" w:space="0" w:color="000000"/>
              <w:left w:val="nil"/>
              <w:bottom w:val="single" w:sz="4" w:space="0" w:color="000000"/>
              <w:right w:val="single" w:sz="4" w:space="0" w:color="000000"/>
            </w:tcBorders>
            <w:shd w:val="clear" w:color="auto" w:fill="auto"/>
            <w:vAlign w:val="center"/>
            <w:hideMark/>
          </w:tcPr>
          <w:p w14:paraId="1787836B"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отказов, 1/(км*ч)</w:t>
            </w:r>
          </w:p>
        </w:tc>
        <w:tc>
          <w:tcPr>
            <w:tcW w:w="266" w:type="pct"/>
            <w:tcBorders>
              <w:top w:val="single" w:sz="4" w:space="0" w:color="000000"/>
              <w:left w:val="nil"/>
              <w:bottom w:val="single" w:sz="4" w:space="0" w:color="000000"/>
              <w:right w:val="single" w:sz="4" w:space="0" w:color="000000"/>
            </w:tcBorders>
            <w:shd w:val="clear" w:color="auto" w:fill="auto"/>
            <w:vAlign w:val="center"/>
            <w:hideMark/>
          </w:tcPr>
          <w:p w14:paraId="44C958D1"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Поток отказов, 1/ч</w:t>
            </w:r>
          </w:p>
        </w:tc>
        <w:tc>
          <w:tcPr>
            <w:tcW w:w="426" w:type="pct"/>
            <w:tcBorders>
              <w:top w:val="single" w:sz="4" w:space="0" w:color="000000"/>
              <w:left w:val="nil"/>
              <w:bottom w:val="single" w:sz="4" w:space="0" w:color="000000"/>
              <w:right w:val="single" w:sz="4" w:space="0" w:color="000000"/>
            </w:tcBorders>
            <w:shd w:val="clear" w:color="auto" w:fill="auto"/>
            <w:vAlign w:val="center"/>
            <w:hideMark/>
          </w:tcPr>
          <w:p w14:paraId="7B61258F"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Относительное кол. отключ. нагрузки</w:t>
            </w:r>
          </w:p>
        </w:tc>
        <w:tc>
          <w:tcPr>
            <w:tcW w:w="367" w:type="pct"/>
            <w:tcBorders>
              <w:top w:val="single" w:sz="4" w:space="0" w:color="000000"/>
              <w:left w:val="nil"/>
              <w:bottom w:val="single" w:sz="4" w:space="0" w:color="000000"/>
              <w:right w:val="single" w:sz="4" w:space="0" w:color="000000"/>
            </w:tcBorders>
            <w:shd w:val="clear" w:color="auto" w:fill="auto"/>
            <w:vAlign w:val="center"/>
            <w:hideMark/>
          </w:tcPr>
          <w:p w14:paraId="58EAE4C5"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Вероятность отказа</w:t>
            </w:r>
          </w:p>
        </w:tc>
      </w:tr>
      <w:tr w:rsidR="00493D49" w:rsidRPr="00493D49" w14:paraId="7354FEB4" w14:textId="77777777" w:rsidTr="0063316B">
        <w:trPr>
          <w:trHeight w:val="20"/>
        </w:trPr>
        <w:tc>
          <w:tcPr>
            <w:tcW w:w="415" w:type="pct"/>
            <w:tcBorders>
              <w:top w:val="nil"/>
              <w:left w:val="single" w:sz="4" w:space="0" w:color="000000"/>
              <w:bottom w:val="single" w:sz="4" w:space="0" w:color="000000"/>
              <w:right w:val="single" w:sz="4" w:space="0" w:color="000000"/>
            </w:tcBorders>
            <w:shd w:val="clear" w:color="auto" w:fill="auto"/>
            <w:vAlign w:val="center"/>
            <w:hideMark/>
          </w:tcPr>
          <w:p w14:paraId="1CBD530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415" w:type="pct"/>
            <w:tcBorders>
              <w:top w:val="nil"/>
              <w:left w:val="nil"/>
              <w:bottom w:val="single" w:sz="4" w:space="0" w:color="000000"/>
              <w:right w:val="single" w:sz="4" w:space="0" w:color="000000"/>
            </w:tcBorders>
            <w:shd w:val="clear" w:color="auto" w:fill="auto"/>
            <w:vAlign w:val="center"/>
            <w:hideMark/>
          </w:tcPr>
          <w:p w14:paraId="2627625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269" w:type="pct"/>
            <w:tcBorders>
              <w:top w:val="nil"/>
              <w:left w:val="nil"/>
              <w:bottom w:val="single" w:sz="4" w:space="0" w:color="000000"/>
              <w:right w:val="single" w:sz="4" w:space="0" w:color="000000"/>
            </w:tcBorders>
            <w:shd w:val="clear" w:color="auto" w:fill="auto"/>
            <w:vAlign w:val="center"/>
            <w:hideMark/>
          </w:tcPr>
          <w:p w14:paraId="4FF4E79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28,04</w:t>
            </w:r>
          </w:p>
        </w:tc>
        <w:tc>
          <w:tcPr>
            <w:tcW w:w="404" w:type="pct"/>
            <w:tcBorders>
              <w:top w:val="nil"/>
              <w:left w:val="nil"/>
              <w:bottom w:val="single" w:sz="4" w:space="0" w:color="000000"/>
              <w:right w:val="single" w:sz="4" w:space="0" w:color="000000"/>
            </w:tcBorders>
            <w:shd w:val="clear" w:color="auto" w:fill="auto"/>
            <w:vAlign w:val="center"/>
            <w:hideMark/>
          </w:tcPr>
          <w:p w14:paraId="016678D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0,13</w:t>
            </w:r>
          </w:p>
        </w:tc>
        <w:tc>
          <w:tcPr>
            <w:tcW w:w="364" w:type="pct"/>
            <w:tcBorders>
              <w:top w:val="nil"/>
              <w:left w:val="nil"/>
              <w:bottom w:val="single" w:sz="4" w:space="0" w:color="000000"/>
              <w:right w:val="single" w:sz="4" w:space="0" w:color="000000"/>
            </w:tcBorders>
            <w:shd w:val="clear" w:color="auto" w:fill="auto"/>
            <w:vAlign w:val="center"/>
            <w:hideMark/>
          </w:tcPr>
          <w:p w14:paraId="5336547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nil"/>
              <w:left w:val="nil"/>
              <w:bottom w:val="single" w:sz="4" w:space="0" w:color="000000"/>
              <w:right w:val="single" w:sz="4" w:space="0" w:color="000000"/>
            </w:tcBorders>
            <w:shd w:val="clear" w:color="auto" w:fill="auto"/>
            <w:vAlign w:val="center"/>
            <w:hideMark/>
          </w:tcPr>
          <w:p w14:paraId="6652AE2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nil"/>
              <w:left w:val="nil"/>
              <w:bottom w:val="single" w:sz="4" w:space="0" w:color="000000"/>
              <w:right w:val="single" w:sz="4" w:space="0" w:color="000000"/>
            </w:tcBorders>
            <w:shd w:val="clear" w:color="auto" w:fill="auto"/>
            <w:vAlign w:val="center"/>
            <w:hideMark/>
          </w:tcPr>
          <w:p w14:paraId="0CEFBC1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nil"/>
              <w:left w:val="nil"/>
              <w:bottom w:val="single" w:sz="4" w:space="0" w:color="000000"/>
              <w:right w:val="single" w:sz="4" w:space="0" w:color="000000"/>
            </w:tcBorders>
            <w:shd w:val="clear" w:color="auto" w:fill="auto"/>
            <w:vAlign w:val="center"/>
            <w:hideMark/>
          </w:tcPr>
          <w:p w14:paraId="640FF22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7,87</w:t>
            </w:r>
          </w:p>
        </w:tc>
        <w:tc>
          <w:tcPr>
            <w:tcW w:w="455" w:type="pct"/>
            <w:tcBorders>
              <w:top w:val="nil"/>
              <w:left w:val="nil"/>
              <w:bottom w:val="single" w:sz="4" w:space="0" w:color="000000"/>
              <w:right w:val="single" w:sz="4" w:space="0" w:color="000000"/>
            </w:tcBorders>
            <w:shd w:val="clear" w:color="auto" w:fill="auto"/>
            <w:vAlign w:val="center"/>
            <w:hideMark/>
          </w:tcPr>
          <w:p w14:paraId="52CACC8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0,127099</w:t>
            </w:r>
          </w:p>
        </w:tc>
        <w:tc>
          <w:tcPr>
            <w:tcW w:w="429" w:type="pct"/>
            <w:tcBorders>
              <w:top w:val="nil"/>
              <w:left w:val="nil"/>
              <w:bottom w:val="single" w:sz="4" w:space="0" w:color="000000"/>
              <w:right w:val="single" w:sz="4" w:space="0" w:color="000000"/>
            </w:tcBorders>
            <w:shd w:val="clear" w:color="auto" w:fill="auto"/>
            <w:vAlign w:val="center"/>
            <w:hideMark/>
          </w:tcPr>
          <w:p w14:paraId="4914BCD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nil"/>
              <w:left w:val="nil"/>
              <w:bottom w:val="single" w:sz="4" w:space="0" w:color="000000"/>
              <w:right w:val="single" w:sz="4" w:space="0" w:color="000000"/>
            </w:tcBorders>
            <w:shd w:val="clear" w:color="auto" w:fill="auto"/>
            <w:vAlign w:val="center"/>
            <w:hideMark/>
          </w:tcPr>
          <w:p w14:paraId="3B9C881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0,000003</w:t>
            </w:r>
          </w:p>
        </w:tc>
        <w:tc>
          <w:tcPr>
            <w:tcW w:w="426" w:type="pct"/>
            <w:tcBorders>
              <w:top w:val="nil"/>
              <w:left w:val="nil"/>
              <w:bottom w:val="single" w:sz="4" w:space="0" w:color="000000"/>
              <w:right w:val="single" w:sz="4" w:space="0" w:color="000000"/>
            </w:tcBorders>
            <w:shd w:val="clear" w:color="auto" w:fill="auto"/>
            <w:vAlign w:val="center"/>
            <w:hideMark/>
          </w:tcPr>
          <w:p w14:paraId="7F1E0FA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0,998895</w:t>
            </w:r>
          </w:p>
        </w:tc>
        <w:tc>
          <w:tcPr>
            <w:tcW w:w="367" w:type="pct"/>
            <w:tcBorders>
              <w:top w:val="nil"/>
              <w:left w:val="nil"/>
              <w:bottom w:val="single" w:sz="4" w:space="0" w:color="000000"/>
              <w:right w:val="single" w:sz="4" w:space="0" w:color="000000"/>
            </w:tcBorders>
            <w:shd w:val="clear" w:color="auto" w:fill="auto"/>
            <w:vAlign w:val="center"/>
            <w:hideMark/>
          </w:tcPr>
          <w:p w14:paraId="3F4C75E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0,000026</w:t>
            </w:r>
          </w:p>
        </w:tc>
      </w:tr>
      <w:tr w:rsidR="00493D49" w:rsidRPr="00493D49" w14:paraId="0FEDE495" w14:textId="77777777" w:rsidTr="0063316B">
        <w:trPr>
          <w:trHeight w:val="20"/>
        </w:trPr>
        <w:tc>
          <w:tcPr>
            <w:tcW w:w="415" w:type="pct"/>
            <w:tcBorders>
              <w:top w:val="nil"/>
              <w:left w:val="single" w:sz="4" w:space="0" w:color="000000"/>
              <w:bottom w:val="single" w:sz="4" w:space="0" w:color="000000"/>
              <w:right w:val="single" w:sz="4" w:space="0" w:color="000000"/>
            </w:tcBorders>
            <w:shd w:val="clear" w:color="auto" w:fill="auto"/>
            <w:vAlign w:val="center"/>
            <w:hideMark/>
          </w:tcPr>
          <w:p w14:paraId="1EBC380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415" w:type="pct"/>
            <w:tcBorders>
              <w:top w:val="nil"/>
              <w:left w:val="nil"/>
              <w:bottom w:val="single" w:sz="4" w:space="0" w:color="000000"/>
              <w:right w:val="single" w:sz="4" w:space="0" w:color="000000"/>
            </w:tcBorders>
            <w:shd w:val="clear" w:color="auto" w:fill="auto"/>
            <w:vAlign w:val="center"/>
            <w:hideMark/>
          </w:tcPr>
          <w:p w14:paraId="35BE291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269" w:type="pct"/>
            <w:tcBorders>
              <w:top w:val="nil"/>
              <w:left w:val="nil"/>
              <w:bottom w:val="single" w:sz="4" w:space="0" w:color="000000"/>
              <w:right w:val="single" w:sz="4" w:space="0" w:color="000000"/>
            </w:tcBorders>
            <w:shd w:val="clear" w:color="auto" w:fill="auto"/>
            <w:vAlign w:val="center"/>
            <w:hideMark/>
          </w:tcPr>
          <w:p w14:paraId="5B3BAC0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10,36</w:t>
            </w:r>
          </w:p>
        </w:tc>
        <w:tc>
          <w:tcPr>
            <w:tcW w:w="404" w:type="pct"/>
            <w:tcBorders>
              <w:top w:val="nil"/>
              <w:left w:val="nil"/>
              <w:bottom w:val="single" w:sz="4" w:space="0" w:color="000000"/>
              <w:right w:val="single" w:sz="4" w:space="0" w:color="000000"/>
            </w:tcBorders>
            <w:shd w:val="clear" w:color="auto" w:fill="auto"/>
            <w:vAlign w:val="center"/>
            <w:hideMark/>
          </w:tcPr>
          <w:p w14:paraId="1B4268E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0,13</w:t>
            </w:r>
          </w:p>
        </w:tc>
        <w:tc>
          <w:tcPr>
            <w:tcW w:w="364" w:type="pct"/>
            <w:tcBorders>
              <w:top w:val="nil"/>
              <w:left w:val="nil"/>
              <w:bottom w:val="single" w:sz="4" w:space="0" w:color="000000"/>
              <w:right w:val="single" w:sz="4" w:space="0" w:color="000000"/>
            </w:tcBorders>
            <w:shd w:val="clear" w:color="auto" w:fill="auto"/>
            <w:vAlign w:val="center"/>
            <w:hideMark/>
          </w:tcPr>
          <w:p w14:paraId="5DBE09E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nil"/>
              <w:left w:val="nil"/>
              <w:bottom w:val="single" w:sz="4" w:space="0" w:color="000000"/>
              <w:right w:val="single" w:sz="4" w:space="0" w:color="000000"/>
            </w:tcBorders>
            <w:shd w:val="clear" w:color="auto" w:fill="auto"/>
            <w:vAlign w:val="center"/>
            <w:hideMark/>
          </w:tcPr>
          <w:p w14:paraId="5E8FBDE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nil"/>
              <w:left w:val="nil"/>
              <w:bottom w:val="single" w:sz="4" w:space="0" w:color="000000"/>
              <w:right w:val="single" w:sz="4" w:space="0" w:color="000000"/>
            </w:tcBorders>
            <w:shd w:val="clear" w:color="auto" w:fill="auto"/>
            <w:vAlign w:val="center"/>
            <w:hideMark/>
          </w:tcPr>
          <w:p w14:paraId="4B75744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nil"/>
              <w:left w:val="nil"/>
              <w:bottom w:val="single" w:sz="4" w:space="0" w:color="000000"/>
              <w:right w:val="single" w:sz="4" w:space="0" w:color="000000"/>
            </w:tcBorders>
            <w:shd w:val="clear" w:color="auto" w:fill="auto"/>
            <w:vAlign w:val="center"/>
            <w:hideMark/>
          </w:tcPr>
          <w:p w14:paraId="73FB93F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7,87</w:t>
            </w:r>
          </w:p>
        </w:tc>
        <w:tc>
          <w:tcPr>
            <w:tcW w:w="455" w:type="pct"/>
            <w:tcBorders>
              <w:top w:val="nil"/>
              <w:left w:val="nil"/>
              <w:bottom w:val="single" w:sz="4" w:space="0" w:color="000000"/>
              <w:right w:val="single" w:sz="4" w:space="0" w:color="000000"/>
            </w:tcBorders>
            <w:shd w:val="clear" w:color="auto" w:fill="auto"/>
            <w:vAlign w:val="center"/>
            <w:hideMark/>
          </w:tcPr>
          <w:p w14:paraId="1567B34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0,127099</w:t>
            </w:r>
          </w:p>
        </w:tc>
        <w:tc>
          <w:tcPr>
            <w:tcW w:w="429" w:type="pct"/>
            <w:tcBorders>
              <w:top w:val="nil"/>
              <w:left w:val="nil"/>
              <w:bottom w:val="single" w:sz="4" w:space="0" w:color="000000"/>
              <w:right w:val="single" w:sz="4" w:space="0" w:color="000000"/>
            </w:tcBorders>
            <w:shd w:val="clear" w:color="auto" w:fill="auto"/>
            <w:vAlign w:val="center"/>
            <w:hideMark/>
          </w:tcPr>
          <w:p w14:paraId="4655C17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nil"/>
              <w:left w:val="nil"/>
              <w:bottom w:val="single" w:sz="4" w:space="0" w:color="000000"/>
              <w:right w:val="single" w:sz="4" w:space="0" w:color="000000"/>
            </w:tcBorders>
            <w:shd w:val="clear" w:color="auto" w:fill="auto"/>
            <w:vAlign w:val="center"/>
            <w:hideMark/>
          </w:tcPr>
          <w:p w14:paraId="62EC238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0,000001</w:t>
            </w:r>
          </w:p>
        </w:tc>
        <w:tc>
          <w:tcPr>
            <w:tcW w:w="426" w:type="pct"/>
            <w:tcBorders>
              <w:top w:val="nil"/>
              <w:left w:val="nil"/>
              <w:bottom w:val="single" w:sz="4" w:space="0" w:color="000000"/>
              <w:right w:val="single" w:sz="4" w:space="0" w:color="000000"/>
            </w:tcBorders>
            <w:shd w:val="clear" w:color="auto" w:fill="auto"/>
            <w:vAlign w:val="center"/>
            <w:hideMark/>
          </w:tcPr>
          <w:p w14:paraId="181B294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0,998895</w:t>
            </w:r>
          </w:p>
        </w:tc>
        <w:tc>
          <w:tcPr>
            <w:tcW w:w="367" w:type="pct"/>
            <w:tcBorders>
              <w:top w:val="nil"/>
              <w:left w:val="nil"/>
              <w:bottom w:val="single" w:sz="4" w:space="0" w:color="000000"/>
              <w:right w:val="single" w:sz="4" w:space="0" w:color="000000"/>
            </w:tcBorders>
            <w:shd w:val="clear" w:color="auto" w:fill="auto"/>
            <w:vAlign w:val="center"/>
            <w:hideMark/>
          </w:tcPr>
          <w:p w14:paraId="650BC76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0,000010</w:t>
            </w:r>
          </w:p>
        </w:tc>
      </w:tr>
      <w:tr w:rsidR="007664EB" w:rsidRPr="00493D49" w14:paraId="5A16369B" w14:textId="77777777" w:rsidTr="0063316B">
        <w:trPr>
          <w:trHeight w:val="20"/>
        </w:trPr>
        <w:tc>
          <w:tcPr>
            <w:tcW w:w="415" w:type="pct"/>
            <w:tcBorders>
              <w:top w:val="nil"/>
              <w:left w:val="single" w:sz="4" w:space="0" w:color="000000"/>
              <w:bottom w:val="single" w:sz="4" w:space="0" w:color="000000"/>
              <w:right w:val="single" w:sz="4" w:space="0" w:color="000000"/>
            </w:tcBorders>
            <w:shd w:val="clear" w:color="auto" w:fill="auto"/>
            <w:vAlign w:val="center"/>
            <w:hideMark/>
          </w:tcPr>
          <w:p w14:paraId="3466EF0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415" w:type="pct"/>
            <w:tcBorders>
              <w:top w:val="nil"/>
              <w:left w:val="nil"/>
              <w:bottom w:val="single" w:sz="4" w:space="0" w:color="000000"/>
              <w:right w:val="single" w:sz="4" w:space="0" w:color="000000"/>
            </w:tcBorders>
            <w:shd w:val="clear" w:color="auto" w:fill="auto"/>
            <w:vAlign w:val="center"/>
            <w:hideMark/>
          </w:tcPr>
          <w:p w14:paraId="6BEC197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269" w:type="pct"/>
            <w:tcBorders>
              <w:top w:val="nil"/>
              <w:left w:val="nil"/>
              <w:bottom w:val="single" w:sz="4" w:space="0" w:color="000000"/>
              <w:right w:val="single" w:sz="4" w:space="0" w:color="000000"/>
            </w:tcBorders>
            <w:shd w:val="clear" w:color="auto" w:fill="auto"/>
            <w:vAlign w:val="center"/>
            <w:hideMark/>
          </w:tcPr>
          <w:p w14:paraId="5B9A8A4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98,57</w:t>
            </w:r>
          </w:p>
        </w:tc>
        <w:tc>
          <w:tcPr>
            <w:tcW w:w="404" w:type="pct"/>
            <w:tcBorders>
              <w:top w:val="nil"/>
              <w:left w:val="nil"/>
              <w:bottom w:val="single" w:sz="4" w:space="0" w:color="000000"/>
              <w:right w:val="single" w:sz="4" w:space="0" w:color="000000"/>
            </w:tcBorders>
            <w:shd w:val="clear" w:color="auto" w:fill="auto"/>
            <w:vAlign w:val="center"/>
            <w:hideMark/>
          </w:tcPr>
          <w:p w14:paraId="52B6C22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0,13</w:t>
            </w:r>
          </w:p>
        </w:tc>
        <w:tc>
          <w:tcPr>
            <w:tcW w:w="364" w:type="pct"/>
            <w:tcBorders>
              <w:top w:val="nil"/>
              <w:left w:val="nil"/>
              <w:bottom w:val="single" w:sz="4" w:space="0" w:color="000000"/>
              <w:right w:val="single" w:sz="4" w:space="0" w:color="000000"/>
            </w:tcBorders>
            <w:shd w:val="clear" w:color="auto" w:fill="auto"/>
            <w:vAlign w:val="center"/>
            <w:hideMark/>
          </w:tcPr>
          <w:p w14:paraId="4842D9C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nil"/>
              <w:left w:val="nil"/>
              <w:bottom w:val="single" w:sz="4" w:space="0" w:color="000000"/>
              <w:right w:val="single" w:sz="4" w:space="0" w:color="000000"/>
            </w:tcBorders>
            <w:shd w:val="clear" w:color="auto" w:fill="auto"/>
            <w:vAlign w:val="center"/>
            <w:hideMark/>
          </w:tcPr>
          <w:p w14:paraId="47AAC84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nil"/>
              <w:left w:val="nil"/>
              <w:bottom w:val="single" w:sz="4" w:space="0" w:color="000000"/>
              <w:right w:val="single" w:sz="4" w:space="0" w:color="000000"/>
            </w:tcBorders>
            <w:shd w:val="clear" w:color="auto" w:fill="auto"/>
            <w:vAlign w:val="center"/>
            <w:hideMark/>
          </w:tcPr>
          <w:p w14:paraId="7DD1D26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nil"/>
              <w:left w:val="nil"/>
              <w:bottom w:val="single" w:sz="4" w:space="0" w:color="000000"/>
              <w:right w:val="single" w:sz="4" w:space="0" w:color="000000"/>
            </w:tcBorders>
            <w:shd w:val="clear" w:color="auto" w:fill="auto"/>
            <w:vAlign w:val="center"/>
            <w:hideMark/>
          </w:tcPr>
          <w:p w14:paraId="7580F93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7,87</w:t>
            </w:r>
          </w:p>
        </w:tc>
        <w:tc>
          <w:tcPr>
            <w:tcW w:w="455" w:type="pct"/>
            <w:tcBorders>
              <w:top w:val="nil"/>
              <w:left w:val="nil"/>
              <w:bottom w:val="single" w:sz="4" w:space="0" w:color="000000"/>
              <w:right w:val="single" w:sz="4" w:space="0" w:color="000000"/>
            </w:tcBorders>
            <w:shd w:val="clear" w:color="auto" w:fill="auto"/>
            <w:vAlign w:val="center"/>
            <w:hideMark/>
          </w:tcPr>
          <w:p w14:paraId="6FE5269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0,127099</w:t>
            </w:r>
          </w:p>
        </w:tc>
        <w:tc>
          <w:tcPr>
            <w:tcW w:w="429" w:type="pct"/>
            <w:tcBorders>
              <w:top w:val="nil"/>
              <w:left w:val="nil"/>
              <w:bottom w:val="single" w:sz="4" w:space="0" w:color="000000"/>
              <w:right w:val="single" w:sz="4" w:space="0" w:color="000000"/>
            </w:tcBorders>
            <w:shd w:val="clear" w:color="auto" w:fill="auto"/>
            <w:vAlign w:val="center"/>
            <w:hideMark/>
          </w:tcPr>
          <w:p w14:paraId="4507567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nil"/>
              <w:left w:val="nil"/>
              <w:bottom w:val="single" w:sz="4" w:space="0" w:color="000000"/>
              <w:right w:val="single" w:sz="4" w:space="0" w:color="000000"/>
            </w:tcBorders>
            <w:shd w:val="clear" w:color="auto" w:fill="auto"/>
            <w:vAlign w:val="center"/>
            <w:hideMark/>
          </w:tcPr>
          <w:p w14:paraId="458BD4D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0,000012</w:t>
            </w:r>
          </w:p>
        </w:tc>
        <w:tc>
          <w:tcPr>
            <w:tcW w:w="426" w:type="pct"/>
            <w:tcBorders>
              <w:top w:val="nil"/>
              <w:left w:val="nil"/>
              <w:bottom w:val="single" w:sz="4" w:space="0" w:color="000000"/>
              <w:right w:val="single" w:sz="4" w:space="0" w:color="000000"/>
            </w:tcBorders>
            <w:shd w:val="clear" w:color="auto" w:fill="auto"/>
            <w:vAlign w:val="center"/>
            <w:hideMark/>
          </w:tcPr>
          <w:p w14:paraId="207100E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0,998895</w:t>
            </w:r>
          </w:p>
        </w:tc>
        <w:tc>
          <w:tcPr>
            <w:tcW w:w="367" w:type="pct"/>
            <w:tcBorders>
              <w:top w:val="nil"/>
              <w:left w:val="nil"/>
              <w:bottom w:val="single" w:sz="4" w:space="0" w:color="000000"/>
              <w:right w:val="single" w:sz="4" w:space="0" w:color="000000"/>
            </w:tcBorders>
            <w:shd w:val="clear" w:color="auto" w:fill="auto"/>
            <w:vAlign w:val="center"/>
            <w:hideMark/>
          </w:tcPr>
          <w:p w14:paraId="2A3BFAE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0,000093</w:t>
            </w:r>
          </w:p>
        </w:tc>
      </w:tr>
    </w:tbl>
    <w:p w14:paraId="2139B05A" w14:textId="77777777" w:rsidR="007664EB" w:rsidRPr="00493D49" w:rsidRDefault="007664EB" w:rsidP="007664EB">
      <w:pPr>
        <w:widowControl w:val="0"/>
        <w:adjustRightInd w:val="0"/>
        <w:spacing w:before="120" w:after="120" w:line="240" w:lineRule="auto"/>
        <w:ind w:firstLine="567"/>
        <w:jc w:val="both"/>
        <w:textAlignment w:val="baseline"/>
        <w:rPr>
          <w:rFonts w:ascii="Times New Roman" w:eastAsia="Calibri" w:hAnsi="Times New Roman" w:cs="Times New Roman"/>
          <w:b/>
          <w:bCs/>
          <w:sz w:val="28"/>
          <w:szCs w:val="28"/>
        </w:rPr>
        <w:sectPr w:rsidR="007664EB" w:rsidRPr="00493D49" w:rsidSect="0001481B">
          <w:pgSz w:w="16838" w:h="11906" w:orient="landscape"/>
          <w:pgMar w:top="1418" w:right="1134" w:bottom="991" w:left="1134" w:header="567" w:footer="567" w:gutter="0"/>
          <w:cols w:space="708"/>
          <w:docGrid w:linePitch="360"/>
        </w:sectPr>
      </w:pPr>
    </w:p>
    <w:p w14:paraId="3D2F3095" w14:textId="77777777" w:rsidR="007664EB" w:rsidRPr="00493D49" w:rsidRDefault="007664EB" w:rsidP="007664EB">
      <w:pPr>
        <w:widowControl w:val="0"/>
        <w:adjustRightInd w:val="0"/>
        <w:spacing w:after="0" w:line="240" w:lineRule="auto"/>
        <w:ind w:firstLine="709"/>
        <w:jc w:val="both"/>
        <w:textAlignment w:val="baseline"/>
        <w:rPr>
          <w:rFonts w:ascii="Times New Roman" w:eastAsia="Times New Roman" w:hAnsi="Times New Roman" w:cs="Times New Roman"/>
          <w:b/>
          <w:bCs/>
          <w:sz w:val="24"/>
          <w:szCs w:val="24"/>
        </w:rPr>
      </w:pPr>
      <w:r w:rsidRPr="00493D49">
        <w:rPr>
          <w:rFonts w:ascii="Times New Roman" w:eastAsia="Times New Roman" w:hAnsi="Times New Roman" w:cs="Times New Roman"/>
          <w:b/>
          <w:bCs/>
          <w:sz w:val="24"/>
          <w:szCs w:val="24"/>
        </w:rPr>
        <w:lastRenderedPageBreak/>
        <w:t>Котельная ул. Циолковского</w:t>
      </w:r>
    </w:p>
    <w:p w14:paraId="56678D55" w14:textId="77777777" w:rsidR="007664EB" w:rsidRPr="00493D49" w:rsidRDefault="007664EB" w:rsidP="007664EB">
      <w:pPr>
        <w:widowControl w:val="0"/>
        <w:spacing w:after="0" w:line="240" w:lineRule="auto"/>
        <w:ind w:firstLine="709"/>
        <w:jc w:val="both"/>
        <w:rPr>
          <w:rFonts w:ascii="Times New Roman" w:eastAsia="Times New Roman" w:hAnsi="Times New Roman" w:cs="Times New Roman"/>
          <w:sz w:val="24"/>
          <w:szCs w:val="24"/>
        </w:rPr>
      </w:pPr>
      <w:r w:rsidRPr="00493D49">
        <w:rPr>
          <w:rFonts w:ascii="Times New Roman" w:eastAsia="Times New Roman" w:hAnsi="Times New Roman" w:cs="Times New Roman"/>
          <w:sz w:val="24"/>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5DA5E179" w14:textId="77777777" w:rsidR="007664EB" w:rsidRPr="00493D49" w:rsidRDefault="007664EB" w:rsidP="007664EB">
      <w:pPr>
        <w:spacing w:after="160" w:line="259" w:lineRule="auto"/>
        <w:jc w:val="center"/>
        <w:rPr>
          <w:rFonts w:ascii="Times New Roman" w:eastAsia="Calibri" w:hAnsi="Times New Roman" w:cs="Times New Roman"/>
          <w:sz w:val="24"/>
        </w:rPr>
      </w:pPr>
      <w:r w:rsidRPr="00493D49">
        <w:rPr>
          <w:rFonts w:ascii="Times New Roman" w:eastAsia="Calibri" w:hAnsi="Times New Roman" w:cs="Times New Roman"/>
          <w:noProof/>
          <w:sz w:val="24"/>
        </w:rPr>
        <w:drawing>
          <wp:inline distT="0" distB="0" distL="0" distR="0" wp14:anchorId="359BE390" wp14:editId="3875D591">
            <wp:extent cx="4480948" cy="5296359"/>
            <wp:effectExtent l="0" t="0" r="0" b="0"/>
            <wp:docPr id="1004691097" name="Рисунок 1" descr="Изображение выглядит как карта, текст, атлас,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1097" name="Рисунок 1" descr="Изображение выглядит как карта, текст, атлас, План&#10;&#10;Автоматически созданное описание"/>
                    <pic:cNvPicPr/>
                  </pic:nvPicPr>
                  <pic:blipFill>
                    <a:blip r:embed="rId58"/>
                    <a:stretch>
                      <a:fillRect/>
                    </a:stretch>
                  </pic:blipFill>
                  <pic:spPr>
                    <a:xfrm>
                      <a:off x="0" y="0"/>
                      <a:ext cx="4480948" cy="5296359"/>
                    </a:xfrm>
                    <a:prstGeom prst="rect">
                      <a:avLst/>
                    </a:prstGeom>
                  </pic:spPr>
                </pic:pic>
              </a:graphicData>
            </a:graphic>
          </wp:inline>
        </w:drawing>
      </w:r>
    </w:p>
    <w:p w14:paraId="3FC7D8DE" w14:textId="501EB0AC" w:rsidR="007664EB" w:rsidRPr="00493D49" w:rsidRDefault="007664EB" w:rsidP="007664EB">
      <w:pPr>
        <w:widowControl w:val="0"/>
        <w:adjustRightInd w:val="0"/>
        <w:spacing w:before="120" w:after="120" w:line="240" w:lineRule="auto"/>
        <w:ind w:firstLine="567"/>
        <w:jc w:val="center"/>
        <w:textAlignment w:val="baseline"/>
        <w:rPr>
          <w:rFonts w:ascii="Times New Roman" w:eastAsia="Times New Roman" w:hAnsi="Times New Roman" w:cs="Times New Roman"/>
          <w:sz w:val="26"/>
          <w:szCs w:val="26"/>
        </w:rPr>
        <w:sectPr w:rsidR="007664EB" w:rsidRPr="00493D49" w:rsidSect="0001481B">
          <w:headerReference w:type="even" r:id="rId59"/>
          <w:headerReference w:type="default" r:id="rId60"/>
          <w:footerReference w:type="even" r:id="rId61"/>
          <w:headerReference w:type="first" r:id="rId62"/>
          <w:footerReference w:type="first" r:id="rId63"/>
          <w:pgSz w:w="11907" w:h="16840" w:code="9"/>
          <w:pgMar w:top="1134" w:right="850" w:bottom="1134" w:left="1701" w:header="567" w:footer="567" w:gutter="0"/>
          <w:cols w:space="720"/>
          <w:docGrid w:linePitch="326"/>
        </w:sectPr>
      </w:pPr>
      <w:r w:rsidRPr="00493D49">
        <w:rPr>
          <w:rFonts w:ascii="Times New Roman" w:eastAsia="Times New Roman" w:hAnsi="Times New Roman" w:cs="Times New Roman"/>
          <w:b/>
          <w:bCs/>
          <w:sz w:val="24"/>
          <w:szCs w:val="24"/>
        </w:rPr>
        <w:t xml:space="preserve">Рисунок </w:t>
      </w:r>
      <w:r w:rsidRPr="00493D49">
        <w:rPr>
          <w:rFonts w:ascii="Times New Roman" w:eastAsia="Times New Roman" w:hAnsi="Times New Roman" w:cs="Times New Roman"/>
          <w:i/>
          <w:sz w:val="24"/>
          <w:szCs w:val="24"/>
        </w:rPr>
        <w:fldChar w:fldCharType="begin"/>
      </w:r>
      <w:r w:rsidRPr="00493D49">
        <w:rPr>
          <w:rFonts w:ascii="Times New Roman" w:eastAsia="Times New Roman" w:hAnsi="Times New Roman" w:cs="Times New Roman"/>
          <w:b/>
          <w:bCs/>
          <w:sz w:val="24"/>
          <w:szCs w:val="24"/>
        </w:rPr>
        <w:instrText xml:space="preserve"> SEQ Рисунок \* ARABIC </w:instrText>
      </w:r>
      <w:r w:rsidRPr="00493D49">
        <w:rPr>
          <w:rFonts w:ascii="Times New Roman" w:eastAsia="Times New Roman" w:hAnsi="Times New Roman" w:cs="Times New Roman"/>
          <w:i/>
          <w:sz w:val="24"/>
          <w:szCs w:val="24"/>
        </w:rPr>
        <w:fldChar w:fldCharType="separate"/>
      </w:r>
      <w:r w:rsidR="00493D49">
        <w:rPr>
          <w:rFonts w:ascii="Times New Roman" w:eastAsia="Times New Roman" w:hAnsi="Times New Roman" w:cs="Times New Roman"/>
          <w:b/>
          <w:bCs/>
          <w:noProof/>
          <w:sz w:val="24"/>
          <w:szCs w:val="24"/>
        </w:rPr>
        <w:t>2</w:t>
      </w:r>
      <w:r w:rsidRPr="00493D49">
        <w:rPr>
          <w:rFonts w:ascii="Times New Roman" w:eastAsia="Times New Roman" w:hAnsi="Times New Roman" w:cs="Times New Roman"/>
          <w:i/>
          <w:sz w:val="24"/>
          <w:szCs w:val="24"/>
        </w:rPr>
        <w:fldChar w:fldCharType="end"/>
      </w:r>
      <w:r w:rsidRPr="00493D49">
        <w:rPr>
          <w:rFonts w:ascii="Times New Roman" w:eastAsia="Times New Roman" w:hAnsi="Times New Roman" w:cs="Times New Roman"/>
          <w:b/>
          <w:bCs/>
          <w:sz w:val="24"/>
          <w:szCs w:val="24"/>
        </w:rPr>
        <w:t xml:space="preserve"> - Путь движения теплоносителя от источника тепловой энергии до конечного потребителя, в зоне действия котельной ул. Циолковского</w:t>
      </w:r>
    </w:p>
    <w:p w14:paraId="70D7846D" w14:textId="77777777" w:rsidR="007664EB" w:rsidRPr="00493D49" w:rsidRDefault="007664EB" w:rsidP="007664EB">
      <w:pPr>
        <w:widowControl w:val="0"/>
        <w:spacing w:after="0" w:line="278" w:lineRule="exact"/>
        <w:jc w:val="center"/>
        <w:rPr>
          <w:rFonts w:ascii="Times New Roman" w:eastAsia="Times New Roman" w:hAnsi="Times New Roman" w:cs="Times New Roman"/>
          <w:b/>
          <w:bCs/>
        </w:rPr>
      </w:pPr>
      <w:r w:rsidRPr="00493D49">
        <w:rPr>
          <w:rFonts w:ascii="Times New Roman" w:eastAsia="Times New Roman" w:hAnsi="Times New Roman" w:cs="Times New Roman"/>
          <w:b/>
          <w:bCs/>
        </w:rPr>
        <w:lastRenderedPageBreak/>
        <w:t>Таблица 3-4 - Результаты расчета вероятности безотказной работы теплопроводов зоны действия котельной ул. Циолковского</w:t>
      </w:r>
    </w:p>
    <w:tbl>
      <w:tblPr>
        <w:tblW w:w="5001" w:type="pct"/>
        <w:tblInd w:w="80" w:type="dxa"/>
        <w:tblCellMar>
          <w:left w:w="28" w:type="dxa"/>
          <w:right w:w="28" w:type="dxa"/>
        </w:tblCellMar>
        <w:tblLook w:val="04A0" w:firstRow="1" w:lastRow="0" w:firstColumn="1" w:lastColumn="0" w:noHBand="0" w:noVBand="1"/>
      </w:tblPr>
      <w:tblGrid>
        <w:gridCol w:w="1210"/>
        <w:gridCol w:w="1210"/>
        <w:gridCol w:w="784"/>
        <w:gridCol w:w="1178"/>
        <w:gridCol w:w="1061"/>
        <w:gridCol w:w="947"/>
        <w:gridCol w:w="1188"/>
        <w:gridCol w:w="1325"/>
        <w:gridCol w:w="1325"/>
        <w:gridCol w:w="1250"/>
        <w:gridCol w:w="775"/>
        <w:gridCol w:w="1241"/>
        <w:gridCol w:w="1069"/>
      </w:tblGrid>
      <w:tr w:rsidR="00493D49" w:rsidRPr="00493D49" w14:paraId="293F6FFC" w14:textId="77777777" w:rsidTr="0063316B">
        <w:trPr>
          <w:trHeight w:val="20"/>
          <w:tblHeader/>
        </w:trPr>
        <w:tc>
          <w:tcPr>
            <w:tcW w:w="415" w:type="pct"/>
            <w:tcBorders>
              <w:top w:val="single" w:sz="4" w:space="0" w:color="000000"/>
              <w:left w:val="single" w:sz="4" w:space="0" w:color="000000"/>
              <w:bottom w:val="single" w:sz="4" w:space="0" w:color="auto"/>
              <w:right w:val="single" w:sz="4" w:space="0" w:color="000000"/>
            </w:tcBorders>
            <w:shd w:val="clear" w:color="auto" w:fill="auto"/>
            <w:vAlign w:val="center"/>
            <w:hideMark/>
          </w:tcPr>
          <w:p w14:paraId="17004A41"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начала участка</w:t>
            </w:r>
          </w:p>
        </w:tc>
        <w:tc>
          <w:tcPr>
            <w:tcW w:w="415" w:type="pct"/>
            <w:tcBorders>
              <w:top w:val="single" w:sz="4" w:space="0" w:color="000000"/>
              <w:left w:val="nil"/>
              <w:bottom w:val="single" w:sz="4" w:space="0" w:color="auto"/>
              <w:right w:val="single" w:sz="4" w:space="0" w:color="000000"/>
            </w:tcBorders>
            <w:shd w:val="clear" w:color="auto" w:fill="auto"/>
            <w:vAlign w:val="center"/>
            <w:hideMark/>
          </w:tcPr>
          <w:p w14:paraId="012D4E73"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конца участка</w:t>
            </w:r>
          </w:p>
        </w:tc>
        <w:tc>
          <w:tcPr>
            <w:tcW w:w="269" w:type="pct"/>
            <w:tcBorders>
              <w:top w:val="single" w:sz="4" w:space="0" w:color="000000"/>
              <w:left w:val="nil"/>
              <w:bottom w:val="single" w:sz="4" w:space="0" w:color="auto"/>
              <w:right w:val="single" w:sz="4" w:space="0" w:color="000000"/>
            </w:tcBorders>
            <w:shd w:val="clear" w:color="auto" w:fill="auto"/>
            <w:vAlign w:val="center"/>
            <w:hideMark/>
          </w:tcPr>
          <w:p w14:paraId="4227330C"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Длина участка, м</w:t>
            </w:r>
          </w:p>
        </w:tc>
        <w:tc>
          <w:tcPr>
            <w:tcW w:w="404" w:type="pct"/>
            <w:tcBorders>
              <w:top w:val="single" w:sz="4" w:space="0" w:color="000000"/>
              <w:left w:val="nil"/>
              <w:bottom w:val="single" w:sz="4" w:space="0" w:color="auto"/>
              <w:right w:val="single" w:sz="4" w:space="0" w:color="000000"/>
            </w:tcBorders>
            <w:shd w:val="clear" w:color="auto" w:fill="auto"/>
            <w:vAlign w:val="center"/>
            <w:hideMark/>
          </w:tcPr>
          <w:p w14:paraId="74DE1FB6"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Внутpенний диаметp тpубопpовода, м</w:t>
            </w:r>
          </w:p>
        </w:tc>
        <w:tc>
          <w:tcPr>
            <w:tcW w:w="364" w:type="pct"/>
            <w:tcBorders>
              <w:top w:val="single" w:sz="4" w:space="0" w:color="000000"/>
              <w:left w:val="nil"/>
              <w:bottom w:val="single" w:sz="4" w:space="0" w:color="auto"/>
              <w:right w:val="single" w:sz="4" w:space="0" w:color="000000"/>
            </w:tcBorders>
            <w:shd w:val="clear" w:color="auto" w:fill="auto"/>
            <w:vAlign w:val="center"/>
            <w:hideMark/>
          </w:tcPr>
          <w:p w14:paraId="087371F2"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Вид прокладки тепловой сети</w:t>
            </w:r>
          </w:p>
        </w:tc>
        <w:tc>
          <w:tcPr>
            <w:tcW w:w="325" w:type="pct"/>
            <w:tcBorders>
              <w:top w:val="single" w:sz="4" w:space="0" w:color="000000"/>
              <w:left w:val="nil"/>
              <w:bottom w:val="single" w:sz="4" w:space="0" w:color="auto"/>
              <w:right w:val="single" w:sz="4" w:space="0" w:color="000000"/>
            </w:tcBorders>
            <w:shd w:val="clear" w:color="auto" w:fill="auto"/>
            <w:vAlign w:val="center"/>
            <w:hideMark/>
          </w:tcPr>
          <w:p w14:paraId="4FE708E3"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Год прокладки</w:t>
            </w:r>
          </w:p>
        </w:tc>
        <w:tc>
          <w:tcPr>
            <w:tcW w:w="408" w:type="pct"/>
            <w:tcBorders>
              <w:top w:val="single" w:sz="4" w:space="0" w:color="000000"/>
              <w:left w:val="nil"/>
              <w:bottom w:val="single" w:sz="4" w:space="0" w:color="auto"/>
              <w:right w:val="single" w:sz="4" w:space="0" w:color="000000"/>
            </w:tcBorders>
            <w:shd w:val="clear" w:color="auto" w:fill="auto"/>
            <w:vAlign w:val="center"/>
            <w:hideMark/>
          </w:tcPr>
          <w:p w14:paraId="6D4CBA3D"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Период эксплуатации, лет</w:t>
            </w:r>
          </w:p>
        </w:tc>
        <w:tc>
          <w:tcPr>
            <w:tcW w:w="455" w:type="pct"/>
            <w:tcBorders>
              <w:top w:val="single" w:sz="4" w:space="0" w:color="000000"/>
              <w:left w:val="nil"/>
              <w:bottom w:val="single" w:sz="4" w:space="0" w:color="auto"/>
              <w:right w:val="single" w:sz="4" w:space="0" w:color="000000"/>
            </w:tcBorders>
            <w:shd w:val="clear" w:color="auto" w:fill="auto"/>
            <w:vAlign w:val="center"/>
            <w:hideMark/>
          </w:tcPr>
          <w:p w14:paraId="3391A4D5"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Время восстановления, ч</w:t>
            </w:r>
          </w:p>
        </w:tc>
        <w:tc>
          <w:tcPr>
            <w:tcW w:w="455" w:type="pct"/>
            <w:tcBorders>
              <w:top w:val="single" w:sz="4" w:space="0" w:color="000000"/>
              <w:left w:val="nil"/>
              <w:bottom w:val="single" w:sz="4" w:space="0" w:color="auto"/>
              <w:right w:val="single" w:sz="4" w:space="0" w:color="000000"/>
            </w:tcBorders>
            <w:shd w:val="clear" w:color="auto" w:fill="auto"/>
            <w:vAlign w:val="center"/>
            <w:hideMark/>
          </w:tcPr>
          <w:p w14:paraId="756D3DCB"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восстановления, 1/ч</w:t>
            </w:r>
          </w:p>
        </w:tc>
        <w:tc>
          <w:tcPr>
            <w:tcW w:w="429" w:type="pct"/>
            <w:tcBorders>
              <w:top w:val="single" w:sz="4" w:space="0" w:color="000000"/>
              <w:left w:val="nil"/>
              <w:bottom w:val="single" w:sz="4" w:space="0" w:color="auto"/>
              <w:right w:val="single" w:sz="4" w:space="0" w:color="000000"/>
            </w:tcBorders>
            <w:shd w:val="clear" w:color="auto" w:fill="auto"/>
            <w:vAlign w:val="center"/>
            <w:hideMark/>
          </w:tcPr>
          <w:p w14:paraId="7AE87A58"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отказов, 1/(км*ч)</w:t>
            </w:r>
          </w:p>
        </w:tc>
        <w:tc>
          <w:tcPr>
            <w:tcW w:w="266" w:type="pct"/>
            <w:tcBorders>
              <w:top w:val="single" w:sz="4" w:space="0" w:color="000000"/>
              <w:left w:val="nil"/>
              <w:bottom w:val="single" w:sz="4" w:space="0" w:color="auto"/>
              <w:right w:val="single" w:sz="4" w:space="0" w:color="000000"/>
            </w:tcBorders>
            <w:shd w:val="clear" w:color="auto" w:fill="auto"/>
            <w:vAlign w:val="center"/>
            <w:hideMark/>
          </w:tcPr>
          <w:p w14:paraId="43AA8DDC"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Поток отказов, 1/ч</w:t>
            </w:r>
          </w:p>
        </w:tc>
        <w:tc>
          <w:tcPr>
            <w:tcW w:w="426" w:type="pct"/>
            <w:tcBorders>
              <w:top w:val="single" w:sz="4" w:space="0" w:color="000000"/>
              <w:left w:val="nil"/>
              <w:bottom w:val="single" w:sz="4" w:space="0" w:color="auto"/>
              <w:right w:val="single" w:sz="4" w:space="0" w:color="000000"/>
            </w:tcBorders>
            <w:shd w:val="clear" w:color="auto" w:fill="auto"/>
            <w:vAlign w:val="center"/>
            <w:hideMark/>
          </w:tcPr>
          <w:p w14:paraId="01110F8F"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Относительное кол. отключ. нагрузки</w:t>
            </w:r>
          </w:p>
        </w:tc>
        <w:tc>
          <w:tcPr>
            <w:tcW w:w="367" w:type="pct"/>
            <w:tcBorders>
              <w:top w:val="single" w:sz="4" w:space="0" w:color="000000"/>
              <w:left w:val="nil"/>
              <w:bottom w:val="single" w:sz="4" w:space="0" w:color="auto"/>
              <w:right w:val="single" w:sz="4" w:space="0" w:color="000000"/>
            </w:tcBorders>
            <w:shd w:val="clear" w:color="auto" w:fill="auto"/>
            <w:vAlign w:val="center"/>
            <w:hideMark/>
          </w:tcPr>
          <w:p w14:paraId="068EA43D"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Вероятность отказа</w:t>
            </w:r>
          </w:p>
        </w:tc>
      </w:tr>
      <w:tr w:rsidR="00493D49" w:rsidRPr="00493D49" w14:paraId="0E988E39"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B7E1E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65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6172A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64</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78672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18,00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1AC46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EE5A7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110A0E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5F8ACE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0F147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11,28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9098D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0,088684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44E6E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5BB94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DFFF4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515E3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0,000024</w:t>
            </w:r>
          </w:p>
        </w:tc>
      </w:tr>
      <w:tr w:rsidR="00493D49" w:rsidRPr="00493D49" w14:paraId="1F45F390"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D94C83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60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D0F57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59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E64AA4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E4F81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0DD70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2FF177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34D84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959C24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11,28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80121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0,088684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43ABF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28FCD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79BE3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282641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0,000027</w:t>
            </w:r>
          </w:p>
        </w:tc>
      </w:tr>
      <w:tr w:rsidR="00493D49" w:rsidRPr="00493D49" w14:paraId="7818BE52"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9D99C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62</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223A0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61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19996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54,00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B1EE35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04D2D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19E94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1670A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ED85A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11,28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2DF5B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0,088684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39673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38B59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0,000007</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9B462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E05B3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0,000072</w:t>
            </w:r>
          </w:p>
        </w:tc>
      </w:tr>
      <w:tr w:rsidR="00493D49" w:rsidRPr="00493D49" w14:paraId="7C3DD880"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684A527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64</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064A70A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63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70D187B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33,00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314F924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54AA925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2EBC0AF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EFC670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3409B9E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11,28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742DDA0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0,088684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1E11920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231C414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0E02259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03695DB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0,000044</w:t>
            </w:r>
          </w:p>
        </w:tc>
      </w:tr>
      <w:tr w:rsidR="00493D49" w:rsidRPr="00493D49" w14:paraId="3EA22EFF"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6BA7933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61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16C7BAC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60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0754A89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55D3F22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3EFDD1C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2A66AD8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401C81F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20B1C93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11,28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5F81854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0,088684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06E281A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3A95D35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20D9965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566A148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0,000027</w:t>
            </w:r>
          </w:p>
        </w:tc>
      </w:tr>
      <w:tr w:rsidR="00493D49" w:rsidRPr="00493D49" w14:paraId="3F0E2793"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6EF1D01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59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4DC7F77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58</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0B6C66D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48,00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58B145A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23CAF15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3B98606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5FB64CA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6FA8176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11,28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1E95ED9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0,088684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78C8450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360CAD2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1F5A9C7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7230392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0,000064</w:t>
            </w:r>
          </w:p>
        </w:tc>
      </w:tr>
      <w:tr w:rsidR="00493D49" w:rsidRPr="00493D49" w14:paraId="5F4C0223"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1D10FD1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63</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FCAD25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62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12F361A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55,00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1DF59FD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73024EC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3A95074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0245FB1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51BEDE0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11,28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2258744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0,088684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3670DDE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22FE675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0,000007</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14CEA4A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568FA22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0,000074</w:t>
            </w:r>
          </w:p>
        </w:tc>
      </w:tr>
      <w:tr w:rsidR="00493D49" w:rsidRPr="00493D49" w14:paraId="5138BDE9"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01FAE85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11B0DDA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50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4933128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475B8A6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1DD89F4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1A6434A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1145935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35311BF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11,28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380A732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0,088684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03F151C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5BDAFD4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7B32AF2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6275833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0,000040</w:t>
            </w:r>
          </w:p>
        </w:tc>
      </w:tr>
      <w:tr w:rsidR="00493D49" w:rsidRPr="00493D49" w14:paraId="4352F499"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08DA6C1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58</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3E70622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7873334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40,00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76844B2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4C4498F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7EAE498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F47802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750D512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11,28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1AEE58E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0,088684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44D5376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42BB986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0,000005</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31D2786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726261E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0,000054</w:t>
            </w:r>
          </w:p>
        </w:tc>
      </w:tr>
      <w:tr w:rsidR="00493D49" w:rsidRPr="00493D49" w14:paraId="1AF13DC1"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607E5A0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46</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6A50FDE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29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4029AA0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45,00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196D05A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067F484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5C0415B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23C121F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43409B1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9,04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208B324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0,110655</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17139A1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660C34B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0,000005</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7D4EEC5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57CE286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0,000048</w:t>
            </w:r>
          </w:p>
        </w:tc>
      </w:tr>
      <w:tr w:rsidR="00493D49" w:rsidRPr="00493D49" w14:paraId="10CD511D"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33DAE76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47</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6FEB855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46</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3968877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7A22E1E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274097A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7405F77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23F48E3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7800AE1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9,04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4D24A27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0,110655</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1178B87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5F49B14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2921E66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1490C47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0,000032</w:t>
            </w:r>
          </w:p>
        </w:tc>
      </w:tr>
      <w:tr w:rsidR="00493D49" w:rsidRPr="00493D49" w14:paraId="43BA21BD"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FAD772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48</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CC05CF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47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6ABC6FF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5A201B9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1CCF46E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56E0A81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039E85A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737B249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9,04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5636F65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0,110655</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15963B6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3F71D4A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0CF7FCA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20A3B74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0,000032</w:t>
            </w:r>
          </w:p>
        </w:tc>
      </w:tr>
      <w:tr w:rsidR="00493D49" w:rsidRPr="00493D49" w14:paraId="0689FFA7"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56AD236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49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4B350FA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48</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4DA6213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7955AAA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66818B4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12CA353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26908F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428A31E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9,04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4AA9C8C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0,110655</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6E88744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03E1968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005928B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777CB71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0,000032</w:t>
            </w:r>
          </w:p>
        </w:tc>
      </w:tr>
      <w:tr w:rsidR="00493D49" w:rsidRPr="00493D49" w14:paraId="25C0A07B"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77214E0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50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53BA803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49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34D6720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78,00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21E0AC5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43414C5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3B1B912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2B9C91A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308CC9F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9,04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242D3D8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0,110655</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769E6FB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373062C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0,000009</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564A0EA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722237B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0,000084</w:t>
            </w:r>
          </w:p>
        </w:tc>
      </w:tr>
      <w:tr w:rsidR="00493D49" w:rsidRPr="00493D49" w14:paraId="3CE2F56E"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69D9544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5183914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3F68DD9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40,00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350A5F7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69FD687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399D905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6CB673A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2E7EB92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11,28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4E92336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0,088684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59CC057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02FB4FE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0,000005</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7E35DD7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737DD1B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0,000054</w:t>
            </w:r>
          </w:p>
        </w:tc>
      </w:tr>
      <w:tr w:rsidR="00493D49" w:rsidRPr="00493D49" w14:paraId="45D8E43E"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69EE4D5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2.2</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761A987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2.3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7556EE9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230C9C2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35CE868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4F0B385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C7D38E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6AFC9A7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11,41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77BF531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0,087613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01E3CE0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1B62FA2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3F241C7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6765C23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0,000068</w:t>
            </w:r>
          </w:p>
        </w:tc>
      </w:tr>
      <w:tr w:rsidR="00493D49" w:rsidRPr="00493D49" w14:paraId="5B805273"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CB8E8B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Котельная ул. Циолковского</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4CC4147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1952C3B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172C430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0,33</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1814A98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6BB78FA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C0EF90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6575131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18,66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576AD33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0,053586</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3836C29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27D42F9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12327CB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35E634B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0,000067</w:t>
            </w:r>
          </w:p>
        </w:tc>
      </w:tr>
      <w:tr w:rsidR="00493D49" w:rsidRPr="00493D49" w14:paraId="74C9E7DB"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64E7F20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313DA24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2.1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2486870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175,00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57F71B9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3DE9657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3DE64D4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472EE4A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6D07727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11,41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51BE890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0,087613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159CD1D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3C2B640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0,000021</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67A90D2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5B69616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0,000238</w:t>
            </w:r>
          </w:p>
        </w:tc>
      </w:tr>
      <w:tr w:rsidR="00493D49" w:rsidRPr="00493D49" w14:paraId="09B7D51C"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00D0B50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2.2</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61BE43D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5B3D1E3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652,37</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52BE09F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5F92041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7FB4477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4225866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34A1FAD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11,28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45216A7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0,088684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2DFD447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6837A99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0,000078</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3A731B4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6CEAE09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0,000875</w:t>
            </w:r>
          </w:p>
        </w:tc>
      </w:tr>
      <w:tr w:rsidR="00493D49" w:rsidRPr="00493D49" w14:paraId="62CE27F9"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6C77403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35E6EB1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76D6009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282,43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0AE25B6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28D96CA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38298A7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2CB214F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46DABC0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6,65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506CBEF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0,150295</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76E638A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791870B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0,000034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39A883F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10DBFEE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0,000224</w:t>
            </w:r>
          </w:p>
        </w:tc>
      </w:tr>
      <w:tr w:rsidR="00493D49" w:rsidRPr="00493D49" w14:paraId="236D9CCB"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19E06FA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5228E8C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06763B1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66,50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00C48D7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0,07</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0F73A7A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62F2BB6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150D5E8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3CF0A1C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5,32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767A703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0,187902</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522F8E3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056F189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0,000008</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120E249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439E1A8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0,000042</w:t>
            </w:r>
          </w:p>
        </w:tc>
      </w:tr>
      <w:tr w:rsidR="007664EB" w:rsidRPr="00493D49" w14:paraId="71656E27" w14:textId="77777777" w:rsidTr="0063316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3F24DE1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04697AC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5D986E1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22,52</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3BC3AED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5D16283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14:paraId="3611D13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649357B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0399A8B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4,58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38E9E05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0,218341</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tcPr>
          <w:p w14:paraId="7F4FAF4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2F055DC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0,000003</w:t>
            </w:r>
          </w:p>
        </w:tc>
        <w:tc>
          <w:tcPr>
            <w:tcW w:w="426" w:type="pct"/>
            <w:tcBorders>
              <w:top w:val="single" w:sz="4" w:space="0" w:color="auto"/>
              <w:left w:val="single" w:sz="4" w:space="0" w:color="auto"/>
              <w:bottom w:val="single" w:sz="4" w:space="0" w:color="auto"/>
              <w:right w:val="single" w:sz="4" w:space="0" w:color="auto"/>
            </w:tcBorders>
            <w:shd w:val="clear" w:color="auto" w:fill="auto"/>
            <w:vAlign w:val="bottom"/>
          </w:tcPr>
          <w:p w14:paraId="7BEAE99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14:paraId="7E111BD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0,000012</w:t>
            </w:r>
          </w:p>
        </w:tc>
      </w:tr>
    </w:tbl>
    <w:p w14:paraId="5B3FBBC9" w14:textId="77777777" w:rsidR="007664EB" w:rsidRPr="00493D49" w:rsidRDefault="007664EB" w:rsidP="007664EB">
      <w:pPr>
        <w:widowControl w:val="0"/>
        <w:adjustRightInd w:val="0"/>
        <w:spacing w:before="120" w:after="120" w:line="240" w:lineRule="auto"/>
        <w:ind w:firstLine="567"/>
        <w:jc w:val="both"/>
        <w:textAlignment w:val="baseline"/>
        <w:rPr>
          <w:rFonts w:ascii="Times New Roman" w:eastAsia="Calibri" w:hAnsi="Times New Roman" w:cs="Times New Roman"/>
          <w:b/>
          <w:bCs/>
          <w:sz w:val="28"/>
          <w:szCs w:val="28"/>
        </w:rPr>
        <w:sectPr w:rsidR="007664EB" w:rsidRPr="00493D49" w:rsidSect="0001481B">
          <w:pgSz w:w="16838" w:h="11906" w:orient="landscape"/>
          <w:pgMar w:top="1418" w:right="1134" w:bottom="991" w:left="1134" w:header="567" w:footer="567" w:gutter="0"/>
          <w:cols w:space="708"/>
          <w:docGrid w:linePitch="360"/>
        </w:sectPr>
      </w:pPr>
    </w:p>
    <w:p w14:paraId="37140455" w14:textId="576A8BDC" w:rsidR="007664EB" w:rsidRPr="00493D49" w:rsidRDefault="00BD1C62" w:rsidP="007664EB">
      <w:pPr>
        <w:widowControl w:val="0"/>
        <w:adjustRightInd w:val="0"/>
        <w:spacing w:after="0" w:line="240" w:lineRule="auto"/>
        <w:ind w:firstLine="709"/>
        <w:jc w:val="both"/>
        <w:textAlignment w:val="baseline"/>
        <w:rPr>
          <w:rFonts w:ascii="Times New Roman" w:eastAsia="Times New Roman" w:hAnsi="Times New Roman" w:cs="Times New Roman"/>
          <w:b/>
          <w:bCs/>
          <w:sz w:val="24"/>
          <w:szCs w:val="24"/>
        </w:rPr>
      </w:pPr>
      <w:r w:rsidRPr="00493D49">
        <w:rPr>
          <w:rFonts w:ascii="Times New Roman" w:eastAsia="Times New Roman" w:hAnsi="Times New Roman" w:cs="Times New Roman"/>
          <w:b/>
          <w:bCs/>
          <w:sz w:val="24"/>
          <w:szCs w:val="24"/>
        </w:rPr>
        <w:lastRenderedPageBreak/>
        <w:t xml:space="preserve">КБК </w:t>
      </w:r>
      <w:r w:rsidR="007664EB" w:rsidRPr="00493D49">
        <w:rPr>
          <w:rFonts w:ascii="Times New Roman" w:eastAsia="Times New Roman" w:hAnsi="Times New Roman" w:cs="Times New Roman"/>
          <w:b/>
          <w:bCs/>
          <w:sz w:val="24"/>
          <w:szCs w:val="24"/>
        </w:rPr>
        <w:t>ТЭЦ (направление 1)</w:t>
      </w:r>
    </w:p>
    <w:p w14:paraId="15F70374" w14:textId="77777777" w:rsidR="007664EB" w:rsidRPr="00493D49" w:rsidRDefault="007664EB" w:rsidP="007664EB">
      <w:pPr>
        <w:widowControl w:val="0"/>
        <w:spacing w:after="0" w:line="240" w:lineRule="auto"/>
        <w:ind w:firstLine="709"/>
        <w:jc w:val="both"/>
        <w:rPr>
          <w:rFonts w:ascii="Times New Roman" w:eastAsia="Times New Roman" w:hAnsi="Times New Roman" w:cs="Times New Roman"/>
          <w:sz w:val="24"/>
          <w:szCs w:val="24"/>
        </w:rPr>
      </w:pPr>
      <w:r w:rsidRPr="00493D49">
        <w:rPr>
          <w:rFonts w:ascii="Times New Roman" w:eastAsia="Times New Roman" w:hAnsi="Times New Roman" w:cs="Times New Roman"/>
          <w:sz w:val="24"/>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404C330F" w14:textId="77777777" w:rsidR="007664EB" w:rsidRPr="00493D49" w:rsidRDefault="007664EB" w:rsidP="007664EB">
      <w:pPr>
        <w:spacing w:after="160" w:line="259" w:lineRule="auto"/>
        <w:jc w:val="center"/>
        <w:rPr>
          <w:rFonts w:ascii="Times New Roman" w:eastAsia="Calibri" w:hAnsi="Times New Roman" w:cs="Times New Roman"/>
          <w:sz w:val="24"/>
        </w:rPr>
      </w:pPr>
      <w:r w:rsidRPr="00493D49">
        <w:rPr>
          <w:rFonts w:ascii="Times New Roman" w:eastAsia="Calibri" w:hAnsi="Times New Roman" w:cs="Times New Roman"/>
          <w:noProof/>
          <w:sz w:val="24"/>
        </w:rPr>
        <w:drawing>
          <wp:inline distT="0" distB="0" distL="0" distR="0" wp14:anchorId="1B8EF5BE" wp14:editId="56763A3C">
            <wp:extent cx="4480948" cy="5296359"/>
            <wp:effectExtent l="0" t="0" r="0" b="0"/>
            <wp:docPr id="2134611815" name="Рисунок 2134611815" descr="Изображение выглядит как карта, текст, атлас,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1097" name="Рисунок 1" descr="Изображение выглядит как карта, текст, атлас, План&#10;&#10;Автоматически созданное описание"/>
                    <pic:cNvPicPr/>
                  </pic:nvPicPr>
                  <pic:blipFill>
                    <a:blip r:embed="rId58"/>
                    <a:stretch>
                      <a:fillRect/>
                    </a:stretch>
                  </pic:blipFill>
                  <pic:spPr>
                    <a:xfrm>
                      <a:off x="0" y="0"/>
                      <a:ext cx="4480948" cy="5296359"/>
                    </a:xfrm>
                    <a:prstGeom prst="rect">
                      <a:avLst/>
                    </a:prstGeom>
                  </pic:spPr>
                </pic:pic>
              </a:graphicData>
            </a:graphic>
          </wp:inline>
        </w:drawing>
      </w:r>
    </w:p>
    <w:p w14:paraId="464FAFF3" w14:textId="43617311" w:rsidR="007664EB" w:rsidRPr="00493D49" w:rsidRDefault="007664EB" w:rsidP="007664EB">
      <w:pPr>
        <w:widowControl w:val="0"/>
        <w:adjustRightInd w:val="0"/>
        <w:spacing w:before="120" w:after="120" w:line="240" w:lineRule="auto"/>
        <w:ind w:firstLine="567"/>
        <w:jc w:val="center"/>
        <w:textAlignment w:val="baseline"/>
        <w:rPr>
          <w:rFonts w:ascii="Times New Roman" w:eastAsia="Times New Roman" w:hAnsi="Times New Roman" w:cs="Times New Roman"/>
          <w:sz w:val="26"/>
          <w:szCs w:val="26"/>
        </w:rPr>
        <w:sectPr w:rsidR="007664EB" w:rsidRPr="00493D49" w:rsidSect="0001481B">
          <w:headerReference w:type="even" r:id="rId64"/>
          <w:headerReference w:type="default" r:id="rId65"/>
          <w:footerReference w:type="even" r:id="rId66"/>
          <w:headerReference w:type="first" r:id="rId67"/>
          <w:footerReference w:type="first" r:id="rId68"/>
          <w:pgSz w:w="11907" w:h="16840" w:code="9"/>
          <w:pgMar w:top="1134" w:right="850" w:bottom="1134" w:left="1701" w:header="567" w:footer="567" w:gutter="0"/>
          <w:cols w:space="720"/>
          <w:docGrid w:linePitch="326"/>
        </w:sectPr>
      </w:pPr>
      <w:r w:rsidRPr="00493D49">
        <w:rPr>
          <w:rFonts w:ascii="Times New Roman" w:eastAsia="Times New Roman" w:hAnsi="Times New Roman" w:cs="Times New Roman"/>
          <w:b/>
          <w:bCs/>
          <w:sz w:val="24"/>
          <w:szCs w:val="24"/>
        </w:rPr>
        <w:t xml:space="preserve">Рисунок </w:t>
      </w:r>
      <w:r w:rsidRPr="00493D49">
        <w:rPr>
          <w:rFonts w:ascii="Times New Roman" w:eastAsia="Times New Roman" w:hAnsi="Times New Roman" w:cs="Times New Roman"/>
          <w:i/>
          <w:sz w:val="24"/>
          <w:szCs w:val="24"/>
        </w:rPr>
        <w:fldChar w:fldCharType="begin"/>
      </w:r>
      <w:r w:rsidRPr="00493D49">
        <w:rPr>
          <w:rFonts w:ascii="Times New Roman" w:eastAsia="Times New Roman" w:hAnsi="Times New Roman" w:cs="Times New Roman"/>
          <w:b/>
          <w:bCs/>
          <w:sz w:val="24"/>
          <w:szCs w:val="24"/>
        </w:rPr>
        <w:instrText xml:space="preserve"> SEQ Рисунок \* ARABIC </w:instrText>
      </w:r>
      <w:r w:rsidRPr="00493D49">
        <w:rPr>
          <w:rFonts w:ascii="Times New Roman" w:eastAsia="Times New Roman" w:hAnsi="Times New Roman" w:cs="Times New Roman"/>
          <w:i/>
          <w:sz w:val="24"/>
          <w:szCs w:val="24"/>
        </w:rPr>
        <w:fldChar w:fldCharType="separate"/>
      </w:r>
      <w:r w:rsidR="00493D49">
        <w:rPr>
          <w:rFonts w:ascii="Times New Roman" w:eastAsia="Times New Roman" w:hAnsi="Times New Roman" w:cs="Times New Roman"/>
          <w:b/>
          <w:bCs/>
          <w:noProof/>
          <w:sz w:val="24"/>
          <w:szCs w:val="24"/>
        </w:rPr>
        <w:t>3</w:t>
      </w:r>
      <w:r w:rsidRPr="00493D49">
        <w:rPr>
          <w:rFonts w:ascii="Times New Roman" w:eastAsia="Times New Roman" w:hAnsi="Times New Roman" w:cs="Times New Roman"/>
          <w:i/>
          <w:sz w:val="24"/>
          <w:szCs w:val="24"/>
        </w:rPr>
        <w:fldChar w:fldCharType="end"/>
      </w:r>
      <w:r w:rsidRPr="00493D49">
        <w:rPr>
          <w:rFonts w:ascii="Times New Roman" w:eastAsia="Times New Roman" w:hAnsi="Times New Roman" w:cs="Times New Roman"/>
          <w:b/>
          <w:bCs/>
          <w:sz w:val="24"/>
          <w:szCs w:val="24"/>
        </w:rPr>
        <w:t xml:space="preserve"> - Путь движения теплоносителя от источника тепловой энергии до конечного потребителя, в зоне действия </w:t>
      </w:r>
      <w:r w:rsidR="00BD1C62" w:rsidRPr="00493D49">
        <w:rPr>
          <w:rFonts w:ascii="Times New Roman" w:eastAsia="Times New Roman" w:hAnsi="Times New Roman" w:cs="Times New Roman"/>
          <w:b/>
          <w:bCs/>
          <w:sz w:val="24"/>
          <w:szCs w:val="24"/>
        </w:rPr>
        <w:t xml:space="preserve">КБК </w:t>
      </w:r>
      <w:r w:rsidRPr="00493D49">
        <w:rPr>
          <w:rFonts w:ascii="Times New Roman" w:eastAsia="Times New Roman" w:hAnsi="Times New Roman" w:cs="Times New Roman"/>
          <w:b/>
          <w:bCs/>
          <w:sz w:val="24"/>
          <w:szCs w:val="24"/>
        </w:rPr>
        <w:t>ТЭЦ (направление 1)</w:t>
      </w:r>
    </w:p>
    <w:p w14:paraId="7A1DCD86" w14:textId="47E75CD7" w:rsidR="007664EB" w:rsidRPr="00493D49" w:rsidRDefault="007664EB" w:rsidP="007664EB">
      <w:pPr>
        <w:widowControl w:val="0"/>
        <w:spacing w:after="0" w:line="278" w:lineRule="exact"/>
        <w:jc w:val="center"/>
        <w:rPr>
          <w:rFonts w:ascii="Times New Roman" w:eastAsia="Times New Roman" w:hAnsi="Times New Roman" w:cs="Times New Roman"/>
          <w:b/>
          <w:bCs/>
        </w:rPr>
      </w:pPr>
      <w:r w:rsidRPr="00493D49">
        <w:rPr>
          <w:rFonts w:ascii="Times New Roman" w:eastAsia="Times New Roman" w:hAnsi="Times New Roman" w:cs="Times New Roman"/>
          <w:b/>
          <w:bCs/>
        </w:rPr>
        <w:lastRenderedPageBreak/>
        <w:t xml:space="preserve">Таблица 3-5 - Результаты расчета вероятности безотказной работы теплопроводов зоны действия </w:t>
      </w:r>
      <w:r w:rsidR="00BD1C62" w:rsidRPr="00493D49">
        <w:rPr>
          <w:rFonts w:ascii="Times New Roman" w:eastAsia="Times New Roman" w:hAnsi="Times New Roman" w:cs="Times New Roman"/>
          <w:b/>
          <w:bCs/>
        </w:rPr>
        <w:t xml:space="preserve">КБК </w:t>
      </w:r>
      <w:r w:rsidRPr="00493D49">
        <w:rPr>
          <w:rFonts w:ascii="Times New Roman" w:eastAsia="Times New Roman" w:hAnsi="Times New Roman" w:cs="Times New Roman"/>
          <w:b/>
          <w:bCs/>
        </w:rPr>
        <w:t xml:space="preserve">ТЭЦ (направление 1) </w:t>
      </w:r>
    </w:p>
    <w:tbl>
      <w:tblPr>
        <w:tblW w:w="5001" w:type="pct"/>
        <w:tblInd w:w="80" w:type="dxa"/>
        <w:tblCellMar>
          <w:left w:w="28" w:type="dxa"/>
          <w:right w:w="28" w:type="dxa"/>
        </w:tblCellMar>
        <w:tblLook w:val="04A0" w:firstRow="1" w:lastRow="0" w:firstColumn="1" w:lastColumn="0" w:noHBand="0" w:noVBand="1"/>
      </w:tblPr>
      <w:tblGrid>
        <w:gridCol w:w="1210"/>
        <w:gridCol w:w="1210"/>
        <w:gridCol w:w="784"/>
        <w:gridCol w:w="1178"/>
        <w:gridCol w:w="1061"/>
        <w:gridCol w:w="947"/>
        <w:gridCol w:w="1188"/>
        <w:gridCol w:w="1325"/>
        <w:gridCol w:w="1325"/>
        <w:gridCol w:w="1250"/>
        <w:gridCol w:w="775"/>
        <w:gridCol w:w="1241"/>
        <w:gridCol w:w="1069"/>
      </w:tblGrid>
      <w:tr w:rsidR="00493D49" w:rsidRPr="00493D49" w14:paraId="2664F547" w14:textId="77777777" w:rsidTr="0063316B">
        <w:trPr>
          <w:trHeight w:val="20"/>
          <w:tblHeader/>
        </w:trPr>
        <w:tc>
          <w:tcPr>
            <w:tcW w:w="415" w:type="pct"/>
            <w:tcBorders>
              <w:top w:val="single" w:sz="4" w:space="0" w:color="000000"/>
              <w:left w:val="single" w:sz="4" w:space="0" w:color="000000"/>
              <w:bottom w:val="single" w:sz="4" w:space="0" w:color="auto"/>
              <w:right w:val="single" w:sz="4" w:space="0" w:color="000000"/>
            </w:tcBorders>
            <w:shd w:val="clear" w:color="auto" w:fill="auto"/>
            <w:vAlign w:val="center"/>
            <w:hideMark/>
          </w:tcPr>
          <w:p w14:paraId="64627C1F"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начала участка</w:t>
            </w:r>
          </w:p>
        </w:tc>
        <w:tc>
          <w:tcPr>
            <w:tcW w:w="415" w:type="pct"/>
            <w:tcBorders>
              <w:top w:val="single" w:sz="4" w:space="0" w:color="000000"/>
              <w:left w:val="nil"/>
              <w:bottom w:val="single" w:sz="4" w:space="0" w:color="auto"/>
              <w:right w:val="single" w:sz="4" w:space="0" w:color="000000"/>
            </w:tcBorders>
            <w:shd w:val="clear" w:color="auto" w:fill="auto"/>
            <w:vAlign w:val="center"/>
            <w:hideMark/>
          </w:tcPr>
          <w:p w14:paraId="3140A793"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конца участка</w:t>
            </w:r>
          </w:p>
        </w:tc>
        <w:tc>
          <w:tcPr>
            <w:tcW w:w="269" w:type="pct"/>
            <w:tcBorders>
              <w:top w:val="single" w:sz="4" w:space="0" w:color="000000"/>
              <w:left w:val="nil"/>
              <w:bottom w:val="single" w:sz="4" w:space="0" w:color="auto"/>
              <w:right w:val="single" w:sz="4" w:space="0" w:color="000000"/>
            </w:tcBorders>
            <w:shd w:val="clear" w:color="auto" w:fill="auto"/>
            <w:vAlign w:val="center"/>
            <w:hideMark/>
          </w:tcPr>
          <w:p w14:paraId="186984FA"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Длина участка, м</w:t>
            </w:r>
          </w:p>
        </w:tc>
        <w:tc>
          <w:tcPr>
            <w:tcW w:w="404" w:type="pct"/>
            <w:tcBorders>
              <w:top w:val="single" w:sz="4" w:space="0" w:color="000000"/>
              <w:left w:val="nil"/>
              <w:bottom w:val="single" w:sz="4" w:space="0" w:color="auto"/>
              <w:right w:val="single" w:sz="4" w:space="0" w:color="000000"/>
            </w:tcBorders>
            <w:shd w:val="clear" w:color="auto" w:fill="auto"/>
            <w:vAlign w:val="center"/>
            <w:hideMark/>
          </w:tcPr>
          <w:p w14:paraId="231F24BE"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Внутpенний диаметp тpубопpовода, м</w:t>
            </w:r>
          </w:p>
        </w:tc>
        <w:tc>
          <w:tcPr>
            <w:tcW w:w="364" w:type="pct"/>
            <w:tcBorders>
              <w:top w:val="single" w:sz="4" w:space="0" w:color="000000"/>
              <w:left w:val="nil"/>
              <w:bottom w:val="single" w:sz="4" w:space="0" w:color="auto"/>
              <w:right w:val="single" w:sz="4" w:space="0" w:color="000000"/>
            </w:tcBorders>
            <w:shd w:val="clear" w:color="auto" w:fill="auto"/>
            <w:vAlign w:val="center"/>
            <w:hideMark/>
          </w:tcPr>
          <w:p w14:paraId="7CD15028"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Вид прокладки тепловой сети</w:t>
            </w:r>
          </w:p>
        </w:tc>
        <w:tc>
          <w:tcPr>
            <w:tcW w:w="325" w:type="pct"/>
            <w:tcBorders>
              <w:top w:val="single" w:sz="4" w:space="0" w:color="000000"/>
              <w:left w:val="nil"/>
              <w:bottom w:val="single" w:sz="4" w:space="0" w:color="auto"/>
              <w:right w:val="single" w:sz="4" w:space="0" w:color="000000"/>
            </w:tcBorders>
            <w:shd w:val="clear" w:color="auto" w:fill="auto"/>
            <w:vAlign w:val="center"/>
            <w:hideMark/>
          </w:tcPr>
          <w:p w14:paraId="04FD0526"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Год прокладки</w:t>
            </w:r>
          </w:p>
        </w:tc>
        <w:tc>
          <w:tcPr>
            <w:tcW w:w="408" w:type="pct"/>
            <w:tcBorders>
              <w:top w:val="single" w:sz="4" w:space="0" w:color="000000"/>
              <w:left w:val="nil"/>
              <w:bottom w:val="single" w:sz="4" w:space="0" w:color="auto"/>
              <w:right w:val="single" w:sz="4" w:space="0" w:color="000000"/>
            </w:tcBorders>
            <w:shd w:val="clear" w:color="auto" w:fill="auto"/>
            <w:vAlign w:val="center"/>
            <w:hideMark/>
          </w:tcPr>
          <w:p w14:paraId="79BB2498"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Период эксплуатации, лет</w:t>
            </w:r>
          </w:p>
        </w:tc>
        <w:tc>
          <w:tcPr>
            <w:tcW w:w="455" w:type="pct"/>
            <w:tcBorders>
              <w:top w:val="single" w:sz="4" w:space="0" w:color="000000"/>
              <w:left w:val="nil"/>
              <w:bottom w:val="single" w:sz="4" w:space="0" w:color="auto"/>
              <w:right w:val="single" w:sz="4" w:space="0" w:color="000000"/>
            </w:tcBorders>
            <w:shd w:val="clear" w:color="auto" w:fill="auto"/>
            <w:vAlign w:val="center"/>
            <w:hideMark/>
          </w:tcPr>
          <w:p w14:paraId="1B77D85A"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Время восстановления, ч</w:t>
            </w:r>
          </w:p>
        </w:tc>
        <w:tc>
          <w:tcPr>
            <w:tcW w:w="455" w:type="pct"/>
            <w:tcBorders>
              <w:top w:val="single" w:sz="4" w:space="0" w:color="000000"/>
              <w:left w:val="nil"/>
              <w:bottom w:val="single" w:sz="4" w:space="0" w:color="auto"/>
              <w:right w:val="single" w:sz="4" w:space="0" w:color="000000"/>
            </w:tcBorders>
            <w:shd w:val="clear" w:color="auto" w:fill="auto"/>
            <w:vAlign w:val="center"/>
            <w:hideMark/>
          </w:tcPr>
          <w:p w14:paraId="5FB3B55B"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восстановления, 1/ч</w:t>
            </w:r>
          </w:p>
        </w:tc>
        <w:tc>
          <w:tcPr>
            <w:tcW w:w="429" w:type="pct"/>
            <w:tcBorders>
              <w:top w:val="single" w:sz="4" w:space="0" w:color="000000"/>
              <w:left w:val="nil"/>
              <w:bottom w:val="single" w:sz="4" w:space="0" w:color="auto"/>
              <w:right w:val="single" w:sz="4" w:space="0" w:color="000000"/>
            </w:tcBorders>
            <w:shd w:val="clear" w:color="auto" w:fill="auto"/>
            <w:vAlign w:val="center"/>
            <w:hideMark/>
          </w:tcPr>
          <w:p w14:paraId="0C415AE6"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отказов, 1/(км*ч)</w:t>
            </w:r>
          </w:p>
        </w:tc>
        <w:tc>
          <w:tcPr>
            <w:tcW w:w="266" w:type="pct"/>
            <w:tcBorders>
              <w:top w:val="single" w:sz="4" w:space="0" w:color="000000"/>
              <w:left w:val="nil"/>
              <w:bottom w:val="single" w:sz="4" w:space="0" w:color="auto"/>
              <w:right w:val="single" w:sz="4" w:space="0" w:color="000000"/>
            </w:tcBorders>
            <w:shd w:val="clear" w:color="auto" w:fill="auto"/>
            <w:vAlign w:val="center"/>
            <w:hideMark/>
          </w:tcPr>
          <w:p w14:paraId="4248E02D"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Поток отказов, 1/ч</w:t>
            </w:r>
          </w:p>
        </w:tc>
        <w:tc>
          <w:tcPr>
            <w:tcW w:w="426" w:type="pct"/>
            <w:tcBorders>
              <w:top w:val="single" w:sz="4" w:space="0" w:color="000000"/>
              <w:left w:val="nil"/>
              <w:bottom w:val="single" w:sz="4" w:space="0" w:color="auto"/>
              <w:right w:val="single" w:sz="4" w:space="0" w:color="000000"/>
            </w:tcBorders>
            <w:shd w:val="clear" w:color="auto" w:fill="auto"/>
            <w:vAlign w:val="center"/>
            <w:hideMark/>
          </w:tcPr>
          <w:p w14:paraId="00CD0827"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Относительное кол. отключ. нагрузки</w:t>
            </w:r>
          </w:p>
        </w:tc>
        <w:tc>
          <w:tcPr>
            <w:tcW w:w="367" w:type="pct"/>
            <w:tcBorders>
              <w:top w:val="single" w:sz="4" w:space="0" w:color="000000"/>
              <w:left w:val="nil"/>
              <w:bottom w:val="single" w:sz="4" w:space="0" w:color="auto"/>
              <w:right w:val="single" w:sz="4" w:space="0" w:color="000000"/>
            </w:tcBorders>
            <w:shd w:val="clear" w:color="auto" w:fill="auto"/>
            <w:vAlign w:val="center"/>
            <w:hideMark/>
          </w:tcPr>
          <w:p w14:paraId="54BE5F90"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Вероятность отказа</w:t>
            </w:r>
          </w:p>
        </w:tc>
      </w:tr>
      <w:tr w:rsidR="00493D49" w:rsidRPr="00493D49" w14:paraId="69425A50"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25B3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13BB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ТК</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BEDC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106,00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E14D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0,33</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2F16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48A3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7FD0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20E1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18,14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281F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0,055122</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F8CE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D8D6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0,000013</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587B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3A01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0,000228</w:t>
            </w:r>
          </w:p>
        </w:tc>
      </w:tr>
      <w:tr w:rsidR="00493D49" w:rsidRPr="00493D49" w14:paraId="5954B1E3"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8FB0D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ТК</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FF2A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D0CF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106,00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75C5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0,30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E2BC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257B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C134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D225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16,71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BA51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0,059828</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87D6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EC3E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0,000013</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E9B0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E767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0,000210</w:t>
            </w:r>
          </w:p>
        </w:tc>
      </w:tr>
      <w:tr w:rsidR="00493D49" w:rsidRPr="00493D49" w14:paraId="7383FE1D"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943CF" w14:textId="11E17AF3" w:rsidR="007664EB" w:rsidRPr="00493D49" w:rsidRDefault="00BD1C62"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xml:space="preserve">КБК </w:t>
            </w:r>
            <w:r w:rsidR="007664EB" w:rsidRPr="00493D49">
              <w:rPr>
                <w:rFonts w:ascii="Times New Roman" w:eastAsia="Times New Roman" w:hAnsi="Times New Roman" w:cs="Times New Roman"/>
                <w:sz w:val="16"/>
                <w:szCs w:val="16"/>
                <w:lang w:eastAsia="ru-RU"/>
              </w:rPr>
              <w:t>ТЭЦ</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B16B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3655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4766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0,33</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0250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9CA9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F155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3AEA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18,14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0585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0,055122</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AF93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7C8D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09E5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87A2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0,000043</w:t>
            </w:r>
          </w:p>
        </w:tc>
      </w:tr>
      <w:tr w:rsidR="00493D49" w:rsidRPr="00493D49" w14:paraId="44EF573C"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9B8A2B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2.45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B46E37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991A47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35F980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4558888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07B900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F50E0E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CD052F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5,84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F0C645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0,171229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971381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7819AD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21D940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3C3ADC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0,000024</w:t>
            </w:r>
          </w:p>
        </w:tc>
      </w:tr>
      <w:tr w:rsidR="00493D49" w:rsidRPr="00493D49" w14:paraId="38976725"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CF2676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2.47</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A757C4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2.46</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382DDA4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18,00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521AD25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A05496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7DE95F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12B12F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C848F5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8,82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47ABF4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0,113399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40846F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C96E1C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360285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AF79EE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0,000019</w:t>
            </w:r>
          </w:p>
        </w:tc>
      </w:tr>
      <w:tr w:rsidR="00493D49" w:rsidRPr="00493D49" w14:paraId="6C426B07"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35CD9E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2.46</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C1F1B4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2.45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10662F6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3B35A6F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145300B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F4F1BA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8E5F30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8A9F17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8,82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AA167D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0,113399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D1904B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3D5912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32E6E5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74CE6E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0,000031</w:t>
            </w:r>
          </w:p>
        </w:tc>
      </w:tr>
      <w:tr w:rsidR="00493D49" w:rsidRPr="00493D49" w14:paraId="33FBF39A"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B10E03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176240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2.65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0C51D58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170,00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3A7A38F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0,30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DE9600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D15109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C2AE91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3D0F0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16,71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275E95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0,059828</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086779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51A7B24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0,000020</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96F2B6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8DFFD0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0,000337</w:t>
            </w:r>
          </w:p>
        </w:tc>
      </w:tr>
      <w:tr w:rsidR="00493D49" w:rsidRPr="00493D49" w14:paraId="474DB523"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3BD3BE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2.65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DAFE86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2.64</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1073AF4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40,00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1190EC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0,30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95931D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DDA433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950CE9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C13948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16,71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6361F6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0,059828</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55F0E1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7AABEB8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0,000005</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076B6B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54B5D7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0,000079</w:t>
            </w:r>
          </w:p>
        </w:tc>
      </w:tr>
      <w:tr w:rsidR="00493D49" w:rsidRPr="00493D49" w14:paraId="75A98CEB"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B2AD2D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2.64</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4E639E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2.63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0F47F93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5730392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00C566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45C1FE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D40193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F140CF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11,63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F429D1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0,085969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990BBF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087D94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6A878B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82C46E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0,000028</w:t>
            </w:r>
          </w:p>
        </w:tc>
      </w:tr>
      <w:tr w:rsidR="00493D49" w:rsidRPr="00493D49" w14:paraId="2DBC7277"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49014A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2.63</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673FE5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2.62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4AF11CA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EE4423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35CC861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240882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0B426A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A3C5A8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11,63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86A70F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0,085969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67C7EB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1160D5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0,000010</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60AFDB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EB3AB3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0,000110</w:t>
            </w:r>
          </w:p>
        </w:tc>
      </w:tr>
      <w:tr w:rsidR="00493D49" w:rsidRPr="00493D49" w14:paraId="3AB617C0"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180010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2.62</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6B3E2B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2.61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0E0DBF1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25,00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06937D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1F90F6F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75E7DB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F09296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D86F59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11,63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D8793A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0,085969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537DDD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5B470E5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0,000003</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FFD51F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43EDD2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0,000034</w:t>
            </w:r>
          </w:p>
        </w:tc>
      </w:tr>
      <w:tr w:rsidR="00493D49" w:rsidRPr="00493D49" w14:paraId="2923ED2E"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6B9F5A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2.61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57118D1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2.60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75D7BA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15,30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385D6B2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2E51E9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AD496F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8B0A6C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BFBBFD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8,82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3FC86B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0,113399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9C9A10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733755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C2A593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FAE349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0,000016</w:t>
            </w:r>
          </w:p>
        </w:tc>
      </w:tr>
      <w:tr w:rsidR="00493D49" w:rsidRPr="00493D49" w14:paraId="30428DB3"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24EC84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2.60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365A84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6DF581E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29,50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7E84AFF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4360648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3FDBDB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863656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834FC8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8,82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3C97D8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0,113399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3E232E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57C7E05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9F5952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D682AE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0,000031</w:t>
            </w:r>
          </w:p>
        </w:tc>
      </w:tr>
      <w:tr w:rsidR="00493D49" w:rsidRPr="00493D49" w14:paraId="0B76EBC0"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442E53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55F687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2.56</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0838352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45,50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6F5C571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4486B89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F65718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1C0D94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E5C4A3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8,82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98F11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0,113399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765942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EF2BBF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0,000005</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12109D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B82FED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0,000048</w:t>
            </w:r>
          </w:p>
        </w:tc>
      </w:tr>
      <w:tr w:rsidR="00493D49" w:rsidRPr="00493D49" w14:paraId="41A9CD10"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C3EEB5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2.56</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4D6F9C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06389E9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58,00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529884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55F1D0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CE9B00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C1384A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3D5527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8,82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9C9578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0,113399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C2EB32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69B972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0,000007</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A020DD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BDA52D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0,000061</w:t>
            </w:r>
          </w:p>
        </w:tc>
      </w:tr>
      <w:tr w:rsidR="00493D49" w:rsidRPr="00493D49" w14:paraId="081B5D2C"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A2CC46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277FC0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2.54</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200CC3D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4C17EB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E2654F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F9693E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EB598C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B3E90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8,82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BFFBBB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0,113399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CD10CD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AE7224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01B977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D8DE87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0,000020</w:t>
            </w:r>
          </w:p>
        </w:tc>
      </w:tr>
      <w:tr w:rsidR="00493D49" w:rsidRPr="00493D49" w14:paraId="2EFAA0C3"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CD2173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2.53</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2D21FC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1219097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51,00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658D696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D119DA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7DB39C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044AD9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C3231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8,82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A26D30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0,113399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E7B401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95665D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28D6E0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6C3C21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0,000053</w:t>
            </w:r>
          </w:p>
        </w:tc>
      </w:tr>
      <w:tr w:rsidR="00493D49" w:rsidRPr="00493D49" w14:paraId="4D6D0AD9"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5FF6249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2.52</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0E6A73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2BA90A0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9,00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EF342E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55992E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864C1D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C6CBC6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285216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8,82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85E24C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0,113399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EB6F73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C37A81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0,000001</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E3763E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E00529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0,000009</w:t>
            </w:r>
          </w:p>
        </w:tc>
      </w:tr>
      <w:tr w:rsidR="00493D49" w:rsidRPr="00493D49" w14:paraId="6E5B8187"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B46162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ACD930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3B8EC69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6F66691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46DACBC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2C8A07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C16CF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87D46B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8,82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90EF3B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0,113399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DA8520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D609AC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E1DDCD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AAD1DC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0,000052</w:t>
            </w:r>
          </w:p>
        </w:tc>
      </w:tr>
      <w:tr w:rsidR="00493D49" w:rsidRPr="00493D49" w14:paraId="42AAC78C"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785010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5484E2B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2.49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08FABF1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28,00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68237D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1CA5F6F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5FF7DB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586296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6EFF59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8,82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EAC93A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0,113399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DA8DDD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2540E4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0,000003</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DB3721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82D733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0,000029</w:t>
            </w:r>
          </w:p>
        </w:tc>
      </w:tr>
      <w:tr w:rsidR="00493D49" w:rsidRPr="00493D49" w14:paraId="0411D344"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CB61E4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2.49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1B44A2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2.48</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C8DBB7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17,00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45EBE3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1B538D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051CA8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CD24DC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AFF458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8,82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E1C262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0,113399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8EFE67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669C76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312FE7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AB95C2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0,000018</w:t>
            </w:r>
          </w:p>
        </w:tc>
      </w:tr>
      <w:tr w:rsidR="00493D49" w:rsidRPr="00493D49" w14:paraId="666152B0"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AE2828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2.48</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EB7484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2.47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785C6B5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40,00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C8EAE2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58BB642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7FD4A0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B0D30E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418EEC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8,82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B8CDCE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0,113399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6033B8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750F409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0,000005</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52DFAF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002617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0,000042</w:t>
            </w:r>
          </w:p>
        </w:tc>
      </w:tr>
      <w:tr w:rsidR="007664EB" w:rsidRPr="00493D49" w14:paraId="7AF6C99A"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EAE28F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2.54</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A657AD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2.53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622598E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57,00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57672B0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BEBBC3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D9F39D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07A634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23FEF9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8,82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9D7484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0,113399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2FD80A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23D2F8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0,000007</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054417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B60C87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0,000060</w:t>
            </w:r>
          </w:p>
        </w:tc>
      </w:tr>
    </w:tbl>
    <w:p w14:paraId="68A11373" w14:textId="77777777" w:rsidR="007664EB" w:rsidRPr="00493D49" w:rsidRDefault="007664EB" w:rsidP="007664EB">
      <w:pPr>
        <w:widowControl w:val="0"/>
        <w:adjustRightInd w:val="0"/>
        <w:spacing w:before="120" w:after="120" w:line="240" w:lineRule="auto"/>
        <w:ind w:firstLine="567"/>
        <w:jc w:val="both"/>
        <w:textAlignment w:val="baseline"/>
        <w:rPr>
          <w:rFonts w:ascii="Times New Roman" w:eastAsia="Calibri" w:hAnsi="Times New Roman" w:cs="Times New Roman"/>
          <w:b/>
          <w:bCs/>
          <w:sz w:val="28"/>
          <w:szCs w:val="28"/>
        </w:rPr>
        <w:sectPr w:rsidR="007664EB" w:rsidRPr="00493D49" w:rsidSect="0001481B">
          <w:pgSz w:w="16838" w:h="11906" w:orient="landscape"/>
          <w:pgMar w:top="1418" w:right="1134" w:bottom="991" w:left="1134" w:header="567" w:footer="567" w:gutter="0"/>
          <w:cols w:space="708"/>
          <w:docGrid w:linePitch="360"/>
        </w:sectPr>
      </w:pPr>
    </w:p>
    <w:p w14:paraId="06742262" w14:textId="123683C3" w:rsidR="007664EB" w:rsidRPr="00493D49" w:rsidRDefault="00BD1C62" w:rsidP="007664EB">
      <w:pPr>
        <w:widowControl w:val="0"/>
        <w:adjustRightInd w:val="0"/>
        <w:spacing w:after="0" w:line="240" w:lineRule="auto"/>
        <w:ind w:firstLine="709"/>
        <w:jc w:val="both"/>
        <w:textAlignment w:val="baseline"/>
        <w:rPr>
          <w:rFonts w:ascii="Times New Roman" w:eastAsia="Times New Roman" w:hAnsi="Times New Roman" w:cs="Times New Roman"/>
          <w:b/>
          <w:bCs/>
          <w:sz w:val="24"/>
          <w:szCs w:val="24"/>
        </w:rPr>
      </w:pPr>
      <w:r w:rsidRPr="00493D49">
        <w:rPr>
          <w:rFonts w:ascii="Times New Roman" w:eastAsia="Times New Roman" w:hAnsi="Times New Roman" w:cs="Times New Roman"/>
          <w:b/>
          <w:bCs/>
          <w:sz w:val="24"/>
          <w:szCs w:val="24"/>
        </w:rPr>
        <w:lastRenderedPageBreak/>
        <w:t xml:space="preserve">КБК </w:t>
      </w:r>
      <w:r w:rsidR="007664EB" w:rsidRPr="00493D49">
        <w:rPr>
          <w:rFonts w:ascii="Times New Roman" w:eastAsia="Times New Roman" w:hAnsi="Times New Roman" w:cs="Times New Roman"/>
          <w:b/>
          <w:bCs/>
          <w:sz w:val="24"/>
          <w:szCs w:val="24"/>
        </w:rPr>
        <w:t>ТЭЦ (направление 2)</w:t>
      </w:r>
    </w:p>
    <w:p w14:paraId="3057C9E4" w14:textId="77777777" w:rsidR="007664EB" w:rsidRPr="00493D49" w:rsidRDefault="007664EB" w:rsidP="007664EB">
      <w:pPr>
        <w:widowControl w:val="0"/>
        <w:spacing w:after="0" w:line="240" w:lineRule="auto"/>
        <w:ind w:firstLine="709"/>
        <w:jc w:val="both"/>
        <w:rPr>
          <w:rFonts w:ascii="Times New Roman" w:eastAsia="Times New Roman" w:hAnsi="Times New Roman" w:cs="Times New Roman"/>
          <w:sz w:val="24"/>
          <w:szCs w:val="24"/>
        </w:rPr>
      </w:pPr>
      <w:r w:rsidRPr="00493D49">
        <w:rPr>
          <w:rFonts w:ascii="Times New Roman" w:eastAsia="Times New Roman" w:hAnsi="Times New Roman" w:cs="Times New Roman"/>
          <w:sz w:val="24"/>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32E903D3" w14:textId="77777777" w:rsidR="007664EB" w:rsidRPr="00493D49" w:rsidRDefault="007664EB" w:rsidP="007664EB">
      <w:pPr>
        <w:spacing w:after="160" w:line="259" w:lineRule="auto"/>
        <w:jc w:val="center"/>
        <w:rPr>
          <w:rFonts w:ascii="Times New Roman" w:eastAsia="Calibri" w:hAnsi="Times New Roman" w:cs="Times New Roman"/>
          <w:sz w:val="24"/>
        </w:rPr>
      </w:pPr>
      <w:r w:rsidRPr="00493D49">
        <w:rPr>
          <w:rFonts w:ascii="Times New Roman" w:eastAsia="Calibri" w:hAnsi="Times New Roman" w:cs="Times New Roman"/>
          <w:noProof/>
          <w:sz w:val="24"/>
        </w:rPr>
        <w:drawing>
          <wp:inline distT="0" distB="0" distL="0" distR="0" wp14:anchorId="10A50331" wp14:editId="257817CA">
            <wp:extent cx="5941060" cy="4481195"/>
            <wp:effectExtent l="0" t="0" r="2540" b="0"/>
            <wp:docPr id="610100348" name="Рисунок 1" descr="Изображение выглядит как текст, карт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00348" name="Рисунок 1" descr="Изображение выглядит как текст, карта, атлас&#10;&#10;Автоматически созданное описание"/>
                    <pic:cNvPicPr/>
                  </pic:nvPicPr>
                  <pic:blipFill>
                    <a:blip r:embed="rId69"/>
                    <a:stretch>
                      <a:fillRect/>
                    </a:stretch>
                  </pic:blipFill>
                  <pic:spPr>
                    <a:xfrm>
                      <a:off x="0" y="0"/>
                      <a:ext cx="5941060" cy="4481195"/>
                    </a:xfrm>
                    <a:prstGeom prst="rect">
                      <a:avLst/>
                    </a:prstGeom>
                  </pic:spPr>
                </pic:pic>
              </a:graphicData>
            </a:graphic>
          </wp:inline>
        </w:drawing>
      </w:r>
    </w:p>
    <w:p w14:paraId="304480E2" w14:textId="598EA6C2" w:rsidR="007664EB" w:rsidRPr="00493D49" w:rsidRDefault="007664EB" w:rsidP="007664EB">
      <w:pPr>
        <w:widowControl w:val="0"/>
        <w:adjustRightInd w:val="0"/>
        <w:spacing w:before="120" w:after="120" w:line="240" w:lineRule="auto"/>
        <w:ind w:firstLine="567"/>
        <w:jc w:val="center"/>
        <w:textAlignment w:val="baseline"/>
        <w:rPr>
          <w:rFonts w:ascii="Times New Roman" w:eastAsia="Times New Roman" w:hAnsi="Times New Roman" w:cs="Times New Roman"/>
          <w:sz w:val="26"/>
          <w:szCs w:val="26"/>
        </w:rPr>
        <w:sectPr w:rsidR="007664EB" w:rsidRPr="00493D49" w:rsidSect="0001481B">
          <w:headerReference w:type="even" r:id="rId70"/>
          <w:headerReference w:type="default" r:id="rId71"/>
          <w:footerReference w:type="even" r:id="rId72"/>
          <w:headerReference w:type="first" r:id="rId73"/>
          <w:footerReference w:type="first" r:id="rId74"/>
          <w:pgSz w:w="11907" w:h="16840" w:code="9"/>
          <w:pgMar w:top="1134" w:right="850" w:bottom="1134" w:left="1701" w:header="567" w:footer="567" w:gutter="0"/>
          <w:cols w:space="720"/>
          <w:docGrid w:linePitch="326"/>
        </w:sectPr>
      </w:pPr>
      <w:r w:rsidRPr="00493D49">
        <w:rPr>
          <w:rFonts w:ascii="Times New Roman" w:eastAsia="Times New Roman" w:hAnsi="Times New Roman" w:cs="Times New Roman"/>
          <w:b/>
          <w:bCs/>
          <w:sz w:val="24"/>
          <w:szCs w:val="24"/>
        </w:rPr>
        <w:t xml:space="preserve">Рисунок </w:t>
      </w:r>
      <w:r w:rsidRPr="00493D49">
        <w:rPr>
          <w:rFonts w:ascii="Times New Roman" w:eastAsia="Times New Roman" w:hAnsi="Times New Roman" w:cs="Times New Roman"/>
          <w:i/>
          <w:sz w:val="24"/>
          <w:szCs w:val="24"/>
        </w:rPr>
        <w:fldChar w:fldCharType="begin"/>
      </w:r>
      <w:r w:rsidRPr="00493D49">
        <w:rPr>
          <w:rFonts w:ascii="Times New Roman" w:eastAsia="Times New Roman" w:hAnsi="Times New Roman" w:cs="Times New Roman"/>
          <w:b/>
          <w:bCs/>
          <w:sz w:val="24"/>
          <w:szCs w:val="24"/>
        </w:rPr>
        <w:instrText xml:space="preserve"> SEQ Рисунок \* ARABIC </w:instrText>
      </w:r>
      <w:r w:rsidRPr="00493D49">
        <w:rPr>
          <w:rFonts w:ascii="Times New Roman" w:eastAsia="Times New Roman" w:hAnsi="Times New Roman" w:cs="Times New Roman"/>
          <w:i/>
          <w:sz w:val="24"/>
          <w:szCs w:val="24"/>
        </w:rPr>
        <w:fldChar w:fldCharType="separate"/>
      </w:r>
      <w:r w:rsidR="00493D49">
        <w:rPr>
          <w:rFonts w:ascii="Times New Roman" w:eastAsia="Times New Roman" w:hAnsi="Times New Roman" w:cs="Times New Roman"/>
          <w:b/>
          <w:bCs/>
          <w:noProof/>
          <w:sz w:val="24"/>
          <w:szCs w:val="24"/>
        </w:rPr>
        <w:t>4</w:t>
      </w:r>
      <w:r w:rsidRPr="00493D49">
        <w:rPr>
          <w:rFonts w:ascii="Times New Roman" w:eastAsia="Times New Roman" w:hAnsi="Times New Roman" w:cs="Times New Roman"/>
          <w:i/>
          <w:sz w:val="24"/>
          <w:szCs w:val="24"/>
        </w:rPr>
        <w:fldChar w:fldCharType="end"/>
      </w:r>
      <w:r w:rsidRPr="00493D49">
        <w:rPr>
          <w:rFonts w:ascii="Times New Roman" w:eastAsia="Times New Roman" w:hAnsi="Times New Roman" w:cs="Times New Roman"/>
          <w:b/>
          <w:bCs/>
          <w:sz w:val="24"/>
          <w:szCs w:val="24"/>
        </w:rPr>
        <w:t xml:space="preserve"> - Путь движения теплоносителя от источника тепловой энергии до конечного потребителя, в зоне действия </w:t>
      </w:r>
      <w:r w:rsidR="00BD1C62" w:rsidRPr="00493D49">
        <w:rPr>
          <w:rFonts w:ascii="Times New Roman" w:eastAsia="Times New Roman" w:hAnsi="Times New Roman" w:cs="Times New Roman"/>
          <w:b/>
          <w:bCs/>
          <w:sz w:val="24"/>
          <w:szCs w:val="24"/>
        </w:rPr>
        <w:t xml:space="preserve">КБК </w:t>
      </w:r>
      <w:r w:rsidRPr="00493D49">
        <w:rPr>
          <w:rFonts w:ascii="Times New Roman" w:eastAsia="Times New Roman" w:hAnsi="Times New Roman" w:cs="Times New Roman"/>
          <w:b/>
          <w:bCs/>
          <w:sz w:val="24"/>
          <w:szCs w:val="24"/>
        </w:rPr>
        <w:t>ТЭЦ (направление 2)</w:t>
      </w:r>
    </w:p>
    <w:p w14:paraId="4F111FAA" w14:textId="7C833936" w:rsidR="007664EB" w:rsidRPr="00493D49" w:rsidRDefault="007664EB" w:rsidP="007664EB">
      <w:pPr>
        <w:widowControl w:val="0"/>
        <w:spacing w:after="0" w:line="278" w:lineRule="exact"/>
        <w:jc w:val="center"/>
        <w:rPr>
          <w:rFonts w:ascii="Times New Roman" w:eastAsia="Times New Roman" w:hAnsi="Times New Roman" w:cs="Times New Roman"/>
          <w:b/>
          <w:bCs/>
        </w:rPr>
      </w:pPr>
      <w:r w:rsidRPr="00493D49">
        <w:rPr>
          <w:rFonts w:ascii="Times New Roman" w:eastAsia="Times New Roman" w:hAnsi="Times New Roman" w:cs="Times New Roman"/>
          <w:b/>
          <w:bCs/>
        </w:rPr>
        <w:lastRenderedPageBreak/>
        <w:t xml:space="preserve">Таблица 3-6 - Результаты расчета вероятности безотказной работы теплопроводов зоны действия </w:t>
      </w:r>
      <w:r w:rsidR="00BD1C62" w:rsidRPr="00493D49">
        <w:rPr>
          <w:rFonts w:ascii="Times New Roman" w:eastAsia="Times New Roman" w:hAnsi="Times New Roman" w:cs="Times New Roman"/>
          <w:b/>
          <w:bCs/>
        </w:rPr>
        <w:t xml:space="preserve">КБК </w:t>
      </w:r>
      <w:r w:rsidRPr="00493D49">
        <w:rPr>
          <w:rFonts w:ascii="Times New Roman" w:eastAsia="Times New Roman" w:hAnsi="Times New Roman" w:cs="Times New Roman"/>
          <w:b/>
          <w:bCs/>
        </w:rPr>
        <w:t xml:space="preserve">ТЭЦ (направление 2) </w:t>
      </w:r>
    </w:p>
    <w:tbl>
      <w:tblPr>
        <w:tblW w:w="5001" w:type="pct"/>
        <w:tblInd w:w="80" w:type="dxa"/>
        <w:tblCellMar>
          <w:left w:w="28" w:type="dxa"/>
          <w:right w:w="28" w:type="dxa"/>
        </w:tblCellMar>
        <w:tblLook w:val="04A0" w:firstRow="1" w:lastRow="0" w:firstColumn="1" w:lastColumn="0" w:noHBand="0" w:noVBand="1"/>
      </w:tblPr>
      <w:tblGrid>
        <w:gridCol w:w="1210"/>
        <w:gridCol w:w="1210"/>
        <w:gridCol w:w="784"/>
        <w:gridCol w:w="1178"/>
        <w:gridCol w:w="1061"/>
        <w:gridCol w:w="947"/>
        <w:gridCol w:w="1188"/>
        <w:gridCol w:w="1325"/>
        <w:gridCol w:w="1325"/>
        <w:gridCol w:w="1250"/>
        <w:gridCol w:w="775"/>
        <w:gridCol w:w="1241"/>
        <w:gridCol w:w="1069"/>
      </w:tblGrid>
      <w:tr w:rsidR="00493D49" w:rsidRPr="00493D49" w14:paraId="71598130" w14:textId="77777777" w:rsidTr="0063316B">
        <w:trPr>
          <w:trHeight w:val="20"/>
          <w:tblHeader/>
        </w:trPr>
        <w:tc>
          <w:tcPr>
            <w:tcW w:w="415" w:type="pct"/>
            <w:tcBorders>
              <w:top w:val="single" w:sz="4" w:space="0" w:color="000000"/>
              <w:left w:val="single" w:sz="4" w:space="0" w:color="000000"/>
              <w:bottom w:val="single" w:sz="4" w:space="0" w:color="auto"/>
              <w:right w:val="single" w:sz="4" w:space="0" w:color="000000"/>
            </w:tcBorders>
            <w:shd w:val="clear" w:color="auto" w:fill="auto"/>
            <w:vAlign w:val="center"/>
            <w:hideMark/>
          </w:tcPr>
          <w:p w14:paraId="5EF8941F"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начала участка</w:t>
            </w:r>
          </w:p>
        </w:tc>
        <w:tc>
          <w:tcPr>
            <w:tcW w:w="415" w:type="pct"/>
            <w:tcBorders>
              <w:top w:val="single" w:sz="4" w:space="0" w:color="000000"/>
              <w:left w:val="nil"/>
              <w:bottom w:val="single" w:sz="4" w:space="0" w:color="auto"/>
              <w:right w:val="single" w:sz="4" w:space="0" w:color="000000"/>
            </w:tcBorders>
            <w:shd w:val="clear" w:color="auto" w:fill="auto"/>
            <w:vAlign w:val="center"/>
            <w:hideMark/>
          </w:tcPr>
          <w:p w14:paraId="01576187"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конца участка</w:t>
            </w:r>
          </w:p>
        </w:tc>
        <w:tc>
          <w:tcPr>
            <w:tcW w:w="269" w:type="pct"/>
            <w:tcBorders>
              <w:top w:val="single" w:sz="4" w:space="0" w:color="000000"/>
              <w:left w:val="nil"/>
              <w:bottom w:val="single" w:sz="4" w:space="0" w:color="auto"/>
              <w:right w:val="single" w:sz="4" w:space="0" w:color="000000"/>
            </w:tcBorders>
            <w:shd w:val="clear" w:color="auto" w:fill="auto"/>
            <w:vAlign w:val="center"/>
            <w:hideMark/>
          </w:tcPr>
          <w:p w14:paraId="1045199D"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Длина участка, м</w:t>
            </w:r>
          </w:p>
        </w:tc>
        <w:tc>
          <w:tcPr>
            <w:tcW w:w="404" w:type="pct"/>
            <w:tcBorders>
              <w:top w:val="single" w:sz="4" w:space="0" w:color="000000"/>
              <w:left w:val="nil"/>
              <w:bottom w:val="single" w:sz="4" w:space="0" w:color="auto"/>
              <w:right w:val="single" w:sz="4" w:space="0" w:color="000000"/>
            </w:tcBorders>
            <w:shd w:val="clear" w:color="auto" w:fill="auto"/>
            <w:vAlign w:val="center"/>
            <w:hideMark/>
          </w:tcPr>
          <w:p w14:paraId="45F45DE6"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Внутpенний диаметp тpубопpовода, м</w:t>
            </w:r>
          </w:p>
        </w:tc>
        <w:tc>
          <w:tcPr>
            <w:tcW w:w="364" w:type="pct"/>
            <w:tcBorders>
              <w:top w:val="single" w:sz="4" w:space="0" w:color="000000"/>
              <w:left w:val="nil"/>
              <w:bottom w:val="single" w:sz="4" w:space="0" w:color="auto"/>
              <w:right w:val="single" w:sz="4" w:space="0" w:color="000000"/>
            </w:tcBorders>
            <w:shd w:val="clear" w:color="auto" w:fill="auto"/>
            <w:vAlign w:val="center"/>
            <w:hideMark/>
          </w:tcPr>
          <w:p w14:paraId="4AC318EF"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Вид прокладки тепловой сети</w:t>
            </w:r>
          </w:p>
        </w:tc>
        <w:tc>
          <w:tcPr>
            <w:tcW w:w="325" w:type="pct"/>
            <w:tcBorders>
              <w:top w:val="single" w:sz="4" w:space="0" w:color="000000"/>
              <w:left w:val="nil"/>
              <w:bottom w:val="single" w:sz="4" w:space="0" w:color="auto"/>
              <w:right w:val="single" w:sz="4" w:space="0" w:color="000000"/>
            </w:tcBorders>
            <w:shd w:val="clear" w:color="auto" w:fill="auto"/>
            <w:vAlign w:val="center"/>
            <w:hideMark/>
          </w:tcPr>
          <w:p w14:paraId="39A058D9"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Год прокладки</w:t>
            </w:r>
          </w:p>
        </w:tc>
        <w:tc>
          <w:tcPr>
            <w:tcW w:w="408" w:type="pct"/>
            <w:tcBorders>
              <w:top w:val="single" w:sz="4" w:space="0" w:color="000000"/>
              <w:left w:val="nil"/>
              <w:bottom w:val="single" w:sz="4" w:space="0" w:color="auto"/>
              <w:right w:val="single" w:sz="4" w:space="0" w:color="000000"/>
            </w:tcBorders>
            <w:shd w:val="clear" w:color="auto" w:fill="auto"/>
            <w:vAlign w:val="center"/>
            <w:hideMark/>
          </w:tcPr>
          <w:p w14:paraId="577D565F"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Период эксплуатации, лет</w:t>
            </w:r>
          </w:p>
        </w:tc>
        <w:tc>
          <w:tcPr>
            <w:tcW w:w="455" w:type="pct"/>
            <w:tcBorders>
              <w:top w:val="single" w:sz="4" w:space="0" w:color="000000"/>
              <w:left w:val="nil"/>
              <w:bottom w:val="single" w:sz="4" w:space="0" w:color="auto"/>
              <w:right w:val="single" w:sz="4" w:space="0" w:color="000000"/>
            </w:tcBorders>
            <w:shd w:val="clear" w:color="auto" w:fill="auto"/>
            <w:vAlign w:val="center"/>
            <w:hideMark/>
          </w:tcPr>
          <w:p w14:paraId="7E6756AC"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Время восстановления, ч</w:t>
            </w:r>
          </w:p>
        </w:tc>
        <w:tc>
          <w:tcPr>
            <w:tcW w:w="455" w:type="pct"/>
            <w:tcBorders>
              <w:top w:val="single" w:sz="4" w:space="0" w:color="000000"/>
              <w:left w:val="nil"/>
              <w:bottom w:val="single" w:sz="4" w:space="0" w:color="auto"/>
              <w:right w:val="single" w:sz="4" w:space="0" w:color="000000"/>
            </w:tcBorders>
            <w:shd w:val="clear" w:color="auto" w:fill="auto"/>
            <w:vAlign w:val="center"/>
            <w:hideMark/>
          </w:tcPr>
          <w:p w14:paraId="5D74EE5B"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восстановления, 1/ч</w:t>
            </w:r>
          </w:p>
        </w:tc>
        <w:tc>
          <w:tcPr>
            <w:tcW w:w="429" w:type="pct"/>
            <w:tcBorders>
              <w:top w:val="single" w:sz="4" w:space="0" w:color="000000"/>
              <w:left w:val="nil"/>
              <w:bottom w:val="single" w:sz="4" w:space="0" w:color="auto"/>
              <w:right w:val="single" w:sz="4" w:space="0" w:color="000000"/>
            </w:tcBorders>
            <w:shd w:val="clear" w:color="auto" w:fill="auto"/>
            <w:vAlign w:val="center"/>
            <w:hideMark/>
          </w:tcPr>
          <w:p w14:paraId="69E90C39"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отказов, 1/(км*ч)</w:t>
            </w:r>
          </w:p>
        </w:tc>
        <w:tc>
          <w:tcPr>
            <w:tcW w:w="266" w:type="pct"/>
            <w:tcBorders>
              <w:top w:val="single" w:sz="4" w:space="0" w:color="000000"/>
              <w:left w:val="nil"/>
              <w:bottom w:val="single" w:sz="4" w:space="0" w:color="auto"/>
              <w:right w:val="single" w:sz="4" w:space="0" w:color="000000"/>
            </w:tcBorders>
            <w:shd w:val="clear" w:color="auto" w:fill="auto"/>
            <w:vAlign w:val="center"/>
            <w:hideMark/>
          </w:tcPr>
          <w:p w14:paraId="2C86C784"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Поток отказов, 1/ч</w:t>
            </w:r>
          </w:p>
        </w:tc>
        <w:tc>
          <w:tcPr>
            <w:tcW w:w="426" w:type="pct"/>
            <w:tcBorders>
              <w:top w:val="single" w:sz="4" w:space="0" w:color="000000"/>
              <w:left w:val="nil"/>
              <w:bottom w:val="single" w:sz="4" w:space="0" w:color="auto"/>
              <w:right w:val="single" w:sz="4" w:space="0" w:color="000000"/>
            </w:tcBorders>
            <w:shd w:val="clear" w:color="auto" w:fill="auto"/>
            <w:vAlign w:val="center"/>
            <w:hideMark/>
          </w:tcPr>
          <w:p w14:paraId="49A0E081"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Относительное кол. отключ. нагрузки</w:t>
            </w:r>
          </w:p>
        </w:tc>
        <w:tc>
          <w:tcPr>
            <w:tcW w:w="367" w:type="pct"/>
            <w:tcBorders>
              <w:top w:val="single" w:sz="4" w:space="0" w:color="000000"/>
              <w:left w:val="nil"/>
              <w:bottom w:val="single" w:sz="4" w:space="0" w:color="auto"/>
              <w:right w:val="single" w:sz="4" w:space="0" w:color="000000"/>
            </w:tcBorders>
            <w:shd w:val="clear" w:color="auto" w:fill="auto"/>
            <w:vAlign w:val="center"/>
            <w:hideMark/>
          </w:tcPr>
          <w:p w14:paraId="3BD18EA1"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Вероятность отказа</w:t>
            </w:r>
          </w:p>
        </w:tc>
      </w:tr>
      <w:tr w:rsidR="00493D49" w:rsidRPr="00493D49" w14:paraId="269239DA"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E1250" w14:textId="5136D882" w:rsidR="007664EB" w:rsidRPr="00493D49" w:rsidRDefault="00BD1C62"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xml:space="preserve">КБК </w:t>
            </w:r>
            <w:r w:rsidR="007664EB" w:rsidRPr="00493D49">
              <w:rPr>
                <w:rFonts w:ascii="Times New Roman" w:eastAsia="Times New Roman" w:hAnsi="Times New Roman" w:cs="Times New Roman"/>
                <w:sz w:val="16"/>
                <w:szCs w:val="16"/>
                <w:lang w:eastAsia="ru-RU"/>
              </w:rPr>
              <w:t>ТЭЦ</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154E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3644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AFEB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0,33</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B77A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AC13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47DD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C161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18,14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855A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0,055122</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BAFE0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B1016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FAD9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3B70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0,000043</w:t>
            </w:r>
          </w:p>
        </w:tc>
      </w:tr>
      <w:tr w:rsidR="00493D49" w:rsidRPr="00493D49" w14:paraId="63B27078"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C228A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E5AF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3CC4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270,00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1B6C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0,33</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F014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212E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D2F9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6B83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18,14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647C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0,055122</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CC52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37E6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0,000032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4C8D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9223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0,000580</w:t>
            </w:r>
          </w:p>
        </w:tc>
      </w:tr>
      <w:tr w:rsidR="00493D49" w:rsidRPr="00493D49" w14:paraId="7A9A80CD"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1995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5629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44AF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64,60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BE4B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1AF7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585E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ADE92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70E2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14,37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45FD5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0,069580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14443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8A2E3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0,000008</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B3F2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2B94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0,000110</w:t>
            </w:r>
          </w:p>
        </w:tc>
      </w:tr>
      <w:tr w:rsidR="00493D49" w:rsidRPr="00493D49" w14:paraId="79622558"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44C388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B2156D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1.11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90DD1C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48,50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236487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786D06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9F5CAB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56EFAB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D96153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11,58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1B83EF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0,086341</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455345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3C5016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7D3FEE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AE68AA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0,000067</w:t>
            </w:r>
          </w:p>
        </w:tc>
      </w:tr>
      <w:tr w:rsidR="00493D49" w:rsidRPr="00493D49" w14:paraId="0859AFFB"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53FAAC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1.11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686D62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1.13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6DD3664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25,00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6208454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257972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54DA60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EE6461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31C808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11,58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77BAB8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0,086341</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E6F8CB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876374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0,000003</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A34514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41DDAA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0,000034</w:t>
            </w:r>
          </w:p>
        </w:tc>
      </w:tr>
      <w:tr w:rsidR="00493D49" w:rsidRPr="00493D49" w14:paraId="697FE321"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3C0E0F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1.13</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98320B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1.14</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468B2DA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52,50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64632E5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4BF5B52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C340C3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3C63CE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71C35D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11,58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04AB94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0,086341</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DB36EE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7B35D8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717DF6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9E1763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0,000072</w:t>
            </w:r>
          </w:p>
        </w:tc>
      </w:tr>
      <w:tr w:rsidR="00493D49" w:rsidRPr="00493D49" w14:paraId="7AD25477"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A39651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1.14</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6E7359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1.29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EFF915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62,10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D78566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5C97A16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017F38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1E5D58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93DC6A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11,58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1FAE56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0,086341</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140BB5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B5F3D7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0,000007</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FC6B23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4AEA3E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0,000085</w:t>
            </w:r>
          </w:p>
        </w:tc>
      </w:tr>
      <w:tr w:rsidR="00493D49" w:rsidRPr="00493D49" w14:paraId="65803183"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1FF55F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1.29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B928F0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1.30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7085910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47,40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F18934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CD6E26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AB7B06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3F7415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F92DCA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9,05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028E7E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0,110548</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C54BFC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A4E776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F48A90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188506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0,000051</w:t>
            </w:r>
          </w:p>
        </w:tc>
      </w:tr>
      <w:tr w:rsidR="00493D49" w:rsidRPr="00493D49" w14:paraId="2B27394B"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1F8691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1.30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1E4C8B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1.37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30F4C5C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44,20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39548E6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BE8E6B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0E771F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A0AE96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FA9708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11,66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24FEAC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0,085789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EEDA88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E68438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0,000005</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0F25F4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D3D7E6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0,000061</w:t>
            </w:r>
          </w:p>
        </w:tc>
      </w:tr>
      <w:tr w:rsidR="00493D49" w:rsidRPr="00493D49" w14:paraId="4BF41726"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ACDC01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1.37</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24F4E5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1.38</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177DD9A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5213479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48AE2B9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CCC3C5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233BDA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600A18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11,66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1410E9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0,085789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7DA3F5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ABD40E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96EC1C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90C67B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0,000028</w:t>
            </w:r>
          </w:p>
        </w:tc>
      </w:tr>
      <w:tr w:rsidR="00493D49" w:rsidRPr="00493D49" w14:paraId="39A1E1FC"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E28D8B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1.38</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00E71A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1.46</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352B85C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61B75F1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52C883C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1740B2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BDD01A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894605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11,66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F3FF3A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0,085789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373C4B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B4E289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0775A8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DD9DA8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0,000041</w:t>
            </w:r>
          </w:p>
        </w:tc>
      </w:tr>
      <w:tr w:rsidR="00493D49" w:rsidRPr="00493D49" w14:paraId="61ED8F8E"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267521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1.47</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0C447F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1.75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250AB1B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651910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2358C9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B5E540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CCAFAC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2032A3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6,62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E7740F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0,151156</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00349E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936C90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5CC096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F90D2A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0,000016</w:t>
            </w:r>
          </w:p>
        </w:tc>
      </w:tr>
      <w:tr w:rsidR="00493D49" w:rsidRPr="00493D49" w14:paraId="66A2DD90"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1A91A5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1.75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F64810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1.52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4DB7BCE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25,00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CD669B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8A1969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A1B499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3E40AA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E79F48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6,62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7A7821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0,151156</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0358C8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15D2CC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0,000003</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E8A987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60706F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0,000020</w:t>
            </w:r>
          </w:p>
        </w:tc>
      </w:tr>
      <w:tr w:rsidR="00493D49" w:rsidRPr="00493D49" w14:paraId="16AAA20F"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11AC11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1.52</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A6F73A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1.53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30B428F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25,00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A93F25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8C46A9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23AEAA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9496F9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14B136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6,62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8333F1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0,151156</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10725F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A47ACA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0,000003</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AB7405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32BE98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0,000020</w:t>
            </w:r>
          </w:p>
        </w:tc>
      </w:tr>
      <w:tr w:rsidR="00493D49" w:rsidRPr="00493D49" w14:paraId="2C456D0D"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B17CDE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1.53</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B42D01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1.54</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D35CC8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73F476D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480E6F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02A1E3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AD55D6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66CE7D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6,62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B0748D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0,151156</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1827E9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63ED42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0,000001</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35C99E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28826C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0,000008</w:t>
            </w:r>
          </w:p>
        </w:tc>
      </w:tr>
      <w:tr w:rsidR="00493D49" w:rsidRPr="00493D49" w14:paraId="682B6894"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E7558B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1.54</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6DA8D1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1.55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3963DFB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78A04A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14E296E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3C4C46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EAFC07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7778AA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5,84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00EA79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0,171191</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D4143E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BD7815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0,000001</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588A5F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653CEA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0,000007</w:t>
            </w:r>
          </w:p>
        </w:tc>
      </w:tr>
      <w:tr w:rsidR="00493D49" w:rsidRPr="00493D49" w14:paraId="54A8BD3A"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457F16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1.57</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CD4A4A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1.58</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24BD894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647AD1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56C794A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19EDA4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629C40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B52AE7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5,85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DFAF3B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0,171036</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F64F5C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7F35604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0,000001</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DBA87B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7F532C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0,000007</w:t>
            </w:r>
          </w:p>
        </w:tc>
      </w:tr>
      <w:tr w:rsidR="00493D49" w:rsidRPr="00493D49" w14:paraId="5B27CDBF"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8702CD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1.58</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2760F7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№3а</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763C721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32,00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7F1D41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3625A6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F324E3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7F0AF4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780782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4,58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68E4FB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0,218409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C94769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695922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3140D0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345786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0,000017</w:t>
            </w:r>
          </w:p>
        </w:tc>
      </w:tr>
      <w:tr w:rsidR="00493D49" w:rsidRPr="00493D49" w14:paraId="1DE7121B"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10CEE2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1.55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81A33B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1.56</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703F385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4605BC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3FADF84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01A6F7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1341B5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70A18B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5,84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963408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0,171191</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FB06F2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EA46C9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4E7368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5237FB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0,000014</w:t>
            </w:r>
          </w:p>
        </w:tc>
      </w:tr>
      <w:tr w:rsidR="00493D49" w:rsidRPr="00493D49" w14:paraId="5B74A931"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4AE56F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1.56</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F4C4F8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1.57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D93AE2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32,20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58E072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34B476D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A3F3D7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725DCA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28E545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6,74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945B85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0,148368</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2BDA05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FBC44E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4AC26F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B5F8B6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0,000026</w:t>
            </w:r>
          </w:p>
        </w:tc>
      </w:tr>
      <w:tr w:rsidR="007664EB" w:rsidRPr="00493D49" w14:paraId="57576512"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58B996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1.46</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7893E7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Узел 1.47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672E359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53,00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72CAE47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0,13</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CAB26F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D035A4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4AC243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AF5857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7,91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80E881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0,126489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086B97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B86A48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763EBF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F60959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0,000050</w:t>
            </w:r>
          </w:p>
        </w:tc>
      </w:tr>
    </w:tbl>
    <w:p w14:paraId="4ECD4B9D" w14:textId="77777777" w:rsidR="007664EB" w:rsidRPr="00493D49" w:rsidRDefault="007664EB" w:rsidP="007664EB">
      <w:pPr>
        <w:widowControl w:val="0"/>
        <w:adjustRightInd w:val="0"/>
        <w:spacing w:before="120" w:after="120" w:line="240" w:lineRule="auto"/>
        <w:ind w:firstLine="567"/>
        <w:jc w:val="both"/>
        <w:textAlignment w:val="baseline"/>
        <w:rPr>
          <w:rFonts w:ascii="Times New Roman" w:eastAsia="Calibri" w:hAnsi="Times New Roman" w:cs="Times New Roman"/>
          <w:b/>
          <w:bCs/>
          <w:sz w:val="28"/>
          <w:szCs w:val="28"/>
        </w:rPr>
        <w:sectPr w:rsidR="007664EB" w:rsidRPr="00493D49" w:rsidSect="0001481B">
          <w:pgSz w:w="16838" w:h="11906" w:orient="landscape"/>
          <w:pgMar w:top="1418" w:right="1134" w:bottom="991" w:left="1134" w:header="567" w:footer="567" w:gutter="0"/>
          <w:cols w:space="708"/>
          <w:docGrid w:linePitch="360"/>
        </w:sectPr>
      </w:pPr>
    </w:p>
    <w:p w14:paraId="34DAAB57" w14:textId="77777777" w:rsidR="007664EB" w:rsidRPr="00493D49" w:rsidRDefault="007664EB" w:rsidP="007664EB">
      <w:pPr>
        <w:widowControl w:val="0"/>
        <w:adjustRightInd w:val="0"/>
        <w:spacing w:after="0" w:line="240" w:lineRule="auto"/>
        <w:ind w:firstLine="709"/>
        <w:jc w:val="both"/>
        <w:textAlignment w:val="baseline"/>
        <w:rPr>
          <w:rFonts w:ascii="Times New Roman" w:eastAsia="Times New Roman" w:hAnsi="Times New Roman" w:cs="Times New Roman"/>
          <w:b/>
          <w:bCs/>
          <w:sz w:val="24"/>
          <w:szCs w:val="24"/>
        </w:rPr>
      </w:pPr>
      <w:r w:rsidRPr="00493D49">
        <w:rPr>
          <w:rFonts w:ascii="Times New Roman" w:eastAsia="Times New Roman" w:hAnsi="Times New Roman" w:cs="Times New Roman"/>
          <w:b/>
          <w:bCs/>
          <w:sz w:val="24"/>
          <w:szCs w:val="24"/>
        </w:rPr>
        <w:lastRenderedPageBreak/>
        <w:t>Котельная ул. М. Горького</w:t>
      </w:r>
    </w:p>
    <w:p w14:paraId="43EBF243" w14:textId="77777777" w:rsidR="007664EB" w:rsidRPr="00493D49" w:rsidRDefault="007664EB" w:rsidP="007664EB">
      <w:pPr>
        <w:widowControl w:val="0"/>
        <w:spacing w:after="0" w:line="240" w:lineRule="auto"/>
        <w:ind w:firstLine="709"/>
        <w:jc w:val="both"/>
        <w:rPr>
          <w:rFonts w:ascii="Times New Roman" w:eastAsia="Times New Roman" w:hAnsi="Times New Roman" w:cs="Times New Roman"/>
          <w:sz w:val="24"/>
          <w:szCs w:val="24"/>
        </w:rPr>
      </w:pPr>
      <w:r w:rsidRPr="00493D49">
        <w:rPr>
          <w:rFonts w:ascii="Times New Roman" w:eastAsia="Times New Roman" w:hAnsi="Times New Roman" w:cs="Times New Roman"/>
          <w:sz w:val="24"/>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4DB9BD05" w14:textId="401CD1DC" w:rsidR="007664EB" w:rsidRPr="00493D49" w:rsidRDefault="00BD1C62" w:rsidP="007664EB">
      <w:pPr>
        <w:spacing w:after="160" w:line="259" w:lineRule="auto"/>
        <w:jc w:val="center"/>
        <w:rPr>
          <w:rFonts w:ascii="Times New Roman" w:eastAsia="Calibri" w:hAnsi="Times New Roman" w:cs="Times New Roman"/>
          <w:sz w:val="24"/>
        </w:rPr>
      </w:pPr>
      <w:r w:rsidRPr="00493D49">
        <w:rPr>
          <w:rFonts w:ascii="Times New Roman" w:eastAsia="Calibri" w:hAnsi="Times New Roman" w:cs="Times New Roman"/>
          <w:noProof/>
          <w:sz w:val="24"/>
        </w:rPr>
        <w:drawing>
          <wp:inline distT="0" distB="0" distL="0" distR="0" wp14:anchorId="0E806D6D" wp14:editId="6FF2963B">
            <wp:extent cx="5395428" cy="4762913"/>
            <wp:effectExtent l="0" t="0" r="0" b="0"/>
            <wp:docPr id="151184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4310" name=""/>
                    <pic:cNvPicPr/>
                  </pic:nvPicPr>
                  <pic:blipFill>
                    <a:blip r:embed="rId75"/>
                    <a:stretch>
                      <a:fillRect/>
                    </a:stretch>
                  </pic:blipFill>
                  <pic:spPr>
                    <a:xfrm>
                      <a:off x="0" y="0"/>
                      <a:ext cx="5395428" cy="4762913"/>
                    </a:xfrm>
                    <a:prstGeom prst="rect">
                      <a:avLst/>
                    </a:prstGeom>
                  </pic:spPr>
                </pic:pic>
              </a:graphicData>
            </a:graphic>
          </wp:inline>
        </w:drawing>
      </w:r>
    </w:p>
    <w:p w14:paraId="699549FF" w14:textId="388CCA1D" w:rsidR="007664EB" w:rsidRPr="00493D49" w:rsidRDefault="007664EB" w:rsidP="007664EB">
      <w:pPr>
        <w:widowControl w:val="0"/>
        <w:adjustRightInd w:val="0"/>
        <w:spacing w:before="120" w:after="120" w:line="240" w:lineRule="auto"/>
        <w:ind w:firstLine="567"/>
        <w:jc w:val="center"/>
        <w:textAlignment w:val="baseline"/>
        <w:rPr>
          <w:rFonts w:ascii="Times New Roman" w:eastAsia="Times New Roman" w:hAnsi="Times New Roman" w:cs="Times New Roman"/>
          <w:sz w:val="26"/>
          <w:szCs w:val="26"/>
        </w:rPr>
        <w:sectPr w:rsidR="007664EB" w:rsidRPr="00493D49" w:rsidSect="0001481B">
          <w:headerReference w:type="even" r:id="rId76"/>
          <w:headerReference w:type="default" r:id="rId77"/>
          <w:footerReference w:type="even" r:id="rId78"/>
          <w:headerReference w:type="first" r:id="rId79"/>
          <w:footerReference w:type="first" r:id="rId80"/>
          <w:pgSz w:w="11907" w:h="16840" w:code="9"/>
          <w:pgMar w:top="1134" w:right="850" w:bottom="1134" w:left="1701" w:header="567" w:footer="567" w:gutter="0"/>
          <w:cols w:space="720"/>
          <w:docGrid w:linePitch="326"/>
        </w:sectPr>
      </w:pPr>
      <w:r w:rsidRPr="00493D49">
        <w:rPr>
          <w:rFonts w:ascii="Times New Roman" w:eastAsia="Times New Roman" w:hAnsi="Times New Roman" w:cs="Times New Roman"/>
          <w:b/>
          <w:bCs/>
          <w:sz w:val="24"/>
          <w:szCs w:val="24"/>
        </w:rPr>
        <w:t xml:space="preserve">Рисунок </w:t>
      </w:r>
      <w:r w:rsidRPr="00493D49">
        <w:rPr>
          <w:rFonts w:ascii="Times New Roman" w:eastAsia="Times New Roman" w:hAnsi="Times New Roman" w:cs="Times New Roman"/>
          <w:i/>
          <w:sz w:val="24"/>
          <w:szCs w:val="24"/>
        </w:rPr>
        <w:fldChar w:fldCharType="begin"/>
      </w:r>
      <w:r w:rsidRPr="00493D49">
        <w:rPr>
          <w:rFonts w:ascii="Times New Roman" w:eastAsia="Times New Roman" w:hAnsi="Times New Roman" w:cs="Times New Roman"/>
          <w:b/>
          <w:bCs/>
          <w:sz w:val="24"/>
          <w:szCs w:val="24"/>
        </w:rPr>
        <w:instrText xml:space="preserve"> SEQ Рисунок \* ARABIC </w:instrText>
      </w:r>
      <w:r w:rsidRPr="00493D49">
        <w:rPr>
          <w:rFonts w:ascii="Times New Roman" w:eastAsia="Times New Roman" w:hAnsi="Times New Roman" w:cs="Times New Roman"/>
          <w:i/>
          <w:sz w:val="24"/>
          <w:szCs w:val="24"/>
        </w:rPr>
        <w:fldChar w:fldCharType="separate"/>
      </w:r>
      <w:r w:rsidR="00493D49">
        <w:rPr>
          <w:rFonts w:ascii="Times New Roman" w:eastAsia="Times New Roman" w:hAnsi="Times New Roman" w:cs="Times New Roman"/>
          <w:b/>
          <w:bCs/>
          <w:noProof/>
          <w:sz w:val="24"/>
          <w:szCs w:val="24"/>
        </w:rPr>
        <w:t>5</w:t>
      </w:r>
      <w:r w:rsidRPr="00493D49">
        <w:rPr>
          <w:rFonts w:ascii="Times New Roman" w:eastAsia="Times New Roman" w:hAnsi="Times New Roman" w:cs="Times New Roman"/>
          <w:i/>
          <w:sz w:val="24"/>
          <w:szCs w:val="24"/>
        </w:rPr>
        <w:fldChar w:fldCharType="end"/>
      </w:r>
      <w:r w:rsidRPr="00493D49">
        <w:rPr>
          <w:rFonts w:ascii="Times New Roman" w:eastAsia="Times New Roman" w:hAnsi="Times New Roman" w:cs="Times New Roman"/>
          <w:b/>
          <w:bCs/>
          <w:sz w:val="24"/>
          <w:szCs w:val="24"/>
        </w:rPr>
        <w:t xml:space="preserve"> - Путь движения теплоносителя от источника тепловой энергии до конечного потребителя, в зоне действия котельной ул. М. Горького</w:t>
      </w:r>
    </w:p>
    <w:p w14:paraId="1F44AC08" w14:textId="77777777" w:rsidR="007664EB" w:rsidRPr="00493D49" w:rsidRDefault="007664EB" w:rsidP="007664EB">
      <w:pPr>
        <w:widowControl w:val="0"/>
        <w:spacing w:after="0" w:line="278" w:lineRule="exact"/>
        <w:jc w:val="center"/>
        <w:rPr>
          <w:rFonts w:ascii="Times New Roman" w:eastAsia="Times New Roman" w:hAnsi="Times New Roman" w:cs="Times New Roman"/>
          <w:b/>
          <w:bCs/>
        </w:rPr>
      </w:pPr>
      <w:r w:rsidRPr="00493D49">
        <w:rPr>
          <w:rFonts w:ascii="Times New Roman" w:eastAsia="Times New Roman" w:hAnsi="Times New Roman" w:cs="Times New Roman"/>
          <w:b/>
          <w:bCs/>
        </w:rPr>
        <w:lastRenderedPageBreak/>
        <w:t xml:space="preserve">Таблица 3-7 - Результаты расчета вероятности безотказной работы теплопроводов зоны действия котельной ул. М. Горького </w:t>
      </w:r>
    </w:p>
    <w:tbl>
      <w:tblPr>
        <w:tblW w:w="5001" w:type="pct"/>
        <w:tblInd w:w="80" w:type="dxa"/>
        <w:tblCellMar>
          <w:left w:w="28" w:type="dxa"/>
          <w:right w:w="28" w:type="dxa"/>
        </w:tblCellMar>
        <w:tblLook w:val="04A0" w:firstRow="1" w:lastRow="0" w:firstColumn="1" w:lastColumn="0" w:noHBand="0" w:noVBand="1"/>
      </w:tblPr>
      <w:tblGrid>
        <w:gridCol w:w="1210"/>
        <w:gridCol w:w="1210"/>
        <w:gridCol w:w="784"/>
        <w:gridCol w:w="1178"/>
        <w:gridCol w:w="1061"/>
        <w:gridCol w:w="947"/>
        <w:gridCol w:w="1188"/>
        <w:gridCol w:w="1325"/>
        <w:gridCol w:w="1325"/>
        <w:gridCol w:w="1250"/>
        <w:gridCol w:w="775"/>
        <w:gridCol w:w="1241"/>
        <w:gridCol w:w="1069"/>
      </w:tblGrid>
      <w:tr w:rsidR="00493D49" w:rsidRPr="00493D49" w14:paraId="09FA729C" w14:textId="77777777" w:rsidTr="0063316B">
        <w:trPr>
          <w:trHeight w:val="20"/>
          <w:tblHeader/>
        </w:trPr>
        <w:tc>
          <w:tcPr>
            <w:tcW w:w="415" w:type="pct"/>
            <w:tcBorders>
              <w:top w:val="single" w:sz="4" w:space="0" w:color="000000"/>
              <w:left w:val="single" w:sz="4" w:space="0" w:color="000000"/>
              <w:bottom w:val="single" w:sz="4" w:space="0" w:color="auto"/>
              <w:right w:val="single" w:sz="4" w:space="0" w:color="000000"/>
            </w:tcBorders>
            <w:shd w:val="clear" w:color="auto" w:fill="auto"/>
            <w:vAlign w:val="center"/>
            <w:hideMark/>
          </w:tcPr>
          <w:p w14:paraId="28887411"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начала участка</w:t>
            </w:r>
          </w:p>
        </w:tc>
        <w:tc>
          <w:tcPr>
            <w:tcW w:w="415" w:type="pct"/>
            <w:tcBorders>
              <w:top w:val="single" w:sz="4" w:space="0" w:color="000000"/>
              <w:left w:val="nil"/>
              <w:bottom w:val="single" w:sz="4" w:space="0" w:color="auto"/>
              <w:right w:val="single" w:sz="4" w:space="0" w:color="000000"/>
            </w:tcBorders>
            <w:shd w:val="clear" w:color="auto" w:fill="auto"/>
            <w:vAlign w:val="center"/>
            <w:hideMark/>
          </w:tcPr>
          <w:p w14:paraId="15D97CC1"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конца участка</w:t>
            </w:r>
          </w:p>
        </w:tc>
        <w:tc>
          <w:tcPr>
            <w:tcW w:w="269" w:type="pct"/>
            <w:tcBorders>
              <w:top w:val="single" w:sz="4" w:space="0" w:color="000000"/>
              <w:left w:val="nil"/>
              <w:bottom w:val="single" w:sz="4" w:space="0" w:color="auto"/>
              <w:right w:val="single" w:sz="4" w:space="0" w:color="000000"/>
            </w:tcBorders>
            <w:shd w:val="clear" w:color="auto" w:fill="auto"/>
            <w:vAlign w:val="center"/>
            <w:hideMark/>
          </w:tcPr>
          <w:p w14:paraId="5393C404"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Длина участка, м</w:t>
            </w:r>
          </w:p>
        </w:tc>
        <w:tc>
          <w:tcPr>
            <w:tcW w:w="404" w:type="pct"/>
            <w:tcBorders>
              <w:top w:val="single" w:sz="4" w:space="0" w:color="000000"/>
              <w:left w:val="nil"/>
              <w:bottom w:val="single" w:sz="4" w:space="0" w:color="auto"/>
              <w:right w:val="single" w:sz="4" w:space="0" w:color="000000"/>
            </w:tcBorders>
            <w:shd w:val="clear" w:color="auto" w:fill="auto"/>
            <w:vAlign w:val="center"/>
            <w:hideMark/>
          </w:tcPr>
          <w:p w14:paraId="66D3A75D"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Внутpенний диаметp тpубопpовода, м</w:t>
            </w:r>
          </w:p>
        </w:tc>
        <w:tc>
          <w:tcPr>
            <w:tcW w:w="364" w:type="pct"/>
            <w:tcBorders>
              <w:top w:val="single" w:sz="4" w:space="0" w:color="000000"/>
              <w:left w:val="nil"/>
              <w:bottom w:val="single" w:sz="4" w:space="0" w:color="auto"/>
              <w:right w:val="single" w:sz="4" w:space="0" w:color="000000"/>
            </w:tcBorders>
            <w:shd w:val="clear" w:color="auto" w:fill="auto"/>
            <w:vAlign w:val="center"/>
            <w:hideMark/>
          </w:tcPr>
          <w:p w14:paraId="60C899C9"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Вид прокладки тепловой сети</w:t>
            </w:r>
          </w:p>
        </w:tc>
        <w:tc>
          <w:tcPr>
            <w:tcW w:w="325" w:type="pct"/>
            <w:tcBorders>
              <w:top w:val="single" w:sz="4" w:space="0" w:color="000000"/>
              <w:left w:val="nil"/>
              <w:bottom w:val="single" w:sz="4" w:space="0" w:color="auto"/>
              <w:right w:val="single" w:sz="4" w:space="0" w:color="000000"/>
            </w:tcBorders>
            <w:shd w:val="clear" w:color="auto" w:fill="auto"/>
            <w:vAlign w:val="center"/>
            <w:hideMark/>
          </w:tcPr>
          <w:p w14:paraId="0AC0AFA8"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Год прокладки</w:t>
            </w:r>
          </w:p>
        </w:tc>
        <w:tc>
          <w:tcPr>
            <w:tcW w:w="408" w:type="pct"/>
            <w:tcBorders>
              <w:top w:val="single" w:sz="4" w:space="0" w:color="000000"/>
              <w:left w:val="nil"/>
              <w:bottom w:val="single" w:sz="4" w:space="0" w:color="auto"/>
              <w:right w:val="single" w:sz="4" w:space="0" w:color="000000"/>
            </w:tcBorders>
            <w:shd w:val="clear" w:color="auto" w:fill="auto"/>
            <w:vAlign w:val="center"/>
            <w:hideMark/>
          </w:tcPr>
          <w:p w14:paraId="1D1F6845"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Период эксплуатации, лет</w:t>
            </w:r>
          </w:p>
        </w:tc>
        <w:tc>
          <w:tcPr>
            <w:tcW w:w="455" w:type="pct"/>
            <w:tcBorders>
              <w:top w:val="single" w:sz="4" w:space="0" w:color="000000"/>
              <w:left w:val="nil"/>
              <w:bottom w:val="single" w:sz="4" w:space="0" w:color="auto"/>
              <w:right w:val="single" w:sz="4" w:space="0" w:color="000000"/>
            </w:tcBorders>
            <w:shd w:val="clear" w:color="auto" w:fill="auto"/>
            <w:vAlign w:val="center"/>
            <w:hideMark/>
          </w:tcPr>
          <w:p w14:paraId="58EFE74C"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Время восстановления, ч</w:t>
            </w:r>
          </w:p>
        </w:tc>
        <w:tc>
          <w:tcPr>
            <w:tcW w:w="455" w:type="pct"/>
            <w:tcBorders>
              <w:top w:val="single" w:sz="4" w:space="0" w:color="000000"/>
              <w:left w:val="nil"/>
              <w:bottom w:val="single" w:sz="4" w:space="0" w:color="auto"/>
              <w:right w:val="single" w:sz="4" w:space="0" w:color="000000"/>
            </w:tcBorders>
            <w:shd w:val="clear" w:color="auto" w:fill="auto"/>
            <w:vAlign w:val="center"/>
            <w:hideMark/>
          </w:tcPr>
          <w:p w14:paraId="06892C59"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восстановления, 1/ч</w:t>
            </w:r>
          </w:p>
        </w:tc>
        <w:tc>
          <w:tcPr>
            <w:tcW w:w="429" w:type="pct"/>
            <w:tcBorders>
              <w:top w:val="single" w:sz="4" w:space="0" w:color="000000"/>
              <w:left w:val="nil"/>
              <w:bottom w:val="single" w:sz="4" w:space="0" w:color="auto"/>
              <w:right w:val="single" w:sz="4" w:space="0" w:color="000000"/>
            </w:tcBorders>
            <w:shd w:val="clear" w:color="auto" w:fill="auto"/>
            <w:vAlign w:val="center"/>
            <w:hideMark/>
          </w:tcPr>
          <w:p w14:paraId="57770EB9"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отказов, 1/(км*ч)</w:t>
            </w:r>
          </w:p>
        </w:tc>
        <w:tc>
          <w:tcPr>
            <w:tcW w:w="266" w:type="pct"/>
            <w:tcBorders>
              <w:top w:val="single" w:sz="4" w:space="0" w:color="000000"/>
              <w:left w:val="nil"/>
              <w:bottom w:val="single" w:sz="4" w:space="0" w:color="auto"/>
              <w:right w:val="single" w:sz="4" w:space="0" w:color="000000"/>
            </w:tcBorders>
            <w:shd w:val="clear" w:color="auto" w:fill="auto"/>
            <w:vAlign w:val="center"/>
            <w:hideMark/>
          </w:tcPr>
          <w:p w14:paraId="0D7CB87C"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Поток отказов, 1/ч</w:t>
            </w:r>
          </w:p>
        </w:tc>
        <w:tc>
          <w:tcPr>
            <w:tcW w:w="426" w:type="pct"/>
            <w:tcBorders>
              <w:top w:val="single" w:sz="4" w:space="0" w:color="000000"/>
              <w:left w:val="nil"/>
              <w:bottom w:val="single" w:sz="4" w:space="0" w:color="auto"/>
              <w:right w:val="single" w:sz="4" w:space="0" w:color="000000"/>
            </w:tcBorders>
            <w:shd w:val="clear" w:color="auto" w:fill="auto"/>
            <w:vAlign w:val="center"/>
            <w:hideMark/>
          </w:tcPr>
          <w:p w14:paraId="04BE2865"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Относительное кол. отключ. нагрузки</w:t>
            </w:r>
          </w:p>
        </w:tc>
        <w:tc>
          <w:tcPr>
            <w:tcW w:w="367" w:type="pct"/>
            <w:tcBorders>
              <w:top w:val="single" w:sz="4" w:space="0" w:color="000000"/>
              <w:left w:val="nil"/>
              <w:bottom w:val="single" w:sz="4" w:space="0" w:color="auto"/>
              <w:right w:val="single" w:sz="4" w:space="0" w:color="000000"/>
            </w:tcBorders>
            <w:shd w:val="clear" w:color="auto" w:fill="auto"/>
            <w:vAlign w:val="center"/>
            <w:hideMark/>
          </w:tcPr>
          <w:p w14:paraId="0E2058C7"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Вероятность отказа</w:t>
            </w:r>
          </w:p>
        </w:tc>
      </w:tr>
      <w:tr w:rsidR="00493D49" w:rsidRPr="00493D49" w14:paraId="23CDB063"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B738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Котельная ул. М. Горького</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B1BD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7EA3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1E58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01F5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E897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1997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CA40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D557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14,19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3B30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0,070451</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D811C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F9B6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0,000001</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A5B2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77D4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0,000011</w:t>
            </w:r>
          </w:p>
        </w:tc>
      </w:tr>
      <w:tr w:rsidR="00493D49" w:rsidRPr="00493D49" w14:paraId="03B43C14"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4842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EC33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ТК 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479F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18,00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7AFC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038B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CBE3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1997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B0A5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99AA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14,19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FD99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0,070451</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AF0D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6152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0,000001</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5BFE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0A34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0,000007</w:t>
            </w:r>
          </w:p>
        </w:tc>
      </w:tr>
      <w:tr w:rsidR="00493D49" w:rsidRPr="00493D49" w14:paraId="78D3B152"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16C9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ТК 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06FF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ТК 6</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53C8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25,00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F545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2826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0FD7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1997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7739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B94F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14,19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ED1D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0,070451</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45C6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A943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0,000001</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5F5C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2924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0,000009</w:t>
            </w:r>
          </w:p>
        </w:tc>
      </w:tr>
      <w:tr w:rsidR="00493D49" w:rsidRPr="00493D49" w14:paraId="2BAF5538"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C4681B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ТК 6</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7EB04B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17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3E22074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3A7EEEB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3299935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8B7344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1997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75E157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F6A1F2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14,19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53988A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0,070451</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B3C9A6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EFC478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F518F7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6F8A3C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0,000004</w:t>
            </w:r>
          </w:p>
        </w:tc>
      </w:tr>
      <w:tr w:rsidR="00493D49" w:rsidRPr="00493D49" w14:paraId="02AFAF37"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06515F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17</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1088FA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18</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007BDB3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112,00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A9614F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5AAF19D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A7FA88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1997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E7153F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CAE9CB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6,68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1BF19F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0,149748</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B53A10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256296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0,000003</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E7FC29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659EB9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0,000019</w:t>
            </w:r>
          </w:p>
        </w:tc>
      </w:tr>
      <w:tr w:rsidR="00493D49" w:rsidRPr="00493D49" w14:paraId="546B5677"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8E17CA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18</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D785BA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20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3D60001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15,00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6F11D1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AF6034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AE8814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1997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4B53DE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814224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6,68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773DE7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0,149748</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329C7C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4E1191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A8D843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216168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0,000003</w:t>
            </w:r>
          </w:p>
        </w:tc>
      </w:tr>
      <w:tr w:rsidR="00493D49" w:rsidRPr="00493D49" w14:paraId="4259B8DF"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4E1053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22</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791339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ул. Гагарина,21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8742AC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7B9ACE3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0,07</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CE6FD3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48CCE9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1997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8DF60A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C8CF8E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5,40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734D1B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0,185030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05F1F1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C39AB7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B74182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FD03A5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0,000001</w:t>
            </w:r>
          </w:p>
        </w:tc>
      </w:tr>
      <w:tr w:rsidR="00493D49" w:rsidRPr="00493D49" w14:paraId="4D79634D"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7162A7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ТК 8</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868D15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23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68336E2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28,04</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81520D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0,07</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D998FB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72ABDB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1997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DBBE5E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C70788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5,40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1CCE58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0,185030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C8E4A1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69BCB98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0,000001</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826863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8F72CA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0,000004</w:t>
            </w:r>
          </w:p>
        </w:tc>
      </w:tr>
      <w:tr w:rsidR="00493D49" w:rsidRPr="00493D49" w14:paraId="36BDB11B"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4E3703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20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455CA3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ТК 8</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4A3CB6E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85,00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6421BA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12BBE0C"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62686D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1997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F0E92B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D200BF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6,68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178299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0,149748</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9DFE1D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CE6DA9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F5D315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539D56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0,000014</w:t>
            </w:r>
          </w:p>
        </w:tc>
      </w:tr>
      <w:tr w:rsidR="007664EB" w:rsidRPr="00493D49" w14:paraId="248BD7A6"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64031F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23</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7C9FD2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Уз. 22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6B01263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6,46</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623170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0,07</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B36DFF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33B466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1997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40882F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594CAF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5,40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83C51E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0,185030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D1E1C4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572E923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0AC7FC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4AEE4C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0,000001</w:t>
            </w:r>
          </w:p>
        </w:tc>
      </w:tr>
    </w:tbl>
    <w:p w14:paraId="23DCD2F9" w14:textId="77777777" w:rsidR="007664EB" w:rsidRPr="00493D49" w:rsidRDefault="007664EB" w:rsidP="007664EB">
      <w:pPr>
        <w:keepNext/>
        <w:keepLines/>
        <w:tabs>
          <w:tab w:val="left" w:pos="426"/>
        </w:tabs>
        <w:suppressAutoHyphens/>
        <w:spacing w:after="240"/>
        <w:ind w:left="4820"/>
        <w:outlineLvl w:val="0"/>
        <w:rPr>
          <w:rFonts w:ascii="Times New Roman" w:eastAsia="Calibri" w:hAnsi="Times New Roman" w:cs="Times New Roman"/>
          <w:b/>
          <w:bCs/>
          <w:sz w:val="28"/>
          <w:szCs w:val="28"/>
        </w:rPr>
        <w:sectPr w:rsidR="007664EB" w:rsidRPr="00493D49" w:rsidSect="0001481B">
          <w:pgSz w:w="16838" w:h="11906" w:orient="landscape"/>
          <w:pgMar w:top="1418" w:right="1134" w:bottom="991" w:left="1134" w:header="567" w:footer="567" w:gutter="0"/>
          <w:cols w:space="708"/>
          <w:docGrid w:linePitch="360"/>
        </w:sectPr>
      </w:pPr>
    </w:p>
    <w:p w14:paraId="699661DD" w14:textId="77777777" w:rsidR="007664EB" w:rsidRPr="00493D49" w:rsidRDefault="007664EB" w:rsidP="007664EB">
      <w:pPr>
        <w:widowControl w:val="0"/>
        <w:adjustRightInd w:val="0"/>
        <w:spacing w:after="0" w:line="240" w:lineRule="auto"/>
        <w:ind w:firstLine="709"/>
        <w:jc w:val="both"/>
        <w:textAlignment w:val="baseline"/>
        <w:rPr>
          <w:rFonts w:ascii="Times New Roman" w:eastAsia="Times New Roman" w:hAnsi="Times New Roman" w:cs="Times New Roman"/>
          <w:b/>
          <w:bCs/>
          <w:sz w:val="24"/>
          <w:szCs w:val="24"/>
        </w:rPr>
      </w:pPr>
      <w:r w:rsidRPr="00493D49">
        <w:rPr>
          <w:rFonts w:ascii="Times New Roman" w:eastAsia="Times New Roman" w:hAnsi="Times New Roman" w:cs="Times New Roman"/>
          <w:b/>
          <w:bCs/>
          <w:sz w:val="24"/>
          <w:szCs w:val="24"/>
        </w:rPr>
        <w:lastRenderedPageBreak/>
        <w:t>Котельная ул. А. Матросова</w:t>
      </w:r>
    </w:p>
    <w:p w14:paraId="49353918" w14:textId="77777777" w:rsidR="007664EB" w:rsidRPr="00493D49" w:rsidRDefault="007664EB" w:rsidP="007664EB">
      <w:pPr>
        <w:widowControl w:val="0"/>
        <w:spacing w:after="0" w:line="240" w:lineRule="auto"/>
        <w:ind w:firstLine="709"/>
        <w:jc w:val="both"/>
        <w:rPr>
          <w:rFonts w:ascii="Times New Roman" w:eastAsia="Times New Roman" w:hAnsi="Times New Roman" w:cs="Times New Roman"/>
          <w:sz w:val="24"/>
          <w:szCs w:val="24"/>
        </w:rPr>
      </w:pPr>
      <w:r w:rsidRPr="00493D49">
        <w:rPr>
          <w:rFonts w:ascii="Times New Roman" w:eastAsia="Times New Roman" w:hAnsi="Times New Roman" w:cs="Times New Roman"/>
          <w:sz w:val="24"/>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19DC3772" w14:textId="77777777" w:rsidR="007664EB" w:rsidRPr="00493D49" w:rsidRDefault="007664EB" w:rsidP="007664EB">
      <w:pPr>
        <w:spacing w:after="160" w:line="259" w:lineRule="auto"/>
        <w:jc w:val="center"/>
        <w:rPr>
          <w:rFonts w:ascii="Times New Roman" w:eastAsia="Calibri" w:hAnsi="Times New Roman" w:cs="Times New Roman"/>
          <w:sz w:val="24"/>
        </w:rPr>
      </w:pPr>
      <w:r w:rsidRPr="00493D49">
        <w:rPr>
          <w:rFonts w:ascii="Times New Roman" w:eastAsia="Calibri" w:hAnsi="Times New Roman" w:cs="Times New Roman"/>
          <w:noProof/>
          <w:sz w:val="24"/>
        </w:rPr>
        <w:drawing>
          <wp:inline distT="0" distB="0" distL="0" distR="0" wp14:anchorId="3316829A" wp14:editId="019D1402">
            <wp:extent cx="5941060" cy="4631690"/>
            <wp:effectExtent l="0" t="0" r="2540" b="0"/>
            <wp:docPr id="931148659" name="Рисунок 1" descr="Изображение выглядит как диаграмма, карта, План,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8659" name="Рисунок 1" descr="Изображение выглядит как диаграмма, карта, План, текст&#10;&#10;Автоматически созданное описание"/>
                    <pic:cNvPicPr/>
                  </pic:nvPicPr>
                  <pic:blipFill>
                    <a:blip r:embed="rId81"/>
                    <a:stretch>
                      <a:fillRect/>
                    </a:stretch>
                  </pic:blipFill>
                  <pic:spPr>
                    <a:xfrm>
                      <a:off x="0" y="0"/>
                      <a:ext cx="5941060" cy="4631690"/>
                    </a:xfrm>
                    <a:prstGeom prst="rect">
                      <a:avLst/>
                    </a:prstGeom>
                  </pic:spPr>
                </pic:pic>
              </a:graphicData>
            </a:graphic>
          </wp:inline>
        </w:drawing>
      </w:r>
    </w:p>
    <w:p w14:paraId="3047CF35" w14:textId="769F3A99" w:rsidR="007664EB" w:rsidRPr="00493D49" w:rsidRDefault="007664EB" w:rsidP="007664EB">
      <w:pPr>
        <w:widowControl w:val="0"/>
        <w:adjustRightInd w:val="0"/>
        <w:spacing w:before="120" w:after="120" w:line="240" w:lineRule="auto"/>
        <w:ind w:firstLine="567"/>
        <w:jc w:val="center"/>
        <w:textAlignment w:val="baseline"/>
        <w:rPr>
          <w:rFonts w:ascii="Times New Roman" w:eastAsia="Times New Roman" w:hAnsi="Times New Roman" w:cs="Times New Roman"/>
          <w:sz w:val="26"/>
          <w:szCs w:val="26"/>
        </w:rPr>
        <w:sectPr w:rsidR="007664EB" w:rsidRPr="00493D49" w:rsidSect="0001481B">
          <w:headerReference w:type="even" r:id="rId82"/>
          <w:headerReference w:type="default" r:id="rId83"/>
          <w:footerReference w:type="even" r:id="rId84"/>
          <w:headerReference w:type="first" r:id="rId85"/>
          <w:footerReference w:type="first" r:id="rId86"/>
          <w:pgSz w:w="11907" w:h="16840" w:code="9"/>
          <w:pgMar w:top="1134" w:right="850" w:bottom="1134" w:left="1701" w:header="567" w:footer="567" w:gutter="0"/>
          <w:cols w:space="720"/>
          <w:docGrid w:linePitch="326"/>
        </w:sectPr>
      </w:pPr>
      <w:r w:rsidRPr="00493D49">
        <w:rPr>
          <w:rFonts w:ascii="Times New Roman" w:eastAsia="Times New Roman" w:hAnsi="Times New Roman" w:cs="Times New Roman"/>
          <w:b/>
          <w:bCs/>
          <w:sz w:val="24"/>
          <w:szCs w:val="24"/>
        </w:rPr>
        <w:t xml:space="preserve">Рисунок </w:t>
      </w:r>
      <w:r w:rsidRPr="00493D49">
        <w:rPr>
          <w:rFonts w:ascii="Times New Roman" w:eastAsia="Times New Roman" w:hAnsi="Times New Roman" w:cs="Times New Roman"/>
          <w:i/>
          <w:sz w:val="24"/>
          <w:szCs w:val="24"/>
        </w:rPr>
        <w:fldChar w:fldCharType="begin"/>
      </w:r>
      <w:r w:rsidRPr="00493D49">
        <w:rPr>
          <w:rFonts w:ascii="Times New Roman" w:eastAsia="Times New Roman" w:hAnsi="Times New Roman" w:cs="Times New Roman"/>
          <w:b/>
          <w:bCs/>
          <w:sz w:val="24"/>
          <w:szCs w:val="24"/>
        </w:rPr>
        <w:instrText xml:space="preserve"> SEQ Рисунок \* ARABIC </w:instrText>
      </w:r>
      <w:r w:rsidRPr="00493D49">
        <w:rPr>
          <w:rFonts w:ascii="Times New Roman" w:eastAsia="Times New Roman" w:hAnsi="Times New Roman" w:cs="Times New Roman"/>
          <w:i/>
          <w:sz w:val="24"/>
          <w:szCs w:val="24"/>
        </w:rPr>
        <w:fldChar w:fldCharType="separate"/>
      </w:r>
      <w:r w:rsidR="00493D49">
        <w:rPr>
          <w:rFonts w:ascii="Times New Roman" w:eastAsia="Times New Roman" w:hAnsi="Times New Roman" w:cs="Times New Roman"/>
          <w:b/>
          <w:bCs/>
          <w:noProof/>
          <w:sz w:val="24"/>
          <w:szCs w:val="24"/>
        </w:rPr>
        <w:t>6</w:t>
      </w:r>
      <w:r w:rsidRPr="00493D49">
        <w:rPr>
          <w:rFonts w:ascii="Times New Roman" w:eastAsia="Times New Roman" w:hAnsi="Times New Roman" w:cs="Times New Roman"/>
          <w:i/>
          <w:sz w:val="24"/>
          <w:szCs w:val="24"/>
        </w:rPr>
        <w:fldChar w:fldCharType="end"/>
      </w:r>
      <w:r w:rsidRPr="00493D49">
        <w:rPr>
          <w:rFonts w:ascii="Times New Roman" w:eastAsia="Times New Roman" w:hAnsi="Times New Roman" w:cs="Times New Roman"/>
          <w:b/>
          <w:bCs/>
          <w:sz w:val="24"/>
          <w:szCs w:val="24"/>
        </w:rPr>
        <w:t xml:space="preserve"> - Путь движения теплоносителя от источника тепловой энергии до конечного потребителя, в зоне действия котельной ул. А. Матросова</w:t>
      </w:r>
    </w:p>
    <w:p w14:paraId="4DE4DFF9" w14:textId="77777777" w:rsidR="007664EB" w:rsidRPr="00493D49" w:rsidRDefault="007664EB" w:rsidP="007664EB">
      <w:pPr>
        <w:widowControl w:val="0"/>
        <w:spacing w:after="0" w:line="278" w:lineRule="exact"/>
        <w:jc w:val="center"/>
        <w:rPr>
          <w:rFonts w:ascii="Times New Roman" w:eastAsia="Times New Roman" w:hAnsi="Times New Roman" w:cs="Times New Roman"/>
          <w:b/>
          <w:bCs/>
        </w:rPr>
      </w:pPr>
      <w:r w:rsidRPr="00493D49">
        <w:rPr>
          <w:rFonts w:ascii="Times New Roman" w:eastAsia="Times New Roman" w:hAnsi="Times New Roman" w:cs="Times New Roman"/>
          <w:b/>
          <w:bCs/>
        </w:rPr>
        <w:lastRenderedPageBreak/>
        <w:t>Таблица 3-8 - Результаты расчета вероятности безотказной работы теплопроводов зоны действия котельной ул. А. Матросова</w:t>
      </w:r>
    </w:p>
    <w:tbl>
      <w:tblPr>
        <w:tblW w:w="5001" w:type="pct"/>
        <w:tblInd w:w="80" w:type="dxa"/>
        <w:tblCellMar>
          <w:left w:w="28" w:type="dxa"/>
          <w:right w:w="28" w:type="dxa"/>
        </w:tblCellMar>
        <w:tblLook w:val="04A0" w:firstRow="1" w:lastRow="0" w:firstColumn="1" w:lastColumn="0" w:noHBand="0" w:noVBand="1"/>
      </w:tblPr>
      <w:tblGrid>
        <w:gridCol w:w="1210"/>
        <w:gridCol w:w="1210"/>
        <w:gridCol w:w="785"/>
        <w:gridCol w:w="1178"/>
        <w:gridCol w:w="1061"/>
        <w:gridCol w:w="947"/>
        <w:gridCol w:w="1189"/>
        <w:gridCol w:w="1325"/>
        <w:gridCol w:w="1325"/>
        <w:gridCol w:w="1250"/>
        <w:gridCol w:w="775"/>
        <w:gridCol w:w="1241"/>
        <w:gridCol w:w="1069"/>
      </w:tblGrid>
      <w:tr w:rsidR="00493D49" w:rsidRPr="00493D49" w14:paraId="05B6C67A" w14:textId="77777777" w:rsidTr="0063316B">
        <w:trPr>
          <w:trHeight w:val="20"/>
          <w:tblHeader/>
        </w:trPr>
        <w:tc>
          <w:tcPr>
            <w:tcW w:w="415" w:type="pct"/>
            <w:tcBorders>
              <w:top w:val="single" w:sz="4" w:space="0" w:color="000000"/>
              <w:left w:val="single" w:sz="4" w:space="0" w:color="000000"/>
              <w:bottom w:val="single" w:sz="4" w:space="0" w:color="auto"/>
              <w:right w:val="single" w:sz="4" w:space="0" w:color="000000"/>
            </w:tcBorders>
            <w:shd w:val="clear" w:color="auto" w:fill="auto"/>
            <w:vAlign w:val="center"/>
            <w:hideMark/>
          </w:tcPr>
          <w:p w14:paraId="60712461"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начала участка</w:t>
            </w:r>
          </w:p>
        </w:tc>
        <w:tc>
          <w:tcPr>
            <w:tcW w:w="415" w:type="pct"/>
            <w:tcBorders>
              <w:top w:val="single" w:sz="4" w:space="0" w:color="000000"/>
              <w:left w:val="nil"/>
              <w:bottom w:val="single" w:sz="4" w:space="0" w:color="auto"/>
              <w:right w:val="single" w:sz="4" w:space="0" w:color="000000"/>
            </w:tcBorders>
            <w:shd w:val="clear" w:color="auto" w:fill="auto"/>
            <w:vAlign w:val="center"/>
            <w:hideMark/>
          </w:tcPr>
          <w:p w14:paraId="6F8D7DAB"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конца участка</w:t>
            </w:r>
          </w:p>
        </w:tc>
        <w:tc>
          <w:tcPr>
            <w:tcW w:w="269" w:type="pct"/>
            <w:tcBorders>
              <w:top w:val="single" w:sz="4" w:space="0" w:color="000000"/>
              <w:left w:val="nil"/>
              <w:bottom w:val="single" w:sz="4" w:space="0" w:color="auto"/>
              <w:right w:val="single" w:sz="4" w:space="0" w:color="000000"/>
            </w:tcBorders>
            <w:shd w:val="clear" w:color="auto" w:fill="auto"/>
            <w:vAlign w:val="center"/>
            <w:hideMark/>
          </w:tcPr>
          <w:p w14:paraId="221B008F"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Длина участка, м</w:t>
            </w:r>
          </w:p>
        </w:tc>
        <w:tc>
          <w:tcPr>
            <w:tcW w:w="404" w:type="pct"/>
            <w:tcBorders>
              <w:top w:val="single" w:sz="4" w:space="0" w:color="000000"/>
              <w:left w:val="nil"/>
              <w:bottom w:val="single" w:sz="4" w:space="0" w:color="auto"/>
              <w:right w:val="single" w:sz="4" w:space="0" w:color="000000"/>
            </w:tcBorders>
            <w:shd w:val="clear" w:color="auto" w:fill="auto"/>
            <w:vAlign w:val="center"/>
            <w:hideMark/>
          </w:tcPr>
          <w:p w14:paraId="00F1361C"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Внутpенний диаметp тpубопpовода, м</w:t>
            </w:r>
          </w:p>
        </w:tc>
        <w:tc>
          <w:tcPr>
            <w:tcW w:w="364" w:type="pct"/>
            <w:tcBorders>
              <w:top w:val="single" w:sz="4" w:space="0" w:color="000000"/>
              <w:left w:val="nil"/>
              <w:bottom w:val="single" w:sz="4" w:space="0" w:color="auto"/>
              <w:right w:val="single" w:sz="4" w:space="0" w:color="000000"/>
            </w:tcBorders>
            <w:shd w:val="clear" w:color="auto" w:fill="auto"/>
            <w:vAlign w:val="center"/>
            <w:hideMark/>
          </w:tcPr>
          <w:p w14:paraId="40B58093"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Вид прокладки тепловой сети</w:t>
            </w:r>
          </w:p>
        </w:tc>
        <w:tc>
          <w:tcPr>
            <w:tcW w:w="325" w:type="pct"/>
            <w:tcBorders>
              <w:top w:val="single" w:sz="4" w:space="0" w:color="000000"/>
              <w:left w:val="nil"/>
              <w:bottom w:val="single" w:sz="4" w:space="0" w:color="auto"/>
              <w:right w:val="single" w:sz="4" w:space="0" w:color="000000"/>
            </w:tcBorders>
            <w:shd w:val="clear" w:color="auto" w:fill="auto"/>
            <w:vAlign w:val="center"/>
            <w:hideMark/>
          </w:tcPr>
          <w:p w14:paraId="0E126E49"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Год прокладки</w:t>
            </w:r>
          </w:p>
        </w:tc>
        <w:tc>
          <w:tcPr>
            <w:tcW w:w="408" w:type="pct"/>
            <w:tcBorders>
              <w:top w:val="single" w:sz="4" w:space="0" w:color="000000"/>
              <w:left w:val="nil"/>
              <w:bottom w:val="single" w:sz="4" w:space="0" w:color="auto"/>
              <w:right w:val="single" w:sz="4" w:space="0" w:color="000000"/>
            </w:tcBorders>
            <w:shd w:val="clear" w:color="auto" w:fill="auto"/>
            <w:vAlign w:val="center"/>
            <w:hideMark/>
          </w:tcPr>
          <w:p w14:paraId="741D8E27"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Период эксплуатации, лет</w:t>
            </w:r>
          </w:p>
        </w:tc>
        <w:tc>
          <w:tcPr>
            <w:tcW w:w="455" w:type="pct"/>
            <w:tcBorders>
              <w:top w:val="single" w:sz="4" w:space="0" w:color="000000"/>
              <w:left w:val="nil"/>
              <w:bottom w:val="single" w:sz="4" w:space="0" w:color="auto"/>
              <w:right w:val="single" w:sz="4" w:space="0" w:color="000000"/>
            </w:tcBorders>
            <w:shd w:val="clear" w:color="auto" w:fill="auto"/>
            <w:vAlign w:val="center"/>
            <w:hideMark/>
          </w:tcPr>
          <w:p w14:paraId="2CE371BE"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Время восстановления, ч</w:t>
            </w:r>
          </w:p>
        </w:tc>
        <w:tc>
          <w:tcPr>
            <w:tcW w:w="455" w:type="pct"/>
            <w:tcBorders>
              <w:top w:val="single" w:sz="4" w:space="0" w:color="000000"/>
              <w:left w:val="nil"/>
              <w:bottom w:val="single" w:sz="4" w:space="0" w:color="auto"/>
              <w:right w:val="single" w:sz="4" w:space="0" w:color="000000"/>
            </w:tcBorders>
            <w:shd w:val="clear" w:color="auto" w:fill="auto"/>
            <w:vAlign w:val="center"/>
            <w:hideMark/>
          </w:tcPr>
          <w:p w14:paraId="2C8F5E5E"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восстановления, 1/ч</w:t>
            </w:r>
          </w:p>
        </w:tc>
        <w:tc>
          <w:tcPr>
            <w:tcW w:w="429" w:type="pct"/>
            <w:tcBorders>
              <w:top w:val="single" w:sz="4" w:space="0" w:color="000000"/>
              <w:left w:val="nil"/>
              <w:bottom w:val="single" w:sz="4" w:space="0" w:color="auto"/>
              <w:right w:val="single" w:sz="4" w:space="0" w:color="000000"/>
            </w:tcBorders>
            <w:shd w:val="clear" w:color="auto" w:fill="auto"/>
            <w:vAlign w:val="center"/>
            <w:hideMark/>
          </w:tcPr>
          <w:p w14:paraId="1323F58C"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отказов, 1/(км*ч)</w:t>
            </w:r>
          </w:p>
        </w:tc>
        <w:tc>
          <w:tcPr>
            <w:tcW w:w="266" w:type="pct"/>
            <w:tcBorders>
              <w:top w:val="single" w:sz="4" w:space="0" w:color="000000"/>
              <w:left w:val="nil"/>
              <w:bottom w:val="single" w:sz="4" w:space="0" w:color="auto"/>
              <w:right w:val="single" w:sz="4" w:space="0" w:color="000000"/>
            </w:tcBorders>
            <w:shd w:val="clear" w:color="auto" w:fill="auto"/>
            <w:vAlign w:val="center"/>
            <w:hideMark/>
          </w:tcPr>
          <w:p w14:paraId="658FB494"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Поток отказов, 1/ч</w:t>
            </w:r>
          </w:p>
        </w:tc>
        <w:tc>
          <w:tcPr>
            <w:tcW w:w="426" w:type="pct"/>
            <w:tcBorders>
              <w:top w:val="single" w:sz="4" w:space="0" w:color="000000"/>
              <w:left w:val="nil"/>
              <w:bottom w:val="single" w:sz="4" w:space="0" w:color="auto"/>
              <w:right w:val="single" w:sz="4" w:space="0" w:color="000000"/>
            </w:tcBorders>
            <w:shd w:val="clear" w:color="auto" w:fill="auto"/>
            <w:vAlign w:val="center"/>
            <w:hideMark/>
          </w:tcPr>
          <w:p w14:paraId="550F7EDC"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Относительное кол. отключ. нагрузки</w:t>
            </w:r>
          </w:p>
        </w:tc>
        <w:tc>
          <w:tcPr>
            <w:tcW w:w="367" w:type="pct"/>
            <w:tcBorders>
              <w:top w:val="single" w:sz="4" w:space="0" w:color="000000"/>
              <w:left w:val="nil"/>
              <w:bottom w:val="single" w:sz="4" w:space="0" w:color="auto"/>
              <w:right w:val="single" w:sz="4" w:space="0" w:color="000000"/>
            </w:tcBorders>
            <w:shd w:val="clear" w:color="auto" w:fill="auto"/>
            <w:vAlign w:val="center"/>
            <w:hideMark/>
          </w:tcPr>
          <w:p w14:paraId="4E82A9BE" w14:textId="77777777" w:rsidR="007664EB" w:rsidRPr="00493D49" w:rsidRDefault="007664EB" w:rsidP="007664EB">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Вероятность отказа</w:t>
            </w:r>
          </w:p>
        </w:tc>
      </w:tr>
      <w:tr w:rsidR="00493D49" w:rsidRPr="00493D49" w14:paraId="691786E2"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8F1B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EBB1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ТК №1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B927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18</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E621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56F5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DEB0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E0D6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552E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11,67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9647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0,085695</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11F0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0F11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CEDA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0,857894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84BB6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0,000025</w:t>
            </w:r>
          </w:p>
        </w:tc>
      </w:tr>
      <w:tr w:rsidR="00493D49" w:rsidRPr="00493D49" w14:paraId="24694754"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E8C2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ТК №1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39E4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ТК №3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B785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46</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448B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68DA5"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49B6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A9B8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E67F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11,67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7060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0,085695</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F4D8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F029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3826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0,666339</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E3C3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0,000064</w:t>
            </w:r>
          </w:p>
        </w:tc>
      </w:tr>
      <w:tr w:rsidR="00493D49" w:rsidRPr="00493D49" w14:paraId="59ACBF02"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2153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ТК №3</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4C58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Корпуса детского дома</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BCC0D"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FE51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573EF"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D6EF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6F41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EE19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11,67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0F90E"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0,085695</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9F657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3E50A"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0,000001</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6789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0,666339</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C1489"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0,000015</w:t>
            </w:r>
          </w:p>
        </w:tc>
      </w:tr>
      <w:tr w:rsidR="00493D49" w:rsidRPr="00493D49" w14:paraId="3DC599CD" w14:textId="77777777" w:rsidTr="0063316B">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5328978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Котельная ул. Матросова</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5748F94B"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 </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25908C6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3566792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37426FB6"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AC468D8"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BF6E423"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99AD900"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11,67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483970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0,085695</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74528E7"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0,000120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433F0574"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3C0FD51"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0,999874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DC305E2" w14:textId="77777777" w:rsidR="007664EB" w:rsidRPr="00493D49" w:rsidRDefault="007664EB" w:rsidP="007664EB">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0,000004</w:t>
            </w:r>
          </w:p>
        </w:tc>
      </w:tr>
    </w:tbl>
    <w:p w14:paraId="512D4EDD" w14:textId="77777777" w:rsidR="00FA4C38" w:rsidRPr="00493D49" w:rsidRDefault="00FA4C38" w:rsidP="007664EB">
      <w:pPr>
        <w:keepNext/>
        <w:keepLines/>
        <w:tabs>
          <w:tab w:val="left" w:pos="426"/>
        </w:tabs>
        <w:suppressAutoHyphens/>
        <w:spacing w:after="240"/>
        <w:ind w:left="4820"/>
        <w:outlineLvl w:val="0"/>
        <w:rPr>
          <w:rFonts w:ascii="Times New Roman" w:eastAsia="Calibri" w:hAnsi="Times New Roman" w:cs="Times New Roman"/>
          <w:b/>
          <w:bCs/>
          <w:sz w:val="28"/>
          <w:szCs w:val="28"/>
        </w:rPr>
        <w:sectPr w:rsidR="00FA4C38" w:rsidRPr="00493D49" w:rsidSect="00B57026">
          <w:headerReference w:type="even" r:id="rId87"/>
          <w:headerReference w:type="default" r:id="rId88"/>
          <w:footerReference w:type="even" r:id="rId89"/>
          <w:headerReference w:type="first" r:id="rId90"/>
          <w:footerReference w:type="first" r:id="rId91"/>
          <w:pgSz w:w="16840" w:h="11907" w:orient="landscape" w:code="9"/>
          <w:pgMar w:top="1701" w:right="1134" w:bottom="850" w:left="1134" w:header="567" w:footer="567" w:gutter="0"/>
          <w:cols w:space="720"/>
          <w:docGrid w:linePitch="326"/>
        </w:sectPr>
      </w:pPr>
    </w:p>
    <w:p w14:paraId="1F9064A2" w14:textId="421510EB" w:rsidR="00FA4C38" w:rsidRPr="00493D49" w:rsidRDefault="00FA4C38" w:rsidP="00FA4C38">
      <w:pPr>
        <w:widowControl w:val="0"/>
        <w:adjustRightInd w:val="0"/>
        <w:spacing w:after="0" w:line="240" w:lineRule="auto"/>
        <w:ind w:firstLine="709"/>
        <w:jc w:val="both"/>
        <w:textAlignment w:val="baseline"/>
        <w:rPr>
          <w:rFonts w:ascii="Times New Roman" w:eastAsia="Times New Roman" w:hAnsi="Times New Roman" w:cs="Times New Roman"/>
          <w:b/>
          <w:bCs/>
          <w:sz w:val="24"/>
          <w:szCs w:val="24"/>
        </w:rPr>
      </w:pPr>
      <w:r w:rsidRPr="00493D49">
        <w:rPr>
          <w:rFonts w:ascii="Times New Roman" w:eastAsia="Times New Roman" w:hAnsi="Times New Roman" w:cs="Times New Roman"/>
          <w:b/>
          <w:bCs/>
          <w:sz w:val="24"/>
          <w:szCs w:val="24"/>
        </w:rPr>
        <w:lastRenderedPageBreak/>
        <w:t>Котельная ул. Ленина, 86</w:t>
      </w:r>
    </w:p>
    <w:p w14:paraId="017150BB" w14:textId="77777777" w:rsidR="00FA4C38" w:rsidRPr="00493D49" w:rsidRDefault="00FA4C38" w:rsidP="00FA4C38">
      <w:pPr>
        <w:widowControl w:val="0"/>
        <w:spacing w:after="0" w:line="240" w:lineRule="auto"/>
        <w:ind w:firstLine="709"/>
        <w:jc w:val="both"/>
        <w:rPr>
          <w:rFonts w:ascii="Times New Roman" w:eastAsia="Times New Roman" w:hAnsi="Times New Roman" w:cs="Times New Roman"/>
          <w:sz w:val="24"/>
          <w:szCs w:val="24"/>
        </w:rPr>
      </w:pPr>
      <w:r w:rsidRPr="00493D49">
        <w:rPr>
          <w:rFonts w:ascii="Times New Roman" w:eastAsia="Times New Roman" w:hAnsi="Times New Roman" w:cs="Times New Roman"/>
          <w:sz w:val="24"/>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7332BA0C" w14:textId="2AB27474" w:rsidR="00FA4C38" w:rsidRPr="00493D49" w:rsidRDefault="00FA4C38" w:rsidP="00FA4C38">
      <w:pPr>
        <w:spacing w:after="160" w:line="259" w:lineRule="auto"/>
        <w:jc w:val="center"/>
        <w:rPr>
          <w:rFonts w:ascii="Times New Roman" w:eastAsia="Calibri" w:hAnsi="Times New Roman" w:cs="Times New Roman"/>
          <w:sz w:val="24"/>
        </w:rPr>
      </w:pPr>
      <w:r w:rsidRPr="00493D49">
        <w:rPr>
          <w:rFonts w:ascii="Times New Roman" w:eastAsia="Calibri" w:hAnsi="Times New Roman" w:cs="Times New Roman"/>
          <w:noProof/>
          <w:sz w:val="24"/>
        </w:rPr>
        <w:drawing>
          <wp:inline distT="0" distB="0" distL="0" distR="0" wp14:anchorId="1B2A4742" wp14:editId="541507D9">
            <wp:extent cx="5941060" cy="4254500"/>
            <wp:effectExtent l="0" t="0" r="2540" b="0"/>
            <wp:docPr id="541117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17604" name=""/>
                    <pic:cNvPicPr/>
                  </pic:nvPicPr>
                  <pic:blipFill>
                    <a:blip r:embed="rId92"/>
                    <a:stretch>
                      <a:fillRect/>
                    </a:stretch>
                  </pic:blipFill>
                  <pic:spPr>
                    <a:xfrm>
                      <a:off x="0" y="0"/>
                      <a:ext cx="5941060" cy="4254500"/>
                    </a:xfrm>
                    <a:prstGeom prst="rect">
                      <a:avLst/>
                    </a:prstGeom>
                  </pic:spPr>
                </pic:pic>
              </a:graphicData>
            </a:graphic>
          </wp:inline>
        </w:drawing>
      </w:r>
    </w:p>
    <w:p w14:paraId="7C184D53" w14:textId="37A15ED2" w:rsidR="00FA4C38" w:rsidRPr="00493D49" w:rsidRDefault="00FA4C38" w:rsidP="00FA4C38">
      <w:pPr>
        <w:widowControl w:val="0"/>
        <w:adjustRightInd w:val="0"/>
        <w:spacing w:before="120" w:after="120" w:line="240" w:lineRule="auto"/>
        <w:ind w:firstLine="567"/>
        <w:jc w:val="center"/>
        <w:textAlignment w:val="baseline"/>
        <w:rPr>
          <w:rFonts w:ascii="Times New Roman" w:eastAsia="Times New Roman" w:hAnsi="Times New Roman" w:cs="Times New Roman"/>
          <w:sz w:val="26"/>
          <w:szCs w:val="26"/>
        </w:rPr>
        <w:sectPr w:rsidR="00FA4C38" w:rsidRPr="00493D49" w:rsidSect="00FA4C38">
          <w:pgSz w:w="11907" w:h="16840" w:code="9"/>
          <w:pgMar w:top="1134" w:right="850" w:bottom="1134" w:left="1701" w:header="567" w:footer="567" w:gutter="0"/>
          <w:cols w:space="720"/>
          <w:docGrid w:linePitch="326"/>
        </w:sectPr>
      </w:pPr>
      <w:r w:rsidRPr="00493D49">
        <w:rPr>
          <w:rFonts w:ascii="Times New Roman" w:eastAsia="Times New Roman" w:hAnsi="Times New Roman" w:cs="Times New Roman"/>
          <w:b/>
          <w:bCs/>
          <w:sz w:val="24"/>
          <w:szCs w:val="24"/>
        </w:rPr>
        <w:t xml:space="preserve">Рисунок </w:t>
      </w:r>
      <w:r w:rsidRPr="00493D49">
        <w:rPr>
          <w:rFonts w:ascii="Times New Roman" w:eastAsia="Times New Roman" w:hAnsi="Times New Roman" w:cs="Times New Roman"/>
          <w:i/>
          <w:sz w:val="24"/>
          <w:szCs w:val="24"/>
        </w:rPr>
        <w:fldChar w:fldCharType="begin"/>
      </w:r>
      <w:r w:rsidRPr="00493D49">
        <w:rPr>
          <w:rFonts w:ascii="Times New Roman" w:eastAsia="Times New Roman" w:hAnsi="Times New Roman" w:cs="Times New Roman"/>
          <w:b/>
          <w:bCs/>
          <w:sz w:val="24"/>
          <w:szCs w:val="24"/>
        </w:rPr>
        <w:instrText xml:space="preserve"> SEQ Рисунок \* ARABIC </w:instrText>
      </w:r>
      <w:r w:rsidRPr="00493D49">
        <w:rPr>
          <w:rFonts w:ascii="Times New Roman" w:eastAsia="Times New Roman" w:hAnsi="Times New Roman" w:cs="Times New Roman"/>
          <w:i/>
          <w:sz w:val="24"/>
          <w:szCs w:val="24"/>
        </w:rPr>
        <w:fldChar w:fldCharType="separate"/>
      </w:r>
      <w:r w:rsidR="00493D49">
        <w:rPr>
          <w:rFonts w:ascii="Times New Roman" w:eastAsia="Times New Roman" w:hAnsi="Times New Roman" w:cs="Times New Roman"/>
          <w:b/>
          <w:bCs/>
          <w:noProof/>
          <w:sz w:val="24"/>
          <w:szCs w:val="24"/>
        </w:rPr>
        <w:t>7</w:t>
      </w:r>
      <w:r w:rsidRPr="00493D49">
        <w:rPr>
          <w:rFonts w:ascii="Times New Roman" w:eastAsia="Times New Roman" w:hAnsi="Times New Roman" w:cs="Times New Roman"/>
          <w:i/>
          <w:sz w:val="24"/>
          <w:szCs w:val="24"/>
        </w:rPr>
        <w:fldChar w:fldCharType="end"/>
      </w:r>
      <w:r w:rsidRPr="00493D49">
        <w:rPr>
          <w:rFonts w:ascii="Times New Roman" w:eastAsia="Times New Roman" w:hAnsi="Times New Roman" w:cs="Times New Roman"/>
          <w:b/>
          <w:bCs/>
          <w:sz w:val="24"/>
          <w:szCs w:val="24"/>
        </w:rPr>
        <w:t xml:space="preserve"> - Путь движения теплоносителя от источника тепловой энергии до конечного потребителя, в зоне действия котельной ул. Ленина, 86</w:t>
      </w:r>
    </w:p>
    <w:p w14:paraId="4B5B7558" w14:textId="7E7B27AE" w:rsidR="00FA4C38" w:rsidRPr="00493D49" w:rsidRDefault="00FA4C38" w:rsidP="00FA4C38">
      <w:pPr>
        <w:widowControl w:val="0"/>
        <w:spacing w:after="0" w:line="278" w:lineRule="exact"/>
        <w:jc w:val="center"/>
        <w:rPr>
          <w:rFonts w:ascii="Times New Roman" w:eastAsia="Times New Roman" w:hAnsi="Times New Roman" w:cs="Times New Roman"/>
          <w:b/>
          <w:bCs/>
        </w:rPr>
      </w:pPr>
      <w:r w:rsidRPr="00493D49">
        <w:rPr>
          <w:rFonts w:ascii="Times New Roman" w:eastAsia="Times New Roman" w:hAnsi="Times New Roman" w:cs="Times New Roman"/>
          <w:b/>
          <w:bCs/>
        </w:rPr>
        <w:lastRenderedPageBreak/>
        <w:t>Таблица 3-9 - Результаты расчета вероятности безотказной работы теплопроводов зоны действия котельной ул. Ленина, 86</w:t>
      </w:r>
    </w:p>
    <w:tbl>
      <w:tblPr>
        <w:tblW w:w="5001" w:type="pct"/>
        <w:tblInd w:w="80" w:type="dxa"/>
        <w:tblCellMar>
          <w:left w:w="28" w:type="dxa"/>
          <w:right w:w="28" w:type="dxa"/>
        </w:tblCellMar>
        <w:tblLook w:val="04A0" w:firstRow="1" w:lastRow="0" w:firstColumn="1" w:lastColumn="0" w:noHBand="0" w:noVBand="1"/>
      </w:tblPr>
      <w:tblGrid>
        <w:gridCol w:w="1210"/>
        <w:gridCol w:w="1210"/>
        <w:gridCol w:w="784"/>
        <w:gridCol w:w="1178"/>
        <w:gridCol w:w="1061"/>
        <w:gridCol w:w="947"/>
        <w:gridCol w:w="1188"/>
        <w:gridCol w:w="1325"/>
        <w:gridCol w:w="1325"/>
        <w:gridCol w:w="1250"/>
        <w:gridCol w:w="775"/>
        <w:gridCol w:w="1241"/>
        <w:gridCol w:w="1069"/>
      </w:tblGrid>
      <w:tr w:rsidR="00493D49" w:rsidRPr="00493D49" w14:paraId="5884D7DA" w14:textId="77777777" w:rsidTr="00855572">
        <w:trPr>
          <w:trHeight w:val="20"/>
          <w:tblHeader/>
        </w:trPr>
        <w:tc>
          <w:tcPr>
            <w:tcW w:w="415" w:type="pct"/>
            <w:tcBorders>
              <w:top w:val="single" w:sz="4" w:space="0" w:color="000000"/>
              <w:left w:val="single" w:sz="4" w:space="0" w:color="000000"/>
              <w:bottom w:val="single" w:sz="4" w:space="0" w:color="auto"/>
              <w:right w:val="single" w:sz="4" w:space="0" w:color="000000"/>
            </w:tcBorders>
            <w:shd w:val="clear" w:color="auto" w:fill="auto"/>
            <w:vAlign w:val="center"/>
            <w:hideMark/>
          </w:tcPr>
          <w:p w14:paraId="0EB1851E"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начала участка</w:t>
            </w:r>
          </w:p>
        </w:tc>
        <w:tc>
          <w:tcPr>
            <w:tcW w:w="415" w:type="pct"/>
            <w:tcBorders>
              <w:top w:val="single" w:sz="4" w:space="0" w:color="000000"/>
              <w:left w:val="nil"/>
              <w:bottom w:val="single" w:sz="4" w:space="0" w:color="auto"/>
              <w:right w:val="single" w:sz="4" w:space="0" w:color="000000"/>
            </w:tcBorders>
            <w:shd w:val="clear" w:color="auto" w:fill="auto"/>
            <w:vAlign w:val="center"/>
            <w:hideMark/>
          </w:tcPr>
          <w:p w14:paraId="4B4C82B3"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конца участка</w:t>
            </w:r>
          </w:p>
        </w:tc>
        <w:tc>
          <w:tcPr>
            <w:tcW w:w="269" w:type="pct"/>
            <w:tcBorders>
              <w:top w:val="single" w:sz="4" w:space="0" w:color="000000"/>
              <w:left w:val="nil"/>
              <w:bottom w:val="single" w:sz="4" w:space="0" w:color="auto"/>
              <w:right w:val="single" w:sz="4" w:space="0" w:color="000000"/>
            </w:tcBorders>
            <w:shd w:val="clear" w:color="auto" w:fill="auto"/>
            <w:vAlign w:val="center"/>
            <w:hideMark/>
          </w:tcPr>
          <w:p w14:paraId="513EECB6"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Длина участка, м</w:t>
            </w:r>
          </w:p>
        </w:tc>
        <w:tc>
          <w:tcPr>
            <w:tcW w:w="404" w:type="pct"/>
            <w:tcBorders>
              <w:top w:val="single" w:sz="4" w:space="0" w:color="000000"/>
              <w:left w:val="nil"/>
              <w:bottom w:val="single" w:sz="4" w:space="0" w:color="auto"/>
              <w:right w:val="single" w:sz="4" w:space="0" w:color="000000"/>
            </w:tcBorders>
            <w:shd w:val="clear" w:color="auto" w:fill="auto"/>
            <w:vAlign w:val="center"/>
            <w:hideMark/>
          </w:tcPr>
          <w:p w14:paraId="760BDA3B"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Внутpенний диаметp тpубопpовода, м</w:t>
            </w:r>
          </w:p>
        </w:tc>
        <w:tc>
          <w:tcPr>
            <w:tcW w:w="364" w:type="pct"/>
            <w:tcBorders>
              <w:top w:val="single" w:sz="4" w:space="0" w:color="000000"/>
              <w:left w:val="nil"/>
              <w:bottom w:val="single" w:sz="4" w:space="0" w:color="auto"/>
              <w:right w:val="single" w:sz="4" w:space="0" w:color="000000"/>
            </w:tcBorders>
            <w:shd w:val="clear" w:color="auto" w:fill="auto"/>
            <w:vAlign w:val="center"/>
            <w:hideMark/>
          </w:tcPr>
          <w:p w14:paraId="3FBFFAA7"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Вид прокладки тепловой сети</w:t>
            </w:r>
          </w:p>
        </w:tc>
        <w:tc>
          <w:tcPr>
            <w:tcW w:w="325" w:type="pct"/>
            <w:tcBorders>
              <w:top w:val="single" w:sz="4" w:space="0" w:color="000000"/>
              <w:left w:val="nil"/>
              <w:bottom w:val="single" w:sz="4" w:space="0" w:color="auto"/>
              <w:right w:val="single" w:sz="4" w:space="0" w:color="000000"/>
            </w:tcBorders>
            <w:shd w:val="clear" w:color="auto" w:fill="auto"/>
            <w:vAlign w:val="center"/>
            <w:hideMark/>
          </w:tcPr>
          <w:p w14:paraId="42FF9DD4"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Год прокладки</w:t>
            </w:r>
          </w:p>
        </w:tc>
        <w:tc>
          <w:tcPr>
            <w:tcW w:w="408" w:type="pct"/>
            <w:tcBorders>
              <w:top w:val="single" w:sz="4" w:space="0" w:color="000000"/>
              <w:left w:val="nil"/>
              <w:bottom w:val="single" w:sz="4" w:space="0" w:color="auto"/>
              <w:right w:val="single" w:sz="4" w:space="0" w:color="000000"/>
            </w:tcBorders>
            <w:shd w:val="clear" w:color="auto" w:fill="auto"/>
            <w:vAlign w:val="center"/>
            <w:hideMark/>
          </w:tcPr>
          <w:p w14:paraId="63569A97"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Период эксплуатации, лет</w:t>
            </w:r>
          </w:p>
        </w:tc>
        <w:tc>
          <w:tcPr>
            <w:tcW w:w="455" w:type="pct"/>
            <w:tcBorders>
              <w:top w:val="single" w:sz="4" w:space="0" w:color="000000"/>
              <w:left w:val="nil"/>
              <w:bottom w:val="single" w:sz="4" w:space="0" w:color="auto"/>
              <w:right w:val="single" w:sz="4" w:space="0" w:color="000000"/>
            </w:tcBorders>
            <w:shd w:val="clear" w:color="auto" w:fill="auto"/>
            <w:vAlign w:val="center"/>
            <w:hideMark/>
          </w:tcPr>
          <w:p w14:paraId="0C758520"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Время восстановления, ч</w:t>
            </w:r>
          </w:p>
        </w:tc>
        <w:tc>
          <w:tcPr>
            <w:tcW w:w="455" w:type="pct"/>
            <w:tcBorders>
              <w:top w:val="single" w:sz="4" w:space="0" w:color="000000"/>
              <w:left w:val="nil"/>
              <w:bottom w:val="single" w:sz="4" w:space="0" w:color="auto"/>
              <w:right w:val="single" w:sz="4" w:space="0" w:color="000000"/>
            </w:tcBorders>
            <w:shd w:val="clear" w:color="auto" w:fill="auto"/>
            <w:vAlign w:val="center"/>
            <w:hideMark/>
          </w:tcPr>
          <w:p w14:paraId="1380D02E"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восстановления, 1/ч</w:t>
            </w:r>
          </w:p>
        </w:tc>
        <w:tc>
          <w:tcPr>
            <w:tcW w:w="429" w:type="pct"/>
            <w:tcBorders>
              <w:top w:val="single" w:sz="4" w:space="0" w:color="000000"/>
              <w:left w:val="nil"/>
              <w:bottom w:val="single" w:sz="4" w:space="0" w:color="auto"/>
              <w:right w:val="single" w:sz="4" w:space="0" w:color="000000"/>
            </w:tcBorders>
            <w:shd w:val="clear" w:color="auto" w:fill="auto"/>
            <w:vAlign w:val="center"/>
            <w:hideMark/>
          </w:tcPr>
          <w:p w14:paraId="4FBF26FD"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отказов, 1/(км*ч)</w:t>
            </w:r>
          </w:p>
        </w:tc>
        <w:tc>
          <w:tcPr>
            <w:tcW w:w="266" w:type="pct"/>
            <w:tcBorders>
              <w:top w:val="single" w:sz="4" w:space="0" w:color="000000"/>
              <w:left w:val="nil"/>
              <w:bottom w:val="single" w:sz="4" w:space="0" w:color="auto"/>
              <w:right w:val="single" w:sz="4" w:space="0" w:color="000000"/>
            </w:tcBorders>
            <w:shd w:val="clear" w:color="auto" w:fill="auto"/>
            <w:vAlign w:val="center"/>
            <w:hideMark/>
          </w:tcPr>
          <w:p w14:paraId="73478D2D"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Поток отказов, 1/ч</w:t>
            </w:r>
          </w:p>
        </w:tc>
        <w:tc>
          <w:tcPr>
            <w:tcW w:w="426" w:type="pct"/>
            <w:tcBorders>
              <w:top w:val="single" w:sz="4" w:space="0" w:color="000000"/>
              <w:left w:val="nil"/>
              <w:bottom w:val="single" w:sz="4" w:space="0" w:color="auto"/>
              <w:right w:val="single" w:sz="4" w:space="0" w:color="000000"/>
            </w:tcBorders>
            <w:shd w:val="clear" w:color="auto" w:fill="auto"/>
            <w:vAlign w:val="center"/>
            <w:hideMark/>
          </w:tcPr>
          <w:p w14:paraId="1AFFEC50"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Относительное кол. отключ. нагрузки</w:t>
            </w:r>
          </w:p>
        </w:tc>
        <w:tc>
          <w:tcPr>
            <w:tcW w:w="367" w:type="pct"/>
            <w:tcBorders>
              <w:top w:val="single" w:sz="4" w:space="0" w:color="000000"/>
              <w:left w:val="nil"/>
              <w:bottom w:val="single" w:sz="4" w:space="0" w:color="auto"/>
              <w:right w:val="single" w:sz="4" w:space="0" w:color="000000"/>
            </w:tcBorders>
            <w:shd w:val="clear" w:color="auto" w:fill="auto"/>
            <w:vAlign w:val="center"/>
            <w:hideMark/>
          </w:tcPr>
          <w:p w14:paraId="6719815E"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Вероятность отказа</w:t>
            </w:r>
          </w:p>
        </w:tc>
      </w:tr>
      <w:tr w:rsidR="00493D49" w:rsidRPr="00493D49" w14:paraId="752064C3" w14:textId="77777777" w:rsidTr="00B57026">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B59A4D4" w14:textId="2D78BAA4"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91542AA" w14:textId="5E7AF0E7"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B5217" w14:textId="40DDC587"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135,8</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9307E" w14:textId="439696BB"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0,069</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64098" w14:textId="77777777"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8D380" w14:textId="77777777"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68588" w14:textId="77777777"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D7670" w14:textId="251DA6A9"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5,34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5A431" w14:textId="6D66EBF1"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0,187207</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8CF3C" w14:textId="324A97B8"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0,000119</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2E5C5" w14:textId="24975D29"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0,0000016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5A084" w14:textId="01E8BC08"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0,416394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BBBCD" w14:textId="0B8FEC0E"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0,000086</w:t>
            </w:r>
          </w:p>
        </w:tc>
      </w:tr>
      <w:tr w:rsidR="00493D49" w:rsidRPr="00493D49" w14:paraId="6198B213" w14:textId="77777777" w:rsidTr="00B57026">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6C67D01" w14:textId="1E78BAA5"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7B68C6B" w14:textId="0B9CEE90"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5C4DA" w14:textId="06264A32"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17,3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DD32F" w14:textId="73DDEE57"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B92CF" w14:textId="41E3ED8B"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BD5C8" w14:textId="0137AD2C"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1997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5378B" w14:textId="1FB688AD"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099D4" w14:textId="5C257561"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6,66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A14AF" w14:textId="0B414FC0"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0,149997</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86008" w14:textId="004DE03C"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8E076" w14:textId="7141DE73"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7C245" w14:textId="46B7E4E4"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0,999701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49BC6" w14:textId="0365687A"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0,000002</w:t>
            </w:r>
          </w:p>
        </w:tc>
      </w:tr>
      <w:tr w:rsidR="00FA4C38" w:rsidRPr="00493D49" w14:paraId="1346A869" w14:textId="77777777" w:rsidTr="00B57026">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9F4771E" w14:textId="5AE85311"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28A892B" w14:textId="189D057D"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D3D91" w14:textId="0E0BAC3A"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29,3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FC2C3" w14:textId="61615883"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F7993" w14:textId="3245236A"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Подземная бесканальная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B7C1DD" w14:textId="3A05F068"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1997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4FD5F" w14:textId="5B4AC66D"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26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9074C" w14:textId="7C0FC7FD"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6,66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9A3A9" w14:textId="48A78A1C"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0,149997</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854F3" w14:textId="190086A4"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0,000025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FBDDA" w14:textId="03833BB0"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0,0000007</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32A4A" w14:textId="1F54BD82"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0,497032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A2769" w14:textId="35E33AEF"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0,000005</w:t>
            </w:r>
          </w:p>
        </w:tc>
      </w:tr>
    </w:tbl>
    <w:p w14:paraId="27A6598E" w14:textId="77777777" w:rsidR="00FA4C38" w:rsidRPr="00493D49" w:rsidRDefault="00FA4C38" w:rsidP="007664EB">
      <w:pPr>
        <w:keepNext/>
        <w:keepLines/>
        <w:tabs>
          <w:tab w:val="left" w:pos="426"/>
        </w:tabs>
        <w:suppressAutoHyphens/>
        <w:spacing w:after="240"/>
        <w:ind w:left="4820"/>
        <w:outlineLvl w:val="0"/>
        <w:rPr>
          <w:rFonts w:ascii="Times New Roman" w:eastAsia="Calibri" w:hAnsi="Times New Roman" w:cs="Times New Roman"/>
          <w:b/>
          <w:bCs/>
          <w:sz w:val="28"/>
          <w:szCs w:val="28"/>
        </w:rPr>
      </w:pPr>
    </w:p>
    <w:p w14:paraId="34E7E98B" w14:textId="77777777" w:rsidR="00FA4C38" w:rsidRPr="00493D49" w:rsidRDefault="00FA4C38" w:rsidP="00FA4C38">
      <w:pPr>
        <w:tabs>
          <w:tab w:val="left" w:pos="7820"/>
        </w:tabs>
        <w:rPr>
          <w:rFonts w:ascii="Times New Roman" w:eastAsia="Calibri" w:hAnsi="Times New Roman" w:cs="Times New Roman"/>
          <w:b/>
          <w:bCs/>
          <w:sz w:val="28"/>
          <w:szCs w:val="28"/>
        </w:rPr>
        <w:sectPr w:rsidR="00FA4C38" w:rsidRPr="00493D49" w:rsidSect="0001481B">
          <w:pgSz w:w="16838" w:h="11906" w:orient="landscape"/>
          <w:pgMar w:top="1418" w:right="1134" w:bottom="991" w:left="1134" w:header="567" w:footer="567" w:gutter="0"/>
          <w:cols w:space="708"/>
          <w:docGrid w:linePitch="360"/>
        </w:sectPr>
      </w:pPr>
      <w:r w:rsidRPr="00493D49">
        <w:rPr>
          <w:rFonts w:ascii="Times New Roman" w:eastAsia="Calibri" w:hAnsi="Times New Roman" w:cs="Times New Roman"/>
          <w:b/>
          <w:bCs/>
          <w:sz w:val="28"/>
          <w:szCs w:val="28"/>
        </w:rPr>
        <w:tab/>
      </w:r>
    </w:p>
    <w:p w14:paraId="3FF7507D" w14:textId="1CC8F947" w:rsidR="00FA4C38" w:rsidRPr="00493D49" w:rsidRDefault="00FA4C38" w:rsidP="00FA4C38">
      <w:pPr>
        <w:widowControl w:val="0"/>
        <w:adjustRightInd w:val="0"/>
        <w:spacing w:after="0" w:line="240" w:lineRule="auto"/>
        <w:ind w:firstLine="709"/>
        <w:jc w:val="both"/>
        <w:textAlignment w:val="baseline"/>
        <w:rPr>
          <w:rFonts w:ascii="Times New Roman" w:eastAsia="Times New Roman" w:hAnsi="Times New Roman" w:cs="Times New Roman"/>
          <w:b/>
          <w:bCs/>
          <w:sz w:val="24"/>
          <w:szCs w:val="24"/>
        </w:rPr>
      </w:pPr>
      <w:r w:rsidRPr="00493D49">
        <w:rPr>
          <w:rFonts w:ascii="Times New Roman" w:eastAsia="Times New Roman" w:hAnsi="Times New Roman" w:cs="Times New Roman"/>
          <w:b/>
          <w:bCs/>
          <w:sz w:val="24"/>
          <w:szCs w:val="24"/>
        </w:rPr>
        <w:lastRenderedPageBreak/>
        <w:t>Котельная ул. Советская, 13</w:t>
      </w:r>
    </w:p>
    <w:p w14:paraId="0DD7A0D5" w14:textId="77777777" w:rsidR="00FA4C38" w:rsidRPr="00493D49" w:rsidRDefault="00FA4C38" w:rsidP="00FA4C38">
      <w:pPr>
        <w:widowControl w:val="0"/>
        <w:spacing w:after="0" w:line="240" w:lineRule="auto"/>
        <w:ind w:firstLine="709"/>
        <w:jc w:val="both"/>
        <w:rPr>
          <w:rFonts w:ascii="Times New Roman" w:eastAsia="Times New Roman" w:hAnsi="Times New Roman" w:cs="Times New Roman"/>
          <w:sz w:val="24"/>
          <w:szCs w:val="24"/>
        </w:rPr>
      </w:pPr>
      <w:r w:rsidRPr="00493D49">
        <w:rPr>
          <w:rFonts w:ascii="Times New Roman" w:eastAsia="Times New Roman" w:hAnsi="Times New Roman" w:cs="Times New Roman"/>
          <w:sz w:val="24"/>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2441C18E" w14:textId="7C00DAA2" w:rsidR="00FA4C38" w:rsidRPr="00493D49" w:rsidRDefault="00FA4C38" w:rsidP="00FA4C38">
      <w:pPr>
        <w:spacing w:after="160" w:line="259" w:lineRule="auto"/>
        <w:jc w:val="center"/>
        <w:rPr>
          <w:rFonts w:ascii="Times New Roman" w:eastAsia="Calibri" w:hAnsi="Times New Roman" w:cs="Times New Roman"/>
          <w:sz w:val="24"/>
        </w:rPr>
      </w:pPr>
      <w:r w:rsidRPr="00493D49">
        <w:rPr>
          <w:rFonts w:ascii="Times New Roman" w:eastAsia="Calibri" w:hAnsi="Times New Roman" w:cs="Times New Roman"/>
          <w:noProof/>
          <w:sz w:val="24"/>
        </w:rPr>
        <w:drawing>
          <wp:inline distT="0" distB="0" distL="0" distR="0" wp14:anchorId="0A340512" wp14:editId="29178943">
            <wp:extent cx="5158739" cy="4341295"/>
            <wp:effectExtent l="0" t="0" r="4445" b="2540"/>
            <wp:docPr id="1935913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13167" name=""/>
                    <pic:cNvPicPr/>
                  </pic:nvPicPr>
                  <pic:blipFill>
                    <a:blip r:embed="rId93"/>
                    <a:stretch>
                      <a:fillRect/>
                    </a:stretch>
                  </pic:blipFill>
                  <pic:spPr>
                    <a:xfrm>
                      <a:off x="0" y="0"/>
                      <a:ext cx="5169846" cy="4350642"/>
                    </a:xfrm>
                    <a:prstGeom prst="rect">
                      <a:avLst/>
                    </a:prstGeom>
                  </pic:spPr>
                </pic:pic>
              </a:graphicData>
            </a:graphic>
          </wp:inline>
        </w:drawing>
      </w:r>
    </w:p>
    <w:p w14:paraId="09AB2494" w14:textId="1839F082" w:rsidR="00FA4C38" w:rsidRPr="00493D49" w:rsidRDefault="00FA4C38" w:rsidP="00FA4C38">
      <w:pPr>
        <w:widowControl w:val="0"/>
        <w:adjustRightInd w:val="0"/>
        <w:spacing w:before="120" w:after="120" w:line="240" w:lineRule="auto"/>
        <w:ind w:firstLine="567"/>
        <w:jc w:val="center"/>
        <w:textAlignment w:val="baseline"/>
        <w:rPr>
          <w:rFonts w:ascii="Times New Roman" w:eastAsia="Times New Roman" w:hAnsi="Times New Roman" w:cs="Times New Roman"/>
          <w:sz w:val="26"/>
          <w:szCs w:val="26"/>
        </w:rPr>
        <w:sectPr w:rsidR="00FA4C38" w:rsidRPr="00493D49" w:rsidSect="00FA4C38">
          <w:pgSz w:w="11907" w:h="16840" w:code="9"/>
          <w:pgMar w:top="1134" w:right="850" w:bottom="1134" w:left="1701" w:header="567" w:footer="567" w:gutter="0"/>
          <w:cols w:space="720"/>
          <w:docGrid w:linePitch="326"/>
        </w:sectPr>
      </w:pPr>
      <w:r w:rsidRPr="00493D49">
        <w:rPr>
          <w:rFonts w:ascii="Times New Roman" w:eastAsia="Times New Roman" w:hAnsi="Times New Roman" w:cs="Times New Roman"/>
          <w:b/>
          <w:bCs/>
          <w:sz w:val="24"/>
          <w:szCs w:val="24"/>
        </w:rPr>
        <w:t xml:space="preserve">Рисунок </w:t>
      </w:r>
      <w:r w:rsidRPr="00493D49">
        <w:rPr>
          <w:rFonts w:ascii="Times New Roman" w:eastAsia="Times New Roman" w:hAnsi="Times New Roman" w:cs="Times New Roman"/>
          <w:i/>
          <w:sz w:val="24"/>
          <w:szCs w:val="24"/>
        </w:rPr>
        <w:fldChar w:fldCharType="begin"/>
      </w:r>
      <w:r w:rsidRPr="00493D49">
        <w:rPr>
          <w:rFonts w:ascii="Times New Roman" w:eastAsia="Times New Roman" w:hAnsi="Times New Roman" w:cs="Times New Roman"/>
          <w:b/>
          <w:bCs/>
          <w:sz w:val="24"/>
          <w:szCs w:val="24"/>
        </w:rPr>
        <w:instrText xml:space="preserve"> SEQ Рисунок \* ARABIC </w:instrText>
      </w:r>
      <w:r w:rsidRPr="00493D49">
        <w:rPr>
          <w:rFonts w:ascii="Times New Roman" w:eastAsia="Times New Roman" w:hAnsi="Times New Roman" w:cs="Times New Roman"/>
          <w:i/>
          <w:sz w:val="24"/>
          <w:szCs w:val="24"/>
        </w:rPr>
        <w:fldChar w:fldCharType="separate"/>
      </w:r>
      <w:r w:rsidR="00493D49">
        <w:rPr>
          <w:rFonts w:ascii="Times New Roman" w:eastAsia="Times New Roman" w:hAnsi="Times New Roman" w:cs="Times New Roman"/>
          <w:b/>
          <w:bCs/>
          <w:noProof/>
          <w:sz w:val="24"/>
          <w:szCs w:val="24"/>
        </w:rPr>
        <w:t>8</w:t>
      </w:r>
      <w:r w:rsidRPr="00493D49">
        <w:rPr>
          <w:rFonts w:ascii="Times New Roman" w:eastAsia="Times New Roman" w:hAnsi="Times New Roman" w:cs="Times New Roman"/>
          <w:i/>
          <w:sz w:val="24"/>
          <w:szCs w:val="24"/>
        </w:rPr>
        <w:fldChar w:fldCharType="end"/>
      </w:r>
      <w:r w:rsidRPr="00493D49">
        <w:rPr>
          <w:rFonts w:ascii="Times New Roman" w:eastAsia="Times New Roman" w:hAnsi="Times New Roman" w:cs="Times New Roman"/>
          <w:b/>
          <w:bCs/>
          <w:sz w:val="24"/>
          <w:szCs w:val="24"/>
        </w:rPr>
        <w:t xml:space="preserve"> - Путь движения теплоносителя от источника тепловой энергии до конечного потребителя, в зоне действия котельной ул. Советская, 13</w:t>
      </w:r>
    </w:p>
    <w:p w14:paraId="05A6F9E4" w14:textId="1ED01B32" w:rsidR="00FA4C38" w:rsidRPr="00493D49" w:rsidRDefault="00FA4C38" w:rsidP="00FA4C38">
      <w:pPr>
        <w:widowControl w:val="0"/>
        <w:spacing w:after="0" w:line="278" w:lineRule="exact"/>
        <w:jc w:val="center"/>
        <w:rPr>
          <w:rFonts w:ascii="Times New Roman" w:eastAsia="Times New Roman" w:hAnsi="Times New Roman" w:cs="Times New Roman"/>
          <w:b/>
          <w:bCs/>
        </w:rPr>
      </w:pPr>
      <w:r w:rsidRPr="00493D49">
        <w:rPr>
          <w:rFonts w:ascii="Times New Roman" w:eastAsia="Times New Roman" w:hAnsi="Times New Roman" w:cs="Times New Roman"/>
          <w:b/>
          <w:bCs/>
        </w:rPr>
        <w:lastRenderedPageBreak/>
        <w:t xml:space="preserve">Таблица 3-10 - Результаты расчета вероятности безотказной работы теплопроводов зоны действия котельной </w:t>
      </w:r>
      <w:r w:rsidRPr="00493D49">
        <w:rPr>
          <w:rFonts w:ascii="Times New Roman" w:eastAsia="Times New Roman" w:hAnsi="Times New Roman" w:cs="Times New Roman"/>
          <w:b/>
          <w:bCs/>
          <w:sz w:val="24"/>
          <w:szCs w:val="24"/>
        </w:rPr>
        <w:t>ул. Советская, 13</w:t>
      </w:r>
    </w:p>
    <w:tbl>
      <w:tblPr>
        <w:tblW w:w="5001" w:type="pct"/>
        <w:tblInd w:w="80" w:type="dxa"/>
        <w:tblCellMar>
          <w:left w:w="28" w:type="dxa"/>
          <w:right w:w="28" w:type="dxa"/>
        </w:tblCellMar>
        <w:tblLook w:val="04A0" w:firstRow="1" w:lastRow="0" w:firstColumn="1" w:lastColumn="0" w:noHBand="0" w:noVBand="1"/>
      </w:tblPr>
      <w:tblGrid>
        <w:gridCol w:w="1210"/>
        <w:gridCol w:w="1210"/>
        <w:gridCol w:w="784"/>
        <w:gridCol w:w="1178"/>
        <w:gridCol w:w="1061"/>
        <w:gridCol w:w="947"/>
        <w:gridCol w:w="1188"/>
        <w:gridCol w:w="1325"/>
        <w:gridCol w:w="1325"/>
        <w:gridCol w:w="1250"/>
        <w:gridCol w:w="775"/>
        <w:gridCol w:w="1241"/>
        <w:gridCol w:w="1069"/>
      </w:tblGrid>
      <w:tr w:rsidR="00493D49" w:rsidRPr="00493D49" w14:paraId="19011353" w14:textId="77777777" w:rsidTr="00855572">
        <w:trPr>
          <w:trHeight w:val="20"/>
          <w:tblHeader/>
        </w:trPr>
        <w:tc>
          <w:tcPr>
            <w:tcW w:w="415" w:type="pct"/>
            <w:tcBorders>
              <w:top w:val="single" w:sz="4" w:space="0" w:color="000000"/>
              <w:left w:val="single" w:sz="4" w:space="0" w:color="000000"/>
              <w:bottom w:val="single" w:sz="4" w:space="0" w:color="auto"/>
              <w:right w:val="single" w:sz="4" w:space="0" w:color="000000"/>
            </w:tcBorders>
            <w:shd w:val="clear" w:color="auto" w:fill="auto"/>
            <w:vAlign w:val="center"/>
            <w:hideMark/>
          </w:tcPr>
          <w:p w14:paraId="71CD552D"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начала участка</w:t>
            </w:r>
          </w:p>
        </w:tc>
        <w:tc>
          <w:tcPr>
            <w:tcW w:w="415" w:type="pct"/>
            <w:tcBorders>
              <w:top w:val="single" w:sz="4" w:space="0" w:color="000000"/>
              <w:left w:val="nil"/>
              <w:bottom w:val="single" w:sz="4" w:space="0" w:color="auto"/>
              <w:right w:val="single" w:sz="4" w:space="0" w:color="000000"/>
            </w:tcBorders>
            <w:shd w:val="clear" w:color="auto" w:fill="auto"/>
            <w:vAlign w:val="center"/>
            <w:hideMark/>
          </w:tcPr>
          <w:p w14:paraId="6D4985C6"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Наименование конца участка</w:t>
            </w:r>
          </w:p>
        </w:tc>
        <w:tc>
          <w:tcPr>
            <w:tcW w:w="269" w:type="pct"/>
            <w:tcBorders>
              <w:top w:val="single" w:sz="4" w:space="0" w:color="000000"/>
              <w:left w:val="nil"/>
              <w:bottom w:val="single" w:sz="4" w:space="0" w:color="auto"/>
              <w:right w:val="single" w:sz="4" w:space="0" w:color="000000"/>
            </w:tcBorders>
            <w:shd w:val="clear" w:color="auto" w:fill="auto"/>
            <w:vAlign w:val="center"/>
            <w:hideMark/>
          </w:tcPr>
          <w:p w14:paraId="389DE275"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Длина участка, м</w:t>
            </w:r>
          </w:p>
        </w:tc>
        <w:tc>
          <w:tcPr>
            <w:tcW w:w="404" w:type="pct"/>
            <w:tcBorders>
              <w:top w:val="single" w:sz="4" w:space="0" w:color="000000"/>
              <w:left w:val="nil"/>
              <w:bottom w:val="single" w:sz="4" w:space="0" w:color="auto"/>
              <w:right w:val="single" w:sz="4" w:space="0" w:color="000000"/>
            </w:tcBorders>
            <w:shd w:val="clear" w:color="auto" w:fill="auto"/>
            <w:vAlign w:val="center"/>
            <w:hideMark/>
          </w:tcPr>
          <w:p w14:paraId="1C058124"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Внутpенний диаметp тpубопpовода, м</w:t>
            </w:r>
          </w:p>
        </w:tc>
        <w:tc>
          <w:tcPr>
            <w:tcW w:w="364" w:type="pct"/>
            <w:tcBorders>
              <w:top w:val="single" w:sz="4" w:space="0" w:color="000000"/>
              <w:left w:val="nil"/>
              <w:bottom w:val="single" w:sz="4" w:space="0" w:color="auto"/>
              <w:right w:val="single" w:sz="4" w:space="0" w:color="000000"/>
            </w:tcBorders>
            <w:shd w:val="clear" w:color="auto" w:fill="auto"/>
            <w:vAlign w:val="center"/>
            <w:hideMark/>
          </w:tcPr>
          <w:p w14:paraId="1A38055E"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Вид прокладки тепловой сети</w:t>
            </w:r>
          </w:p>
        </w:tc>
        <w:tc>
          <w:tcPr>
            <w:tcW w:w="325" w:type="pct"/>
            <w:tcBorders>
              <w:top w:val="single" w:sz="4" w:space="0" w:color="000000"/>
              <w:left w:val="nil"/>
              <w:bottom w:val="single" w:sz="4" w:space="0" w:color="auto"/>
              <w:right w:val="single" w:sz="4" w:space="0" w:color="000000"/>
            </w:tcBorders>
            <w:shd w:val="clear" w:color="auto" w:fill="auto"/>
            <w:vAlign w:val="center"/>
            <w:hideMark/>
          </w:tcPr>
          <w:p w14:paraId="72329EF8"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Год прокладки</w:t>
            </w:r>
          </w:p>
        </w:tc>
        <w:tc>
          <w:tcPr>
            <w:tcW w:w="408" w:type="pct"/>
            <w:tcBorders>
              <w:top w:val="single" w:sz="4" w:space="0" w:color="000000"/>
              <w:left w:val="nil"/>
              <w:bottom w:val="single" w:sz="4" w:space="0" w:color="auto"/>
              <w:right w:val="single" w:sz="4" w:space="0" w:color="000000"/>
            </w:tcBorders>
            <w:shd w:val="clear" w:color="auto" w:fill="auto"/>
            <w:vAlign w:val="center"/>
            <w:hideMark/>
          </w:tcPr>
          <w:p w14:paraId="1B09764C"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Период эксплуатации, лет</w:t>
            </w:r>
          </w:p>
        </w:tc>
        <w:tc>
          <w:tcPr>
            <w:tcW w:w="455" w:type="pct"/>
            <w:tcBorders>
              <w:top w:val="single" w:sz="4" w:space="0" w:color="000000"/>
              <w:left w:val="nil"/>
              <w:bottom w:val="single" w:sz="4" w:space="0" w:color="auto"/>
              <w:right w:val="single" w:sz="4" w:space="0" w:color="000000"/>
            </w:tcBorders>
            <w:shd w:val="clear" w:color="auto" w:fill="auto"/>
            <w:vAlign w:val="center"/>
            <w:hideMark/>
          </w:tcPr>
          <w:p w14:paraId="550C1228"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Время восстановления, ч</w:t>
            </w:r>
          </w:p>
        </w:tc>
        <w:tc>
          <w:tcPr>
            <w:tcW w:w="455" w:type="pct"/>
            <w:tcBorders>
              <w:top w:val="single" w:sz="4" w:space="0" w:color="000000"/>
              <w:left w:val="nil"/>
              <w:bottom w:val="single" w:sz="4" w:space="0" w:color="auto"/>
              <w:right w:val="single" w:sz="4" w:space="0" w:color="000000"/>
            </w:tcBorders>
            <w:shd w:val="clear" w:color="auto" w:fill="auto"/>
            <w:vAlign w:val="center"/>
            <w:hideMark/>
          </w:tcPr>
          <w:p w14:paraId="4B216C7C"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восстановления, 1/ч</w:t>
            </w:r>
          </w:p>
        </w:tc>
        <w:tc>
          <w:tcPr>
            <w:tcW w:w="429" w:type="pct"/>
            <w:tcBorders>
              <w:top w:val="single" w:sz="4" w:space="0" w:color="000000"/>
              <w:left w:val="nil"/>
              <w:bottom w:val="single" w:sz="4" w:space="0" w:color="auto"/>
              <w:right w:val="single" w:sz="4" w:space="0" w:color="000000"/>
            </w:tcBorders>
            <w:shd w:val="clear" w:color="auto" w:fill="auto"/>
            <w:vAlign w:val="center"/>
            <w:hideMark/>
          </w:tcPr>
          <w:p w14:paraId="5C4BB6B9"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Интенсивность отказов, 1/(км*ч)</w:t>
            </w:r>
          </w:p>
        </w:tc>
        <w:tc>
          <w:tcPr>
            <w:tcW w:w="266" w:type="pct"/>
            <w:tcBorders>
              <w:top w:val="single" w:sz="4" w:space="0" w:color="000000"/>
              <w:left w:val="nil"/>
              <w:bottom w:val="single" w:sz="4" w:space="0" w:color="auto"/>
              <w:right w:val="single" w:sz="4" w:space="0" w:color="000000"/>
            </w:tcBorders>
            <w:shd w:val="clear" w:color="auto" w:fill="auto"/>
            <w:vAlign w:val="center"/>
            <w:hideMark/>
          </w:tcPr>
          <w:p w14:paraId="5FADC3B4"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Поток отказов, 1/ч</w:t>
            </w:r>
          </w:p>
        </w:tc>
        <w:tc>
          <w:tcPr>
            <w:tcW w:w="426" w:type="pct"/>
            <w:tcBorders>
              <w:top w:val="single" w:sz="4" w:space="0" w:color="000000"/>
              <w:left w:val="nil"/>
              <w:bottom w:val="single" w:sz="4" w:space="0" w:color="auto"/>
              <w:right w:val="single" w:sz="4" w:space="0" w:color="000000"/>
            </w:tcBorders>
            <w:shd w:val="clear" w:color="auto" w:fill="auto"/>
            <w:vAlign w:val="center"/>
            <w:hideMark/>
          </w:tcPr>
          <w:p w14:paraId="2839AAD5"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Относительное кол. отключ. нагрузки</w:t>
            </w:r>
          </w:p>
        </w:tc>
        <w:tc>
          <w:tcPr>
            <w:tcW w:w="367" w:type="pct"/>
            <w:tcBorders>
              <w:top w:val="single" w:sz="4" w:space="0" w:color="000000"/>
              <w:left w:val="nil"/>
              <w:bottom w:val="single" w:sz="4" w:space="0" w:color="auto"/>
              <w:right w:val="single" w:sz="4" w:space="0" w:color="000000"/>
            </w:tcBorders>
            <w:shd w:val="clear" w:color="auto" w:fill="auto"/>
            <w:vAlign w:val="center"/>
            <w:hideMark/>
          </w:tcPr>
          <w:p w14:paraId="475B6A12" w14:textId="77777777" w:rsidR="00FA4C38" w:rsidRPr="00493D49" w:rsidRDefault="00FA4C38" w:rsidP="00855572">
            <w:pPr>
              <w:spacing w:after="0" w:line="240" w:lineRule="auto"/>
              <w:jc w:val="center"/>
              <w:rPr>
                <w:rFonts w:ascii="Times New Roman" w:eastAsia="Times New Roman" w:hAnsi="Times New Roman" w:cs="Times New Roman"/>
                <w:b/>
                <w:bCs/>
                <w:sz w:val="16"/>
                <w:szCs w:val="16"/>
                <w:lang w:eastAsia="ru-RU"/>
              </w:rPr>
            </w:pPr>
            <w:r w:rsidRPr="00493D49">
              <w:rPr>
                <w:rFonts w:ascii="Times New Roman" w:eastAsia="Times New Roman" w:hAnsi="Times New Roman" w:cs="Times New Roman"/>
                <w:b/>
                <w:bCs/>
                <w:sz w:val="16"/>
                <w:szCs w:val="16"/>
                <w:lang w:eastAsia="ru-RU"/>
              </w:rPr>
              <w:t>Вероятность отказа</w:t>
            </w:r>
          </w:p>
        </w:tc>
      </w:tr>
      <w:tr w:rsidR="00FA4C38" w:rsidRPr="00493D49" w14:paraId="612909A8" w14:textId="77777777" w:rsidTr="00855572">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594F2860" w14:textId="77777777"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CCCC0D1" w14:textId="77777777"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DF8E0" w14:textId="773A49D8"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1993E" w14:textId="72FCC34C"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0,125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0C0A1" w14:textId="77777777"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Надземная</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AC9E9" w14:textId="77777777"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1988 год</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0DF4A" w14:textId="77777777"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35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2E63D" w14:textId="57D9BE28"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7,92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C76928" w14:textId="75FF822E"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0,126179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A09CE" w14:textId="74598FF3"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0,000119</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721B7" w14:textId="0125A955"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0,0000012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54950" w14:textId="71201A06"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0,999996</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A681D" w14:textId="51EE0F5B" w:rsidR="00FA4C38" w:rsidRPr="00493D49" w:rsidRDefault="00FA4C38" w:rsidP="00855572">
            <w:pPr>
              <w:spacing w:after="0" w:line="240" w:lineRule="auto"/>
              <w:jc w:val="center"/>
              <w:rPr>
                <w:rFonts w:ascii="Times New Roman" w:eastAsia="Times New Roman" w:hAnsi="Times New Roman" w:cs="Times New Roman"/>
                <w:sz w:val="16"/>
                <w:szCs w:val="16"/>
                <w:lang w:eastAsia="ru-RU"/>
              </w:rPr>
            </w:pPr>
            <w:r w:rsidRPr="00493D49">
              <w:rPr>
                <w:rFonts w:ascii="Times New Roman" w:eastAsia="Times New Roman" w:hAnsi="Times New Roman" w:cs="Times New Roman"/>
                <w:sz w:val="16"/>
                <w:szCs w:val="16"/>
                <w:lang w:eastAsia="ru-RU"/>
              </w:rPr>
              <w:t>0,000009</w:t>
            </w:r>
          </w:p>
        </w:tc>
      </w:tr>
    </w:tbl>
    <w:p w14:paraId="261E17BD" w14:textId="13162986" w:rsidR="00FA4C38" w:rsidRPr="00493D49" w:rsidRDefault="00FA4C38" w:rsidP="00B57026">
      <w:pPr>
        <w:tabs>
          <w:tab w:val="left" w:pos="7820"/>
        </w:tabs>
        <w:rPr>
          <w:rFonts w:ascii="Times New Roman" w:eastAsia="Calibri" w:hAnsi="Times New Roman" w:cs="Times New Roman"/>
          <w:b/>
          <w:bCs/>
          <w:sz w:val="28"/>
          <w:szCs w:val="28"/>
        </w:rPr>
      </w:pPr>
    </w:p>
    <w:p w14:paraId="60AA1A1F" w14:textId="678FCF72" w:rsidR="005B061C" w:rsidRPr="00493D49" w:rsidRDefault="00FA4C38" w:rsidP="00B57026">
      <w:pPr>
        <w:tabs>
          <w:tab w:val="left" w:pos="7820"/>
        </w:tabs>
        <w:rPr>
          <w:rFonts w:ascii="Times New Roman" w:eastAsia="Calibri" w:hAnsi="Times New Roman" w:cs="Times New Roman"/>
          <w:sz w:val="28"/>
          <w:szCs w:val="28"/>
        </w:rPr>
        <w:sectPr w:rsidR="005B061C" w:rsidRPr="00493D49" w:rsidSect="0001481B">
          <w:pgSz w:w="16838" w:h="11906" w:orient="landscape"/>
          <w:pgMar w:top="1418" w:right="1134" w:bottom="991" w:left="1134" w:header="567" w:footer="567" w:gutter="0"/>
          <w:cols w:space="708"/>
          <w:docGrid w:linePitch="360"/>
        </w:sectPr>
      </w:pPr>
      <w:r w:rsidRPr="00493D49">
        <w:rPr>
          <w:rFonts w:ascii="Times New Roman" w:eastAsia="Calibri" w:hAnsi="Times New Roman" w:cs="Times New Roman"/>
          <w:sz w:val="28"/>
          <w:szCs w:val="28"/>
        </w:rPr>
        <w:tab/>
      </w:r>
    </w:p>
    <w:p w14:paraId="78B9107E" w14:textId="77777777" w:rsidR="007664EB" w:rsidRPr="00493D49" w:rsidRDefault="007664EB" w:rsidP="007664EB">
      <w:pPr>
        <w:keepNext/>
        <w:keepLines/>
        <w:widowControl w:val="0"/>
        <w:numPr>
          <w:ilvl w:val="0"/>
          <w:numId w:val="113"/>
        </w:numPr>
        <w:tabs>
          <w:tab w:val="left" w:pos="426"/>
        </w:tabs>
        <w:suppressAutoHyphens/>
        <w:adjustRightInd w:val="0"/>
        <w:spacing w:before="120" w:after="240" w:line="240" w:lineRule="auto"/>
        <w:ind w:left="0" w:firstLine="0"/>
        <w:jc w:val="both"/>
        <w:textAlignment w:val="baseline"/>
        <w:outlineLvl w:val="0"/>
        <w:rPr>
          <w:rFonts w:ascii="Times New Roman" w:eastAsia="Calibri" w:hAnsi="Times New Roman" w:cs="Times New Roman"/>
          <w:b/>
          <w:bCs/>
          <w:sz w:val="28"/>
          <w:szCs w:val="28"/>
        </w:rPr>
      </w:pPr>
      <w:bookmarkStart w:id="409" w:name="_Toc167353175"/>
      <w:r w:rsidRPr="00493D49">
        <w:rPr>
          <w:rFonts w:ascii="Times New Roman" w:eastAsia="Calibri" w:hAnsi="Times New Roman" w:cs="Times New Roman"/>
          <w:b/>
          <w:bCs/>
          <w:sz w:val="28"/>
          <w:szCs w:val="28"/>
        </w:rPr>
        <w:lastRenderedPageBreak/>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06"/>
      <w:bookmarkEnd w:id="407"/>
      <w:bookmarkEnd w:id="408"/>
      <w:bookmarkEnd w:id="409"/>
    </w:p>
    <w:p w14:paraId="6EBAADED" w14:textId="77777777" w:rsidR="007664EB" w:rsidRPr="00493D49" w:rsidRDefault="007664EB" w:rsidP="007664EB">
      <w:pPr>
        <w:spacing w:line="240" w:lineRule="auto"/>
        <w:ind w:firstLine="567"/>
        <w:jc w:val="both"/>
        <w:rPr>
          <w:rFonts w:ascii="Times New Roman" w:eastAsia="MS Mincho" w:hAnsi="Times New Roman" w:cs="Times New Roman"/>
          <w:sz w:val="24"/>
          <w:szCs w:val="24"/>
          <w:lang w:eastAsia="ru-RU"/>
        </w:rPr>
      </w:pPr>
      <w:r w:rsidRPr="00493D49">
        <w:rPr>
          <w:rFonts w:ascii="Times New Roman" w:eastAsia="MS Mincho" w:hAnsi="Times New Roman" w:cs="Times New Roman"/>
          <w:sz w:val="24"/>
          <w:szCs w:val="24"/>
          <w:lang w:eastAsia="ru-RU"/>
        </w:rPr>
        <w:t xml:space="preserve">В настоящее время методика оценки надежности, утвержденная Приказом Минэнерго России и Минрегиона России от 29.12.2012 № 565/667 «Об утверждении методических рекомендаций по разработке схем теплоснабжения» (внедрена в ПРК </w:t>
      </w:r>
      <w:r w:rsidRPr="00493D49">
        <w:rPr>
          <w:rFonts w:ascii="Times New Roman" w:eastAsia="MS Mincho" w:hAnsi="Times New Roman" w:cs="Times New Roman"/>
          <w:sz w:val="24"/>
          <w:szCs w:val="24"/>
          <w:lang w:val="en-US" w:eastAsia="ru-RU"/>
        </w:rPr>
        <w:t>ZuluThermo</w:t>
      </w:r>
      <w:r w:rsidRPr="00493D49">
        <w:rPr>
          <w:rFonts w:ascii="Times New Roman" w:eastAsia="MS Mincho" w:hAnsi="Times New Roman" w:cs="Times New Roman"/>
          <w:sz w:val="24"/>
          <w:szCs w:val="24"/>
          <w:lang w:eastAsia="ru-RU"/>
        </w:rPr>
        <w:t xml:space="preserve"> специалистами ООО «Политерм» и АО «Газпром промгаз»), является наиболее достоверной и реалистичной поскольку позволяет оценивать надежность относительно конечных потребителей тепловой энергии и учитывать территориальные особенности расположения потребителей.</w:t>
      </w:r>
    </w:p>
    <w:p w14:paraId="0AAF5C8E"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Расчет вероятность безотказной работы тепловой сети по отношению к каждому потребителю осуществляется по следующему алгоритму: </w:t>
      </w:r>
    </w:p>
    <w:p w14:paraId="047E6604"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1. 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14:paraId="001C644D"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2. На первом этапе расчета устанавливается перечень участков теплопроводов, составляющих этот путь. </w:t>
      </w:r>
    </w:p>
    <w:p w14:paraId="5C407DF7"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3. Для каждого участка тепловой сети устанавливаются: год его ввода в эксплуатацию, диаметр и протяженность. </w:t>
      </w:r>
    </w:p>
    <w:p w14:paraId="312D5C14"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14:paraId="343229FB"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b/>
          <w:sz w:val="24"/>
          <w:szCs w:val="24"/>
          <w:lang w:eastAsia="ru-RU"/>
        </w:rPr>
        <w:t>λ</w:t>
      </w:r>
      <w:r w:rsidRPr="00493D49">
        <w:rPr>
          <w:rFonts w:ascii="Times New Roman" w:eastAsia="Times New Roman" w:hAnsi="Times New Roman" w:cs="Times New Roman"/>
          <w:b/>
          <w:sz w:val="24"/>
          <w:szCs w:val="24"/>
          <w:vertAlign w:val="subscript"/>
          <w:lang w:eastAsia="ru-RU"/>
        </w:rPr>
        <w:t xml:space="preserve">0 </w:t>
      </w:r>
      <w:r w:rsidRPr="00493D49">
        <w:rPr>
          <w:rFonts w:ascii="Times New Roman" w:eastAsia="Times New Roman" w:hAnsi="Times New Roman" w:cs="Times New Roman"/>
          <w:sz w:val="24"/>
          <w:szCs w:val="24"/>
          <w:lang w:eastAsia="ru-RU"/>
        </w:rPr>
        <w:t>-средневзвешенная частота (интенсивность) устойчивых отказов участков конкретной системе теплоснабжения при продолжительности эксплуатации участков от 3 до 17 лет (1/км/год);</w:t>
      </w:r>
    </w:p>
    <w:p w14:paraId="03815D4D"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средневзвешенная частота (интенсивность) отказов для участков тепловой сети с продолжительностью эксплуатации от 1 до 3 лет; </w:t>
      </w:r>
    </w:p>
    <w:p w14:paraId="14E501A8"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средневзвешенная частота (интенсивность) отказов для участков тепловой сети с продолжительностью эксплуатации от 17 и более лет; </w:t>
      </w:r>
    </w:p>
    <w:p w14:paraId="307D43BA"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средневзвешенная продолжительность ремонта (восстановления) участков тепловой сети; </w:t>
      </w:r>
    </w:p>
    <w:p w14:paraId="509C0B2A"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средневзвешенная продолжительность ремонта (восстановления) участков тепловой сети в зависимости от диаметра участка; </w:t>
      </w:r>
    </w:p>
    <w:p w14:paraId="0D6526DF"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Частота (интенсивность) отказов1 каждого участка тепловой сети измеряется с помощью показателя λ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7C90FFF7" w14:textId="77777777" w:rsidR="007664EB" w:rsidRPr="00493D49" w:rsidRDefault="007664EB" w:rsidP="007664EB">
      <w:pPr>
        <w:spacing w:after="0" w:line="240" w:lineRule="auto"/>
        <w:ind w:firstLine="709"/>
        <w:jc w:val="both"/>
        <w:rPr>
          <w:rFonts w:ascii="Times New Roman" w:eastAsia="Times New Roman" w:hAnsi="Times New Roman" w:cs="Times New Roman"/>
          <w:i/>
          <w:sz w:val="24"/>
          <w:szCs w:val="24"/>
          <w:lang w:eastAsia="ru-RU"/>
        </w:rPr>
      </w:pPr>
      <m:oMathPara>
        <m:oMath>
          <m:r>
            <m:rPr>
              <m:nor/>
            </m:rPr>
            <w:rPr>
              <w:rFonts w:ascii="Times New Roman" w:eastAsia="Times New Roman" w:hAnsi="Times New Roman" w:cs="Times New Roman"/>
              <w:sz w:val="24"/>
              <w:szCs w:val="24"/>
              <w:lang w:eastAsia="ru-RU"/>
            </w:rPr>
            <m:t>Рс=</m:t>
          </m:r>
          <m:nary>
            <m:naryPr>
              <m:chr m:val="∏"/>
              <m:limLoc m:val="undOvr"/>
              <m:ctrlPr>
                <w:rPr>
                  <w:rFonts w:ascii="Cambria Math" w:eastAsia="Times New Roman" w:hAnsi="Cambria Math" w:cs="Times New Roman"/>
                  <w:i/>
                  <w:sz w:val="24"/>
                  <w:szCs w:val="24"/>
                  <w:lang w:eastAsia="ru-RU"/>
                </w:rPr>
              </m:ctrlPr>
            </m:naryPr>
            <m:sub>
              <m:r>
                <w:rPr>
                  <w:rFonts w:ascii="Cambria Math" w:eastAsia="Times New Roman" w:hAnsi="Cambria Math" w:cs="Times New Roman"/>
                  <w:sz w:val="24"/>
                  <w:szCs w:val="24"/>
                  <w:lang w:val="en-US" w:eastAsia="ru-RU"/>
                </w:rPr>
                <m:t>i</m:t>
              </m:r>
              <m:r>
                <w:rPr>
                  <w:rFonts w:ascii="Cambria Math" w:eastAsia="Times New Roman" w:hAnsi="Cambria Math" w:cs="Times New Roman"/>
                  <w:sz w:val="24"/>
                  <w:szCs w:val="24"/>
                  <w:lang w:eastAsia="ru-RU"/>
                </w:rPr>
                <m:t>=1</m:t>
              </m:r>
            </m:sub>
            <m:sup>
              <m:r>
                <w:rPr>
                  <w:rFonts w:ascii="Cambria Math" w:eastAsia="Times New Roman" w:hAnsi="Cambria Math" w:cs="Times New Roman"/>
                  <w:sz w:val="24"/>
                  <w:szCs w:val="24"/>
                  <w:lang w:eastAsia="ru-RU"/>
                </w:rPr>
                <m:t>i=N</m:t>
              </m:r>
            </m:sup>
            <m:e>
              <m:r>
                <w:rPr>
                  <w:rFonts w:ascii="Cambria Math" w:eastAsia="Times New Roman" w:hAnsi="Cambria Math" w:cs="Times New Roman"/>
                  <w:sz w:val="24"/>
                  <w:szCs w:val="24"/>
                  <w:lang w:eastAsia="ru-RU"/>
                </w:rPr>
                <m:t>Pi</m:t>
              </m:r>
            </m:e>
          </m:nary>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e</m:t>
              </m:r>
            </m:e>
            <m:sup>
              <m:r>
                <w:rPr>
                  <w:rFonts w:ascii="Cambria Math" w:eastAsia="Times New Roman" w:hAnsi="Cambria Math" w:cs="Times New Roman"/>
                  <w:sz w:val="24"/>
                  <w:szCs w:val="24"/>
                  <w:lang w:eastAsia="ru-RU"/>
                </w:rPr>
                <m:t>-t</m:t>
              </m:r>
              <m:nary>
                <m:naryPr>
                  <m:chr m:val="∑"/>
                  <m:limLoc m:val="undOvr"/>
                  <m:ctrlPr>
                    <w:rPr>
                      <w:rFonts w:ascii="Cambria Math" w:eastAsia="Times New Roman" w:hAnsi="Cambria Math" w:cs="Times New Roman"/>
                      <w:i/>
                      <w:sz w:val="24"/>
                      <w:szCs w:val="24"/>
                      <w:lang w:eastAsia="ru-RU"/>
                    </w:rPr>
                  </m:ctrlPr>
                </m:naryPr>
                <m:sub>
                  <m:r>
                    <w:rPr>
                      <w:rFonts w:ascii="Cambria Math" w:eastAsia="Times New Roman" w:hAnsi="Cambria Math" w:cs="Times New Roman"/>
                      <w:sz w:val="24"/>
                      <w:szCs w:val="24"/>
                      <w:lang w:eastAsia="ru-RU"/>
                    </w:rPr>
                    <m:t>i=1</m:t>
                  </m:r>
                </m:sub>
                <m:sup>
                  <m:r>
                    <w:rPr>
                      <w:rFonts w:ascii="Cambria Math" w:eastAsia="Times New Roman" w:hAnsi="Cambria Math" w:cs="Times New Roman"/>
                      <w:sz w:val="24"/>
                      <w:szCs w:val="24"/>
                      <w:lang w:eastAsia="ru-RU"/>
                    </w:rPr>
                    <m:t>i=N</m:t>
                  </m:r>
                </m:sup>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λ</m:t>
                      </m:r>
                    </m:e>
                    <m:sub>
                      <m:r>
                        <w:rPr>
                          <w:rFonts w:ascii="Cambria Math" w:eastAsia="Times New Roman" w:hAnsi="Cambria Math" w:cs="Times New Roman"/>
                          <w:sz w:val="24"/>
                          <w:szCs w:val="24"/>
                          <w:lang w:eastAsia="ru-RU"/>
                        </w:rPr>
                        <m:t>i</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L</m:t>
                          </m:r>
                        </m:e>
                        <m:sub>
                          <m:r>
                            <w:rPr>
                              <w:rFonts w:ascii="Cambria Math" w:eastAsia="Times New Roman" w:hAnsi="Cambria Math" w:cs="Times New Roman"/>
                              <w:sz w:val="24"/>
                              <w:szCs w:val="24"/>
                              <w:lang w:eastAsia="ru-RU"/>
                            </w:rPr>
                            <m:t>i</m:t>
                          </m:r>
                        </m:sub>
                      </m:sSub>
                    </m:sub>
                  </m:sSub>
                </m:e>
              </m:nary>
            </m:sup>
          </m:sSup>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e</m:t>
              </m:r>
            </m:e>
            <m:sup>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λ</m:t>
                  </m:r>
                </m:e>
                <m:sub>
                  <m:r>
                    <w:rPr>
                      <w:rFonts w:ascii="Cambria Math" w:eastAsia="Times New Roman" w:hAnsi="Cambria Math" w:cs="Times New Roman"/>
                      <w:sz w:val="24"/>
                      <w:szCs w:val="24"/>
                      <w:lang w:eastAsia="ru-RU"/>
                    </w:rPr>
                    <m:t>c</m:t>
                  </m:r>
                </m:sub>
              </m:sSub>
              <m:r>
                <w:rPr>
                  <w:rFonts w:ascii="Cambria Math" w:eastAsia="Times New Roman" w:hAnsi="Cambria Math" w:cs="Times New Roman"/>
                  <w:sz w:val="24"/>
                  <w:szCs w:val="24"/>
                  <w:lang w:eastAsia="ru-RU"/>
                </w:rPr>
                <m:t>t</m:t>
              </m:r>
            </m:sup>
          </m:sSup>
        </m:oMath>
      </m:oMathPara>
    </w:p>
    <w:p w14:paraId="61B8A775"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Интенсивность отказов всего последовательного соединения равна сумме интенсивностей отказов на каждом участке </w:t>
      </w:r>
    </w:p>
    <w:p w14:paraId="03FD0FBF" w14:textId="77777777" w:rsidR="007664EB" w:rsidRPr="00493D49" w:rsidRDefault="00000000" w:rsidP="007664EB">
      <w:pPr>
        <w:spacing w:after="0" w:line="240" w:lineRule="auto"/>
        <w:ind w:firstLine="709"/>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λ</m:t>
            </m:r>
          </m:e>
          <m:sub>
            <m:r>
              <w:rPr>
                <w:rFonts w:ascii="Cambria Math" w:eastAsia="Times New Roman" w:hAnsi="Cambria Math" w:cs="Times New Roman"/>
                <w:sz w:val="24"/>
                <w:szCs w:val="24"/>
                <w:lang w:eastAsia="ru-RU"/>
              </w:rPr>
              <m:t>c</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L</m:t>
            </m:r>
          </m:e>
          <m:sub>
            <m:r>
              <w:rPr>
                <w:rFonts w:ascii="Cambria Math" w:eastAsia="Times New Roman" w:hAnsi="Cambria Math" w:cs="Times New Roman"/>
                <w:sz w:val="24"/>
                <w:szCs w:val="24"/>
                <w:lang w:eastAsia="ru-RU"/>
              </w:rPr>
              <m:t>1</m:t>
            </m:r>
          </m:sub>
        </m:s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λ</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L</m:t>
            </m:r>
          </m:e>
          <m:sub>
            <m:r>
              <w:rPr>
                <w:rFonts w:ascii="Cambria Math" w:eastAsia="Times New Roman" w:hAnsi="Cambria Math" w:cs="Times New Roman"/>
                <w:sz w:val="24"/>
                <w:szCs w:val="24"/>
                <w:lang w:eastAsia="ru-RU"/>
              </w:rPr>
              <m:t>2</m:t>
            </m:r>
          </m:sub>
        </m:s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λ</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L</m:t>
            </m:r>
          </m:e>
          <m:sub>
            <m:r>
              <w:rPr>
                <w:rFonts w:ascii="Cambria Math" w:eastAsia="Times New Roman" w:hAnsi="Cambria Math" w:cs="Times New Roman"/>
                <w:sz w:val="24"/>
                <w:szCs w:val="24"/>
                <w:lang w:eastAsia="ru-RU"/>
              </w:rPr>
              <m:t>n</m:t>
            </m:r>
          </m:sub>
        </m:s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λ</m:t>
            </m:r>
          </m:e>
          <m:sub>
            <m:r>
              <w:rPr>
                <w:rFonts w:ascii="Cambria Math" w:eastAsia="Times New Roman" w:hAnsi="Cambria Math" w:cs="Times New Roman"/>
                <w:sz w:val="24"/>
                <w:szCs w:val="24"/>
                <w:lang w:eastAsia="ru-RU"/>
              </w:rPr>
              <m:t>n</m:t>
            </m:r>
          </m:sub>
        </m:sSub>
      </m:oMath>
      <w:r w:rsidR="007664EB" w:rsidRPr="00493D49">
        <w:rPr>
          <w:rFonts w:ascii="Times New Roman" w:eastAsia="Times New Roman" w:hAnsi="Times New Roman" w:cs="Times New Roman"/>
          <w:sz w:val="24"/>
          <w:szCs w:val="24"/>
          <w:lang w:eastAsia="ru-RU"/>
        </w:rPr>
        <w:t>[1/час], где</w:t>
      </w:r>
    </w:p>
    <w:p w14:paraId="1E51B681" w14:textId="77777777" w:rsidR="007664EB" w:rsidRPr="00493D49" w:rsidRDefault="00000000" w:rsidP="007664EB">
      <w:pPr>
        <w:spacing w:after="0" w:line="240" w:lineRule="auto"/>
        <w:ind w:firstLine="709"/>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L</m:t>
            </m:r>
          </m:e>
          <m:sub>
            <m:r>
              <w:rPr>
                <w:rFonts w:ascii="Cambria Math" w:eastAsia="Times New Roman" w:hAnsi="Cambria Math" w:cs="Times New Roman"/>
                <w:sz w:val="24"/>
                <w:szCs w:val="24"/>
                <w:lang w:eastAsia="ru-RU"/>
              </w:rPr>
              <m:t>i</m:t>
            </m:r>
          </m:sub>
        </m:sSub>
      </m:oMath>
      <w:r w:rsidR="007664EB" w:rsidRPr="00493D49">
        <w:rPr>
          <w:rFonts w:ascii="Times New Roman" w:eastAsia="Times New Roman" w:hAnsi="Times New Roman" w:cs="Times New Roman"/>
          <w:sz w:val="24"/>
          <w:szCs w:val="24"/>
          <w:lang w:eastAsia="ru-RU"/>
        </w:rPr>
        <w:t>- протяженность каждого участка, [км].</w:t>
      </w:r>
    </w:p>
    <w:p w14:paraId="3FD33B78"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w:t>
      </w:r>
    </w:p>
    <w:p w14:paraId="259D44CF" w14:textId="77777777" w:rsidR="007664EB" w:rsidRPr="00493D49" w:rsidRDefault="007664EB" w:rsidP="007664EB">
      <w:pPr>
        <w:spacing w:line="240" w:lineRule="auto"/>
        <w:ind w:firstLine="567"/>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Отключений потребителей от теплоисточников г. Кондрово за период, предшествующий актуализации схемы теплоснабжения не происходило.</w:t>
      </w:r>
    </w:p>
    <w:p w14:paraId="1D65875A" w14:textId="77777777" w:rsidR="007664EB" w:rsidRPr="00493D49" w:rsidRDefault="007664EB" w:rsidP="007664EB">
      <w:pPr>
        <w:keepNext/>
        <w:keepLines/>
        <w:widowControl w:val="0"/>
        <w:numPr>
          <w:ilvl w:val="0"/>
          <w:numId w:val="113"/>
        </w:numPr>
        <w:tabs>
          <w:tab w:val="left" w:pos="426"/>
        </w:tabs>
        <w:suppressAutoHyphens/>
        <w:adjustRightInd w:val="0"/>
        <w:spacing w:before="120" w:after="240" w:line="240" w:lineRule="auto"/>
        <w:ind w:left="0" w:firstLine="0"/>
        <w:jc w:val="both"/>
        <w:textAlignment w:val="baseline"/>
        <w:outlineLvl w:val="0"/>
        <w:rPr>
          <w:rFonts w:ascii="Times New Roman" w:eastAsia="Calibri" w:hAnsi="Times New Roman" w:cs="Times New Roman"/>
          <w:b/>
          <w:bCs/>
          <w:sz w:val="28"/>
          <w:szCs w:val="28"/>
        </w:rPr>
      </w:pPr>
      <w:bookmarkStart w:id="410" w:name="_Toc6057498"/>
      <w:bookmarkStart w:id="411" w:name="_Toc15692052"/>
      <w:bookmarkStart w:id="412" w:name="_Toc100506618"/>
      <w:bookmarkStart w:id="413" w:name="_Toc167353176"/>
      <w:r w:rsidRPr="00493D49">
        <w:rPr>
          <w:rFonts w:ascii="Times New Roman" w:eastAsia="Calibri" w:hAnsi="Times New Roman" w:cs="Times New Roman"/>
          <w:b/>
          <w:bCs/>
          <w:sz w:val="28"/>
          <w:szCs w:val="28"/>
        </w:rPr>
        <w:lastRenderedPageBreak/>
        <w:t>Обоснование результатов оценки коэффициентов готовности теплопроводов к несению тепловой нагрузки</w:t>
      </w:r>
      <w:bookmarkEnd w:id="410"/>
      <w:bookmarkEnd w:id="411"/>
      <w:bookmarkEnd w:id="412"/>
      <w:bookmarkEnd w:id="413"/>
    </w:p>
    <w:p w14:paraId="5B064C7A"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8"/>
          <w:lang w:eastAsia="ru-RU"/>
        </w:rPr>
      </w:pPr>
      <w:r w:rsidRPr="00493D49">
        <w:rPr>
          <w:rFonts w:ascii="Times New Roman" w:eastAsia="Times New Roman" w:hAnsi="Times New Roman" w:cs="Times New Roman"/>
          <w:sz w:val="24"/>
          <w:szCs w:val="28"/>
          <w:lang w:eastAsia="ru-RU"/>
        </w:rPr>
        <w:t>Развитие системы централизованного теплоснабжения в соответствии с настоящей программой позволит повысить надежность централизованного теплоснабжения и достигнуть более высокого коэффициента надежности за счет повышения надежности источника тепловой энергии, снижения доли ветхих сетей и т.д.</w:t>
      </w:r>
    </w:p>
    <w:p w14:paraId="1BB0DAC9" w14:textId="77777777" w:rsidR="007664EB" w:rsidRPr="00493D49" w:rsidRDefault="007664EB" w:rsidP="007664EB">
      <w:pPr>
        <w:spacing w:after="0" w:line="240" w:lineRule="auto"/>
        <w:ind w:firstLine="709"/>
        <w:jc w:val="both"/>
        <w:rPr>
          <w:rFonts w:ascii="Times New Roman" w:eastAsia="Times New Roman" w:hAnsi="Times New Roman" w:cs="Times New Roman"/>
          <w:sz w:val="24"/>
          <w:szCs w:val="28"/>
          <w:lang w:eastAsia="ru-RU"/>
        </w:rPr>
      </w:pPr>
      <w:r w:rsidRPr="00493D49">
        <w:rPr>
          <w:rFonts w:ascii="Times New Roman" w:eastAsia="Times New Roman" w:hAnsi="Times New Roman" w:cs="Times New Roman"/>
          <w:sz w:val="24"/>
          <w:szCs w:val="28"/>
          <w:lang w:eastAsia="ru-RU"/>
        </w:rPr>
        <w:t>Оценка основных показателей надежности представлена в таблицах 3-2 – 3-8.</w:t>
      </w:r>
    </w:p>
    <w:p w14:paraId="6AC60B29" w14:textId="77777777" w:rsidR="007664EB" w:rsidRPr="00493D49" w:rsidRDefault="007664EB" w:rsidP="007664E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В зависимости от полученных показателей надежности отдельных систем и системы коммунального теплоснабжения поселения (населенного пункта) они с точки зрения надежности могут быть оценены как:</w:t>
      </w:r>
    </w:p>
    <w:p w14:paraId="4AA7224C" w14:textId="77777777" w:rsidR="007664EB" w:rsidRPr="00493D49" w:rsidRDefault="007664EB" w:rsidP="007664E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высоконадежные         при Кнад - более 0,9</w:t>
      </w:r>
    </w:p>
    <w:p w14:paraId="08DBA7F0" w14:textId="77777777" w:rsidR="007664EB" w:rsidRPr="00493D49" w:rsidRDefault="007664EB" w:rsidP="007664E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надежные                   Кнад - от 0,75 до 0,89</w:t>
      </w:r>
    </w:p>
    <w:p w14:paraId="6DC64BFF" w14:textId="77777777" w:rsidR="007664EB" w:rsidRPr="00493D49" w:rsidRDefault="007664EB" w:rsidP="007664E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малонадежные               Кнад - от 0,5 до 0,74</w:t>
      </w:r>
    </w:p>
    <w:p w14:paraId="6B5E5D1C" w14:textId="77777777" w:rsidR="007664EB" w:rsidRPr="00493D49" w:rsidRDefault="007664EB" w:rsidP="007664E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ненадежные                 Кнад - менее 0,5.</w:t>
      </w:r>
    </w:p>
    <w:p w14:paraId="1E26F588" w14:textId="77777777" w:rsidR="007664EB" w:rsidRPr="00493D49" w:rsidRDefault="007664EB" w:rsidP="007664EB">
      <w:pPr>
        <w:spacing w:line="240" w:lineRule="auto"/>
        <w:ind w:firstLine="567"/>
        <w:jc w:val="both"/>
        <w:rPr>
          <w:rFonts w:ascii="Times New Roman" w:eastAsia="Calibri" w:hAnsi="Times New Roman" w:cs="Times New Roman"/>
        </w:rPr>
      </w:pPr>
    </w:p>
    <w:p w14:paraId="57A62DB5" w14:textId="77777777" w:rsidR="007664EB" w:rsidRPr="00493D49" w:rsidRDefault="007664EB" w:rsidP="007664EB">
      <w:pPr>
        <w:keepNext/>
        <w:keepLines/>
        <w:widowControl w:val="0"/>
        <w:numPr>
          <w:ilvl w:val="0"/>
          <w:numId w:val="113"/>
        </w:numPr>
        <w:tabs>
          <w:tab w:val="left" w:pos="426"/>
        </w:tabs>
        <w:suppressAutoHyphens/>
        <w:adjustRightInd w:val="0"/>
        <w:spacing w:before="120" w:after="240" w:line="240" w:lineRule="auto"/>
        <w:ind w:left="0" w:firstLine="0"/>
        <w:jc w:val="both"/>
        <w:textAlignment w:val="baseline"/>
        <w:outlineLvl w:val="0"/>
        <w:rPr>
          <w:rFonts w:ascii="Times New Roman" w:eastAsia="Calibri" w:hAnsi="Times New Roman" w:cs="Times New Roman"/>
          <w:b/>
          <w:bCs/>
          <w:sz w:val="28"/>
          <w:szCs w:val="28"/>
        </w:rPr>
      </w:pPr>
      <w:bookmarkStart w:id="414" w:name="_Toc6057499"/>
      <w:bookmarkStart w:id="415" w:name="_Toc15692053"/>
      <w:bookmarkStart w:id="416" w:name="_Toc100506619"/>
      <w:bookmarkStart w:id="417" w:name="_Toc167353177"/>
      <w:r w:rsidRPr="00493D49">
        <w:rPr>
          <w:rFonts w:ascii="Times New Roman" w:eastAsia="Calibri" w:hAnsi="Times New Roman" w:cs="Times New Roman"/>
          <w:b/>
          <w:bCs/>
          <w:sz w:val="28"/>
          <w:szCs w:val="28"/>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414"/>
      <w:bookmarkEnd w:id="415"/>
      <w:bookmarkEnd w:id="416"/>
      <w:bookmarkEnd w:id="417"/>
    </w:p>
    <w:p w14:paraId="1D3467A6" w14:textId="77777777" w:rsidR="007664EB" w:rsidRPr="00493D49" w:rsidRDefault="007664EB" w:rsidP="007664EB">
      <w:pPr>
        <w:spacing w:line="240" w:lineRule="auto"/>
        <w:ind w:firstLine="567"/>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Средневзвешенная величина отклонений температуры теплоносителя, соответствующая суммарному отклонению параметров теплоносителя в результате нарушений в подаче тепловой энергии, ожидается в пределах границ, установленных действующими НТД (ПТЭ) от температурных графиков на коллекторах источников тепловой энергии и отклонений в точках поставки, устанавливаемых энергетическими характеристиками тепловых сетей.</w:t>
      </w:r>
    </w:p>
    <w:p w14:paraId="7E791E8C" w14:textId="77777777" w:rsidR="007664EB" w:rsidRPr="00493D49" w:rsidRDefault="007664EB" w:rsidP="007664EB">
      <w:pPr>
        <w:keepNext/>
        <w:keepLines/>
        <w:widowControl w:val="0"/>
        <w:numPr>
          <w:ilvl w:val="0"/>
          <w:numId w:val="113"/>
        </w:numPr>
        <w:tabs>
          <w:tab w:val="left" w:pos="426"/>
        </w:tabs>
        <w:suppressAutoHyphens/>
        <w:adjustRightInd w:val="0"/>
        <w:spacing w:before="120" w:after="240" w:line="240" w:lineRule="auto"/>
        <w:ind w:left="0" w:firstLine="0"/>
        <w:jc w:val="both"/>
        <w:textAlignment w:val="baseline"/>
        <w:outlineLvl w:val="0"/>
        <w:rPr>
          <w:rFonts w:ascii="Times New Roman" w:eastAsia="Calibri" w:hAnsi="Times New Roman" w:cs="Times New Roman"/>
          <w:b/>
          <w:bCs/>
          <w:sz w:val="28"/>
          <w:szCs w:val="28"/>
        </w:rPr>
      </w:pPr>
      <w:bookmarkStart w:id="418" w:name="_Toc6057500"/>
      <w:bookmarkStart w:id="419" w:name="_Toc15692054"/>
      <w:bookmarkStart w:id="420" w:name="_Toc100506620"/>
      <w:bookmarkStart w:id="421" w:name="_Toc167353178"/>
      <w:r w:rsidRPr="00493D49">
        <w:rPr>
          <w:rFonts w:ascii="Times New Roman" w:eastAsia="Calibri" w:hAnsi="Times New Roman" w:cs="Times New Roman"/>
          <w:b/>
          <w:bCs/>
          <w:sz w:val="28"/>
          <w:szCs w:val="28"/>
        </w:rPr>
        <w:t>Предложения, обеспечивающие надежность систем теплоснабжения</w:t>
      </w:r>
      <w:bookmarkEnd w:id="418"/>
      <w:bookmarkEnd w:id="419"/>
      <w:bookmarkEnd w:id="420"/>
      <w:bookmarkEnd w:id="421"/>
    </w:p>
    <w:p w14:paraId="0795D97F" w14:textId="77777777" w:rsidR="007664EB" w:rsidRPr="00493D49" w:rsidRDefault="007664EB" w:rsidP="007664EB">
      <w:pPr>
        <w:keepNext/>
        <w:keepLines/>
        <w:widowControl w:val="0"/>
        <w:numPr>
          <w:ilvl w:val="1"/>
          <w:numId w:val="113"/>
        </w:numPr>
        <w:suppressAutoHyphens/>
        <w:adjustRightInd w:val="0"/>
        <w:spacing w:before="240" w:after="240" w:line="240" w:lineRule="auto"/>
        <w:ind w:left="0" w:firstLine="0"/>
        <w:contextualSpacing/>
        <w:jc w:val="center"/>
        <w:textAlignment w:val="baseline"/>
        <w:outlineLvl w:val="1"/>
        <w:rPr>
          <w:rFonts w:ascii="Times New Roman" w:eastAsia="Times New Roman" w:hAnsi="Times New Roman" w:cs="Times New Roman"/>
          <w:bCs/>
          <w:smallCaps/>
          <w:sz w:val="26"/>
          <w:szCs w:val="26"/>
        </w:rPr>
      </w:pPr>
      <w:bookmarkStart w:id="422" w:name="_Toc520478925"/>
      <w:bookmarkStart w:id="423" w:name="_Toc6057501"/>
      <w:bookmarkStart w:id="424" w:name="_Toc15692055"/>
      <w:bookmarkStart w:id="425" w:name="_Toc100506621"/>
      <w:bookmarkStart w:id="426" w:name="_Toc167353179"/>
      <w:r w:rsidRPr="00493D49">
        <w:rPr>
          <w:rFonts w:ascii="Times New Roman" w:eastAsia="Times New Roman" w:hAnsi="Times New Roman" w:cs="Times New Roman"/>
          <w:b/>
          <w:bCs/>
          <w:sz w:val="26"/>
          <w:szCs w:val="26"/>
        </w:rPr>
        <w:t>П</w:t>
      </w:r>
      <w:r w:rsidRPr="00493D49">
        <w:rPr>
          <w:rFonts w:ascii="Times New Roman" w:eastAsia="Times New Roman" w:hAnsi="Times New Roman" w:cs="Times New Roman"/>
          <w:b/>
          <w:sz w:val="28"/>
          <w:szCs w:val="28"/>
          <w:lang w:bidi="en-US"/>
        </w:rPr>
        <w:t>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bookmarkEnd w:id="422"/>
      <w:bookmarkEnd w:id="423"/>
      <w:bookmarkEnd w:id="424"/>
      <w:bookmarkEnd w:id="425"/>
      <w:bookmarkEnd w:id="426"/>
    </w:p>
    <w:p w14:paraId="1AC5A1B3" w14:textId="77777777" w:rsidR="007664EB" w:rsidRPr="00493D49" w:rsidRDefault="007664EB" w:rsidP="007664EB">
      <w:pPr>
        <w:spacing w:after="0" w:line="240" w:lineRule="auto"/>
        <w:ind w:right="-12" w:firstLine="709"/>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Технологические нарушения, произошедшие на электростанциях за рассматриваемый период, не приводили к ограничению отпуска тепловой энергии и снижению качества теплоносителя. После выяснения причин в сжатые сроки принимались меры для устранения нарушений и дальнейшее восстановление заданного режима.</w:t>
      </w:r>
    </w:p>
    <w:p w14:paraId="2AD90B39" w14:textId="77777777" w:rsidR="007664EB" w:rsidRPr="00493D49" w:rsidRDefault="007664EB" w:rsidP="007664EB">
      <w:pPr>
        <w:spacing w:after="0" w:line="240" w:lineRule="auto"/>
        <w:ind w:right="-12" w:firstLine="709"/>
        <w:jc w:val="both"/>
        <w:rPr>
          <w:rFonts w:ascii="Times New Roman" w:eastAsia="Times New Roman" w:hAnsi="Times New Roman" w:cs="Times New Roman"/>
          <w:sz w:val="24"/>
          <w:szCs w:val="24"/>
          <w:lang w:bidi="en-US"/>
        </w:rPr>
      </w:pPr>
      <w:r w:rsidRPr="00493D49">
        <w:rPr>
          <w:rFonts w:ascii="Times New Roman" w:eastAsia="Times New Roman" w:hAnsi="Times New Roman" w:cs="Times New Roman"/>
          <w:sz w:val="24"/>
          <w:szCs w:val="24"/>
          <w:lang w:bidi="en-US"/>
        </w:rPr>
        <w:t>За последние 5 лет по данным ТСО отказов и аварий на источниках тепловой энергии не происходило.</w:t>
      </w:r>
    </w:p>
    <w:p w14:paraId="63905036" w14:textId="77777777" w:rsidR="007664EB" w:rsidRPr="00493D49" w:rsidRDefault="007664EB" w:rsidP="007664EB">
      <w:pPr>
        <w:spacing w:after="0" w:line="240" w:lineRule="auto"/>
        <w:ind w:right="-12" w:firstLine="709"/>
        <w:jc w:val="both"/>
        <w:rPr>
          <w:rFonts w:ascii="Times New Roman" w:eastAsia="Times New Roman" w:hAnsi="Times New Roman" w:cs="Times New Roman"/>
          <w:bCs/>
          <w:sz w:val="24"/>
          <w:szCs w:val="24"/>
          <w:lang w:bidi="en-US"/>
        </w:rPr>
      </w:pPr>
      <w:r w:rsidRPr="00493D49">
        <w:rPr>
          <w:rFonts w:ascii="Times New Roman" w:eastAsia="Times New Roman" w:hAnsi="Times New Roman" w:cs="Times New Roman"/>
          <w:sz w:val="24"/>
          <w:szCs w:val="24"/>
          <w:lang w:bidi="en-US"/>
        </w:rPr>
        <w:t>На расчетный период, п</w:t>
      </w:r>
      <w:r w:rsidRPr="00493D49">
        <w:rPr>
          <w:rFonts w:ascii="Times New Roman" w:eastAsia="Times New Roman" w:hAnsi="Times New Roman" w:cs="Times New Roman"/>
          <w:bCs/>
          <w:sz w:val="24"/>
          <w:szCs w:val="24"/>
          <w:lang w:bidi="en-US"/>
        </w:rPr>
        <w:t xml:space="preserve">рименение на </w:t>
      </w:r>
      <w:r w:rsidRPr="00493D49">
        <w:rPr>
          <w:rFonts w:ascii="Times New Roman" w:eastAsia="Microsoft YaHei" w:hAnsi="Times New Roman" w:cs="Times New Roman"/>
          <w:spacing w:val="-5"/>
          <w:sz w:val="24"/>
          <w:szCs w:val="24"/>
        </w:rPr>
        <w:t xml:space="preserve">источнике тепловой энергии ООО «КБК Энерго» </w:t>
      </w:r>
      <w:r w:rsidRPr="00493D49">
        <w:rPr>
          <w:rFonts w:ascii="Times New Roman" w:eastAsia="Times New Roman" w:hAnsi="Times New Roman" w:cs="Times New Roman"/>
          <w:bCs/>
          <w:sz w:val="24"/>
          <w:szCs w:val="24"/>
          <w:lang w:bidi="en-US"/>
        </w:rPr>
        <w:t xml:space="preserve">рациональных тепловых схем с дублированными связями не требуется. Мероприятия по развитию </w:t>
      </w:r>
      <w:r w:rsidRPr="00493D49">
        <w:rPr>
          <w:rFonts w:ascii="Times New Roman" w:eastAsia="Microsoft YaHei" w:hAnsi="Times New Roman" w:cs="Times New Roman"/>
          <w:spacing w:val="-5"/>
          <w:sz w:val="24"/>
          <w:szCs w:val="24"/>
        </w:rPr>
        <w:t>источника тепловой энергии ООО «КБК Энерго»</w:t>
      </w:r>
      <w:r w:rsidRPr="00493D49">
        <w:rPr>
          <w:rFonts w:ascii="Times New Roman" w:eastAsia="Times New Roman" w:hAnsi="Times New Roman" w:cs="Times New Roman"/>
          <w:bCs/>
          <w:sz w:val="24"/>
          <w:szCs w:val="24"/>
          <w:lang w:bidi="en-US"/>
        </w:rPr>
        <w:t>, позволяющие поддерживать нормативную надежность теплоснабжения, представлены в Главе 7.</w:t>
      </w:r>
    </w:p>
    <w:p w14:paraId="326224E6" w14:textId="77777777" w:rsidR="007664EB" w:rsidRPr="00493D49" w:rsidRDefault="007664EB" w:rsidP="007664EB">
      <w:pPr>
        <w:keepNext/>
        <w:keepLines/>
        <w:widowControl w:val="0"/>
        <w:numPr>
          <w:ilvl w:val="1"/>
          <w:numId w:val="113"/>
        </w:numPr>
        <w:suppressAutoHyphens/>
        <w:adjustRightInd w:val="0"/>
        <w:spacing w:before="240" w:after="240" w:line="240" w:lineRule="auto"/>
        <w:ind w:left="0" w:firstLine="0"/>
        <w:contextualSpacing/>
        <w:jc w:val="center"/>
        <w:textAlignment w:val="baseline"/>
        <w:outlineLvl w:val="1"/>
        <w:rPr>
          <w:rFonts w:ascii="Times New Roman" w:eastAsia="Times New Roman" w:hAnsi="Times New Roman" w:cs="Times New Roman"/>
          <w:b/>
          <w:bCs/>
          <w:sz w:val="26"/>
          <w:szCs w:val="26"/>
        </w:rPr>
      </w:pPr>
      <w:bookmarkStart w:id="427" w:name="_Toc6057502"/>
      <w:bookmarkStart w:id="428" w:name="_Toc15692056"/>
      <w:bookmarkStart w:id="429" w:name="_Toc100506622"/>
      <w:bookmarkStart w:id="430" w:name="_Toc167353180"/>
      <w:r w:rsidRPr="00493D49">
        <w:rPr>
          <w:rFonts w:ascii="Times New Roman" w:eastAsia="Times New Roman" w:hAnsi="Times New Roman" w:cs="Times New Roman"/>
          <w:b/>
          <w:bCs/>
          <w:sz w:val="26"/>
          <w:szCs w:val="26"/>
        </w:rPr>
        <w:t>Установка резервного оборудования</w:t>
      </w:r>
      <w:bookmarkEnd w:id="427"/>
      <w:bookmarkEnd w:id="428"/>
      <w:bookmarkEnd w:id="429"/>
      <w:bookmarkEnd w:id="430"/>
    </w:p>
    <w:p w14:paraId="7A2E5A00" w14:textId="77777777" w:rsidR="007664EB" w:rsidRPr="00493D49" w:rsidRDefault="007664EB" w:rsidP="007664EB">
      <w:pPr>
        <w:spacing w:line="240" w:lineRule="auto"/>
        <w:ind w:firstLine="708"/>
        <w:contextualSpacing/>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Как показано в разделе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города» Главы 7, на всех энергоисточниках выдерживаются положительные значения аварийного резерва тепловой мощности «нетто», с учетом мероприятий по развитию. Установка резервного оборудования на энергоисточниках, для покрытия тепловой нагрузки в аварийных режимах, не требуется.</w:t>
      </w:r>
    </w:p>
    <w:p w14:paraId="5F3FB905" w14:textId="77777777" w:rsidR="007664EB" w:rsidRPr="00493D49" w:rsidRDefault="007664EB" w:rsidP="007664EB">
      <w:pPr>
        <w:keepNext/>
        <w:keepLines/>
        <w:widowControl w:val="0"/>
        <w:numPr>
          <w:ilvl w:val="1"/>
          <w:numId w:val="113"/>
        </w:numPr>
        <w:suppressAutoHyphens/>
        <w:adjustRightInd w:val="0"/>
        <w:spacing w:before="240" w:after="240" w:line="240" w:lineRule="auto"/>
        <w:ind w:left="0" w:firstLine="0"/>
        <w:contextualSpacing/>
        <w:jc w:val="center"/>
        <w:textAlignment w:val="baseline"/>
        <w:outlineLvl w:val="1"/>
        <w:rPr>
          <w:rFonts w:ascii="Times New Roman" w:eastAsia="Times New Roman" w:hAnsi="Times New Roman" w:cs="Times New Roman"/>
          <w:b/>
          <w:bCs/>
          <w:sz w:val="26"/>
          <w:szCs w:val="26"/>
        </w:rPr>
      </w:pPr>
      <w:bookmarkStart w:id="431" w:name="_Toc6057503"/>
      <w:bookmarkStart w:id="432" w:name="_Toc15692057"/>
      <w:bookmarkStart w:id="433" w:name="_Toc100506623"/>
      <w:bookmarkStart w:id="434" w:name="_Toc167353181"/>
      <w:r w:rsidRPr="00493D49">
        <w:rPr>
          <w:rFonts w:ascii="Times New Roman" w:eastAsia="Times New Roman" w:hAnsi="Times New Roman" w:cs="Times New Roman"/>
          <w:b/>
          <w:bCs/>
          <w:sz w:val="26"/>
          <w:szCs w:val="26"/>
        </w:rPr>
        <w:t>Организация совместной работы нескольких источников тепловой энергии на единую тепловую сеть</w:t>
      </w:r>
      <w:bookmarkEnd w:id="431"/>
      <w:bookmarkEnd w:id="432"/>
      <w:bookmarkEnd w:id="433"/>
      <w:bookmarkEnd w:id="434"/>
    </w:p>
    <w:p w14:paraId="2AA9DAF2" w14:textId="77777777" w:rsidR="007664EB" w:rsidRPr="00493D49" w:rsidRDefault="007664EB" w:rsidP="007664EB">
      <w:pPr>
        <w:spacing w:line="240" w:lineRule="auto"/>
        <w:ind w:firstLine="708"/>
        <w:contextualSpacing/>
        <w:jc w:val="both"/>
        <w:rPr>
          <w:rFonts w:ascii="Times New Roman" w:eastAsia="Calibri" w:hAnsi="Times New Roman" w:cs="Times New Roman"/>
          <w:sz w:val="24"/>
          <w:szCs w:val="24"/>
        </w:rPr>
      </w:pPr>
      <w:r w:rsidRPr="00493D49">
        <w:rPr>
          <w:rFonts w:ascii="Times New Roman" w:eastAsia="Calibri" w:hAnsi="Times New Roman" w:cs="Times New Roman"/>
          <w:sz w:val="24"/>
          <w:szCs w:val="24"/>
        </w:rPr>
        <w:t>источник тепловой энергии и крупные котельные города сильно удалены друг от друга, поэтому совместная работа на одну сеть нецелесообразна по экономическим соображениям.</w:t>
      </w:r>
    </w:p>
    <w:p w14:paraId="51413F7E" w14:textId="77777777" w:rsidR="007664EB" w:rsidRPr="00493D49" w:rsidRDefault="007664EB" w:rsidP="007664EB">
      <w:pPr>
        <w:keepNext/>
        <w:keepLines/>
        <w:widowControl w:val="0"/>
        <w:numPr>
          <w:ilvl w:val="1"/>
          <w:numId w:val="113"/>
        </w:numPr>
        <w:suppressAutoHyphens/>
        <w:adjustRightInd w:val="0"/>
        <w:spacing w:before="240" w:after="240" w:line="240" w:lineRule="auto"/>
        <w:ind w:left="0" w:firstLine="0"/>
        <w:contextualSpacing/>
        <w:jc w:val="center"/>
        <w:textAlignment w:val="baseline"/>
        <w:outlineLvl w:val="1"/>
        <w:rPr>
          <w:rFonts w:ascii="Times New Roman" w:eastAsia="Times New Roman" w:hAnsi="Times New Roman" w:cs="Times New Roman"/>
          <w:b/>
          <w:bCs/>
          <w:sz w:val="26"/>
          <w:szCs w:val="26"/>
        </w:rPr>
      </w:pPr>
      <w:bookmarkStart w:id="435" w:name="_Toc15692058"/>
      <w:bookmarkStart w:id="436" w:name="_Toc100506624"/>
      <w:bookmarkStart w:id="437" w:name="_Toc167353182"/>
      <w:r w:rsidRPr="00493D49">
        <w:rPr>
          <w:rFonts w:ascii="Times New Roman" w:eastAsia="Times New Roman" w:hAnsi="Times New Roman" w:cs="Times New Roman"/>
          <w:b/>
          <w:bCs/>
          <w:sz w:val="26"/>
          <w:szCs w:val="26"/>
        </w:rPr>
        <w:lastRenderedPageBreak/>
        <w:t>Предложения по резервированию тепловых сетей смежных районов поселения, городского округа</w:t>
      </w:r>
      <w:bookmarkEnd w:id="435"/>
      <w:bookmarkEnd w:id="436"/>
      <w:bookmarkEnd w:id="437"/>
    </w:p>
    <w:p w14:paraId="4F2DACD9" w14:textId="77777777" w:rsidR="007664EB" w:rsidRPr="00493D49" w:rsidRDefault="007664EB" w:rsidP="007664EB">
      <w:pPr>
        <w:tabs>
          <w:tab w:val="num"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 xml:space="preserve">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 </w:t>
      </w:r>
    </w:p>
    <w:p w14:paraId="264CE623" w14:textId="77777777" w:rsidR="007664EB" w:rsidRPr="00493D49" w:rsidRDefault="007664EB" w:rsidP="007664EB">
      <w:pPr>
        <w:tabs>
          <w:tab w:val="num" w:pos="0"/>
        </w:tabs>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В связи с территориальным расположением источников, взаимное резервирование тепловых сетей смежных районов не представляется возможным.</w:t>
      </w:r>
    </w:p>
    <w:p w14:paraId="6F25965E" w14:textId="77777777" w:rsidR="007664EB" w:rsidRPr="00493D49" w:rsidRDefault="007664EB" w:rsidP="007664EB">
      <w:pPr>
        <w:keepNext/>
        <w:keepLines/>
        <w:widowControl w:val="0"/>
        <w:numPr>
          <w:ilvl w:val="1"/>
          <w:numId w:val="113"/>
        </w:numPr>
        <w:suppressAutoHyphens/>
        <w:adjustRightInd w:val="0"/>
        <w:spacing w:before="240" w:after="240" w:line="240" w:lineRule="auto"/>
        <w:ind w:left="0" w:firstLine="0"/>
        <w:contextualSpacing/>
        <w:jc w:val="center"/>
        <w:textAlignment w:val="baseline"/>
        <w:outlineLvl w:val="1"/>
        <w:rPr>
          <w:rFonts w:ascii="Times New Roman" w:eastAsia="Times New Roman" w:hAnsi="Times New Roman" w:cs="Times New Roman"/>
          <w:b/>
          <w:bCs/>
          <w:sz w:val="26"/>
          <w:szCs w:val="26"/>
        </w:rPr>
      </w:pPr>
      <w:bookmarkStart w:id="438" w:name="_Toc15692059"/>
      <w:bookmarkStart w:id="439" w:name="_Toc100506625"/>
      <w:bookmarkStart w:id="440" w:name="_Toc167353183"/>
      <w:r w:rsidRPr="00493D49">
        <w:rPr>
          <w:rFonts w:ascii="Times New Roman" w:eastAsia="Times New Roman" w:hAnsi="Times New Roman" w:cs="Times New Roman"/>
          <w:b/>
          <w:bCs/>
          <w:sz w:val="26"/>
          <w:szCs w:val="26"/>
        </w:rPr>
        <w:t>Предложения по устройству резервных насосных станций</w:t>
      </w:r>
      <w:bookmarkEnd w:id="438"/>
      <w:bookmarkEnd w:id="439"/>
      <w:bookmarkEnd w:id="440"/>
    </w:p>
    <w:p w14:paraId="10068332" w14:textId="77777777" w:rsidR="007664EB" w:rsidRPr="00493D49" w:rsidRDefault="007664EB" w:rsidP="007664EB">
      <w:pPr>
        <w:tabs>
          <w:tab w:val="num" w:pos="0"/>
        </w:tabs>
        <w:spacing w:before="24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Установка резервных насосных станций не требуется.</w:t>
      </w:r>
    </w:p>
    <w:p w14:paraId="64E3D021" w14:textId="77777777" w:rsidR="007664EB" w:rsidRPr="00493D49" w:rsidRDefault="007664EB" w:rsidP="007664EB">
      <w:pPr>
        <w:keepNext/>
        <w:keepLines/>
        <w:widowControl w:val="0"/>
        <w:numPr>
          <w:ilvl w:val="1"/>
          <w:numId w:val="113"/>
        </w:numPr>
        <w:suppressAutoHyphens/>
        <w:adjustRightInd w:val="0"/>
        <w:spacing w:before="240" w:after="240" w:line="240" w:lineRule="auto"/>
        <w:ind w:left="0" w:firstLine="0"/>
        <w:contextualSpacing/>
        <w:jc w:val="center"/>
        <w:textAlignment w:val="baseline"/>
        <w:outlineLvl w:val="1"/>
        <w:rPr>
          <w:rFonts w:ascii="Times New Roman" w:eastAsia="Times New Roman" w:hAnsi="Times New Roman" w:cs="Times New Roman"/>
          <w:b/>
          <w:bCs/>
          <w:sz w:val="26"/>
          <w:szCs w:val="26"/>
        </w:rPr>
      </w:pPr>
      <w:bookmarkStart w:id="441" w:name="_Toc15692060"/>
      <w:bookmarkStart w:id="442" w:name="_Toc100506626"/>
      <w:bookmarkStart w:id="443" w:name="_Toc167353184"/>
      <w:r w:rsidRPr="00493D49">
        <w:rPr>
          <w:rFonts w:ascii="Times New Roman" w:eastAsia="Times New Roman" w:hAnsi="Times New Roman" w:cs="Times New Roman"/>
          <w:b/>
          <w:bCs/>
          <w:sz w:val="26"/>
          <w:szCs w:val="26"/>
        </w:rPr>
        <w:t>Предложения по установке баков-аккумуляторов</w:t>
      </w:r>
      <w:bookmarkEnd w:id="441"/>
      <w:bookmarkEnd w:id="442"/>
      <w:bookmarkEnd w:id="443"/>
    </w:p>
    <w:p w14:paraId="12B48052" w14:textId="77777777" w:rsidR="007664EB" w:rsidRPr="00493D49" w:rsidRDefault="007664EB" w:rsidP="007664EB">
      <w:pPr>
        <w:tabs>
          <w:tab w:val="num" w:pos="0"/>
        </w:tabs>
        <w:spacing w:before="240" w:line="240" w:lineRule="auto"/>
        <w:ind w:firstLine="709"/>
        <w:jc w:val="both"/>
        <w:rPr>
          <w:rFonts w:ascii="Times New Roman" w:eastAsia="Times New Roman" w:hAnsi="Times New Roman" w:cs="Times New Roman"/>
          <w:sz w:val="24"/>
          <w:szCs w:val="24"/>
          <w:lang w:eastAsia="ru-RU"/>
        </w:rPr>
      </w:pPr>
      <w:r w:rsidRPr="00493D49">
        <w:rPr>
          <w:rFonts w:ascii="Times New Roman" w:eastAsia="Times New Roman" w:hAnsi="Times New Roman" w:cs="Times New Roman"/>
          <w:sz w:val="24"/>
          <w:szCs w:val="24"/>
          <w:lang w:eastAsia="ru-RU"/>
        </w:rPr>
        <w:t>Установка баков-аккумуляторов не требуется.</w:t>
      </w:r>
    </w:p>
    <w:p w14:paraId="6E979B57" w14:textId="104ED552" w:rsidR="007664EB" w:rsidRPr="00493D49" w:rsidRDefault="007664EB" w:rsidP="007827B9">
      <w:pPr>
        <w:widowControl w:val="0"/>
        <w:spacing w:after="0" w:line="240" w:lineRule="auto"/>
        <w:ind w:firstLine="567"/>
        <w:contextualSpacing/>
        <w:jc w:val="both"/>
        <w:rPr>
          <w:rFonts w:ascii="Times New Roman" w:eastAsia="Arial Unicode MS" w:hAnsi="Times New Roman" w:cs="Times New Roman"/>
          <w:sz w:val="24"/>
          <w:szCs w:val="24"/>
          <w:lang w:eastAsia="ru-RU"/>
        </w:rPr>
      </w:pPr>
    </w:p>
    <w:sectPr w:rsidR="007664EB" w:rsidRPr="00493D49" w:rsidSect="0001481B">
      <w:pgSz w:w="11906" w:h="16838" w:code="9"/>
      <w:pgMar w:top="567" w:right="567" w:bottom="567" w:left="85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D38AE" w14:textId="77777777" w:rsidR="000847A7" w:rsidRDefault="000847A7" w:rsidP="00A67DB9">
      <w:pPr>
        <w:spacing w:after="0" w:line="240" w:lineRule="auto"/>
      </w:pPr>
      <w:r>
        <w:separator/>
      </w:r>
    </w:p>
  </w:endnote>
  <w:endnote w:type="continuationSeparator" w:id="0">
    <w:p w14:paraId="62548DC7" w14:textId="77777777" w:rsidR="000847A7" w:rsidRDefault="000847A7" w:rsidP="00A67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ArialMT">
    <w:altName w:val="MS Gothic"/>
    <w:panose1 w:val="00000000000000000000"/>
    <w:charset w:val="80"/>
    <w:family w:val="auto"/>
    <w:notTrueType/>
    <w:pitch w:val="default"/>
    <w:sig w:usb0="00000003" w:usb1="08070000" w:usb2="00000010" w:usb3="00000000" w:csb0="00020001" w:csb1="00000000"/>
  </w:font>
  <w:font w:name="NTTimes/Cyrillic">
    <w:altName w:val="Times New Roman"/>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ordiaUPC">
    <w:charset w:val="DE"/>
    <w:family w:val="swiss"/>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AngsanaUPC">
    <w:charset w:val="DE"/>
    <w:family w:val="roman"/>
    <w:pitch w:val="variable"/>
    <w:sig w:usb0="81000003" w:usb1="00000000" w:usb2="00000000" w:usb3="00000000" w:csb0="0001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C1A28" w14:textId="77777777" w:rsidR="0037141A" w:rsidRDefault="0037141A"/>
  <w:p w14:paraId="5C241F6F" w14:textId="77777777" w:rsidR="0037141A" w:rsidRDefault="0037141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82C81" w14:textId="77777777" w:rsidR="0037141A" w:rsidRPr="009C66A5" w:rsidRDefault="0037141A" w:rsidP="00B91836">
    <w:pPr>
      <w:pStyle w:val="aff7"/>
      <w:pBdr>
        <w:top w:val="thinThickSmallGap" w:sz="24" w:space="1" w:color="622423"/>
      </w:pBdr>
      <w:rPr>
        <w:rFonts w:ascii="Times New Roman" w:hAnsi="Times New Roman"/>
      </w:rPr>
    </w:pPr>
    <w:r>
      <w:rPr>
        <w:rFonts w:ascii="Times New Roman" w:hAnsi="Times New Roman"/>
      </w:rPr>
      <w:t>008</w:t>
    </w:r>
    <w:r w:rsidRPr="009C66A5">
      <w:rPr>
        <w:rFonts w:ascii="Times New Roman" w:hAnsi="Times New Roman"/>
      </w:rPr>
      <w:t>.СТС.016.002.001.000</w:t>
    </w:r>
  </w:p>
  <w:p w14:paraId="786046B9" w14:textId="77777777" w:rsidR="0037141A" w:rsidRPr="00892F26" w:rsidRDefault="0037141A" w:rsidP="00B91836">
    <w:pPr>
      <w:pStyle w:val="aff7"/>
      <w:pBdr>
        <w:top w:val="thinThickSmallGap" w:sz="24" w:space="1" w:color="622423"/>
      </w:pBdr>
      <w:jc w:val="right"/>
      <w:rPr>
        <w:rFonts w:ascii="Times New Roman" w:hAnsi="Times New Roman"/>
      </w:rPr>
    </w:pPr>
    <w:r w:rsidRPr="00892F26">
      <w:rPr>
        <w:rFonts w:ascii="Times New Roman" w:hAnsi="Times New Roman"/>
      </w:rPr>
      <w:fldChar w:fldCharType="begin"/>
    </w:r>
    <w:r w:rsidRPr="00892F26">
      <w:rPr>
        <w:rFonts w:ascii="Times New Roman" w:hAnsi="Times New Roman"/>
      </w:rPr>
      <w:instrText xml:space="preserve"> PAGE   \* MERGEFORMAT </w:instrText>
    </w:r>
    <w:r w:rsidRPr="00892F26">
      <w:rPr>
        <w:rFonts w:ascii="Times New Roman" w:hAnsi="Times New Roman"/>
      </w:rPr>
      <w:fldChar w:fldCharType="separate"/>
    </w:r>
    <w:r>
      <w:rPr>
        <w:rFonts w:ascii="Times New Roman" w:hAnsi="Times New Roman"/>
        <w:noProof/>
      </w:rPr>
      <w:t>5</w:t>
    </w:r>
    <w:r w:rsidRPr="00892F26">
      <w:rPr>
        <w:rFonts w:ascii="Times New Roman" w:hAnsi="Times New Roma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55BDE" w14:textId="77777777" w:rsidR="007664EB" w:rsidRDefault="007664EB">
    <w:pPr>
      <w:rPr>
        <w:sz w:val="2"/>
        <w:szCs w:val="2"/>
      </w:rPr>
    </w:pPr>
    <w:r>
      <w:rPr>
        <w:noProof/>
      </w:rPr>
      <mc:AlternateContent>
        <mc:Choice Requires="wps">
          <w:drawing>
            <wp:anchor distT="0" distB="0" distL="63500" distR="63500" simplePos="0" relativeHeight="251662336" behindDoc="1" locked="0" layoutInCell="1" allowOverlap="1" wp14:anchorId="43F45C53" wp14:editId="1086B8D8">
              <wp:simplePos x="0" y="0"/>
              <wp:positionH relativeFrom="page">
                <wp:posOffset>14611350</wp:posOffset>
              </wp:positionH>
              <wp:positionV relativeFrom="page">
                <wp:posOffset>10375900</wp:posOffset>
              </wp:positionV>
              <wp:extent cx="140335" cy="100330"/>
              <wp:effectExtent l="0" t="3175" r="2540" b="1270"/>
              <wp:wrapNone/>
              <wp:docPr id="840104675"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EB48A"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F45C53" id="_x0000_t202" coordsize="21600,21600" o:spt="202" path="m,l,21600r21600,l21600,xe">
              <v:stroke joinstyle="miter"/>
              <v:path gradientshapeok="t" o:connecttype="rect"/>
            </v:shapetype>
            <v:shape id="Надпись 3" o:spid="_x0000_s1026" type="#_x0000_t202" style="position:absolute;margin-left:1150.5pt;margin-top:817pt;width:11.05pt;height:7.9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" filled="f" stroked="f">
              <v:textbox style="mso-fit-shape-to-text:t" inset="0,0,0,0">
                <w:txbxContent>
                  <w:p w14:paraId="0E1EB48A"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F3B0B" w14:textId="77777777" w:rsidR="007664EB" w:rsidRDefault="007664EB">
    <w:pPr>
      <w:rPr>
        <w:sz w:val="2"/>
        <w:szCs w:val="2"/>
      </w:rPr>
    </w:pPr>
    <w:r>
      <w:rPr>
        <w:noProof/>
      </w:rPr>
      <mc:AlternateContent>
        <mc:Choice Requires="wps">
          <w:drawing>
            <wp:anchor distT="0" distB="0" distL="63500" distR="63500" simplePos="0" relativeHeight="251664384" behindDoc="1" locked="0" layoutInCell="1" allowOverlap="1" wp14:anchorId="4CAB2144" wp14:editId="5C280D16">
              <wp:simplePos x="0" y="0"/>
              <wp:positionH relativeFrom="page">
                <wp:posOffset>7051675</wp:posOffset>
              </wp:positionH>
              <wp:positionV relativeFrom="page">
                <wp:posOffset>10375900</wp:posOffset>
              </wp:positionV>
              <wp:extent cx="128270" cy="100330"/>
              <wp:effectExtent l="3175" t="3175" r="1905" b="1270"/>
              <wp:wrapNone/>
              <wp:docPr id="505866987"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7DE9"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AB2144" id="_x0000_t202" coordsize="21600,21600" o:spt="202" path="m,l,21600r21600,l21600,xe">
              <v:stroke joinstyle="miter"/>
              <v:path gradientshapeok="t" o:connecttype="rect"/>
            </v:shapetype>
            <v:shape id="Надпись 1" o:spid="_x0000_s1027" type="#_x0000_t202" style="position:absolute;margin-left:555.25pt;margin-top:817pt;width:10.1pt;height:7.9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" filled="f" stroked="f">
              <v:textbox style="mso-fit-shape-to-text:t" inset="0,0,0,0">
                <w:txbxContent>
                  <w:p w14:paraId="78227DE9"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AD3CF" w14:textId="77777777" w:rsidR="007664EB" w:rsidRDefault="007664EB">
    <w:pPr>
      <w:rPr>
        <w:sz w:val="2"/>
        <w:szCs w:val="2"/>
      </w:rPr>
    </w:pPr>
    <w:r>
      <w:rPr>
        <w:noProof/>
      </w:rPr>
      <mc:AlternateContent>
        <mc:Choice Requires="wps">
          <w:drawing>
            <wp:anchor distT="0" distB="0" distL="63500" distR="63500" simplePos="0" relativeHeight="251665408" behindDoc="1" locked="0" layoutInCell="1" allowOverlap="1" wp14:anchorId="078AE79A" wp14:editId="76E3B3EB">
              <wp:simplePos x="0" y="0"/>
              <wp:positionH relativeFrom="page">
                <wp:posOffset>14611350</wp:posOffset>
              </wp:positionH>
              <wp:positionV relativeFrom="page">
                <wp:posOffset>10375900</wp:posOffset>
              </wp:positionV>
              <wp:extent cx="140335" cy="100330"/>
              <wp:effectExtent l="0" t="3175" r="2540" b="1270"/>
              <wp:wrapNone/>
              <wp:docPr id="660415227"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53FC4"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8AE79A" id="_x0000_t202" coordsize="21600,21600" o:spt="202" path="m,l,21600r21600,l21600,xe">
              <v:stroke joinstyle="miter"/>
              <v:path gradientshapeok="t" o:connecttype="rect"/>
            </v:shapetype>
            <v:shape id="_x0000_s1028" type="#_x0000_t202" style="position:absolute;margin-left:1150.5pt;margin-top:817pt;width:11.05pt;height:7.9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" filled="f" stroked="f">
              <v:textbox style="mso-fit-shape-to-text:t" inset="0,0,0,0">
                <w:txbxContent>
                  <w:p w14:paraId="5E453FC4"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99151" w14:textId="77777777" w:rsidR="007664EB" w:rsidRDefault="007664EB">
    <w:pPr>
      <w:rPr>
        <w:sz w:val="2"/>
        <w:szCs w:val="2"/>
      </w:rPr>
    </w:pPr>
    <w:r>
      <w:rPr>
        <w:noProof/>
      </w:rPr>
      <mc:AlternateContent>
        <mc:Choice Requires="wps">
          <w:drawing>
            <wp:anchor distT="0" distB="0" distL="63500" distR="63500" simplePos="0" relativeHeight="251667456" behindDoc="1" locked="0" layoutInCell="1" allowOverlap="1" wp14:anchorId="6D041B81" wp14:editId="51A01408">
              <wp:simplePos x="0" y="0"/>
              <wp:positionH relativeFrom="page">
                <wp:posOffset>7051675</wp:posOffset>
              </wp:positionH>
              <wp:positionV relativeFrom="page">
                <wp:posOffset>10375900</wp:posOffset>
              </wp:positionV>
              <wp:extent cx="128270" cy="100330"/>
              <wp:effectExtent l="3175" t="3175" r="1905" b="1270"/>
              <wp:wrapNone/>
              <wp:docPr id="1949439340"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D9C6D"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041B81" id="_x0000_t202" coordsize="21600,21600" o:spt="202" path="m,l,21600r21600,l21600,xe">
              <v:stroke joinstyle="miter"/>
              <v:path gradientshapeok="t" o:connecttype="rect"/>
            </v:shapetype>
            <v:shape id="_x0000_s1029" type="#_x0000_t202" style="position:absolute;margin-left:555.25pt;margin-top:817pt;width:10.1pt;height:7.9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" filled="f" stroked="f">
              <v:textbox style="mso-fit-shape-to-text:t" inset="0,0,0,0">
                <w:txbxContent>
                  <w:p w14:paraId="635D9C6D"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5A00F" w14:textId="77777777" w:rsidR="007664EB" w:rsidRDefault="007664EB">
    <w:pPr>
      <w:rPr>
        <w:sz w:val="2"/>
        <w:szCs w:val="2"/>
      </w:rPr>
    </w:pPr>
    <w:r>
      <w:rPr>
        <w:noProof/>
      </w:rPr>
      <mc:AlternateContent>
        <mc:Choice Requires="wps">
          <w:drawing>
            <wp:anchor distT="0" distB="0" distL="63500" distR="63500" simplePos="0" relativeHeight="251668480" behindDoc="1" locked="0" layoutInCell="1" allowOverlap="1" wp14:anchorId="052D4D9A" wp14:editId="3606C67E">
              <wp:simplePos x="0" y="0"/>
              <wp:positionH relativeFrom="page">
                <wp:posOffset>14611350</wp:posOffset>
              </wp:positionH>
              <wp:positionV relativeFrom="page">
                <wp:posOffset>10375900</wp:posOffset>
              </wp:positionV>
              <wp:extent cx="140335" cy="100330"/>
              <wp:effectExtent l="0" t="3175" r="2540" b="1270"/>
              <wp:wrapNone/>
              <wp:docPr id="114198835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DA64"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2D4D9A" id="_x0000_t202" coordsize="21600,21600" o:spt="202" path="m,l,21600r21600,l21600,xe">
              <v:stroke joinstyle="miter"/>
              <v:path gradientshapeok="t" o:connecttype="rect"/>
            </v:shapetype>
            <v:shape id="_x0000_s1030" type="#_x0000_t202" style="position:absolute;margin-left:1150.5pt;margin-top:817pt;width:11.05pt;height:7.9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" filled="f" stroked="f">
              <v:textbox style="mso-fit-shape-to-text:t" inset="0,0,0,0">
                <w:txbxContent>
                  <w:p w14:paraId="1946DA64"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D16EB" w14:textId="77777777" w:rsidR="007664EB" w:rsidRDefault="007664EB">
    <w:pPr>
      <w:rPr>
        <w:sz w:val="2"/>
        <w:szCs w:val="2"/>
      </w:rPr>
    </w:pPr>
    <w:r>
      <w:rPr>
        <w:noProof/>
      </w:rPr>
      <mc:AlternateContent>
        <mc:Choice Requires="wps">
          <w:drawing>
            <wp:anchor distT="0" distB="0" distL="63500" distR="63500" simplePos="0" relativeHeight="251670528" behindDoc="1" locked="0" layoutInCell="1" allowOverlap="1" wp14:anchorId="5ECCBE22" wp14:editId="6FA6FFC1">
              <wp:simplePos x="0" y="0"/>
              <wp:positionH relativeFrom="page">
                <wp:posOffset>7051675</wp:posOffset>
              </wp:positionH>
              <wp:positionV relativeFrom="page">
                <wp:posOffset>10375900</wp:posOffset>
              </wp:positionV>
              <wp:extent cx="128270" cy="100330"/>
              <wp:effectExtent l="3175" t="3175" r="1905" b="1270"/>
              <wp:wrapNone/>
              <wp:docPr id="1509072087"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EBD57"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CCBE22" id="_x0000_t202" coordsize="21600,21600" o:spt="202" path="m,l,21600r21600,l21600,xe">
              <v:stroke joinstyle="miter"/>
              <v:path gradientshapeok="t" o:connecttype="rect"/>
            </v:shapetype>
            <v:shape id="_x0000_s1031" type="#_x0000_t202" style="position:absolute;margin-left:555.25pt;margin-top:817pt;width:10.1pt;height:7.9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" filled="f" stroked="f">
              <v:textbox style="mso-fit-shape-to-text:t" inset="0,0,0,0">
                <w:txbxContent>
                  <w:p w14:paraId="5F2EBD57"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B8E44" w14:textId="77777777" w:rsidR="007664EB" w:rsidRDefault="007664EB">
    <w:pPr>
      <w:rPr>
        <w:sz w:val="2"/>
        <w:szCs w:val="2"/>
      </w:rPr>
    </w:pPr>
    <w:r>
      <w:rPr>
        <w:noProof/>
      </w:rPr>
      <mc:AlternateContent>
        <mc:Choice Requires="wps">
          <w:drawing>
            <wp:anchor distT="0" distB="0" distL="63500" distR="63500" simplePos="0" relativeHeight="251671552" behindDoc="1" locked="0" layoutInCell="1" allowOverlap="1" wp14:anchorId="74AE9468" wp14:editId="68805F60">
              <wp:simplePos x="0" y="0"/>
              <wp:positionH relativeFrom="page">
                <wp:posOffset>14611350</wp:posOffset>
              </wp:positionH>
              <wp:positionV relativeFrom="page">
                <wp:posOffset>10375900</wp:posOffset>
              </wp:positionV>
              <wp:extent cx="140335" cy="100330"/>
              <wp:effectExtent l="0" t="3175" r="2540" b="1270"/>
              <wp:wrapNone/>
              <wp:docPr id="2126361800"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2A1F4"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AE9468" id="_x0000_t202" coordsize="21600,21600" o:spt="202" path="m,l,21600r21600,l21600,xe">
              <v:stroke joinstyle="miter"/>
              <v:path gradientshapeok="t" o:connecttype="rect"/>
            </v:shapetype>
            <v:shape id="_x0000_s1032" type="#_x0000_t202" style="position:absolute;margin-left:1150.5pt;margin-top:817pt;width:11.05pt;height:7.9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" filled="f" stroked="f">
              <v:textbox style="mso-fit-shape-to-text:t" inset="0,0,0,0">
                <w:txbxContent>
                  <w:p w14:paraId="1F22A1F4"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9682F" w14:textId="77777777" w:rsidR="007664EB" w:rsidRDefault="007664EB">
    <w:pPr>
      <w:rPr>
        <w:sz w:val="2"/>
        <w:szCs w:val="2"/>
      </w:rPr>
    </w:pPr>
    <w:r>
      <w:rPr>
        <w:noProof/>
      </w:rPr>
      <mc:AlternateContent>
        <mc:Choice Requires="wps">
          <w:drawing>
            <wp:anchor distT="0" distB="0" distL="63500" distR="63500" simplePos="0" relativeHeight="251673600" behindDoc="1" locked="0" layoutInCell="1" allowOverlap="1" wp14:anchorId="7D6CD602" wp14:editId="535B0C34">
              <wp:simplePos x="0" y="0"/>
              <wp:positionH relativeFrom="page">
                <wp:posOffset>7051675</wp:posOffset>
              </wp:positionH>
              <wp:positionV relativeFrom="page">
                <wp:posOffset>10375900</wp:posOffset>
              </wp:positionV>
              <wp:extent cx="128270" cy="100330"/>
              <wp:effectExtent l="3175" t="3175" r="1905" b="1270"/>
              <wp:wrapNone/>
              <wp:docPr id="33972165"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B300"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6CD602" id="_x0000_t202" coordsize="21600,21600" o:spt="202" path="m,l,21600r21600,l21600,xe">
              <v:stroke joinstyle="miter"/>
              <v:path gradientshapeok="t" o:connecttype="rect"/>
            </v:shapetype>
            <v:shape id="_x0000_s1033" type="#_x0000_t202" style="position:absolute;margin-left:555.25pt;margin-top:817pt;width:10.1pt;height:7.9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" filled="f" stroked="f">
              <v:textbox style="mso-fit-shape-to-text:t" inset="0,0,0,0">
                <w:txbxContent>
                  <w:p w14:paraId="6DA3B300"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15F9B" w14:textId="77777777" w:rsidR="007664EB" w:rsidRDefault="007664EB">
    <w:pPr>
      <w:rPr>
        <w:sz w:val="2"/>
        <w:szCs w:val="2"/>
      </w:rPr>
    </w:pPr>
    <w:r>
      <w:rPr>
        <w:noProof/>
      </w:rPr>
      <mc:AlternateContent>
        <mc:Choice Requires="wps">
          <w:drawing>
            <wp:anchor distT="0" distB="0" distL="63500" distR="63500" simplePos="0" relativeHeight="251674624" behindDoc="1" locked="0" layoutInCell="1" allowOverlap="1" wp14:anchorId="66EFFBEF" wp14:editId="1FA0DFE2">
              <wp:simplePos x="0" y="0"/>
              <wp:positionH relativeFrom="page">
                <wp:posOffset>14611350</wp:posOffset>
              </wp:positionH>
              <wp:positionV relativeFrom="page">
                <wp:posOffset>10375900</wp:posOffset>
              </wp:positionV>
              <wp:extent cx="140335" cy="100330"/>
              <wp:effectExtent l="0" t="3175" r="2540" b="1270"/>
              <wp:wrapNone/>
              <wp:docPr id="855890948"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6F405"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EFFBEF" id="_x0000_t202" coordsize="21600,21600" o:spt="202" path="m,l,21600r21600,l21600,xe">
              <v:stroke joinstyle="miter"/>
              <v:path gradientshapeok="t" o:connecttype="rect"/>
            </v:shapetype>
            <v:shape id="_x0000_s1034" type="#_x0000_t202" style="position:absolute;margin-left:1150.5pt;margin-top:817pt;width:11.05pt;height:7.9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" filled="f" stroked="f">
              <v:textbox style="mso-fit-shape-to-text:t" inset="0,0,0,0">
                <w:txbxContent>
                  <w:p w14:paraId="3C16F405"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9871668"/>
      <w:docPartObj>
        <w:docPartGallery w:val="Page Numbers (Bottom of Page)"/>
        <w:docPartUnique/>
      </w:docPartObj>
    </w:sdtPr>
    <w:sdtEndPr>
      <w:rPr>
        <w:rFonts w:ascii="Times New Roman" w:hAnsi="Times New Roman" w:cs="Times New Roman"/>
      </w:rPr>
    </w:sdtEndPr>
    <w:sdtContent>
      <w:p w14:paraId="3032EFAE" w14:textId="7E034164" w:rsidR="001978DA" w:rsidRPr="001978DA" w:rsidRDefault="001978DA">
        <w:pPr>
          <w:pStyle w:val="aff7"/>
          <w:jc w:val="center"/>
          <w:rPr>
            <w:rFonts w:ascii="Times New Roman" w:hAnsi="Times New Roman" w:cs="Times New Roman"/>
          </w:rPr>
        </w:pPr>
        <w:r w:rsidRPr="001978DA">
          <w:rPr>
            <w:rFonts w:ascii="Times New Roman" w:hAnsi="Times New Roman" w:cs="Times New Roman"/>
          </w:rPr>
          <w:fldChar w:fldCharType="begin"/>
        </w:r>
        <w:r w:rsidRPr="001978DA">
          <w:rPr>
            <w:rFonts w:ascii="Times New Roman" w:hAnsi="Times New Roman" w:cs="Times New Roman"/>
          </w:rPr>
          <w:instrText>PAGE   \* MERGEFORMAT</w:instrText>
        </w:r>
        <w:r w:rsidRPr="001978DA">
          <w:rPr>
            <w:rFonts w:ascii="Times New Roman" w:hAnsi="Times New Roman" w:cs="Times New Roman"/>
          </w:rPr>
          <w:fldChar w:fldCharType="separate"/>
        </w:r>
        <w:r w:rsidRPr="001978DA">
          <w:rPr>
            <w:rFonts w:ascii="Times New Roman" w:hAnsi="Times New Roman" w:cs="Times New Roman"/>
          </w:rPr>
          <w:t>2</w:t>
        </w:r>
        <w:r w:rsidRPr="001978DA">
          <w:rPr>
            <w:rFonts w:ascii="Times New Roman" w:hAnsi="Times New Roman" w:cs="Times New Roman"/>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9AB28" w14:textId="77777777" w:rsidR="007664EB" w:rsidRDefault="007664EB">
    <w:pPr>
      <w:rPr>
        <w:sz w:val="2"/>
        <w:szCs w:val="2"/>
      </w:rPr>
    </w:pPr>
    <w:r>
      <w:rPr>
        <w:noProof/>
      </w:rPr>
      <mc:AlternateContent>
        <mc:Choice Requires="wps">
          <w:drawing>
            <wp:anchor distT="0" distB="0" distL="63500" distR="63500" simplePos="0" relativeHeight="251676672" behindDoc="1" locked="0" layoutInCell="1" allowOverlap="1" wp14:anchorId="0F3A4CC1" wp14:editId="4A9F3C1D">
              <wp:simplePos x="0" y="0"/>
              <wp:positionH relativeFrom="page">
                <wp:posOffset>7051675</wp:posOffset>
              </wp:positionH>
              <wp:positionV relativeFrom="page">
                <wp:posOffset>10375900</wp:posOffset>
              </wp:positionV>
              <wp:extent cx="128270" cy="100330"/>
              <wp:effectExtent l="3175" t="3175" r="1905" b="1270"/>
              <wp:wrapNone/>
              <wp:docPr id="588856219"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F9491"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3A4CC1" id="_x0000_t202" coordsize="21600,21600" o:spt="202" path="m,l,21600r21600,l21600,xe">
              <v:stroke joinstyle="miter"/>
              <v:path gradientshapeok="t" o:connecttype="rect"/>
            </v:shapetype>
            <v:shape id="_x0000_s1035" type="#_x0000_t202" style="position:absolute;margin-left:555.25pt;margin-top:817pt;width:10.1pt;height:7.9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" filled="f" stroked="f">
              <v:textbox style="mso-fit-shape-to-text:t" inset="0,0,0,0">
                <w:txbxContent>
                  <w:p w14:paraId="219F9491"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85C56" w14:textId="77777777" w:rsidR="007664EB" w:rsidRDefault="007664EB">
    <w:pPr>
      <w:rPr>
        <w:sz w:val="2"/>
        <w:szCs w:val="2"/>
      </w:rPr>
    </w:pPr>
    <w:r>
      <w:rPr>
        <w:noProof/>
      </w:rPr>
      <mc:AlternateContent>
        <mc:Choice Requires="wps">
          <w:drawing>
            <wp:anchor distT="0" distB="0" distL="63500" distR="63500" simplePos="0" relativeHeight="251677696" behindDoc="1" locked="0" layoutInCell="1" allowOverlap="1" wp14:anchorId="59D2009F" wp14:editId="686EB6AA">
              <wp:simplePos x="0" y="0"/>
              <wp:positionH relativeFrom="page">
                <wp:posOffset>14611350</wp:posOffset>
              </wp:positionH>
              <wp:positionV relativeFrom="page">
                <wp:posOffset>10375900</wp:posOffset>
              </wp:positionV>
              <wp:extent cx="140335" cy="100330"/>
              <wp:effectExtent l="0" t="3175" r="2540" b="1270"/>
              <wp:wrapNone/>
              <wp:docPr id="98478098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3359A"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D2009F" id="_x0000_t202" coordsize="21600,21600" o:spt="202" path="m,l,21600r21600,l21600,xe">
              <v:stroke joinstyle="miter"/>
              <v:path gradientshapeok="t" o:connecttype="rect"/>
            </v:shapetype>
            <v:shape id="_x0000_s1036" type="#_x0000_t202" style="position:absolute;margin-left:1150.5pt;margin-top:817pt;width:11.05pt;height:7.9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" filled="f" stroked="f">
              <v:textbox style="mso-fit-shape-to-text:t" inset="0,0,0,0">
                <w:txbxContent>
                  <w:p w14:paraId="0213359A"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84B7" w14:textId="77777777" w:rsidR="007664EB" w:rsidRDefault="007664EB">
    <w:pPr>
      <w:rPr>
        <w:sz w:val="2"/>
        <w:szCs w:val="2"/>
      </w:rPr>
    </w:pPr>
    <w:r>
      <w:rPr>
        <w:noProof/>
      </w:rPr>
      <mc:AlternateContent>
        <mc:Choice Requires="wps">
          <w:drawing>
            <wp:anchor distT="0" distB="0" distL="63500" distR="63500" simplePos="0" relativeHeight="251679744" behindDoc="1" locked="0" layoutInCell="1" allowOverlap="1" wp14:anchorId="34F6D84B" wp14:editId="7CD48AD0">
              <wp:simplePos x="0" y="0"/>
              <wp:positionH relativeFrom="page">
                <wp:posOffset>7051675</wp:posOffset>
              </wp:positionH>
              <wp:positionV relativeFrom="page">
                <wp:posOffset>10375900</wp:posOffset>
              </wp:positionV>
              <wp:extent cx="128270" cy="100330"/>
              <wp:effectExtent l="3175" t="3175" r="1905" b="1270"/>
              <wp:wrapNone/>
              <wp:docPr id="452996670"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BF78"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F6D84B" id="_x0000_t202" coordsize="21600,21600" o:spt="202" path="m,l,21600r21600,l21600,xe">
              <v:stroke joinstyle="miter"/>
              <v:path gradientshapeok="t" o:connecttype="rect"/>
            </v:shapetype>
            <v:shape id="_x0000_s1037" type="#_x0000_t202" style="position:absolute;margin-left:555.25pt;margin-top:817pt;width:10.1pt;height:7.9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" filled="f" stroked="f">
              <v:textbox style="mso-fit-shape-to-text:t" inset="0,0,0,0">
                <w:txbxContent>
                  <w:p w14:paraId="21ADBF78" w14:textId="77777777" w:rsidR="007664EB" w:rsidRDefault="007664EB">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7495" w14:textId="77777777" w:rsidR="00FA4C38" w:rsidRDefault="00FA4C38">
    <w:pPr>
      <w:rPr>
        <w:sz w:val="2"/>
        <w:szCs w:val="2"/>
      </w:rPr>
    </w:pPr>
    <w:r>
      <w:rPr>
        <w:noProof/>
      </w:rPr>
      <mc:AlternateContent>
        <mc:Choice Requires="wps">
          <w:drawing>
            <wp:anchor distT="0" distB="0" distL="63500" distR="63500" simplePos="0" relativeHeight="251681792" behindDoc="1" locked="0" layoutInCell="1" allowOverlap="1" wp14:anchorId="3F8030BF" wp14:editId="33DADC44">
              <wp:simplePos x="0" y="0"/>
              <wp:positionH relativeFrom="page">
                <wp:posOffset>14611350</wp:posOffset>
              </wp:positionH>
              <wp:positionV relativeFrom="page">
                <wp:posOffset>10375900</wp:posOffset>
              </wp:positionV>
              <wp:extent cx="140335" cy="100330"/>
              <wp:effectExtent l="0" t="3175" r="2540" b="1270"/>
              <wp:wrapNone/>
              <wp:docPr id="1976897184"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92318" w14:textId="77777777" w:rsidR="00FA4C38" w:rsidRDefault="00FA4C38">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8030BF" id="_x0000_t202" coordsize="21600,21600" o:spt="202" path="m,l,21600r21600,l21600,xe">
              <v:stroke joinstyle="miter"/>
              <v:path gradientshapeok="t" o:connecttype="rect"/>
            </v:shapetype>
            <v:shape id="_x0000_s1038" type="#_x0000_t202" style="position:absolute;margin-left:1150.5pt;margin-top:817pt;width:11.05pt;height:7.9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" filled="f" stroked="f">
              <v:textbox style="mso-fit-shape-to-text:t" inset="0,0,0,0">
                <w:txbxContent>
                  <w:p w14:paraId="43892318" w14:textId="77777777" w:rsidR="00FA4C38" w:rsidRDefault="00FA4C38">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81616" w14:textId="77777777" w:rsidR="00FA4C38" w:rsidRDefault="00FA4C38">
    <w:pPr>
      <w:rPr>
        <w:sz w:val="2"/>
        <w:szCs w:val="2"/>
      </w:rPr>
    </w:pPr>
    <w:r>
      <w:rPr>
        <w:noProof/>
      </w:rPr>
      <mc:AlternateContent>
        <mc:Choice Requires="wps">
          <w:drawing>
            <wp:anchor distT="0" distB="0" distL="63500" distR="63500" simplePos="0" relativeHeight="251682816" behindDoc="1" locked="0" layoutInCell="1" allowOverlap="1" wp14:anchorId="6E40DE1D" wp14:editId="4995EE54">
              <wp:simplePos x="0" y="0"/>
              <wp:positionH relativeFrom="page">
                <wp:posOffset>7051675</wp:posOffset>
              </wp:positionH>
              <wp:positionV relativeFrom="page">
                <wp:posOffset>10375900</wp:posOffset>
              </wp:positionV>
              <wp:extent cx="128270" cy="100330"/>
              <wp:effectExtent l="3175" t="3175" r="1905" b="1270"/>
              <wp:wrapNone/>
              <wp:docPr id="124662071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4512A" w14:textId="77777777" w:rsidR="00FA4C38" w:rsidRDefault="00FA4C38">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40DE1D" id="_x0000_t202" coordsize="21600,21600" o:spt="202" path="m,l,21600r21600,l21600,xe">
              <v:stroke joinstyle="miter"/>
              <v:path gradientshapeok="t" o:connecttype="rect"/>
            </v:shapetype>
            <v:shape id="_x0000_s1039" type="#_x0000_t202" style="position:absolute;margin-left:555.25pt;margin-top:817pt;width:10.1pt;height:7.9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" filled="f" stroked="f">
              <v:textbox style="mso-fit-shape-to-text:t" inset="0,0,0,0">
                <w:txbxContent>
                  <w:p w14:paraId="4274512A" w14:textId="77777777" w:rsidR="00FA4C38" w:rsidRDefault="00FA4C38">
                    <w:pPr>
                      <w:pStyle w:val="affff6"/>
                      <w:shd w:val="clear" w:color="auto" w:fill="auto"/>
                      <w:spacing w:line="240" w:lineRule="auto"/>
                    </w:pPr>
                    <w:r w:rsidRPr="007664EB">
                      <w:rPr>
                        <w:sz w:val="16"/>
                        <w:szCs w:val="16"/>
                      </w:rPr>
                      <w:fldChar w:fldCharType="begin"/>
                    </w:r>
                    <w:r>
                      <w:instrText xml:space="preserve"> PAGE \* MERGEFORMAT </w:instrText>
                    </w:r>
                    <w:r w:rsidRPr="007664EB">
                      <w:rPr>
                        <w:sz w:val="16"/>
                        <w:szCs w:val="16"/>
                      </w:rPr>
                      <w:fldChar w:fldCharType="separate"/>
                    </w:r>
                    <w:r w:rsidRPr="007664EB">
                      <w:rPr>
                        <w:rFonts w:eastAsia="Times New Roman"/>
                      </w:rPr>
                      <w:t>#</w:t>
                    </w:r>
                    <w:r w:rsidRPr="007664EB">
                      <w:rPr>
                        <w:rFonts w:eastAsia="Times New Roman"/>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ACCE9" w14:textId="77777777" w:rsidR="0037141A" w:rsidRDefault="0037141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779C1" w14:textId="77777777" w:rsidR="0037141A" w:rsidRDefault="0037141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BC0DB" w14:textId="77777777" w:rsidR="0037141A" w:rsidRDefault="0037141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65336" w14:textId="77777777" w:rsidR="0037141A" w:rsidRDefault="0037141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37141A" w14:paraId="2D18F16B" w14:textId="77777777" w:rsidTr="00620D5A">
      <w:trPr>
        <w:trHeight w:val="964"/>
      </w:trPr>
      <w:tc>
        <w:tcPr>
          <w:tcW w:w="675" w:type="dxa"/>
          <w:tcBorders>
            <w:top w:val="single" w:sz="4" w:space="0" w:color="auto"/>
          </w:tcBorders>
        </w:tcPr>
        <w:p w14:paraId="36EFEB0C" w14:textId="77777777" w:rsidR="0037141A" w:rsidRPr="000D25CF" w:rsidRDefault="0037141A" w:rsidP="00620D5A">
          <w:pPr>
            <w:pStyle w:val="aff7"/>
            <w:ind w:left="284" w:right="-1242" w:hanging="284"/>
            <w:rPr>
              <w:sz w:val="28"/>
              <w:szCs w:val="28"/>
            </w:rPr>
          </w:pPr>
          <w:r w:rsidRPr="00B91836">
            <w:rPr>
              <w:sz w:val="28"/>
              <w:szCs w:val="28"/>
            </w:rPr>
            <w:fldChar w:fldCharType="begin"/>
          </w:r>
          <w:r w:rsidRPr="000D25CF">
            <w:rPr>
              <w:sz w:val="28"/>
              <w:szCs w:val="28"/>
            </w:rPr>
            <w:instrText xml:space="preserve"> PAGE   \* MERGEFORMAT </w:instrText>
          </w:r>
          <w:r w:rsidRPr="00B91836">
            <w:rPr>
              <w:sz w:val="28"/>
              <w:szCs w:val="28"/>
            </w:rPr>
            <w:fldChar w:fldCharType="separate"/>
          </w:r>
          <w:r w:rsidRPr="00B91836">
            <w:rPr>
              <w:noProof/>
              <w:color w:val="4F81BD"/>
              <w:sz w:val="28"/>
              <w:szCs w:val="28"/>
            </w:rPr>
            <w:t>118</w:t>
          </w:r>
          <w:r w:rsidRPr="00B91836">
            <w:rPr>
              <w:noProof/>
              <w:color w:val="4F81BD"/>
              <w:sz w:val="28"/>
              <w:szCs w:val="28"/>
            </w:rPr>
            <w:fldChar w:fldCharType="end"/>
          </w:r>
        </w:p>
      </w:tc>
    </w:tr>
  </w:tbl>
  <w:p w14:paraId="30F26958" w14:textId="77777777" w:rsidR="0037141A" w:rsidRDefault="0037141A" w:rsidP="00620D5A">
    <w:pPr>
      <w:pStyle w:val="aff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US"/>
      </w:rPr>
      <w:id w:val="1458222945"/>
      <w:docPartObj>
        <w:docPartGallery w:val="Page Numbers (Bottom of Page)"/>
        <w:docPartUnique/>
      </w:docPartObj>
    </w:sdtPr>
    <w:sdtEndPr>
      <w:rPr>
        <w:sz w:val="20"/>
        <w:szCs w:val="20"/>
      </w:rPr>
    </w:sdtEndPr>
    <w:sdtContent>
      <w:p w14:paraId="0E324913" w14:textId="77777777" w:rsidR="0037141A" w:rsidRPr="00777604" w:rsidRDefault="0037141A" w:rsidP="00620D5A">
        <w:pPr>
          <w:pBdr>
            <w:top w:val="thinThickSmallGap" w:sz="24" w:space="1" w:color="622423"/>
          </w:pBdr>
          <w:tabs>
            <w:tab w:val="center" w:pos="4677"/>
            <w:tab w:val="right" w:pos="9355"/>
          </w:tabs>
          <w:jc w:val="center"/>
          <w:rPr>
            <w:rFonts w:eastAsia="Calibri"/>
          </w:rPr>
        </w:pPr>
        <w:r>
          <w:rPr>
            <w:rFonts w:eastAsia="Calibri"/>
          </w:rPr>
          <w:t>57-14 ОМ ПСТ 11</w:t>
        </w:r>
        <w:r w:rsidRPr="00777604">
          <w:rPr>
            <w:rFonts w:eastAsia="Calibri"/>
          </w:rPr>
          <w:t>.00</w:t>
        </w:r>
      </w:p>
      <w:p w14:paraId="3A2A0C22" w14:textId="77777777" w:rsidR="0037141A" w:rsidRPr="00777604" w:rsidRDefault="0037141A" w:rsidP="00620D5A">
        <w:pPr>
          <w:tabs>
            <w:tab w:val="center" w:pos="4677"/>
            <w:tab w:val="right" w:pos="9355"/>
          </w:tabs>
          <w:jc w:val="right"/>
          <w:rPr>
            <w:sz w:val="20"/>
            <w:szCs w:val="20"/>
            <w:lang w:val="en-US"/>
          </w:rPr>
        </w:pPr>
        <w:r w:rsidRPr="00777604">
          <w:rPr>
            <w:sz w:val="20"/>
            <w:szCs w:val="20"/>
            <w:lang w:val="en-US"/>
          </w:rPr>
          <w:fldChar w:fldCharType="begin"/>
        </w:r>
        <w:r w:rsidRPr="00777604">
          <w:rPr>
            <w:sz w:val="20"/>
            <w:szCs w:val="20"/>
            <w:lang w:val="en-US"/>
          </w:rPr>
          <w:instrText>PAGE   \* MERGEFORMAT</w:instrText>
        </w:r>
        <w:r w:rsidRPr="00777604">
          <w:rPr>
            <w:sz w:val="20"/>
            <w:szCs w:val="20"/>
            <w:lang w:val="en-US"/>
          </w:rPr>
          <w:fldChar w:fldCharType="separate"/>
        </w:r>
        <w:r w:rsidRPr="005C7932">
          <w:rPr>
            <w:noProof/>
            <w:sz w:val="20"/>
            <w:szCs w:val="20"/>
          </w:rPr>
          <w:t>2</w:t>
        </w:r>
        <w:r w:rsidRPr="00777604">
          <w:rPr>
            <w:sz w:val="20"/>
            <w:szCs w:val="20"/>
            <w:lang w:val="en-US"/>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281EE" w14:textId="77777777" w:rsidR="0037141A" w:rsidRPr="001929A7" w:rsidRDefault="0037141A" w:rsidP="007F7644">
    <w:pPr>
      <w:pStyle w:val="affb"/>
      <w:numPr>
        <w:ilvl w:val="0"/>
        <w:numId w:val="20"/>
      </w:numPr>
      <w:spacing w:before="120" w:after="120" w:line="276" w:lineRule="auto"/>
      <w:rPr>
        <w:smallCaps/>
        <w:sz w:val="24"/>
        <w:szCs w:val="24"/>
      </w:rPr>
    </w:pPr>
    <w:r>
      <w:rPr>
        <w:sz w:val="24"/>
        <w:szCs w:val="24"/>
      </w:rPr>
      <w:t>Санкт-Петербург</w:t>
    </w:r>
  </w:p>
  <w:p w14:paraId="2E4F663F" w14:textId="77777777" w:rsidR="0037141A" w:rsidRPr="00B91836" w:rsidRDefault="0037141A" w:rsidP="007F7644">
    <w:pPr>
      <w:pStyle w:val="affb"/>
      <w:numPr>
        <w:ilvl w:val="0"/>
        <w:numId w:val="20"/>
      </w:numPr>
      <w:spacing w:before="120" w:after="120" w:line="276" w:lineRule="auto"/>
      <w:rPr>
        <w:rFonts w:ascii="Calibri" w:eastAsia="Calibri" w:hAnsi="Calibri" w:cs="Times New Roman"/>
        <w:b/>
        <w:smallCaps/>
        <w:sz w:val="24"/>
        <w:szCs w:val="24"/>
      </w:rPr>
    </w:pPr>
    <w:r w:rsidRPr="001929A7">
      <w:rPr>
        <w:sz w:val="24"/>
        <w:szCs w:val="24"/>
      </w:rPr>
      <w:t>201</w:t>
    </w:r>
    <w:r>
      <w:rPr>
        <w:sz w:val="24"/>
        <w:szCs w:val="24"/>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B8648" w14:textId="77777777" w:rsidR="000847A7" w:rsidRDefault="000847A7" w:rsidP="00A67DB9">
      <w:pPr>
        <w:spacing w:after="0" w:line="240" w:lineRule="auto"/>
      </w:pPr>
      <w:r>
        <w:separator/>
      </w:r>
    </w:p>
  </w:footnote>
  <w:footnote w:type="continuationSeparator" w:id="0">
    <w:p w14:paraId="4BF0D595" w14:textId="77777777" w:rsidR="000847A7" w:rsidRDefault="000847A7" w:rsidP="00A67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32BF9" w14:textId="77777777" w:rsidR="0037141A" w:rsidRDefault="0037141A">
    <w:r>
      <w:rPr>
        <w:rFonts w:ascii="Times New Roman" w:hAnsi="Times New Roman"/>
        <w:noProof/>
        <w:szCs w:val="24"/>
      </w:rPr>
      <w:t>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C39EB" w14:textId="77777777" w:rsidR="0037141A" w:rsidRPr="00777604" w:rsidRDefault="0037141A" w:rsidP="00620D5A">
    <w:pPr>
      <w:pBdr>
        <w:bottom w:val="single" w:sz="12" w:space="1" w:color="auto"/>
      </w:pBdr>
      <w:jc w:val="center"/>
      <w:rPr>
        <w:rFonts w:ascii="Arial Narrow" w:hAnsi="Arial Narrow" w:cs="Arial"/>
        <w:caps/>
        <w:sz w:val="15"/>
        <w:szCs w:val="15"/>
      </w:rPr>
    </w:pPr>
    <w:r w:rsidRPr="00777604">
      <w:rPr>
        <w:rFonts w:ascii="Arial Narrow" w:hAnsi="Arial Narrow" w:cs="Arial"/>
        <w:caps/>
        <w:sz w:val="15"/>
        <w:szCs w:val="15"/>
      </w:rPr>
      <w:t>Обосновывающие материалы к схеме теплоснабжения МО город Мурманск с 2014 по 2029 год</w:t>
    </w:r>
  </w:p>
  <w:p w14:paraId="5196D173" w14:textId="77777777" w:rsidR="0037141A" w:rsidRPr="00777604" w:rsidRDefault="0037141A" w:rsidP="00620D5A">
    <w:pPr>
      <w:pBdr>
        <w:bottom w:val="single" w:sz="12" w:space="1" w:color="auto"/>
      </w:pBdr>
      <w:jc w:val="center"/>
      <w:rPr>
        <w:rFonts w:eastAsia="Calibri"/>
        <w:sz w:val="16"/>
        <w:szCs w:val="16"/>
      </w:rPr>
    </w:pPr>
    <w:r>
      <w:rPr>
        <w:rFonts w:ascii="Arial Narrow" w:hAnsi="Arial Narrow" w:cs="Arial"/>
        <w:caps/>
        <w:sz w:val="15"/>
        <w:szCs w:val="15"/>
      </w:rPr>
      <w:t>Глав</w:t>
    </w:r>
    <w:r w:rsidRPr="00777604">
      <w:rPr>
        <w:rFonts w:ascii="Arial Narrow" w:hAnsi="Arial Narrow" w:cs="Arial"/>
        <w:caps/>
        <w:sz w:val="15"/>
        <w:szCs w:val="15"/>
      </w:rPr>
      <w:t xml:space="preserve">а </w:t>
    </w:r>
    <w:r>
      <w:rPr>
        <w:rFonts w:ascii="Arial Narrow" w:hAnsi="Arial Narrow" w:cs="Arial"/>
        <w:caps/>
        <w:sz w:val="15"/>
        <w:szCs w:val="15"/>
      </w:rPr>
      <w:t>5</w:t>
    </w:r>
    <w:r w:rsidRPr="00777604">
      <w:rPr>
        <w:rFonts w:ascii="Arial Narrow" w:hAnsi="Arial Narrow" w:cs="Arial"/>
        <w:caps/>
        <w:sz w:val="15"/>
        <w:szCs w:val="15"/>
      </w:rPr>
      <w:t xml:space="preserve">. </w:t>
    </w:r>
    <w:r w:rsidRPr="00262A38">
      <w:rPr>
        <w:rFonts w:ascii="Arial Narrow" w:hAnsi="Arial Narrow" w:cs="Arial"/>
        <w:caps/>
        <w:sz w:val="15"/>
        <w:szCs w:val="15"/>
      </w:rPr>
      <w:t>Перспективные балансы производительности водоподготовительных установок</w:t>
    </w:r>
  </w:p>
  <w:p w14:paraId="21EE03E4" w14:textId="77777777" w:rsidR="0037141A" w:rsidRPr="00777604" w:rsidRDefault="0037141A" w:rsidP="00620D5A">
    <w:pPr>
      <w:tabs>
        <w:tab w:val="center" w:pos="4677"/>
        <w:tab w:val="right" w:pos="9355"/>
      </w:tabs>
      <w:jc w:val="cente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EDAB0" w14:textId="77777777" w:rsidR="0037141A" w:rsidRDefault="0037141A" w:rsidP="00620D5A">
    <w:pPr>
      <w:pStyle w:val="aff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03FEB" w14:textId="77777777" w:rsidR="0037141A" w:rsidRPr="00892F26" w:rsidRDefault="0037141A" w:rsidP="00E3579D">
    <w:pPr>
      <w:pStyle w:val="aff5"/>
      <w:pBdr>
        <w:bottom w:val="single" w:sz="4" w:space="1" w:color="auto"/>
      </w:pBdr>
      <w:rPr>
        <w:rFonts w:ascii="Times New Roman" w:hAnsi="Times New Roman"/>
        <w:caps/>
        <w:sz w:val="16"/>
        <w:szCs w:val="16"/>
      </w:rPr>
    </w:pPr>
    <w:r w:rsidRPr="00892F26">
      <w:rPr>
        <w:rFonts w:ascii="Times New Roman" w:hAnsi="Times New Roman"/>
        <w:caps/>
        <w:sz w:val="16"/>
        <w:szCs w:val="16"/>
      </w:rPr>
      <w:t>Обосновывающие материалы к схеме теплоснабжения МО ГО Евпатория на период 201</w:t>
    </w:r>
    <w:r>
      <w:rPr>
        <w:rFonts w:ascii="Times New Roman" w:hAnsi="Times New Roman"/>
        <w:caps/>
        <w:sz w:val="16"/>
        <w:szCs w:val="16"/>
      </w:rPr>
      <w:t>6-2031</w:t>
    </w:r>
    <w:r w:rsidRPr="00892F26">
      <w:rPr>
        <w:rFonts w:ascii="Times New Roman" w:hAnsi="Times New Roman"/>
        <w:caps/>
        <w:sz w:val="16"/>
        <w:szCs w:val="16"/>
      </w:rPr>
      <w:t xml:space="preserve"> гг.</w:t>
    </w:r>
  </w:p>
  <w:p w14:paraId="6200D51D" w14:textId="77777777" w:rsidR="0037141A" w:rsidRPr="00892F26" w:rsidRDefault="0037141A" w:rsidP="00E3579D">
    <w:pPr>
      <w:pStyle w:val="aff5"/>
      <w:pBdr>
        <w:bottom w:val="single" w:sz="4" w:space="1" w:color="auto"/>
      </w:pBdr>
      <w:rPr>
        <w:rFonts w:ascii="Times New Roman" w:hAnsi="Times New Roman"/>
        <w:caps/>
        <w:sz w:val="16"/>
        <w:szCs w:val="16"/>
      </w:rPr>
    </w:pPr>
    <w:r>
      <w:rPr>
        <w:rFonts w:ascii="Times New Roman" w:hAnsi="Times New Roman"/>
        <w:caps/>
        <w:sz w:val="16"/>
        <w:szCs w:val="16"/>
      </w:rPr>
      <w:t>ГЛАВА</w:t>
    </w:r>
    <w:r w:rsidRPr="00892F26">
      <w:rPr>
        <w:rFonts w:ascii="Times New Roman" w:hAnsi="Times New Roman"/>
        <w:caps/>
        <w:sz w:val="16"/>
        <w:szCs w:val="16"/>
      </w:rPr>
      <w:t xml:space="preserve"> 1. Существующее положение в сфере производства, передачи и потребления тепловой энергии для целей теплоснабжения</w:t>
    </w:r>
  </w:p>
  <w:p w14:paraId="54FCA2F5" w14:textId="77777777" w:rsidR="0037141A" w:rsidRPr="00DD1D8B" w:rsidRDefault="0037141A" w:rsidP="00E3579D">
    <w:pPr>
      <w:pStyle w:val="aff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2F7CA" w14:textId="77777777" w:rsidR="007664EB" w:rsidRDefault="007664EB">
    <w:pPr>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B2C7" w14:textId="77777777" w:rsidR="007664EB" w:rsidRDefault="007664EB">
    <w:pPr>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73BAF" w14:textId="77777777" w:rsidR="007664EB" w:rsidRDefault="007664EB">
    <w:pPr>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011DB" w14:textId="77777777" w:rsidR="007664EB" w:rsidRDefault="007664EB">
    <w:pPr>
      <w:rPr>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DF75" w14:textId="77777777" w:rsidR="007664EB" w:rsidRDefault="007664EB">
    <w:pPr>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60D51" w14:textId="77777777" w:rsidR="007664EB" w:rsidRDefault="007664EB">
    <w:pPr>
      <w:rPr>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1E05E" w14:textId="77777777" w:rsidR="007664EB" w:rsidRDefault="007664EB">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1111C" w14:textId="77777777" w:rsidR="0037141A" w:rsidRDefault="0037141A"/>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6537" w14:textId="77777777" w:rsidR="007664EB" w:rsidRDefault="007664EB">
    <w:pPr>
      <w:rPr>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7EAD2" w14:textId="77777777" w:rsidR="007664EB" w:rsidRDefault="007664EB">
    <w:pPr>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6B051" w14:textId="77777777" w:rsidR="007664EB" w:rsidRDefault="007664EB">
    <w:pPr>
      <w:rPr>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53C98" w14:textId="77777777" w:rsidR="007664EB" w:rsidRDefault="007664EB">
    <w:pPr>
      <w:rPr>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D3B0E" w14:textId="77777777" w:rsidR="007664EB" w:rsidRDefault="007664EB">
    <w:pPr>
      <w:rPr>
        <w:sz w:val="2"/>
        <w:szCs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4E97C" w14:textId="77777777" w:rsidR="007664EB" w:rsidRDefault="007664EB">
    <w:pPr>
      <w:rPr>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B90D" w14:textId="77777777" w:rsidR="007664EB" w:rsidRDefault="007664EB">
    <w:pPr>
      <w:rPr>
        <w:sz w:val="2"/>
        <w:szCs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05192" w14:textId="77777777" w:rsidR="007664EB" w:rsidRDefault="007664EB">
    <w:pPr>
      <w:rPr>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BBAD" w14:textId="77777777" w:rsidR="007664EB" w:rsidRDefault="007664EB">
    <w:pPr>
      <w:rPr>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37B75" w14:textId="77777777" w:rsidR="007664EB" w:rsidRDefault="007664EB">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F30E7" w14:textId="77777777" w:rsidR="0037141A" w:rsidRDefault="0037141A"/>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04E15" w14:textId="77777777" w:rsidR="007664EB" w:rsidRDefault="007664EB">
    <w:pPr>
      <w:rPr>
        <w:sz w:val="2"/>
        <w:szCs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F3F98" w14:textId="77777777" w:rsidR="00FA4C38" w:rsidRDefault="00FA4C38">
    <w:pPr>
      <w:rPr>
        <w:sz w:val="2"/>
        <w:szCs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A68AB" w14:textId="77777777" w:rsidR="00FA4C38" w:rsidRDefault="00FA4C38">
    <w:pPr>
      <w:rPr>
        <w:sz w:val="2"/>
        <w:szCs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62433" w14:textId="77777777" w:rsidR="00FA4C38" w:rsidRDefault="00FA4C38">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4BB69" w14:textId="77777777" w:rsidR="0037141A" w:rsidRDefault="0037141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DAEF0" w14:textId="77777777" w:rsidR="0037141A" w:rsidRDefault="0037141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0CF8" w14:textId="77777777" w:rsidR="0037141A" w:rsidRDefault="0037141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10633" w14:textId="77777777" w:rsidR="0037141A" w:rsidRDefault="0037141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DC14F" w14:textId="77777777" w:rsidR="0037141A" w:rsidRPr="00B91836" w:rsidRDefault="0037141A" w:rsidP="00B91836">
    <w:pPr>
      <w:pStyle w:val="aff5"/>
      <w:pBdr>
        <w:bottom w:val="thickThinSmallGap" w:sz="24" w:space="1" w:color="622423"/>
      </w:pBdr>
      <w:jc w:val="center"/>
      <w:rPr>
        <w:rFonts w:ascii="Arial" w:eastAsia="Times New Roman" w:hAnsi="Arial" w:cs="Arial"/>
        <w:sz w:val="20"/>
        <w:szCs w:val="20"/>
      </w:rPr>
    </w:pPr>
    <w:r w:rsidRPr="00B91836">
      <w:rPr>
        <w:rFonts w:ascii="Arial" w:eastAsia="Times New Roman" w:hAnsi="Arial" w:cs="Arial"/>
        <w:sz w:val="20"/>
        <w:szCs w:val="20"/>
      </w:rPr>
      <w:t>Книга 1. Существующее состояние в сфере теплоснабжения городского округа</w:t>
    </w:r>
  </w:p>
  <w:p w14:paraId="520DBC87" w14:textId="77777777" w:rsidR="0037141A" w:rsidRDefault="0037141A" w:rsidP="00620D5A">
    <w:pPr>
      <w:pStyle w:val="aff5"/>
      <w:ind w:left="72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07812" w14:textId="77777777" w:rsidR="0037141A" w:rsidRDefault="0037141A">
    <w:pPr>
      <w:spacing w:line="14"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BB166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87321151" o:spid="_x0000_i1025" type="#_x0000_t75" style="width:9.6pt;height:9.6pt;visibility:visible;mso-wrap-style:square">
            <v:imagedata r:id="rId1" o:title=""/>
          </v:shape>
        </w:pict>
      </mc:Choice>
      <mc:Fallback>
        <w:drawing>
          <wp:inline distT="0" distB="0" distL="0" distR="0" wp14:anchorId="49345F07" wp14:editId="792E72D2">
            <wp:extent cx="121920" cy="121920"/>
            <wp:effectExtent l="0" t="0" r="0" b="0"/>
            <wp:docPr id="687321151" name="Рисунок 68732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mc:Fallback>
    </mc:AlternateContent>
  </w:numPicBullet>
  <w:abstractNum w:abstractNumId="0" w15:restartNumberingAfterBreak="0">
    <w:nsid w:val="FFFFFF88"/>
    <w:multiLevelType w:val="multilevel"/>
    <w:tmpl w:val="E83AAF9E"/>
    <w:styleLink w:val="11111415"/>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FFFFFF89"/>
    <w:multiLevelType w:val="singleLevel"/>
    <w:tmpl w:val="C2502A2A"/>
    <w:lvl w:ilvl="0">
      <w:start w:val="1"/>
      <w:numFmt w:val="bullet"/>
      <w:pStyle w:val="a0"/>
      <w:lvlText w:val=""/>
      <w:lvlJc w:val="left"/>
      <w:pPr>
        <w:tabs>
          <w:tab w:val="num" w:pos="786"/>
        </w:tabs>
        <w:ind w:left="786" w:hanging="360"/>
      </w:pPr>
      <w:rPr>
        <w:rFonts w:ascii="Symbol" w:hAnsi="Symbol" w:hint="default"/>
      </w:rPr>
    </w:lvl>
  </w:abstractNum>
  <w:abstractNum w:abstractNumId="2" w15:restartNumberingAfterBreak="0">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lvlText w:val="%1.%2."/>
      <w:lvlJc w:val="left"/>
      <w:pPr>
        <w:tabs>
          <w:tab w:val="num" w:pos="792"/>
        </w:tabs>
        <w:ind w:left="794" w:hanging="794"/>
      </w:pPr>
      <w:rPr>
        <w:rFonts w:hint="default"/>
      </w:rPr>
    </w:lvl>
    <w:lvl w:ilvl="2">
      <w:start w:val="1"/>
      <w:numFmt w:val="decimal"/>
      <w:pStyle w:val="3"/>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1070A89"/>
    <w:multiLevelType w:val="multilevel"/>
    <w:tmpl w:val="361058D6"/>
    <w:styleLink w:val="051"/>
    <w:lvl w:ilvl="0">
      <w:start w:val="1"/>
      <w:numFmt w:val="decimal"/>
      <w:pStyle w:val="10"/>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033F2A7D"/>
    <w:multiLevelType w:val="hybridMultilevel"/>
    <w:tmpl w:val="A3743D10"/>
    <w:lvl w:ilvl="0" w:tplc="58562C1C">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 w15:restartNumberingAfterBreak="0">
    <w:nsid w:val="03916E96"/>
    <w:multiLevelType w:val="multilevel"/>
    <w:tmpl w:val="AA60D250"/>
    <w:styleLink w:val="0513"/>
    <w:lvl w:ilvl="0">
      <w:start w:val="1"/>
      <w:numFmt w:val="decimal"/>
      <w:pStyle w:val="1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44442B1"/>
    <w:multiLevelType w:val="hybridMultilevel"/>
    <w:tmpl w:val="6E785B10"/>
    <w:styleLink w:val="13"/>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6535A8E"/>
    <w:multiLevelType w:val="hybridMultilevel"/>
    <w:tmpl w:val="F500842E"/>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4B2CDD"/>
    <w:multiLevelType w:val="multilevel"/>
    <w:tmpl w:val="3E9A0A34"/>
    <w:lvl w:ilvl="0">
      <w:start w:val="1"/>
      <w:numFmt w:val="decimal"/>
      <w:pStyle w:val="12"/>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0" w15:restartNumberingAfterBreak="0">
    <w:nsid w:val="0B9F781D"/>
    <w:multiLevelType w:val="multilevel"/>
    <w:tmpl w:val="9EC220CC"/>
    <w:lvl w:ilvl="0">
      <w:start w:val="1"/>
      <w:numFmt w:val="bullet"/>
      <w:pStyle w:val="a1"/>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2" w15:restartNumberingAfterBreak="0">
    <w:nsid w:val="0F6D78D6"/>
    <w:multiLevelType w:val="hybridMultilevel"/>
    <w:tmpl w:val="CBCE41A4"/>
    <w:styleLink w:val="05112"/>
    <w:lvl w:ilvl="0" w:tplc="A9B04082">
      <w:start w:val="1"/>
      <w:numFmt w:val="decimal"/>
      <w:pStyle w:val="a2"/>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01D4D13"/>
    <w:multiLevelType w:val="hybridMultilevel"/>
    <w:tmpl w:val="CDC8291C"/>
    <w:lvl w:ilvl="0" w:tplc="88BC292C">
      <w:start w:val="1"/>
      <w:numFmt w:val="decimal"/>
      <w:pStyle w:val="14"/>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4" w15:restartNumberingAfterBreak="0">
    <w:nsid w:val="12B56BB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6" w15:restartNumberingAfterBreak="0">
    <w:nsid w:val="12C30576"/>
    <w:multiLevelType w:val="multilevel"/>
    <w:tmpl w:val="B7908256"/>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0"/>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165E5B3C"/>
    <w:multiLevelType w:val="hybridMultilevel"/>
    <w:tmpl w:val="63F4276E"/>
    <w:styleLink w:val="218"/>
    <w:lvl w:ilvl="0" w:tplc="F61077A2">
      <w:start w:val="1"/>
      <w:numFmt w:val="decimal"/>
      <w:lvlText w:val="%1."/>
      <w:lvlJc w:val="left"/>
      <w:pPr>
        <w:ind w:left="1494" w:hanging="360"/>
      </w:pPr>
      <w:rPr>
        <w:rFonts w:hint="default"/>
      </w:rPr>
    </w:lvl>
    <w:lvl w:ilvl="1" w:tplc="F9C0E9B8">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16C377E0"/>
    <w:multiLevelType w:val="hybridMultilevel"/>
    <w:tmpl w:val="5E740F1A"/>
    <w:styleLink w:val="1110"/>
    <w:lvl w:ilvl="0" w:tplc="99F85942">
      <w:start w:val="1"/>
      <w:numFmt w:val="bullet"/>
      <w:lvlText w:val="–"/>
      <w:lvlJc w:val="left"/>
      <w:pPr>
        <w:ind w:left="162" w:hanging="231"/>
      </w:pPr>
      <w:rPr>
        <w:rFonts w:ascii="Arial" w:eastAsia="Arial" w:hAnsi="Arial" w:cs="Arial" w:hint="default"/>
        <w:w w:val="99"/>
        <w:sz w:val="24"/>
        <w:szCs w:val="24"/>
      </w:rPr>
    </w:lvl>
    <w:lvl w:ilvl="1" w:tplc="9BB4BCB2">
      <w:start w:val="1"/>
      <w:numFmt w:val="bullet"/>
      <w:lvlText w:val=""/>
      <w:lvlJc w:val="left"/>
      <w:pPr>
        <w:ind w:left="1074" w:hanging="286"/>
      </w:pPr>
      <w:rPr>
        <w:rFonts w:ascii="Symbol" w:eastAsia="Symbol" w:hAnsi="Symbol" w:cs="Symbol" w:hint="default"/>
        <w:w w:val="100"/>
        <w:sz w:val="24"/>
        <w:szCs w:val="24"/>
      </w:rPr>
    </w:lvl>
    <w:lvl w:ilvl="2" w:tplc="B16E3C56">
      <w:start w:val="1"/>
      <w:numFmt w:val="bullet"/>
      <w:lvlText w:val="•"/>
      <w:lvlJc w:val="left"/>
      <w:pPr>
        <w:ind w:left="2036" w:hanging="286"/>
      </w:pPr>
      <w:rPr>
        <w:rFonts w:hint="default"/>
      </w:rPr>
    </w:lvl>
    <w:lvl w:ilvl="3" w:tplc="38CA208A">
      <w:start w:val="1"/>
      <w:numFmt w:val="bullet"/>
      <w:lvlText w:val="•"/>
      <w:lvlJc w:val="left"/>
      <w:pPr>
        <w:ind w:left="2992" w:hanging="286"/>
      </w:pPr>
      <w:rPr>
        <w:rFonts w:hint="default"/>
      </w:rPr>
    </w:lvl>
    <w:lvl w:ilvl="4" w:tplc="A2CC102E">
      <w:start w:val="1"/>
      <w:numFmt w:val="bullet"/>
      <w:lvlText w:val="•"/>
      <w:lvlJc w:val="left"/>
      <w:pPr>
        <w:ind w:left="3948" w:hanging="286"/>
      </w:pPr>
      <w:rPr>
        <w:rFonts w:hint="default"/>
      </w:rPr>
    </w:lvl>
    <w:lvl w:ilvl="5" w:tplc="1E3C6DFA">
      <w:start w:val="1"/>
      <w:numFmt w:val="bullet"/>
      <w:lvlText w:val="•"/>
      <w:lvlJc w:val="left"/>
      <w:pPr>
        <w:ind w:left="4905" w:hanging="286"/>
      </w:pPr>
      <w:rPr>
        <w:rFonts w:hint="default"/>
      </w:rPr>
    </w:lvl>
    <w:lvl w:ilvl="6" w:tplc="7396BE78">
      <w:start w:val="1"/>
      <w:numFmt w:val="bullet"/>
      <w:lvlText w:val="•"/>
      <w:lvlJc w:val="left"/>
      <w:pPr>
        <w:ind w:left="5861" w:hanging="286"/>
      </w:pPr>
      <w:rPr>
        <w:rFonts w:hint="default"/>
      </w:rPr>
    </w:lvl>
    <w:lvl w:ilvl="7" w:tplc="BA2A95A4">
      <w:start w:val="1"/>
      <w:numFmt w:val="bullet"/>
      <w:lvlText w:val="•"/>
      <w:lvlJc w:val="left"/>
      <w:pPr>
        <w:ind w:left="6817" w:hanging="286"/>
      </w:pPr>
      <w:rPr>
        <w:rFonts w:hint="default"/>
      </w:rPr>
    </w:lvl>
    <w:lvl w:ilvl="8" w:tplc="58CA9514">
      <w:start w:val="1"/>
      <w:numFmt w:val="bullet"/>
      <w:lvlText w:val="•"/>
      <w:lvlJc w:val="left"/>
      <w:pPr>
        <w:ind w:left="7773" w:hanging="286"/>
      </w:pPr>
      <w:rPr>
        <w:rFonts w:hint="default"/>
      </w:rPr>
    </w:lvl>
  </w:abstractNum>
  <w:abstractNum w:abstractNumId="19" w15:restartNumberingAfterBreak="0">
    <w:nsid w:val="17E57409"/>
    <w:multiLevelType w:val="hybridMultilevel"/>
    <w:tmpl w:val="AA68D1CC"/>
    <w:styleLink w:val="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8082D50"/>
    <w:multiLevelType w:val="hybridMultilevel"/>
    <w:tmpl w:val="48F2C0A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 w15:restartNumberingAfterBreak="0">
    <w:nsid w:val="19BC6A35"/>
    <w:multiLevelType w:val="hybridMultilevel"/>
    <w:tmpl w:val="DC740680"/>
    <w:lvl w:ilvl="0" w:tplc="AFE6AEAC">
      <w:start w:val="1"/>
      <w:numFmt w:val="decimal"/>
      <w:pStyle w:val="a3"/>
      <w:lvlText w:val="Табл. %1"/>
      <w:lvlJc w:val="left"/>
      <w:pPr>
        <w:ind w:left="1778" w:hanging="360"/>
      </w:pPr>
      <w:rPr>
        <w:rFonts w:ascii="Arial" w:hAnsi="Arial" w:cs="Arial" w:hint="default"/>
        <w:b/>
        <w:i w:val="0"/>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594" w:hanging="360"/>
      </w:pPr>
    </w:lvl>
    <w:lvl w:ilvl="2" w:tplc="0419001B">
      <w:start w:val="1"/>
      <w:numFmt w:val="lowerRoman"/>
      <w:lvlText w:val="%3."/>
      <w:lvlJc w:val="right"/>
      <w:pPr>
        <w:ind w:left="3314" w:hanging="180"/>
      </w:pPr>
    </w:lvl>
    <w:lvl w:ilvl="3" w:tplc="0419000F">
      <w:start w:val="1"/>
      <w:numFmt w:val="decimal"/>
      <w:lvlText w:val="%4."/>
      <w:lvlJc w:val="left"/>
      <w:pPr>
        <w:ind w:left="4034" w:hanging="360"/>
      </w:pPr>
    </w:lvl>
    <w:lvl w:ilvl="4" w:tplc="04190019">
      <w:start w:val="1"/>
      <w:numFmt w:val="lowerLetter"/>
      <w:lvlText w:val="%5."/>
      <w:lvlJc w:val="left"/>
      <w:pPr>
        <w:ind w:left="4754" w:hanging="360"/>
      </w:pPr>
    </w:lvl>
    <w:lvl w:ilvl="5" w:tplc="0419001B">
      <w:start w:val="1"/>
      <w:numFmt w:val="lowerRoman"/>
      <w:lvlText w:val="%6."/>
      <w:lvlJc w:val="right"/>
      <w:pPr>
        <w:ind w:left="5474" w:hanging="180"/>
      </w:pPr>
    </w:lvl>
    <w:lvl w:ilvl="6" w:tplc="0419000F">
      <w:start w:val="1"/>
      <w:numFmt w:val="decimal"/>
      <w:lvlText w:val="%7."/>
      <w:lvlJc w:val="left"/>
      <w:pPr>
        <w:ind w:left="6194" w:hanging="360"/>
      </w:pPr>
    </w:lvl>
    <w:lvl w:ilvl="7" w:tplc="04190019">
      <w:start w:val="1"/>
      <w:numFmt w:val="lowerLetter"/>
      <w:lvlText w:val="%8."/>
      <w:lvlJc w:val="left"/>
      <w:pPr>
        <w:ind w:left="6914" w:hanging="360"/>
      </w:pPr>
    </w:lvl>
    <w:lvl w:ilvl="8" w:tplc="0419001B">
      <w:start w:val="1"/>
      <w:numFmt w:val="lowerRoman"/>
      <w:lvlText w:val="%9."/>
      <w:lvlJc w:val="right"/>
      <w:pPr>
        <w:ind w:left="7634" w:hanging="180"/>
      </w:pPr>
    </w:lvl>
  </w:abstractNum>
  <w:abstractNum w:abstractNumId="22" w15:restartNumberingAfterBreak="0">
    <w:nsid w:val="1A2E0A61"/>
    <w:multiLevelType w:val="hybridMultilevel"/>
    <w:tmpl w:val="A24A5850"/>
    <w:styleLink w:val="0521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5"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2316C3C"/>
    <w:multiLevelType w:val="multilevel"/>
    <w:tmpl w:val="1FFC60D2"/>
    <w:styleLink w:val="1ai3"/>
    <w:lvl w:ilvl="0">
      <w:start w:val="1"/>
      <w:numFmt w:val="decimal"/>
      <w:lvlText w:val="%1."/>
      <w:lvlJc w:val="left"/>
      <w:pPr>
        <w:tabs>
          <w:tab w:val="num" w:pos="644"/>
        </w:tabs>
        <w:ind w:left="644" w:hanging="360"/>
      </w:pPr>
      <w:rPr>
        <w:rFonts w:ascii="Times New Roman" w:hAnsi="Times New Roman" w:cs="Times New Roman" w:hint="default"/>
        <w:b/>
        <w:sz w:val="26"/>
        <w:szCs w:val="26"/>
      </w:rPr>
    </w:lvl>
    <w:lvl w:ilvl="1">
      <w:start w:val="1"/>
      <w:numFmt w:val="decimal"/>
      <w:lvlText w:val="%1.%2."/>
      <w:lvlJc w:val="left"/>
      <w:pPr>
        <w:tabs>
          <w:tab w:val="num" w:pos="999"/>
        </w:tabs>
        <w:ind w:left="999" w:hanging="432"/>
      </w:pPr>
      <w:rPr>
        <w:rFonts w:ascii="Times New Roman" w:hAnsi="Times New Roman" w:cs="Times New Roman" w:hint="default"/>
        <w:b/>
        <w:sz w:val="26"/>
        <w:szCs w:val="26"/>
      </w:rPr>
    </w:lvl>
    <w:lvl w:ilvl="2">
      <w:start w:val="1"/>
      <w:numFmt w:val="decimal"/>
      <w:lvlText w:val="%1.%2.%3."/>
      <w:lvlJc w:val="left"/>
      <w:pPr>
        <w:tabs>
          <w:tab w:val="num" w:pos="1430"/>
        </w:tabs>
        <w:ind w:left="1214" w:hanging="504"/>
      </w:pPr>
      <w:rPr>
        <w:rFonts w:ascii="Times New Roman" w:hAnsi="Times New Roman" w:cs="Times New Roman" w:hint="default"/>
        <w:sz w:val="26"/>
        <w:szCs w:val="26"/>
      </w:rPr>
    </w:lvl>
    <w:lvl w:ilvl="3">
      <w:start w:val="1"/>
      <w:numFmt w:val="decimal"/>
      <w:lvlText w:val="%1.%2.%3.%4."/>
      <w:lvlJc w:val="left"/>
      <w:pPr>
        <w:tabs>
          <w:tab w:val="num" w:pos="1430"/>
        </w:tabs>
        <w:ind w:left="1358" w:hanging="648"/>
      </w:pPr>
    </w:lvl>
    <w:lvl w:ilvl="4">
      <w:start w:val="1"/>
      <w:numFmt w:val="decimal"/>
      <w:lvlText w:val="%1.%2.%3.%4.%5."/>
      <w:lvlJc w:val="left"/>
      <w:pPr>
        <w:tabs>
          <w:tab w:val="num" w:pos="2499"/>
        </w:tabs>
        <w:ind w:left="2211"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22512FE8"/>
    <w:multiLevelType w:val="multilevel"/>
    <w:tmpl w:val="0F0226F4"/>
    <w:lvl w:ilvl="0">
      <w:start w:val="2"/>
      <w:numFmt w:val="decimal"/>
      <w:lvlText w:val="%1."/>
      <w:lvlJc w:val="left"/>
      <w:pPr>
        <w:ind w:left="612" w:hanging="612"/>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28" w15:restartNumberingAfterBreak="0">
    <w:nsid w:val="22AD039A"/>
    <w:multiLevelType w:val="hybridMultilevel"/>
    <w:tmpl w:val="A16E68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4120FB7"/>
    <w:multiLevelType w:val="multilevel"/>
    <w:tmpl w:val="02E8F766"/>
    <w:lvl w:ilvl="0">
      <w:start w:val="13"/>
      <w:numFmt w:val="decimal"/>
      <w:lvlText w:val="%1"/>
      <w:lvlJc w:val="left"/>
      <w:pPr>
        <w:ind w:left="420" w:hanging="420"/>
      </w:pPr>
      <w:rPr>
        <w:rFonts w:hint="default"/>
      </w:rPr>
    </w:lvl>
    <w:lvl w:ilvl="1">
      <w:start w:val="1"/>
      <w:numFmt w:val="decimal"/>
      <w:lvlText w:val="%1.%2"/>
      <w:lvlJc w:val="left"/>
      <w:pPr>
        <w:ind w:left="1212" w:hanging="4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30"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31" w15:restartNumberingAfterBreak="0">
    <w:nsid w:val="246F63C9"/>
    <w:multiLevelType w:val="hybridMultilevel"/>
    <w:tmpl w:val="43708334"/>
    <w:lvl w:ilvl="0" w:tplc="35EAC8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26C34702"/>
    <w:multiLevelType w:val="hybridMultilevel"/>
    <w:tmpl w:val="F500842E"/>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27DF4C10"/>
    <w:multiLevelType w:val="hybridMultilevel"/>
    <w:tmpl w:val="8CB80800"/>
    <w:styleLink w:val="3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888262F"/>
    <w:multiLevelType w:val="multilevel"/>
    <w:tmpl w:val="00A4EBDC"/>
    <w:styleLink w:val="111115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F0D4321"/>
    <w:multiLevelType w:val="hybridMultilevel"/>
    <w:tmpl w:val="2AA0C040"/>
    <w:styleLink w:val="052111"/>
    <w:lvl w:ilvl="0" w:tplc="028C34B4">
      <w:start w:val="1"/>
      <w:numFmt w:val="bullet"/>
      <w:lvlText w:val=""/>
      <w:lvlJc w:val="left"/>
      <w:pPr>
        <w:ind w:left="1215" w:hanging="360"/>
      </w:pPr>
      <w:rPr>
        <w:rFonts w:ascii="Symbol" w:eastAsia="Symbol" w:hAnsi="Symbol" w:cs="Symbol" w:hint="default"/>
        <w:w w:val="100"/>
        <w:sz w:val="24"/>
        <w:szCs w:val="24"/>
      </w:rPr>
    </w:lvl>
    <w:lvl w:ilvl="1" w:tplc="33F6BDF4">
      <w:start w:val="1"/>
      <w:numFmt w:val="bullet"/>
      <w:lvlText w:val="•"/>
      <w:lvlJc w:val="left"/>
      <w:pPr>
        <w:ind w:left="2078" w:hanging="360"/>
      </w:pPr>
      <w:rPr>
        <w:rFonts w:hint="default"/>
      </w:rPr>
    </w:lvl>
    <w:lvl w:ilvl="2" w:tplc="E2A6BFD6">
      <w:start w:val="1"/>
      <w:numFmt w:val="bullet"/>
      <w:lvlText w:val="•"/>
      <w:lvlJc w:val="left"/>
      <w:pPr>
        <w:ind w:left="2937" w:hanging="360"/>
      </w:pPr>
      <w:rPr>
        <w:rFonts w:hint="default"/>
      </w:rPr>
    </w:lvl>
    <w:lvl w:ilvl="3" w:tplc="01E28308">
      <w:start w:val="1"/>
      <w:numFmt w:val="bullet"/>
      <w:lvlText w:val="•"/>
      <w:lvlJc w:val="left"/>
      <w:pPr>
        <w:ind w:left="3795" w:hanging="360"/>
      </w:pPr>
      <w:rPr>
        <w:rFonts w:hint="default"/>
      </w:rPr>
    </w:lvl>
    <w:lvl w:ilvl="4" w:tplc="44E45F1C">
      <w:start w:val="1"/>
      <w:numFmt w:val="bullet"/>
      <w:lvlText w:val="•"/>
      <w:lvlJc w:val="left"/>
      <w:pPr>
        <w:ind w:left="4654" w:hanging="360"/>
      </w:pPr>
      <w:rPr>
        <w:rFonts w:hint="default"/>
      </w:rPr>
    </w:lvl>
    <w:lvl w:ilvl="5" w:tplc="1C3C8156">
      <w:start w:val="1"/>
      <w:numFmt w:val="bullet"/>
      <w:lvlText w:val="•"/>
      <w:lvlJc w:val="left"/>
      <w:pPr>
        <w:ind w:left="5513" w:hanging="360"/>
      </w:pPr>
      <w:rPr>
        <w:rFonts w:hint="default"/>
      </w:rPr>
    </w:lvl>
    <w:lvl w:ilvl="6" w:tplc="3D264B36">
      <w:start w:val="1"/>
      <w:numFmt w:val="bullet"/>
      <w:lvlText w:val="•"/>
      <w:lvlJc w:val="left"/>
      <w:pPr>
        <w:ind w:left="6371" w:hanging="360"/>
      </w:pPr>
      <w:rPr>
        <w:rFonts w:hint="default"/>
      </w:rPr>
    </w:lvl>
    <w:lvl w:ilvl="7" w:tplc="EB20B7E0">
      <w:start w:val="1"/>
      <w:numFmt w:val="bullet"/>
      <w:lvlText w:val="•"/>
      <w:lvlJc w:val="left"/>
      <w:pPr>
        <w:ind w:left="7230" w:hanging="360"/>
      </w:pPr>
      <w:rPr>
        <w:rFonts w:hint="default"/>
      </w:rPr>
    </w:lvl>
    <w:lvl w:ilvl="8" w:tplc="96DCE490">
      <w:start w:val="1"/>
      <w:numFmt w:val="bullet"/>
      <w:lvlText w:val="•"/>
      <w:lvlJc w:val="left"/>
      <w:pPr>
        <w:ind w:left="8089" w:hanging="360"/>
      </w:pPr>
      <w:rPr>
        <w:rFonts w:hint="default"/>
      </w:rPr>
    </w:lvl>
  </w:abstractNum>
  <w:abstractNum w:abstractNumId="37" w15:restartNumberingAfterBreak="0">
    <w:nsid w:val="30141D02"/>
    <w:multiLevelType w:val="hybridMultilevel"/>
    <w:tmpl w:val="15222462"/>
    <w:styleLink w:val="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1AD7D67"/>
    <w:multiLevelType w:val="hybridMultilevel"/>
    <w:tmpl w:val="511C0452"/>
    <w:lvl w:ilvl="0" w:tplc="11A0A05C">
      <w:start w:val="1"/>
      <w:numFmt w:val="decimal"/>
      <w:pStyle w:val="a4"/>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40" w15:restartNumberingAfterBreak="0">
    <w:nsid w:val="34306094"/>
    <w:multiLevelType w:val="hybridMultilevel"/>
    <w:tmpl w:val="7ACC853C"/>
    <w:styleLink w:val="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45D1796"/>
    <w:multiLevelType w:val="hybridMultilevel"/>
    <w:tmpl w:val="2666A130"/>
    <w:lvl w:ilvl="0" w:tplc="CC184E08">
      <w:start w:val="1"/>
      <w:numFmt w:val="bullet"/>
      <w:pStyle w:val="2"/>
      <w:lvlText w:val=""/>
      <w:lvlPicBulletId w:val="0"/>
      <w:lvlJc w:val="left"/>
      <w:pPr>
        <w:tabs>
          <w:tab w:val="num" w:pos="1287"/>
        </w:tabs>
        <w:ind w:left="1287" w:hanging="360"/>
      </w:pPr>
      <w:rPr>
        <w:rFonts w:ascii="Symbol" w:hAnsi="Symbol" w:hint="default"/>
        <w:color w:val="auto"/>
        <w:sz w:val="16"/>
      </w:rPr>
    </w:lvl>
    <w:lvl w:ilvl="1" w:tplc="1FB47DDA" w:tentative="1">
      <w:start w:val="1"/>
      <w:numFmt w:val="bullet"/>
      <w:lvlText w:val="o"/>
      <w:lvlJc w:val="left"/>
      <w:pPr>
        <w:tabs>
          <w:tab w:val="num" w:pos="1440"/>
        </w:tabs>
        <w:ind w:left="1440" w:hanging="360"/>
      </w:pPr>
      <w:rPr>
        <w:rFonts w:ascii="Courier New" w:hAnsi="Courier New" w:cs="Courier New" w:hint="default"/>
      </w:rPr>
    </w:lvl>
    <w:lvl w:ilvl="2" w:tplc="943089C6" w:tentative="1">
      <w:start w:val="1"/>
      <w:numFmt w:val="bullet"/>
      <w:lvlText w:val=""/>
      <w:lvlJc w:val="left"/>
      <w:pPr>
        <w:tabs>
          <w:tab w:val="num" w:pos="2160"/>
        </w:tabs>
        <w:ind w:left="2160" w:hanging="360"/>
      </w:pPr>
      <w:rPr>
        <w:rFonts w:ascii="Wingdings" w:hAnsi="Wingdings" w:hint="default"/>
      </w:rPr>
    </w:lvl>
    <w:lvl w:ilvl="3" w:tplc="F5FC6E32" w:tentative="1">
      <w:start w:val="1"/>
      <w:numFmt w:val="bullet"/>
      <w:lvlText w:val=""/>
      <w:lvlJc w:val="left"/>
      <w:pPr>
        <w:tabs>
          <w:tab w:val="num" w:pos="2880"/>
        </w:tabs>
        <w:ind w:left="2880" w:hanging="360"/>
      </w:pPr>
      <w:rPr>
        <w:rFonts w:ascii="Symbol" w:hAnsi="Symbol" w:hint="default"/>
      </w:rPr>
    </w:lvl>
    <w:lvl w:ilvl="4" w:tplc="EBD84380" w:tentative="1">
      <w:start w:val="1"/>
      <w:numFmt w:val="bullet"/>
      <w:lvlText w:val="o"/>
      <w:lvlJc w:val="left"/>
      <w:pPr>
        <w:tabs>
          <w:tab w:val="num" w:pos="3600"/>
        </w:tabs>
        <w:ind w:left="3600" w:hanging="360"/>
      </w:pPr>
      <w:rPr>
        <w:rFonts w:ascii="Courier New" w:hAnsi="Courier New" w:cs="Courier New" w:hint="default"/>
      </w:rPr>
    </w:lvl>
    <w:lvl w:ilvl="5" w:tplc="D3620342" w:tentative="1">
      <w:start w:val="1"/>
      <w:numFmt w:val="bullet"/>
      <w:lvlText w:val=""/>
      <w:lvlJc w:val="left"/>
      <w:pPr>
        <w:tabs>
          <w:tab w:val="num" w:pos="4320"/>
        </w:tabs>
        <w:ind w:left="4320" w:hanging="360"/>
      </w:pPr>
      <w:rPr>
        <w:rFonts w:ascii="Wingdings" w:hAnsi="Wingdings" w:hint="default"/>
      </w:rPr>
    </w:lvl>
    <w:lvl w:ilvl="6" w:tplc="3252BB9A" w:tentative="1">
      <w:start w:val="1"/>
      <w:numFmt w:val="bullet"/>
      <w:lvlText w:val=""/>
      <w:lvlJc w:val="left"/>
      <w:pPr>
        <w:tabs>
          <w:tab w:val="num" w:pos="5040"/>
        </w:tabs>
        <w:ind w:left="5040" w:hanging="360"/>
      </w:pPr>
      <w:rPr>
        <w:rFonts w:ascii="Symbol" w:hAnsi="Symbol" w:hint="default"/>
      </w:rPr>
    </w:lvl>
    <w:lvl w:ilvl="7" w:tplc="AE801238" w:tentative="1">
      <w:start w:val="1"/>
      <w:numFmt w:val="bullet"/>
      <w:lvlText w:val="o"/>
      <w:lvlJc w:val="left"/>
      <w:pPr>
        <w:tabs>
          <w:tab w:val="num" w:pos="5760"/>
        </w:tabs>
        <w:ind w:left="5760" w:hanging="360"/>
      </w:pPr>
      <w:rPr>
        <w:rFonts w:ascii="Courier New" w:hAnsi="Courier New" w:cs="Courier New" w:hint="default"/>
      </w:rPr>
    </w:lvl>
    <w:lvl w:ilvl="8" w:tplc="2DBCD38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7E6D96"/>
    <w:multiLevelType w:val="hybridMultilevel"/>
    <w:tmpl w:val="843A3A30"/>
    <w:lvl w:ilvl="0" w:tplc="0EDEC298">
      <w:start w:val="1"/>
      <w:numFmt w:val="decimal"/>
      <w:pStyle w:val="32"/>
      <w:lvlText w:val="%1."/>
      <w:lvlJc w:val="left"/>
      <w:pPr>
        <w:ind w:left="1505" w:hanging="360"/>
      </w:pPr>
    </w:lvl>
    <w:lvl w:ilvl="1" w:tplc="B24A7856" w:tentative="1">
      <w:start w:val="1"/>
      <w:numFmt w:val="lowerLetter"/>
      <w:lvlText w:val="%2."/>
      <w:lvlJc w:val="left"/>
      <w:pPr>
        <w:ind w:left="2225" w:hanging="360"/>
      </w:pPr>
    </w:lvl>
    <w:lvl w:ilvl="2" w:tplc="EC0E56F4" w:tentative="1">
      <w:start w:val="1"/>
      <w:numFmt w:val="lowerRoman"/>
      <w:lvlText w:val="%3."/>
      <w:lvlJc w:val="right"/>
      <w:pPr>
        <w:ind w:left="2945" w:hanging="180"/>
      </w:pPr>
    </w:lvl>
    <w:lvl w:ilvl="3" w:tplc="38CE927A" w:tentative="1">
      <w:start w:val="1"/>
      <w:numFmt w:val="decimal"/>
      <w:lvlText w:val="%4."/>
      <w:lvlJc w:val="left"/>
      <w:pPr>
        <w:ind w:left="3665" w:hanging="360"/>
      </w:pPr>
    </w:lvl>
    <w:lvl w:ilvl="4" w:tplc="D4068A1E" w:tentative="1">
      <w:start w:val="1"/>
      <w:numFmt w:val="lowerLetter"/>
      <w:lvlText w:val="%5."/>
      <w:lvlJc w:val="left"/>
      <w:pPr>
        <w:ind w:left="4385" w:hanging="360"/>
      </w:pPr>
    </w:lvl>
    <w:lvl w:ilvl="5" w:tplc="127A48F6" w:tentative="1">
      <w:start w:val="1"/>
      <w:numFmt w:val="lowerRoman"/>
      <w:lvlText w:val="%6."/>
      <w:lvlJc w:val="right"/>
      <w:pPr>
        <w:ind w:left="5105" w:hanging="180"/>
      </w:pPr>
    </w:lvl>
    <w:lvl w:ilvl="6" w:tplc="812CF5B0" w:tentative="1">
      <w:start w:val="1"/>
      <w:numFmt w:val="decimal"/>
      <w:lvlText w:val="%7."/>
      <w:lvlJc w:val="left"/>
      <w:pPr>
        <w:ind w:left="5825" w:hanging="360"/>
      </w:pPr>
    </w:lvl>
    <w:lvl w:ilvl="7" w:tplc="EBC20B84" w:tentative="1">
      <w:start w:val="1"/>
      <w:numFmt w:val="lowerLetter"/>
      <w:lvlText w:val="%8."/>
      <w:lvlJc w:val="left"/>
      <w:pPr>
        <w:ind w:left="6545" w:hanging="360"/>
      </w:pPr>
    </w:lvl>
    <w:lvl w:ilvl="8" w:tplc="43C42CC6" w:tentative="1">
      <w:start w:val="1"/>
      <w:numFmt w:val="lowerRoman"/>
      <w:lvlText w:val="%9."/>
      <w:lvlJc w:val="right"/>
      <w:pPr>
        <w:ind w:left="7265" w:hanging="180"/>
      </w:pPr>
    </w:lvl>
  </w:abstractNum>
  <w:abstractNum w:abstractNumId="43" w15:restartNumberingAfterBreak="0">
    <w:nsid w:val="366B71E5"/>
    <w:multiLevelType w:val="hybridMultilevel"/>
    <w:tmpl w:val="4768B524"/>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44" w15:restartNumberingAfterBreak="0">
    <w:nsid w:val="36D5576D"/>
    <w:multiLevelType w:val="hybridMultilevel"/>
    <w:tmpl w:val="51C2E7C4"/>
    <w:lvl w:ilvl="0" w:tplc="7FD0C61E">
      <w:start w:val="1"/>
      <w:numFmt w:val="decimal"/>
      <w:pStyle w:val="a5"/>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6DF4BBD"/>
    <w:multiLevelType w:val="hybridMultilevel"/>
    <w:tmpl w:val="5EDC94F0"/>
    <w:styleLink w:val="052112"/>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37FF73A4"/>
    <w:multiLevelType w:val="hybridMultilevel"/>
    <w:tmpl w:val="5732784C"/>
    <w:styleLink w:val="114"/>
    <w:lvl w:ilvl="0" w:tplc="83885C24">
      <w:start w:val="1"/>
      <w:numFmt w:val="decimal"/>
      <w:lvlText w:val="%1)"/>
      <w:lvlJc w:val="left"/>
      <w:pPr>
        <w:ind w:left="1426" w:hanging="360"/>
      </w:pPr>
      <w:rPr>
        <w:rFonts w:ascii="Times New Roman" w:eastAsia="Arial Unicode MS" w:hAnsi="Times New Roman" w:cs="Times New Roman" w:hint="default"/>
        <w:color w:val="000000"/>
        <w:sz w:val="24"/>
        <w:szCs w:val="24"/>
      </w:rPr>
    </w:lvl>
    <w:lvl w:ilvl="1" w:tplc="99C0E3E8" w:tentative="1">
      <w:start w:val="1"/>
      <w:numFmt w:val="lowerLetter"/>
      <w:pStyle w:val="20"/>
      <w:lvlText w:val="%2."/>
      <w:lvlJc w:val="left"/>
      <w:pPr>
        <w:ind w:left="2146" w:hanging="360"/>
      </w:pPr>
    </w:lvl>
    <w:lvl w:ilvl="2" w:tplc="CF7A0CB4" w:tentative="1">
      <w:start w:val="1"/>
      <w:numFmt w:val="lowerRoman"/>
      <w:pStyle w:val="33"/>
      <w:lvlText w:val="%3."/>
      <w:lvlJc w:val="right"/>
      <w:pPr>
        <w:ind w:left="2866" w:hanging="180"/>
      </w:pPr>
    </w:lvl>
    <w:lvl w:ilvl="3" w:tplc="DBCA92D2" w:tentative="1">
      <w:start w:val="1"/>
      <w:numFmt w:val="decimal"/>
      <w:pStyle w:val="4"/>
      <w:lvlText w:val="%4."/>
      <w:lvlJc w:val="left"/>
      <w:pPr>
        <w:ind w:left="3586" w:hanging="360"/>
      </w:pPr>
    </w:lvl>
    <w:lvl w:ilvl="4" w:tplc="FCBC8666" w:tentative="1">
      <w:start w:val="1"/>
      <w:numFmt w:val="lowerLetter"/>
      <w:pStyle w:val="5"/>
      <w:lvlText w:val="%5."/>
      <w:lvlJc w:val="left"/>
      <w:pPr>
        <w:ind w:left="4306" w:hanging="360"/>
      </w:pPr>
    </w:lvl>
    <w:lvl w:ilvl="5" w:tplc="74FED64E" w:tentative="1">
      <w:start w:val="1"/>
      <w:numFmt w:val="lowerRoman"/>
      <w:pStyle w:val="60"/>
      <w:lvlText w:val="%6."/>
      <w:lvlJc w:val="right"/>
      <w:pPr>
        <w:ind w:left="5026" w:hanging="180"/>
      </w:pPr>
    </w:lvl>
    <w:lvl w:ilvl="6" w:tplc="FD44A548" w:tentative="1">
      <w:start w:val="1"/>
      <w:numFmt w:val="decimal"/>
      <w:pStyle w:val="7"/>
      <w:lvlText w:val="%7."/>
      <w:lvlJc w:val="left"/>
      <w:pPr>
        <w:ind w:left="5746" w:hanging="360"/>
      </w:pPr>
    </w:lvl>
    <w:lvl w:ilvl="7" w:tplc="5AA02596" w:tentative="1">
      <w:start w:val="1"/>
      <w:numFmt w:val="lowerLetter"/>
      <w:pStyle w:val="8"/>
      <w:lvlText w:val="%8."/>
      <w:lvlJc w:val="left"/>
      <w:pPr>
        <w:ind w:left="6466" w:hanging="360"/>
      </w:pPr>
    </w:lvl>
    <w:lvl w:ilvl="8" w:tplc="62B4EF32" w:tentative="1">
      <w:start w:val="1"/>
      <w:numFmt w:val="lowerRoman"/>
      <w:pStyle w:val="9"/>
      <w:lvlText w:val="%9."/>
      <w:lvlJc w:val="right"/>
      <w:pPr>
        <w:ind w:left="7186" w:hanging="180"/>
      </w:pPr>
    </w:lvl>
  </w:abstractNum>
  <w:abstractNum w:abstractNumId="47" w15:restartNumberingAfterBreak="0">
    <w:nsid w:val="397A3D00"/>
    <w:multiLevelType w:val="hybridMultilevel"/>
    <w:tmpl w:val="C55AB2EA"/>
    <w:styleLink w:val="1111120"/>
    <w:lvl w:ilvl="0" w:tplc="EE1C570A">
      <w:start w:val="1"/>
      <w:numFmt w:val="bullet"/>
      <w:lvlText w:val=""/>
      <w:lvlJc w:val="left"/>
      <w:pPr>
        <w:ind w:left="1786" w:hanging="360"/>
      </w:pPr>
      <w:rPr>
        <w:rFonts w:ascii="Symbol" w:hAnsi="Symbol" w:hint="default"/>
      </w:rPr>
    </w:lvl>
    <w:lvl w:ilvl="1" w:tplc="74D457E8" w:tentative="1">
      <w:start w:val="1"/>
      <w:numFmt w:val="bullet"/>
      <w:lvlText w:val="o"/>
      <w:lvlJc w:val="left"/>
      <w:pPr>
        <w:ind w:left="2506" w:hanging="360"/>
      </w:pPr>
      <w:rPr>
        <w:rFonts w:ascii="Courier New" w:hAnsi="Courier New" w:cs="Courier New" w:hint="default"/>
      </w:rPr>
    </w:lvl>
    <w:lvl w:ilvl="2" w:tplc="CDEA1CA4" w:tentative="1">
      <w:start w:val="1"/>
      <w:numFmt w:val="bullet"/>
      <w:lvlText w:val=""/>
      <w:lvlJc w:val="left"/>
      <w:pPr>
        <w:ind w:left="3226" w:hanging="360"/>
      </w:pPr>
      <w:rPr>
        <w:rFonts w:ascii="Wingdings" w:hAnsi="Wingdings" w:hint="default"/>
      </w:rPr>
    </w:lvl>
    <w:lvl w:ilvl="3" w:tplc="1A70BB62" w:tentative="1">
      <w:start w:val="1"/>
      <w:numFmt w:val="bullet"/>
      <w:lvlText w:val=""/>
      <w:lvlJc w:val="left"/>
      <w:pPr>
        <w:ind w:left="3946" w:hanging="360"/>
      </w:pPr>
      <w:rPr>
        <w:rFonts w:ascii="Symbol" w:hAnsi="Symbol" w:hint="default"/>
      </w:rPr>
    </w:lvl>
    <w:lvl w:ilvl="4" w:tplc="2B26AC7C" w:tentative="1">
      <w:start w:val="1"/>
      <w:numFmt w:val="bullet"/>
      <w:lvlText w:val="o"/>
      <w:lvlJc w:val="left"/>
      <w:pPr>
        <w:ind w:left="4666" w:hanging="360"/>
      </w:pPr>
      <w:rPr>
        <w:rFonts w:ascii="Courier New" w:hAnsi="Courier New" w:cs="Courier New" w:hint="default"/>
      </w:rPr>
    </w:lvl>
    <w:lvl w:ilvl="5" w:tplc="B0F42F34" w:tentative="1">
      <w:start w:val="1"/>
      <w:numFmt w:val="bullet"/>
      <w:lvlText w:val=""/>
      <w:lvlJc w:val="left"/>
      <w:pPr>
        <w:ind w:left="5386" w:hanging="360"/>
      </w:pPr>
      <w:rPr>
        <w:rFonts w:ascii="Wingdings" w:hAnsi="Wingdings" w:hint="default"/>
      </w:rPr>
    </w:lvl>
    <w:lvl w:ilvl="6" w:tplc="270E888C" w:tentative="1">
      <w:start w:val="1"/>
      <w:numFmt w:val="bullet"/>
      <w:lvlText w:val=""/>
      <w:lvlJc w:val="left"/>
      <w:pPr>
        <w:ind w:left="6106" w:hanging="360"/>
      </w:pPr>
      <w:rPr>
        <w:rFonts w:ascii="Symbol" w:hAnsi="Symbol" w:hint="default"/>
      </w:rPr>
    </w:lvl>
    <w:lvl w:ilvl="7" w:tplc="EE34D258" w:tentative="1">
      <w:start w:val="1"/>
      <w:numFmt w:val="bullet"/>
      <w:lvlText w:val="o"/>
      <w:lvlJc w:val="left"/>
      <w:pPr>
        <w:ind w:left="6826" w:hanging="360"/>
      </w:pPr>
      <w:rPr>
        <w:rFonts w:ascii="Courier New" w:hAnsi="Courier New" w:cs="Courier New" w:hint="default"/>
      </w:rPr>
    </w:lvl>
    <w:lvl w:ilvl="8" w:tplc="0DE41EE4" w:tentative="1">
      <w:start w:val="1"/>
      <w:numFmt w:val="bullet"/>
      <w:lvlText w:val=""/>
      <w:lvlJc w:val="left"/>
      <w:pPr>
        <w:ind w:left="7546" w:hanging="360"/>
      </w:pPr>
      <w:rPr>
        <w:rFonts w:ascii="Wingdings" w:hAnsi="Wingdings" w:hint="default"/>
      </w:rPr>
    </w:lvl>
  </w:abstractNum>
  <w:abstractNum w:abstractNumId="48" w15:restartNumberingAfterBreak="0">
    <w:nsid w:val="397F6ADB"/>
    <w:multiLevelType w:val="hybridMultilevel"/>
    <w:tmpl w:val="8662CC98"/>
    <w:lvl w:ilvl="0" w:tplc="96B06804">
      <w:numFmt w:val="bullet"/>
      <w:pStyle w:val="115"/>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49" w15:restartNumberingAfterBreak="0">
    <w:nsid w:val="39856AA7"/>
    <w:multiLevelType w:val="multilevel"/>
    <w:tmpl w:val="08226CBE"/>
    <w:styleLink w:val="3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39937856"/>
    <w:multiLevelType w:val="hybridMultilevel"/>
    <w:tmpl w:val="9EC47740"/>
    <w:styleLink w:val="317"/>
    <w:lvl w:ilvl="0" w:tplc="D8B2E2F0">
      <w:start w:val="1"/>
      <w:numFmt w:val="bullet"/>
      <w:lvlText w:val=""/>
      <w:lvlJc w:val="left"/>
      <w:pPr>
        <w:ind w:left="1429" w:hanging="360"/>
      </w:pPr>
      <w:rPr>
        <w:rFonts w:ascii="Symbol" w:hAnsi="Symbol" w:hint="default"/>
      </w:rPr>
    </w:lvl>
    <w:lvl w:ilvl="1" w:tplc="C36A43C8" w:tentative="1">
      <w:start w:val="1"/>
      <w:numFmt w:val="bullet"/>
      <w:lvlText w:val="o"/>
      <w:lvlJc w:val="left"/>
      <w:pPr>
        <w:ind w:left="2149" w:hanging="360"/>
      </w:pPr>
      <w:rPr>
        <w:rFonts w:ascii="Courier New" w:hAnsi="Courier New" w:cs="Courier New" w:hint="default"/>
      </w:rPr>
    </w:lvl>
    <w:lvl w:ilvl="2" w:tplc="B43E668C" w:tentative="1">
      <w:start w:val="1"/>
      <w:numFmt w:val="bullet"/>
      <w:lvlText w:val=""/>
      <w:lvlJc w:val="left"/>
      <w:pPr>
        <w:ind w:left="2869" w:hanging="360"/>
      </w:pPr>
      <w:rPr>
        <w:rFonts w:ascii="Wingdings" w:hAnsi="Wingdings" w:hint="default"/>
      </w:rPr>
    </w:lvl>
    <w:lvl w:ilvl="3" w:tplc="704A45F2" w:tentative="1">
      <w:start w:val="1"/>
      <w:numFmt w:val="bullet"/>
      <w:lvlText w:val=""/>
      <w:lvlJc w:val="left"/>
      <w:pPr>
        <w:ind w:left="3589" w:hanging="360"/>
      </w:pPr>
      <w:rPr>
        <w:rFonts w:ascii="Symbol" w:hAnsi="Symbol" w:hint="default"/>
      </w:rPr>
    </w:lvl>
    <w:lvl w:ilvl="4" w:tplc="AAA0585E" w:tentative="1">
      <w:start w:val="1"/>
      <w:numFmt w:val="bullet"/>
      <w:lvlText w:val="o"/>
      <w:lvlJc w:val="left"/>
      <w:pPr>
        <w:ind w:left="4309" w:hanging="360"/>
      </w:pPr>
      <w:rPr>
        <w:rFonts w:ascii="Courier New" w:hAnsi="Courier New" w:cs="Courier New" w:hint="default"/>
      </w:rPr>
    </w:lvl>
    <w:lvl w:ilvl="5" w:tplc="95CC51F8" w:tentative="1">
      <w:start w:val="1"/>
      <w:numFmt w:val="bullet"/>
      <w:lvlText w:val=""/>
      <w:lvlJc w:val="left"/>
      <w:pPr>
        <w:ind w:left="5029" w:hanging="360"/>
      </w:pPr>
      <w:rPr>
        <w:rFonts w:ascii="Wingdings" w:hAnsi="Wingdings" w:hint="default"/>
      </w:rPr>
    </w:lvl>
    <w:lvl w:ilvl="6" w:tplc="28A6D2E6" w:tentative="1">
      <w:start w:val="1"/>
      <w:numFmt w:val="bullet"/>
      <w:lvlText w:val=""/>
      <w:lvlJc w:val="left"/>
      <w:pPr>
        <w:ind w:left="5749" w:hanging="360"/>
      </w:pPr>
      <w:rPr>
        <w:rFonts w:ascii="Symbol" w:hAnsi="Symbol" w:hint="default"/>
      </w:rPr>
    </w:lvl>
    <w:lvl w:ilvl="7" w:tplc="6F020CB6" w:tentative="1">
      <w:start w:val="1"/>
      <w:numFmt w:val="bullet"/>
      <w:lvlText w:val="o"/>
      <w:lvlJc w:val="left"/>
      <w:pPr>
        <w:ind w:left="6469" w:hanging="360"/>
      </w:pPr>
      <w:rPr>
        <w:rFonts w:ascii="Courier New" w:hAnsi="Courier New" w:cs="Courier New" w:hint="default"/>
      </w:rPr>
    </w:lvl>
    <w:lvl w:ilvl="8" w:tplc="0FAA5C46" w:tentative="1">
      <w:start w:val="1"/>
      <w:numFmt w:val="bullet"/>
      <w:lvlText w:val=""/>
      <w:lvlJc w:val="left"/>
      <w:pPr>
        <w:ind w:left="7189" w:hanging="360"/>
      </w:pPr>
      <w:rPr>
        <w:rFonts w:ascii="Wingdings" w:hAnsi="Wingdings" w:hint="default"/>
      </w:rPr>
    </w:lvl>
  </w:abstractNum>
  <w:abstractNum w:abstractNumId="51" w15:restartNumberingAfterBreak="0">
    <w:nsid w:val="3D0B7FE9"/>
    <w:multiLevelType w:val="hybridMultilevel"/>
    <w:tmpl w:val="5A6E966A"/>
    <w:lvl w:ilvl="0" w:tplc="FFFFFFFF">
      <w:start w:val="1"/>
      <w:numFmt w:val="decimal"/>
      <w:pStyle w:val="a6"/>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52" w15:restartNumberingAfterBreak="0">
    <w:nsid w:val="3EFC07BF"/>
    <w:multiLevelType w:val="hybridMultilevel"/>
    <w:tmpl w:val="A0208B82"/>
    <w:styleLink w:val="116"/>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53" w15:restartNumberingAfterBreak="0">
    <w:nsid w:val="403322A9"/>
    <w:multiLevelType w:val="hybridMultilevel"/>
    <w:tmpl w:val="CB6C68DA"/>
    <w:styleLink w:val="23"/>
    <w:lvl w:ilvl="0" w:tplc="BE86B636">
      <w:start w:val="1"/>
      <w:numFmt w:val="decimal"/>
      <w:pStyle w:val="15"/>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54" w15:restartNumberingAfterBreak="0">
    <w:nsid w:val="40635EBB"/>
    <w:multiLevelType w:val="hybridMultilevel"/>
    <w:tmpl w:val="2B5A7AE0"/>
    <w:styleLink w:val="05111"/>
    <w:lvl w:ilvl="0" w:tplc="4B0EDB44">
      <w:start w:val="5"/>
      <w:numFmt w:val="decimalZero"/>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3A67913"/>
    <w:multiLevelType w:val="hybridMultilevel"/>
    <w:tmpl w:val="F500842E"/>
    <w:lvl w:ilvl="0" w:tplc="5AFE4D1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3BB31F5"/>
    <w:multiLevelType w:val="multilevel"/>
    <w:tmpl w:val="17FED794"/>
    <w:lvl w:ilvl="0">
      <w:start w:val="1"/>
      <w:numFmt w:val="decimal"/>
      <w:pStyle w:val="17"/>
      <w:lvlText w:val="%1."/>
      <w:lvlJc w:val="left"/>
      <w:pPr>
        <w:ind w:left="1069" w:hanging="360"/>
      </w:pPr>
      <w:rPr>
        <w:rFonts w:hint="default"/>
      </w:rPr>
    </w:lvl>
    <w:lvl w:ilvl="1">
      <w:start w:val="1"/>
      <w:numFmt w:val="decimal"/>
      <w:pStyle w:val="210"/>
      <w:isLgl/>
      <w:lvlText w:val="%1.%2."/>
      <w:lvlJc w:val="left"/>
      <w:pPr>
        <w:ind w:left="1069" w:hanging="360"/>
      </w:pPr>
      <w:rPr>
        <w:rFonts w:hint="default"/>
        <w:sz w:val="28"/>
        <w:szCs w:val="28"/>
      </w:rPr>
    </w:lvl>
    <w:lvl w:ilvl="2">
      <w:start w:val="1"/>
      <w:numFmt w:val="decimal"/>
      <w:pStyle w:val="34"/>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7" w15:restartNumberingAfterBreak="0">
    <w:nsid w:val="445060C3"/>
    <w:multiLevelType w:val="multilevel"/>
    <w:tmpl w:val="E25ED8DA"/>
    <w:styleLink w:val="1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6003CC7"/>
    <w:multiLevelType w:val="multilevel"/>
    <w:tmpl w:val="02A4B2B2"/>
    <w:styleLink w:val="a7"/>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9" w15:restartNumberingAfterBreak="0">
    <w:nsid w:val="47287F5A"/>
    <w:multiLevelType w:val="multilevel"/>
    <w:tmpl w:val="0419001F"/>
    <w:styleLink w:val="11111216"/>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47525CAA"/>
    <w:multiLevelType w:val="hybridMultilevel"/>
    <w:tmpl w:val="8EF4882C"/>
    <w:lvl w:ilvl="0" w:tplc="99304F0C">
      <w:start w:val="1"/>
      <w:numFmt w:val="bullet"/>
      <w:pStyle w:val="a8"/>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485829D4"/>
    <w:multiLevelType w:val="hybridMultilevel"/>
    <w:tmpl w:val="B98E2448"/>
    <w:lvl w:ilvl="0" w:tplc="C978B706">
      <w:start w:val="1"/>
      <w:numFmt w:val="decimal"/>
      <w:pStyle w:val="a9"/>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62" w15:restartNumberingAfterBreak="0">
    <w:nsid w:val="487C7345"/>
    <w:multiLevelType w:val="multilevel"/>
    <w:tmpl w:val="00948194"/>
    <w:styleLink w:val="1ai1"/>
    <w:lvl w:ilvl="0">
      <w:start w:val="1"/>
      <w:numFmt w:val="decimal"/>
      <w:lvlText w:val="7.%1."/>
      <w:lvlJc w:val="left"/>
      <w:rPr>
        <w:rFonts w:ascii="Verdana" w:eastAsia="Verdana" w:hAnsi="Verdana" w:cs="Verdana"/>
        <w:b/>
        <w:bCs/>
        <w:i w:val="0"/>
        <w:iCs w:val="0"/>
        <w:smallCaps w:val="0"/>
        <w:strike w:val="0"/>
        <w:color w:val="000000"/>
        <w:spacing w:val="-2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9382695"/>
    <w:multiLevelType w:val="hybridMultilevel"/>
    <w:tmpl w:val="18A497D4"/>
    <w:lvl w:ilvl="0" w:tplc="24AEA242">
      <w:start w:val="1"/>
      <w:numFmt w:val="bullet"/>
      <w:pStyle w:val="a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95D4644"/>
    <w:multiLevelType w:val="hybridMultilevel"/>
    <w:tmpl w:val="C7A8F71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5" w15:restartNumberingAfterBreak="0">
    <w:nsid w:val="4B1357C0"/>
    <w:multiLevelType w:val="hybridMultilevel"/>
    <w:tmpl w:val="F500842E"/>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B170563"/>
    <w:multiLevelType w:val="singleLevel"/>
    <w:tmpl w:val="8A0C6168"/>
    <w:lvl w:ilvl="0">
      <w:start w:val="1"/>
      <w:numFmt w:val="bullet"/>
      <w:pStyle w:val="ab"/>
      <w:lvlText w:val=""/>
      <w:lvlJc w:val="left"/>
      <w:pPr>
        <w:tabs>
          <w:tab w:val="num" w:pos="786"/>
        </w:tabs>
        <w:ind w:left="786" w:hanging="360"/>
      </w:pPr>
      <w:rPr>
        <w:rFonts w:ascii="Wingdings" w:hAnsi="Wingdings" w:hint="default"/>
        <w:sz w:val="16"/>
      </w:rPr>
    </w:lvl>
  </w:abstractNum>
  <w:abstractNum w:abstractNumId="67" w15:restartNumberingAfterBreak="0">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4EBF4264"/>
    <w:multiLevelType w:val="multilevel"/>
    <w:tmpl w:val="04190023"/>
    <w:styleLink w:val="ac"/>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1" w15:restartNumberingAfterBreak="0">
    <w:nsid w:val="4FDB5851"/>
    <w:multiLevelType w:val="hybridMultilevel"/>
    <w:tmpl w:val="6402FCA6"/>
    <w:lvl w:ilvl="0" w:tplc="18E46A1A">
      <w:start w:val="1"/>
      <w:numFmt w:val="bullet"/>
      <w:pStyle w:val="ad"/>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0284658"/>
    <w:multiLevelType w:val="hybridMultilevel"/>
    <w:tmpl w:val="E5769D32"/>
    <w:styleLink w:val="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510D19AB"/>
    <w:multiLevelType w:val="hybridMultilevel"/>
    <w:tmpl w:val="F006A6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52722815"/>
    <w:multiLevelType w:val="hybridMultilevel"/>
    <w:tmpl w:val="CC509714"/>
    <w:lvl w:ilvl="0" w:tplc="6232B2EA">
      <w:start w:val="1"/>
      <w:numFmt w:val="decimal"/>
      <w:pStyle w:val="ae"/>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53064A2C"/>
    <w:multiLevelType w:val="multilevel"/>
    <w:tmpl w:val="34DADA3E"/>
    <w:lvl w:ilvl="0">
      <w:start w:val="1"/>
      <w:numFmt w:val="decimal"/>
      <w:lvlText w:val="%1."/>
      <w:lvlJc w:val="left"/>
      <w:pPr>
        <w:ind w:left="5180" w:hanging="360"/>
      </w:pPr>
      <w:rPr>
        <w:rFonts w:hint="default"/>
      </w:rPr>
    </w:lvl>
    <w:lvl w:ilvl="1">
      <w:start w:val="1"/>
      <w:numFmt w:val="decimal"/>
      <w:isLgl/>
      <w:lvlText w:val="%1.%2."/>
      <w:lvlJc w:val="left"/>
      <w:pPr>
        <w:ind w:left="1429" w:hanging="720"/>
      </w:pPr>
      <w:rPr>
        <w:rFonts w:hint="default"/>
        <w:b/>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6" w15:restartNumberingAfterBreak="0">
    <w:nsid w:val="534C4B12"/>
    <w:multiLevelType w:val="hybridMultilevel"/>
    <w:tmpl w:val="78827838"/>
    <w:styleLink w:val="24"/>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77" w15:restartNumberingAfterBreak="0">
    <w:nsid w:val="54CB2CBD"/>
    <w:multiLevelType w:val="multilevel"/>
    <w:tmpl w:val="FFA874F0"/>
    <w:lvl w:ilvl="0">
      <w:start w:val="10"/>
      <w:numFmt w:val="decimal"/>
      <w:lvlText w:val="%1"/>
      <w:lvlJc w:val="left"/>
      <w:pPr>
        <w:ind w:left="465" w:hanging="465"/>
      </w:pPr>
      <w:rPr>
        <w:rFonts w:hint="default"/>
      </w:rPr>
    </w:lvl>
    <w:lvl w:ilvl="1">
      <w:start w:val="2"/>
      <w:numFmt w:val="decimal"/>
      <w:lvlText w:val="%1.%2"/>
      <w:lvlJc w:val="left"/>
      <w:pPr>
        <w:ind w:left="1465" w:hanging="465"/>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3720" w:hanging="72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440" w:hanging="1440"/>
      </w:pPr>
      <w:rPr>
        <w:rFonts w:hint="default"/>
      </w:rPr>
    </w:lvl>
    <w:lvl w:ilvl="6">
      <w:start w:val="1"/>
      <w:numFmt w:val="decimal"/>
      <w:lvlText w:val="%1.%2.%3.%4.%5.%6.%7"/>
      <w:lvlJc w:val="left"/>
      <w:pPr>
        <w:ind w:left="7440" w:hanging="1440"/>
      </w:pPr>
      <w:rPr>
        <w:rFonts w:hint="default"/>
      </w:rPr>
    </w:lvl>
    <w:lvl w:ilvl="7">
      <w:start w:val="1"/>
      <w:numFmt w:val="decimal"/>
      <w:lvlText w:val="%1.%2.%3.%4.%5.%6.%7.%8"/>
      <w:lvlJc w:val="left"/>
      <w:pPr>
        <w:ind w:left="8800" w:hanging="1800"/>
      </w:pPr>
      <w:rPr>
        <w:rFonts w:hint="default"/>
      </w:rPr>
    </w:lvl>
    <w:lvl w:ilvl="8">
      <w:start w:val="1"/>
      <w:numFmt w:val="decimal"/>
      <w:lvlText w:val="%1.%2.%3.%4.%5.%6.%7.%8.%9"/>
      <w:lvlJc w:val="left"/>
      <w:pPr>
        <w:ind w:left="9800" w:hanging="1800"/>
      </w:pPr>
      <w:rPr>
        <w:rFonts w:hint="default"/>
      </w:rPr>
    </w:lvl>
  </w:abstractNum>
  <w:abstractNum w:abstractNumId="78" w15:restartNumberingAfterBreak="0">
    <w:nsid w:val="57AE63C2"/>
    <w:multiLevelType w:val="singleLevel"/>
    <w:tmpl w:val="AB22DBB6"/>
    <w:styleLink w:val="053"/>
    <w:lvl w:ilvl="0">
      <w:start w:val="1"/>
      <w:numFmt w:val="bullet"/>
      <w:lvlText w:val=""/>
      <w:lvlJc w:val="left"/>
      <w:pPr>
        <w:tabs>
          <w:tab w:val="num" w:pos="927"/>
        </w:tabs>
        <w:ind w:firstLine="567"/>
      </w:pPr>
      <w:rPr>
        <w:rFonts w:ascii="Symbol" w:hAnsi="Symbol" w:cs="Times New Roman" w:hint="default"/>
      </w:rPr>
    </w:lvl>
  </w:abstractNum>
  <w:abstractNum w:abstractNumId="79" w15:restartNumberingAfterBreak="0">
    <w:nsid w:val="57D123D5"/>
    <w:multiLevelType w:val="multilevel"/>
    <w:tmpl w:val="D7545F0E"/>
    <w:styleLink w:val="19"/>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0" w15:restartNumberingAfterBreak="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81"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c"/>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3" w15:restartNumberingAfterBreak="0">
    <w:nsid w:val="5C0A3870"/>
    <w:multiLevelType w:val="hybridMultilevel"/>
    <w:tmpl w:val="CFE293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5C32226F"/>
    <w:multiLevelType w:val="multilevel"/>
    <w:tmpl w:val="6CFEE39E"/>
    <w:styleLink w:val="1111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EFD5D00"/>
    <w:multiLevelType w:val="hybridMultilevel"/>
    <w:tmpl w:val="774AF2F4"/>
    <w:lvl w:ilvl="0" w:tplc="D37E1030">
      <w:start w:val="1"/>
      <w:numFmt w:val="bullet"/>
      <w:suff w:val="space"/>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02D6445"/>
    <w:multiLevelType w:val="hybridMultilevel"/>
    <w:tmpl w:val="00947C92"/>
    <w:styleLink w:val="2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0584B7E"/>
    <w:multiLevelType w:val="hybridMultilevel"/>
    <w:tmpl w:val="D062CB34"/>
    <w:lvl w:ilvl="0" w:tplc="7F2A0D3A">
      <w:start w:val="1"/>
      <w:numFmt w:val="decimal"/>
      <w:pStyle w:val="af"/>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609F7ACC"/>
    <w:multiLevelType w:val="hybridMultilevel"/>
    <w:tmpl w:val="FEBCF854"/>
    <w:lvl w:ilvl="0" w:tplc="8FB23144">
      <w:start w:val="1"/>
      <w:numFmt w:val="bullet"/>
      <w:lvlText w:val=""/>
      <w:lvlJc w:val="left"/>
      <w:pPr>
        <w:tabs>
          <w:tab w:val="num" w:pos="651"/>
        </w:tabs>
        <w:ind w:left="651" w:hanging="360"/>
      </w:pPr>
      <w:rPr>
        <w:rFonts w:ascii="Symbol" w:hAnsi="Symbol" w:hint="default"/>
      </w:rPr>
    </w:lvl>
    <w:lvl w:ilvl="1" w:tplc="52F4E1AA">
      <w:start w:val="1"/>
      <w:numFmt w:val="bullet"/>
      <w:pStyle w:val="A2list2"/>
      <w:lvlText w:val="o"/>
      <w:lvlJc w:val="left"/>
      <w:pPr>
        <w:tabs>
          <w:tab w:val="num" w:pos="1440"/>
        </w:tabs>
        <w:ind w:left="1440" w:hanging="360"/>
      </w:pPr>
      <w:rPr>
        <w:rFonts w:ascii="Courier New" w:hAnsi="Courier New" w:hint="default"/>
      </w:rPr>
    </w:lvl>
    <w:lvl w:ilvl="2" w:tplc="FCA01D98">
      <w:start w:val="1"/>
      <w:numFmt w:val="bullet"/>
      <w:lvlText w:val=""/>
      <w:lvlJc w:val="left"/>
      <w:pPr>
        <w:tabs>
          <w:tab w:val="num" w:pos="2091"/>
        </w:tabs>
        <w:ind w:left="2091" w:hanging="360"/>
      </w:pPr>
      <w:rPr>
        <w:rFonts w:ascii="Wingdings" w:hAnsi="Wingdings" w:hint="default"/>
      </w:rPr>
    </w:lvl>
    <w:lvl w:ilvl="3" w:tplc="D576A61A" w:tentative="1">
      <w:start w:val="1"/>
      <w:numFmt w:val="bullet"/>
      <w:lvlText w:val=""/>
      <w:lvlJc w:val="left"/>
      <w:pPr>
        <w:tabs>
          <w:tab w:val="num" w:pos="2811"/>
        </w:tabs>
        <w:ind w:left="2811" w:hanging="360"/>
      </w:pPr>
      <w:rPr>
        <w:rFonts w:ascii="Symbol" w:hAnsi="Symbol" w:hint="default"/>
      </w:rPr>
    </w:lvl>
    <w:lvl w:ilvl="4" w:tplc="BF4AF7D4" w:tentative="1">
      <w:start w:val="1"/>
      <w:numFmt w:val="bullet"/>
      <w:lvlText w:val="o"/>
      <w:lvlJc w:val="left"/>
      <w:pPr>
        <w:tabs>
          <w:tab w:val="num" w:pos="3531"/>
        </w:tabs>
        <w:ind w:left="3531" w:hanging="360"/>
      </w:pPr>
      <w:rPr>
        <w:rFonts w:ascii="Courier New" w:hAnsi="Courier New" w:hint="default"/>
      </w:rPr>
    </w:lvl>
    <w:lvl w:ilvl="5" w:tplc="4B902608" w:tentative="1">
      <w:start w:val="1"/>
      <w:numFmt w:val="bullet"/>
      <w:lvlText w:val=""/>
      <w:lvlJc w:val="left"/>
      <w:pPr>
        <w:tabs>
          <w:tab w:val="num" w:pos="4251"/>
        </w:tabs>
        <w:ind w:left="4251" w:hanging="360"/>
      </w:pPr>
      <w:rPr>
        <w:rFonts w:ascii="Wingdings" w:hAnsi="Wingdings" w:hint="default"/>
      </w:rPr>
    </w:lvl>
    <w:lvl w:ilvl="6" w:tplc="7C6EF614" w:tentative="1">
      <w:start w:val="1"/>
      <w:numFmt w:val="bullet"/>
      <w:lvlText w:val=""/>
      <w:lvlJc w:val="left"/>
      <w:pPr>
        <w:tabs>
          <w:tab w:val="num" w:pos="4971"/>
        </w:tabs>
        <w:ind w:left="4971" w:hanging="360"/>
      </w:pPr>
      <w:rPr>
        <w:rFonts w:ascii="Symbol" w:hAnsi="Symbol" w:hint="default"/>
      </w:rPr>
    </w:lvl>
    <w:lvl w:ilvl="7" w:tplc="1C2C3F0C" w:tentative="1">
      <w:start w:val="1"/>
      <w:numFmt w:val="bullet"/>
      <w:lvlText w:val="o"/>
      <w:lvlJc w:val="left"/>
      <w:pPr>
        <w:tabs>
          <w:tab w:val="num" w:pos="5691"/>
        </w:tabs>
        <w:ind w:left="5691" w:hanging="360"/>
      </w:pPr>
      <w:rPr>
        <w:rFonts w:ascii="Courier New" w:hAnsi="Courier New" w:hint="default"/>
      </w:rPr>
    </w:lvl>
    <w:lvl w:ilvl="8" w:tplc="0E508914" w:tentative="1">
      <w:start w:val="1"/>
      <w:numFmt w:val="bullet"/>
      <w:lvlText w:val=""/>
      <w:lvlJc w:val="left"/>
      <w:pPr>
        <w:tabs>
          <w:tab w:val="num" w:pos="6411"/>
        </w:tabs>
        <w:ind w:left="6411" w:hanging="360"/>
      </w:pPr>
      <w:rPr>
        <w:rFonts w:ascii="Wingdings" w:hAnsi="Wingdings" w:hint="default"/>
      </w:rPr>
    </w:lvl>
  </w:abstractNum>
  <w:abstractNum w:abstractNumId="89" w15:restartNumberingAfterBreak="0">
    <w:nsid w:val="60C93F2B"/>
    <w:multiLevelType w:val="hybridMultilevel"/>
    <w:tmpl w:val="16D2C904"/>
    <w:lvl w:ilvl="0" w:tplc="6D048A0C">
      <w:start w:val="1"/>
      <w:numFmt w:val="decimal"/>
      <w:pStyle w:val="af0"/>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90" w15:restartNumberingAfterBreak="0">
    <w:nsid w:val="60F4308F"/>
    <w:multiLevelType w:val="hybridMultilevel"/>
    <w:tmpl w:val="B888ADEE"/>
    <w:lvl w:ilvl="0" w:tplc="9E767F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1" w15:restartNumberingAfterBreak="0">
    <w:nsid w:val="62226F37"/>
    <w:multiLevelType w:val="hybridMultilevel"/>
    <w:tmpl w:val="A73E8E9A"/>
    <w:lvl w:ilvl="0" w:tplc="31AC1B10">
      <w:start w:val="1"/>
      <w:numFmt w:val="decimal"/>
      <w:pStyle w:val="af1"/>
      <w:lvlText w:val="Таблица 7.%1."/>
      <w:lvlJc w:val="left"/>
      <w:pPr>
        <w:ind w:left="720" w:hanging="360"/>
      </w:pPr>
      <w:rPr>
        <w:rFonts w:hint="default"/>
      </w:rPr>
    </w:lvl>
    <w:lvl w:ilvl="1" w:tplc="8726452E" w:tentative="1">
      <w:start w:val="1"/>
      <w:numFmt w:val="lowerLetter"/>
      <w:lvlText w:val="%2."/>
      <w:lvlJc w:val="left"/>
      <w:pPr>
        <w:ind w:left="1440" w:hanging="360"/>
      </w:pPr>
    </w:lvl>
    <w:lvl w:ilvl="2" w:tplc="83421F78">
      <w:start w:val="1"/>
      <w:numFmt w:val="lowerRoman"/>
      <w:lvlText w:val="%3."/>
      <w:lvlJc w:val="right"/>
      <w:pPr>
        <w:ind w:left="2160" w:hanging="180"/>
      </w:pPr>
    </w:lvl>
    <w:lvl w:ilvl="3" w:tplc="BCB895BA" w:tentative="1">
      <w:start w:val="1"/>
      <w:numFmt w:val="decimal"/>
      <w:lvlText w:val="%4."/>
      <w:lvlJc w:val="left"/>
      <w:pPr>
        <w:ind w:left="2880" w:hanging="360"/>
      </w:pPr>
    </w:lvl>
    <w:lvl w:ilvl="4" w:tplc="A14E95DC" w:tentative="1">
      <w:start w:val="1"/>
      <w:numFmt w:val="lowerLetter"/>
      <w:lvlText w:val="%5."/>
      <w:lvlJc w:val="left"/>
      <w:pPr>
        <w:ind w:left="3600" w:hanging="360"/>
      </w:pPr>
    </w:lvl>
    <w:lvl w:ilvl="5" w:tplc="880E178C" w:tentative="1">
      <w:start w:val="1"/>
      <w:numFmt w:val="lowerRoman"/>
      <w:lvlText w:val="%6."/>
      <w:lvlJc w:val="right"/>
      <w:pPr>
        <w:ind w:left="4320" w:hanging="180"/>
      </w:pPr>
    </w:lvl>
    <w:lvl w:ilvl="6" w:tplc="C9AA054C" w:tentative="1">
      <w:start w:val="1"/>
      <w:numFmt w:val="decimal"/>
      <w:lvlText w:val="%7."/>
      <w:lvlJc w:val="left"/>
      <w:pPr>
        <w:ind w:left="5040" w:hanging="360"/>
      </w:pPr>
    </w:lvl>
    <w:lvl w:ilvl="7" w:tplc="A59276AE" w:tentative="1">
      <w:start w:val="1"/>
      <w:numFmt w:val="lowerLetter"/>
      <w:lvlText w:val="%8."/>
      <w:lvlJc w:val="left"/>
      <w:pPr>
        <w:ind w:left="5760" w:hanging="360"/>
      </w:pPr>
    </w:lvl>
    <w:lvl w:ilvl="8" w:tplc="7BE231DE" w:tentative="1">
      <w:start w:val="1"/>
      <w:numFmt w:val="lowerRoman"/>
      <w:lvlText w:val="%9."/>
      <w:lvlJc w:val="right"/>
      <w:pPr>
        <w:ind w:left="6480" w:hanging="180"/>
      </w:pPr>
    </w:lvl>
  </w:abstractNum>
  <w:abstractNum w:abstractNumId="92" w15:restartNumberingAfterBreak="0">
    <w:nsid w:val="63446253"/>
    <w:multiLevelType w:val="hybridMultilevel"/>
    <w:tmpl w:val="71BE1C96"/>
    <w:lvl w:ilvl="0" w:tplc="FFC61198">
      <w:start w:val="1"/>
      <w:numFmt w:val="decimal"/>
      <w:pStyle w:val="61"/>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63686982"/>
    <w:multiLevelType w:val="hybridMultilevel"/>
    <w:tmpl w:val="E654AF74"/>
    <w:lvl w:ilvl="0" w:tplc="3BEC1FA2">
      <w:start w:val="1"/>
      <w:numFmt w:val="decimal"/>
      <w:pStyle w:val="af2"/>
      <w:lvlText w:val="Таблица %1."/>
      <w:lvlJc w:val="left"/>
      <w:pPr>
        <w:ind w:left="1353" w:hanging="360"/>
      </w:pPr>
      <w:rPr>
        <w:rFonts w:hint="default"/>
        <w:sz w:val="22"/>
        <w:szCs w:val="22"/>
      </w:rPr>
    </w:lvl>
    <w:lvl w:ilvl="1" w:tplc="10004C8E" w:tentative="1">
      <w:start w:val="1"/>
      <w:numFmt w:val="lowerLetter"/>
      <w:lvlText w:val="%2."/>
      <w:lvlJc w:val="left"/>
      <w:pPr>
        <w:ind w:left="1440" w:hanging="360"/>
      </w:pPr>
    </w:lvl>
    <w:lvl w:ilvl="2" w:tplc="51AE1290" w:tentative="1">
      <w:start w:val="1"/>
      <w:numFmt w:val="lowerRoman"/>
      <w:lvlText w:val="%3."/>
      <w:lvlJc w:val="right"/>
      <w:pPr>
        <w:ind w:left="2160" w:hanging="180"/>
      </w:pPr>
    </w:lvl>
    <w:lvl w:ilvl="3" w:tplc="6DAA9E8E" w:tentative="1">
      <w:start w:val="1"/>
      <w:numFmt w:val="decimal"/>
      <w:lvlText w:val="%4."/>
      <w:lvlJc w:val="left"/>
      <w:pPr>
        <w:ind w:left="2880" w:hanging="360"/>
      </w:pPr>
    </w:lvl>
    <w:lvl w:ilvl="4" w:tplc="31CCD1AA" w:tentative="1">
      <w:start w:val="1"/>
      <w:numFmt w:val="lowerLetter"/>
      <w:lvlText w:val="%5."/>
      <w:lvlJc w:val="left"/>
      <w:pPr>
        <w:ind w:left="3600" w:hanging="360"/>
      </w:pPr>
    </w:lvl>
    <w:lvl w:ilvl="5" w:tplc="FCE0DF90" w:tentative="1">
      <w:start w:val="1"/>
      <w:numFmt w:val="lowerRoman"/>
      <w:lvlText w:val="%6."/>
      <w:lvlJc w:val="right"/>
      <w:pPr>
        <w:ind w:left="4320" w:hanging="180"/>
      </w:pPr>
    </w:lvl>
    <w:lvl w:ilvl="6" w:tplc="2BB4F846" w:tentative="1">
      <w:start w:val="1"/>
      <w:numFmt w:val="decimal"/>
      <w:lvlText w:val="%7."/>
      <w:lvlJc w:val="left"/>
      <w:pPr>
        <w:ind w:left="5040" w:hanging="360"/>
      </w:pPr>
    </w:lvl>
    <w:lvl w:ilvl="7" w:tplc="490487BA" w:tentative="1">
      <w:start w:val="1"/>
      <w:numFmt w:val="lowerLetter"/>
      <w:lvlText w:val="%8."/>
      <w:lvlJc w:val="left"/>
      <w:pPr>
        <w:ind w:left="5760" w:hanging="360"/>
      </w:pPr>
    </w:lvl>
    <w:lvl w:ilvl="8" w:tplc="52923ECE" w:tentative="1">
      <w:start w:val="1"/>
      <w:numFmt w:val="lowerRoman"/>
      <w:lvlText w:val="%9."/>
      <w:lvlJc w:val="right"/>
      <w:pPr>
        <w:ind w:left="6480" w:hanging="180"/>
      </w:pPr>
    </w:lvl>
  </w:abstractNum>
  <w:abstractNum w:abstractNumId="94" w15:restartNumberingAfterBreak="0">
    <w:nsid w:val="63C079CC"/>
    <w:multiLevelType w:val="multilevel"/>
    <w:tmpl w:val="93B28C1E"/>
    <w:styleLink w:val="05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5" w15:restartNumberingAfterBreak="0">
    <w:nsid w:val="64C34787"/>
    <w:multiLevelType w:val="hybridMultilevel"/>
    <w:tmpl w:val="1450975E"/>
    <w:styleLink w:val="0530"/>
    <w:lvl w:ilvl="0" w:tplc="344E07F4">
      <w:start w:val="1"/>
      <w:numFmt w:val="decimal"/>
      <w:pStyle w:val="af3"/>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97" w15:restartNumberingAfterBreak="0">
    <w:nsid w:val="68612CD2"/>
    <w:multiLevelType w:val="multilevel"/>
    <w:tmpl w:val="E35AA76E"/>
    <w:styleLink w:val="50"/>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8" w15:restartNumberingAfterBreak="0">
    <w:nsid w:val="695955CA"/>
    <w:multiLevelType w:val="multilevel"/>
    <w:tmpl w:val="82C657E2"/>
    <w:styleLink w:val="af4"/>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BE17243"/>
    <w:multiLevelType w:val="multilevel"/>
    <w:tmpl w:val="B7CE083C"/>
    <w:lvl w:ilvl="0">
      <w:start w:val="1"/>
      <w:numFmt w:val="decimal"/>
      <w:lvlText w:val="%1."/>
      <w:lvlJc w:val="left"/>
      <w:pPr>
        <w:ind w:left="644" w:hanging="360"/>
      </w:pPr>
      <w:rPr>
        <w:rFonts w:hint="default"/>
      </w:rPr>
    </w:lvl>
    <w:lvl w:ilvl="1">
      <w:start w:val="1"/>
      <w:numFmt w:val="decimal"/>
      <w:isLgl/>
      <w:lvlText w:val="%1.%2"/>
      <w:lvlJc w:val="left"/>
      <w:pPr>
        <w:ind w:left="1360" w:hanging="360"/>
      </w:pPr>
      <w:rPr>
        <w:rFonts w:hint="default"/>
      </w:rPr>
    </w:lvl>
    <w:lvl w:ilvl="2">
      <w:start w:val="1"/>
      <w:numFmt w:val="decimal"/>
      <w:isLgl/>
      <w:lvlText w:val="%1.%2.%3"/>
      <w:lvlJc w:val="left"/>
      <w:pPr>
        <w:ind w:left="2436" w:hanging="720"/>
      </w:pPr>
      <w:rPr>
        <w:rFonts w:hint="default"/>
      </w:rPr>
    </w:lvl>
    <w:lvl w:ilvl="3">
      <w:start w:val="1"/>
      <w:numFmt w:val="decimal"/>
      <w:isLgl/>
      <w:lvlText w:val="%1.%2.%3.%4"/>
      <w:lvlJc w:val="left"/>
      <w:pPr>
        <w:ind w:left="3152" w:hanging="720"/>
      </w:pPr>
      <w:rPr>
        <w:rFonts w:hint="default"/>
      </w:rPr>
    </w:lvl>
    <w:lvl w:ilvl="4">
      <w:start w:val="1"/>
      <w:numFmt w:val="decimal"/>
      <w:isLgl/>
      <w:lvlText w:val="%1.%2.%3.%4.%5"/>
      <w:lvlJc w:val="left"/>
      <w:pPr>
        <w:ind w:left="4228" w:hanging="1080"/>
      </w:pPr>
      <w:rPr>
        <w:rFonts w:hint="default"/>
      </w:rPr>
    </w:lvl>
    <w:lvl w:ilvl="5">
      <w:start w:val="1"/>
      <w:numFmt w:val="decimal"/>
      <w:isLgl/>
      <w:lvlText w:val="%1.%2.%3.%4.%5.%6"/>
      <w:lvlJc w:val="left"/>
      <w:pPr>
        <w:ind w:left="5304" w:hanging="1440"/>
      </w:pPr>
      <w:rPr>
        <w:rFonts w:hint="default"/>
      </w:rPr>
    </w:lvl>
    <w:lvl w:ilvl="6">
      <w:start w:val="1"/>
      <w:numFmt w:val="decimal"/>
      <w:isLgl/>
      <w:lvlText w:val="%1.%2.%3.%4.%5.%6.%7"/>
      <w:lvlJc w:val="left"/>
      <w:pPr>
        <w:ind w:left="6020" w:hanging="1440"/>
      </w:pPr>
      <w:rPr>
        <w:rFonts w:hint="default"/>
      </w:rPr>
    </w:lvl>
    <w:lvl w:ilvl="7">
      <w:start w:val="1"/>
      <w:numFmt w:val="decimal"/>
      <w:isLgl/>
      <w:lvlText w:val="%1.%2.%3.%4.%5.%6.%7.%8"/>
      <w:lvlJc w:val="left"/>
      <w:pPr>
        <w:ind w:left="7096" w:hanging="1800"/>
      </w:pPr>
      <w:rPr>
        <w:rFonts w:hint="default"/>
      </w:rPr>
    </w:lvl>
    <w:lvl w:ilvl="8">
      <w:start w:val="1"/>
      <w:numFmt w:val="decimal"/>
      <w:isLgl/>
      <w:lvlText w:val="%1.%2.%3.%4.%5.%6.%7.%8.%9"/>
      <w:lvlJc w:val="left"/>
      <w:pPr>
        <w:ind w:left="7812" w:hanging="1800"/>
      </w:pPr>
      <w:rPr>
        <w:rFonts w:hint="default"/>
      </w:rPr>
    </w:lvl>
  </w:abstractNum>
  <w:abstractNum w:abstractNumId="101" w15:restartNumberingAfterBreak="0">
    <w:nsid w:val="6E450D4F"/>
    <w:multiLevelType w:val="multilevel"/>
    <w:tmpl w:val="6DB8A472"/>
    <w:styleLink w:val="2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03" w15:restartNumberingAfterBreak="0">
    <w:nsid w:val="6F184E55"/>
    <w:multiLevelType w:val="hybridMultilevel"/>
    <w:tmpl w:val="F500842E"/>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1650B4C"/>
    <w:multiLevelType w:val="singleLevel"/>
    <w:tmpl w:val="70DE7A12"/>
    <w:styleLink w:val="1120"/>
    <w:lvl w:ilvl="0">
      <w:start w:val="1"/>
      <w:numFmt w:val="bullet"/>
      <w:pStyle w:val="af5"/>
      <w:lvlText w:val=""/>
      <w:lvlJc w:val="left"/>
      <w:pPr>
        <w:tabs>
          <w:tab w:val="num" w:pos="360"/>
        </w:tabs>
        <w:ind w:left="360" w:hanging="360"/>
      </w:pPr>
      <w:rPr>
        <w:rFonts w:ascii="Symbol" w:hAnsi="Symbol" w:cs="Symbol" w:hint="default"/>
        <w:color w:val="auto"/>
      </w:rPr>
    </w:lvl>
  </w:abstractNum>
  <w:abstractNum w:abstractNumId="105" w15:restartNumberingAfterBreak="0">
    <w:nsid w:val="71774058"/>
    <w:multiLevelType w:val="multilevel"/>
    <w:tmpl w:val="244CDD22"/>
    <w:styleLink w:val="219"/>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72870517"/>
    <w:multiLevelType w:val="hybridMultilevel"/>
    <w:tmpl w:val="0C4861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75091FBA"/>
    <w:multiLevelType w:val="hybridMultilevel"/>
    <w:tmpl w:val="F0220C5A"/>
    <w:lvl w:ilvl="0" w:tplc="9738A80E">
      <w:start w:val="1"/>
      <w:numFmt w:val="decimal"/>
      <w:pStyle w:val="af6"/>
      <w:lvlText w:val="Рис. 2.%1."/>
      <w:lvlJc w:val="left"/>
      <w:pPr>
        <w:ind w:left="2160" w:hanging="360"/>
      </w:pPr>
      <w:rPr>
        <w:rFonts w:hint="default"/>
      </w:rPr>
    </w:lvl>
    <w:lvl w:ilvl="1" w:tplc="D526D194" w:tentative="1">
      <w:start w:val="1"/>
      <w:numFmt w:val="lowerLetter"/>
      <w:lvlText w:val="%2."/>
      <w:lvlJc w:val="left"/>
      <w:pPr>
        <w:ind w:left="2880" w:hanging="360"/>
      </w:pPr>
    </w:lvl>
    <w:lvl w:ilvl="2" w:tplc="990AA50A" w:tentative="1">
      <w:start w:val="1"/>
      <w:numFmt w:val="lowerRoman"/>
      <w:lvlText w:val="%3."/>
      <w:lvlJc w:val="right"/>
      <w:pPr>
        <w:ind w:left="3600" w:hanging="180"/>
      </w:pPr>
    </w:lvl>
    <w:lvl w:ilvl="3" w:tplc="03B0BF98" w:tentative="1">
      <w:start w:val="1"/>
      <w:numFmt w:val="decimal"/>
      <w:lvlText w:val="%4."/>
      <w:lvlJc w:val="left"/>
      <w:pPr>
        <w:ind w:left="4320" w:hanging="360"/>
      </w:pPr>
    </w:lvl>
    <w:lvl w:ilvl="4" w:tplc="CDE0996C" w:tentative="1">
      <w:start w:val="1"/>
      <w:numFmt w:val="lowerLetter"/>
      <w:lvlText w:val="%5."/>
      <w:lvlJc w:val="left"/>
      <w:pPr>
        <w:ind w:left="5040" w:hanging="360"/>
      </w:pPr>
    </w:lvl>
    <w:lvl w:ilvl="5" w:tplc="42CACDCC" w:tentative="1">
      <w:start w:val="1"/>
      <w:numFmt w:val="lowerRoman"/>
      <w:lvlText w:val="%6."/>
      <w:lvlJc w:val="right"/>
      <w:pPr>
        <w:ind w:left="5760" w:hanging="180"/>
      </w:pPr>
    </w:lvl>
    <w:lvl w:ilvl="6" w:tplc="B3F2BAFE" w:tentative="1">
      <w:start w:val="1"/>
      <w:numFmt w:val="decimal"/>
      <w:lvlText w:val="%7."/>
      <w:lvlJc w:val="left"/>
      <w:pPr>
        <w:ind w:left="6480" w:hanging="360"/>
      </w:pPr>
    </w:lvl>
    <w:lvl w:ilvl="7" w:tplc="18EC7F96" w:tentative="1">
      <w:start w:val="1"/>
      <w:numFmt w:val="lowerLetter"/>
      <w:lvlText w:val="%8."/>
      <w:lvlJc w:val="left"/>
      <w:pPr>
        <w:ind w:left="7200" w:hanging="360"/>
      </w:pPr>
    </w:lvl>
    <w:lvl w:ilvl="8" w:tplc="FBE409C8" w:tentative="1">
      <w:start w:val="1"/>
      <w:numFmt w:val="lowerRoman"/>
      <w:lvlText w:val="%9."/>
      <w:lvlJc w:val="right"/>
      <w:pPr>
        <w:ind w:left="7920" w:hanging="180"/>
      </w:pPr>
    </w:lvl>
  </w:abstractNum>
  <w:abstractNum w:abstractNumId="108" w15:restartNumberingAfterBreak="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109" w15:restartNumberingAfterBreak="0">
    <w:nsid w:val="779A31A7"/>
    <w:multiLevelType w:val="hybridMultilevel"/>
    <w:tmpl w:val="5CB62550"/>
    <w:styleLink w:val="0524"/>
    <w:lvl w:ilvl="0" w:tplc="CAA25C82">
      <w:start w:val="1"/>
      <w:numFmt w:val="bullet"/>
      <w:pStyle w:val="af7"/>
      <w:lvlText w:val=""/>
      <w:lvlJc w:val="left"/>
      <w:pPr>
        <w:ind w:left="1778" w:hanging="360"/>
      </w:pPr>
      <w:rPr>
        <w:rFonts w:ascii="Wingdings" w:hAnsi="Wingdings" w:hint="default"/>
      </w:rPr>
    </w:lvl>
    <w:lvl w:ilvl="1" w:tplc="52D8C350">
      <w:start w:val="1"/>
      <w:numFmt w:val="bullet"/>
      <w:lvlText w:val="o"/>
      <w:lvlJc w:val="left"/>
      <w:pPr>
        <w:ind w:left="2291" w:hanging="360"/>
      </w:pPr>
      <w:rPr>
        <w:rFonts w:ascii="Courier New" w:hAnsi="Courier New" w:cs="Courier New" w:hint="default"/>
      </w:rPr>
    </w:lvl>
    <w:lvl w:ilvl="2" w:tplc="45E6F328" w:tentative="1">
      <w:start w:val="1"/>
      <w:numFmt w:val="bullet"/>
      <w:lvlText w:val=""/>
      <w:lvlJc w:val="left"/>
      <w:pPr>
        <w:ind w:left="3011" w:hanging="360"/>
      </w:pPr>
      <w:rPr>
        <w:rFonts w:ascii="Wingdings" w:hAnsi="Wingdings" w:hint="default"/>
      </w:rPr>
    </w:lvl>
    <w:lvl w:ilvl="3" w:tplc="FFB2120A" w:tentative="1">
      <w:start w:val="1"/>
      <w:numFmt w:val="bullet"/>
      <w:lvlText w:val=""/>
      <w:lvlJc w:val="left"/>
      <w:pPr>
        <w:ind w:left="3731" w:hanging="360"/>
      </w:pPr>
      <w:rPr>
        <w:rFonts w:ascii="Symbol" w:hAnsi="Symbol" w:hint="default"/>
      </w:rPr>
    </w:lvl>
    <w:lvl w:ilvl="4" w:tplc="51988E06" w:tentative="1">
      <w:start w:val="1"/>
      <w:numFmt w:val="bullet"/>
      <w:lvlText w:val="o"/>
      <w:lvlJc w:val="left"/>
      <w:pPr>
        <w:ind w:left="4451" w:hanging="360"/>
      </w:pPr>
      <w:rPr>
        <w:rFonts w:ascii="Courier New" w:hAnsi="Courier New" w:cs="Courier New" w:hint="default"/>
      </w:rPr>
    </w:lvl>
    <w:lvl w:ilvl="5" w:tplc="0D247280" w:tentative="1">
      <w:start w:val="1"/>
      <w:numFmt w:val="bullet"/>
      <w:lvlText w:val=""/>
      <w:lvlJc w:val="left"/>
      <w:pPr>
        <w:ind w:left="5171" w:hanging="360"/>
      </w:pPr>
      <w:rPr>
        <w:rFonts w:ascii="Wingdings" w:hAnsi="Wingdings" w:hint="default"/>
      </w:rPr>
    </w:lvl>
    <w:lvl w:ilvl="6" w:tplc="3690B9D4" w:tentative="1">
      <w:start w:val="1"/>
      <w:numFmt w:val="bullet"/>
      <w:lvlText w:val=""/>
      <w:lvlJc w:val="left"/>
      <w:pPr>
        <w:ind w:left="5891" w:hanging="360"/>
      </w:pPr>
      <w:rPr>
        <w:rFonts w:ascii="Symbol" w:hAnsi="Symbol" w:hint="default"/>
      </w:rPr>
    </w:lvl>
    <w:lvl w:ilvl="7" w:tplc="A03E1CC6" w:tentative="1">
      <w:start w:val="1"/>
      <w:numFmt w:val="bullet"/>
      <w:lvlText w:val="o"/>
      <w:lvlJc w:val="left"/>
      <w:pPr>
        <w:ind w:left="6611" w:hanging="360"/>
      </w:pPr>
      <w:rPr>
        <w:rFonts w:ascii="Courier New" w:hAnsi="Courier New" w:cs="Courier New" w:hint="default"/>
      </w:rPr>
    </w:lvl>
    <w:lvl w:ilvl="8" w:tplc="3AEE2734" w:tentative="1">
      <w:start w:val="1"/>
      <w:numFmt w:val="bullet"/>
      <w:lvlText w:val=""/>
      <w:lvlJc w:val="left"/>
      <w:pPr>
        <w:ind w:left="7331" w:hanging="360"/>
      </w:pPr>
      <w:rPr>
        <w:rFonts w:ascii="Wingdings" w:hAnsi="Wingdings" w:hint="default"/>
      </w:rPr>
    </w:lvl>
  </w:abstractNum>
  <w:abstractNum w:abstractNumId="110"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77C2300F"/>
    <w:multiLevelType w:val="hybridMultilevel"/>
    <w:tmpl w:val="B2920F84"/>
    <w:styleLink w:val="217"/>
    <w:lvl w:ilvl="0" w:tplc="DE2CE78E">
      <w:start w:val="1"/>
      <w:numFmt w:val="bullet"/>
      <w:lvlText w:val=""/>
      <w:lvlJc w:val="left"/>
      <w:pPr>
        <w:ind w:left="1211" w:hanging="360"/>
      </w:pPr>
      <w:rPr>
        <w:rFonts w:ascii="Wingdings" w:hAnsi="Wingdings" w:hint="default"/>
      </w:rPr>
    </w:lvl>
    <w:lvl w:ilvl="1" w:tplc="FA646452">
      <w:start w:val="1"/>
      <w:numFmt w:val="bullet"/>
      <w:lvlText w:val="o"/>
      <w:lvlJc w:val="left"/>
      <w:pPr>
        <w:ind w:left="2007" w:hanging="360"/>
      </w:pPr>
      <w:rPr>
        <w:rFonts w:ascii="Courier New" w:hAnsi="Courier New" w:cs="Courier New" w:hint="default"/>
      </w:rPr>
    </w:lvl>
    <w:lvl w:ilvl="2" w:tplc="0540A8CC">
      <w:start w:val="1"/>
      <w:numFmt w:val="bullet"/>
      <w:lvlText w:val=""/>
      <w:lvlJc w:val="left"/>
      <w:pPr>
        <w:ind w:left="2727" w:hanging="360"/>
      </w:pPr>
      <w:rPr>
        <w:rFonts w:ascii="Wingdings" w:hAnsi="Wingdings" w:hint="default"/>
      </w:rPr>
    </w:lvl>
    <w:lvl w:ilvl="3" w:tplc="464E9B70">
      <w:start w:val="1"/>
      <w:numFmt w:val="bullet"/>
      <w:lvlText w:val=""/>
      <w:lvlJc w:val="left"/>
      <w:pPr>
        <w:ind w:left="3447" w:hanging="360"/>
      </w:pPr>
      <w:rPr>
        <w:rFonts w:ascii="Symbol" w:hAnsi="Symbol" w:hint="default"/>
      </w:rPr>
    </w:lvl>
    <w:lvl w:ilvl="4" w:tplc="84481DCE">
      <w:start w:val="1"/>
      <w:numFmt w:val="bullet"/>
      <w:lvlText w:val="o"/>
      <w:lvlJc w:val="left"/>
      <w:pPr>
        <w:ind w:left="4167" w:hanging="360"/>
      </w:pPr>
      <w:rPr>
        <w:rFonts w:ascii="Courier New" w:hAnsi="Courier New" w:cs="Courier New" w:hint="default"/>
      </w:rPr>
    </w:lvl>
    <w:lvl w:ilvl="5" w:tplc="C33458FA">
      <w:start w:val="1"/>
      <w:numFmt w:val="bullet"/>
      <w:lvlText w:val=""/>
      <w:lvlJc w:val="left"/>
      <w:pPr>
        <w:ind w:left="4887" w:hanging="360"/>
      </w:pPr>
      <w:rPr>
        <w:rFonts w:ascii="Wingdings" w:hAnsi="Wingdings" w:hint="default"/>
      </w:rPr>
    </w:lvl>
    <w:lvl w:ilvl="6" w:tplc="F86E1ABC">
      <w:start w:val="1"/>
      <w:numFmt w:val="bullet"/>
      <w:lvlText w:val=""/>
      <w:lvlJc w:val="left"/>
      <w:pPr>
        <w:ind w:left="5607" w:hanging="360"/>
      </w:pPr>
      <w:rPr>
        <w:rFonts w:ascii="Symbol" w:hAnsi="Symbol" w:hint="default"/>
      </w:rPr>
    </w:lvl>
    <w:lvl w:ilvl="7" w:tplc="0EA2D9F2">
      <w:start w:val="1"/>
      <w:numFmt w:val="bullet"/>
      <w:lvlText w:val="o"/>
      <w:lvlJc w:val="left"/>
      <w:pPr>
        <w:ind w:left="6327" w:hanging="360"/>
      </w:pPr>
      <w:rPr>
        <w:rFonts w:ascii="Courier New" w:hAnsi="Courier New" w:cs="Courier New" w:hint="default"/>
      </w:rPr>
    </w:lvl>
    <w:lvl w:ilvl="8" w:tplc="AAD2AE00">
      <w:start w:val="1"/>
      <w:numFmt w:val="bullet"/>
      <w:lvlText w:val=""/>
      <w:lvlJc w:val="left"/>
      <w:pPr>
        <w:ind w:left="7047" w:hanging="360"/>
      </w:pPr>
      <w:rPr>
        <w:rFonts w:ascii="Wingdings" w:hAnsi="Wingdings" w:hint="default"/>
      </w:rPr>
    </w:lvl>
  </w:abstractNum>
  <w:abstractNum w:abstractNumId="112" w15:restartNumberingAfterBreak="0">
    <w:nsid w:val="79422FDA"/>
    <w:multiLevelType w:val="multilevel"/>
    <w:tmpl w:val="E110DE92"/>
    <w:lvl w:ilvl="0">
      <w:start w:val="6"/>
      <w:numFmt w:val="decimal"/>
      <w:lvlText w:val="%1"/>
      <w:lvlJc w:val="left"/>
      <w:pPr>
        <w:ind w:left="480" w:hanging="480"/>
      </w:pPr>
      <w:rPr>
        <w:rFonts w:hint="default"/>
        <w:b/>
      </w:rPr>
    </w:lvl>
    <w:lvl w:ilvl="1">
      <w:start w:val="2"/>
      <w:numFmt w:val="decimal"/>
      <w:lvlText w:val="%1.%2"/>
      <w:lvlJc w:val="left"/>
      <w:pPr>
        <w:ind w:left="763" w:hanging="48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113" w15:restartNumberingAfterBreak="0">
    <w:nsid w:val="7C342AD2"/>
    <w:multiLevelType w:val="hybridMultilevel"/>
    <w:tmpl w:val="047C48C0"/>
    <w:styleLink w:val="0512"/>
    <w:lvl w:ilvl="0" w:tplc="B20CF50E">
      <w:start w:val="1"/>
      <w:numFmt w:val="bullet"/>
      <w:lvlText w:val=""/>
      <w:lvlJc w:val="left"/>
      <w:pPr>
        <w:ind w:left="1429" w:hanging="360"/>
      </w:pPr>
      <w:rPr>
        <w:rFonts w:ascii="Symbol" w:hAnsi="Symbol" w:hint="default"/>
      </w:rPr>
    </w:lvl>
    <w:lvl w:ilvl="1" w:tplc="CDF2331A" w:tentative="1">
      <w:start w:val="1"/>
      <w:numFmt w:val="bullet"/>
      <w:lvlText w:val="o"/>
      <w:lvlJc w:val="left"/>
      <w:pPr>
        <w:ind w:left="2149" w:hanging="360"/>
      </w:pPr>
      <w:rPr>
        <w:rFonts w:ascii="Courier New" w:hAnsi="Courier New" w:cs="Courier New" w:hint="default"/>
      </w:rPr>
    </w:lvl>
    <w:lvl w:ilvl="2" w:tplc="C51412D0" w:tentative="1">
      <w:start w:val="1"/>
      <w:numFmt w:val="bullet"/>
      <w:lvlText w:val=""/>
      <w:lvlJc w:val="left"/>
      <w:pPr>
        <w:ind w:left="2869" w:hanging="360"/>
      </w:pPr>
      <w:rPr>
        <w:rFonts w:ascii="Wingdings" w:hAnsi="Wingdings" w:hint="default"/>
      </w:rPr>
    </w:lvl>
    <w:lvl w:ilvl="3" w:tplc="F4C60FA2" w:tentative="1">
      <w:start w:val="1"/>
      <w:numFmt w:val="bullet"/>
      <w:lvlText w:val=""/>
      <w:lvlJc w:val="left"/>
      <w:pPr>
        <w:ind w:left="3589" w:hanging="360"/>
      </w:pPr>
      <w:rPr>
        <w:rFonts w:ascii="Symbol" w:hAnsi="Symbol" w:hint="default"/>
      </w:rPr>
    </w:lvl>
    <w:lvl w:ilvl="4" w:tplc="339A282E" w:tentative="1">
      <w:start w:val="1"/>
      <w:numFmt w:val="bullet"/>
      <w:lvlText w:val="o"/>
      <w:lvlJc w:val="left"/>
      <w:pPr>
        <w:ind w:left="4309" w:hanging="360"/>
      </w:pPr>
      <w:rPr>
        <w:rFonts w:ascii="Courier New" w:hAnsi="Courier New" w:cs="Courier New" w:hint="default"/>
      </w:rPr>
    </w:lvl>
    <w:lvl w:ilvl="5" w:tplc="DD0E03BC" w:tentative="1">
      <w:start w:val="1"/>
      <w:numFmt w:val="bullet"/>
      <w:lvlText w:val=""/>
      <w:lvlJc w:val="left"/>
      <w:pPr>
        <w:ind w:left="5029" w:hanging="360"/>
      </w:pPr>
      <w:rPr>
        <w:rFonts w:ascii="Wingdings" w:hAnsi="Wingdings" w:hint="default"/>
      </w:rPr>
    </w:lvl>
    <w:lvl w:ilvl="6" w:tplc="84C87D4C" w:tentative="1">
      <w:start w:val="1"/>
      <w:numFmt w:val="bullet"/>
      <w:lvlText w:val=""/>
      <w:lvlJc w:val="left"/>
      <w:pPr>
        <w:ind w:left="5749" w:hanging="360"/>
      </w:pPr>
      <w:rPr>
        <w:rFonts w:ascii="Symbol" w:hAnsi="Symbol" w:hint="default"/>
      </w:rPr>
    </w:lvl>
    <w:lvl w:ilvl="7" w:tplc="40289238" w:tentative="1">
      <w:start w:val="1"/>
      <w:numFmt w:val="bullet"/>
      <w:lvlText w:val="o"/>
      <w:lvlJc w:val="left"/>
      <w:pPr>
        <w:ind w:left="6469" w:hanging="360"/>
      </w:pPr>
      <w:rPr>
        <w:rFonts w:ascii="Courier New" w:hAnsi="Courier New" w:cs="Courier New" w:hint="default"/>
      </w:rPr>
    </w:lvl>
    <w:lvl w:ilvl="8" w:tplc="0D7A568E" w:tentative="1">
      <w:start w:val="1"/>
      <w:numFmt w:val="bullet"/>
      <w:lvlText w:val=""/>
      <w:lvlJc w:val="left"/>
      <w:pPr>
        <w:ind w:left="7189" w:hanging="360"/>
      </w:pPr>
      <w:rPr>
        <w:rFonts w:ascii="Wingdings" w:hAnsi="Wingdings" w:hint="default"/>
      </w:rPr>
    </w:lvl>
  </w:abstractNum>
  <w:abstractNum w:abstractNumId="114" w15:restartNumberingAfterBreak="0">
    <w:nsid w:val="7C6C7F8C"/>
    <w:multiLevelType w:val="hybridMultilevel"/>
    <w:tmpl w:val="33EE90B8"/>
    <w:lvl w:ilvl="0" w:tplc="808AAC10">
      <w:start w:val="1"/>
      <w:numFmt w:val="decimal"/>
      <w:pStyle w:val="af8"/>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115" w15:restartNumberingAfterBreak="0">
    <w:nsid w:val="7C732E38"/>
    <w:multiLevelType w:val="hybridMultilevel"/>
    <w:tmpl w:val="B6A43058"/>
    <w:styleLink w:val="122"/>
    <w:lvl w:ilvl="0" w:tplc="0F78F3BE">
      <w:start w:val="1"/>
      <w:numFmt w:val="bullet"/>
      <w:pStyle w:val="35"/>
      <w:lvlText w:val=""/>
      <w:lvlJc w:val="left"/>
      <w:pPr>
        <w:ind w:left="720" w:hanging="360"/>
      </w:pPr>
      <w:rPr>
        <w:rFonts w:ascii="Wingdings" w:hAnsi="Wingdings" w:hint="default"/>
      </w:rPr>
    </w:lvl>
    <w:lvl w:ilvl="1" w:tplc="888CCE88" w:tentative="1">
      <w:start w:val="1"/>
      <w:numFmt w:val="bullet"/>
      <w:lvlText w:val="o"/>
      <w:lvlJc w:val="left"/>
      <w:pPr>
        <w:ind w:left="1440" w:hanging="360"/>
      </w:pPr>
      <w:rPr>
        <w:rFonts w:ascii="Courier New" w:hAnsi="Courier New" w:cs="Courier New" w:hint="default"/>
      </w:rPr>
    </w:lvl>
    <w:lvl w:ilvl="2" w:tplc="DB225048" w:tentative="1">
      <w:start w:val="1"/>
      <w:numFmt w:val="bullet"/>
      <w:lvlText w:val=""/>
      <w:lvlJc w:val="left"/>
      <w:pPr>
        <w:ind w:left="2160" w:hanging="360"/>
      </w:pPr>
      <w:rPr>
        <w:rFonts w:ascii="Wingdings" w:hAnsi="Wingdings" w:hint="default"/>
      </w:rPr>
    </w:lvl>
    <w:lvl w:ilvl="3" w:tplc="5C1612C6" w:tentative="1">
      <w:start w:val="1"/>
      <w:numFmt w:val="bullet"/>
      <w:lvlText w:val=""/>
      <w:lvlJc w:val="left"/>
      <w:pPr>
        <w:ind w:left="2880" w:hanging="360"/>
      </w:pPr>
      <w:rPr>
        <w:rFonts w:ascii="Symbol" w:hAnsi="Symbol" w:hint="default"/>
      </w:rPr>
    </w:lvl>
    <w:lvl w:ilvl="4" w:tplc="BAD2C04C" w:tentative="1">
      <w:start w:val="1"/>
      <w:numFmt w:val="bullet"/>
      <w:lvlText w:val="o"/>
      <w:lvlJc w:val="left"/>
      <w:pPr>
        <w:ind w:left="3600" w:hanging="360"/>
      </w:pPr>
      <w:rPr>
        <w:rFonts w:ascii="Courier New" w:hAnsi="Courier New" w:cs="Courier New" w:hint="default"/>
      </w:rPr>
    </w:lvl>
    <w:lvl w:ilvl="5" w:tplc="D25C986A" w:tentative="1">
      <w:start w:val="1"/>
      <w:numFmt w:val="bullet"/>
      <w:lvlText w:val=""/>
      <w:lvlJc w:val="left"/>
      <w:pPr>
        <w:ind w:left="4320" w:hanging="360"/>
      </w:pPr>
      <w:rPr>
        <w:rFonts w:ascii="Wingdings" w:hAnsi="Wingdings" w:hint="default"/>
      </w:rPr>
    </w:lvl>
    <w:lvl w:ilvl="6" w:tplc="C6EE52EE" w:tentative="1">
      <w:start w:val="1"/>
      <w:numFmt w:val="bullet"/>
      <w:lvlText w:val=""/>
      <w:lvlJc w:val="left"/>
      <w:pPr>
        <w:ind w:left="5040" w:hanging="360"/>
      </w:pPr>
      <w:rPr>
        <w:rFonts w:ascii="Symbol" w:hAnsi="Symbol" w:hint="default"/>
      </w:rPr>
    </w:lvl>
    <w:lvl w:ilvl="7" w:tplc="CC04342C" w:tentative="1">
      <w:start w:val="1"/>
      <w:numFmt w:val="bullet"/>
      <w:lvlText w:val="o"/>
      <w:lvlJc w:val="left"/>
      <w:pPr>
        <w:ind w:left="5760" w:hanging="360"/>
      </w:pPr>
      <w:rPr>
        <w:rFonts w:ascii="Courier New" w:hAnsi="Courier New" w:cs="Courier New" w:hint="default"/>
      </w:rPr>
    </w:lvl>
    <w:lvl w:ilvl="8" w:tplc="0022568E" w:tentative="1">
      <w:start w:val="1"/>
      <w:numFmt w:val="bullet"/>
      <w:lvlText w:val=""/>
      <w:lvlJc w:val="left"/>
      <w:pPr>
        <w:ind w:left="6480" w:hanging="360"/>
      </w:pPr>
      <w:rPr>
        <w:rFonts w:ascii="Wingdings" w:hAnsi="Wingdings" w:hint="default"/>
      </w:rPr>
    </w:lvl>
  </w:abstractNum>
  <w:abstractNum w:abstractNumId="116" w15:restartNumberingAfterBreak="0">
    <w:nsid w:val="7CA92536"/>
    <w:multiLevelType w:val="hybridMultilevel"/>
    <w:tmpl w:val="C89CC47A"/>
    <w:styleLink w:val="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660961036">
    <w:abstractNumId w:val="1"/>
  </w:num>
  <w:num w:numId="2" w16cid:durableId="1750271909">
    <w:abstractNumId w:val="17"/>
  </w:num>
  <w:num w:numId="3" w16cid:durableId="1156263834">
    <w:abstractNumId w:val="82"/>
  </w:num>
  <w:num w:numId="4" w16cid:durableId="170147291">
    <w:abstractNumId w:val="56"/>
  </w:num>
  <w:num w:numId="5" w16cid:durableId="746609285">
    <w:abstractNumId w:val="43"/>
  </w:num>
  <w:num w:numId="6" w16cid:durableId="1265189992">
    <w:abstractNumId w:val="59"/>
  </w:num>
  <w:num w:numId="7" w16cid:durableId="1336179604">
    <w:abstractNumId w:val="0"/>
  </w:num>
  <w:num w:numId="8" w16cid:durableId="388504016">
    <w:abstractNumId w:val="115"/>
  </w:num>
  <w:num w:numId="9" w16cid:durableId="1369988335">
    <w:abstractNumId w:val="41"/>
  </w:num>
  <w:num w:numId="10" w16cid:durableId="1313605328">
    <w:abstractNumId w:val="19"/>
  </w:num>
  <w:num w:numId="11" w16cid:durableId="1526484018">
    <w:abstractNumId w:val="104"/>
  </w:num>
  <w:num w:numId="12" w16cid:durableId="2018606595">
    <w:abstractNumId w:val="105"/>
  </w:num>
  <w:num w:numId="13" w16cid:durableId="2083336246">
    <w:abstractNumId w:val="49"/>
  </w:num>
  <w:num w:numId="14" w16cid:durableId="625939490">
    <w:abstractNumId w:val="42"/>
  </w:num>
  <w:num w:numId="15" w16cid:durableId="1588612772">
    <w:abstractNumId w:val="88"/>
  </w:num>
  <w:num w:numId="16" w16cid:durableId="13066201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69092381">
    <w:abstractNumId w:val="46"/>
  </w:num>
  <w:num w:numId="18" w16cid:durableId="1073704125">
    <w:abstractNumId w:val="47"/>
  </w:num>
  <w:num w:numId="19" w16cid:durableId="673579588">
    <w:abstractNumId w:val="107"/>
  </w:num>
  <w:num w:numId="20" w16cid:durableId="1383479907">
    <w:abstractNumId w:val="26"/>
  </w:num>
  <w:num w:numId="21" w16cid:durableId="1535846413">
    <w:abstractNumId w:val="116"/>
  </w:num>
  <w:num w:numId="22" w16cid:durableId="2058427144">
    <w:abstractNumId w:val="16"/>
  </w:num>
  <w:num w:numId="23" w16cid:durableId="297612996">
    <w:abstractNumId w:val="91"/>
  </w:num>
  <w:num w:numId="24" w16cid:durableId="1587418223">
    <w:abstractNumId w:val="111"/>
  </w:num>
  <w:num w:numId="25" w16cid:durableId="408694703">
    <w:abstractNumId w:val="50"/>
  </w:num>
  <w:num w:numId="26" w16cid:durableId="25983020">
    <w:abstractNumId w:val="113"/>
  </w:num>
  <w:num w:numId="27" w16cid:durableId="204100810">
    <w:abstractNumId w:val="109"/>
  </w:num>
  <w:num w:numId="28" w16cid:durableId="1264806223">
    <w:abstractNumId w:val="93"/>
  </w:num>
  <w:num w:numId="29" w16cid:durableId="1441025329">
    <w:abstractNumId w:val="54"/>
  </w:num>
  <w:num w:numId="30" w16cid:durableId="57750361">
    <w:abstractNumId w:val="52"/>
  </w:num>
  <w:num w:numId="31" w16cid:durableId="358899399">
    <w:abstractNumId w:val="30"/>
  </w:num>
  <w:num w:numId="32" w16cid:durableId="1893154048">
    <w:abstractNumId w:val="76"/>
  </w:num>
  <w:num w:numId="33" w16cid:durableId="315258989">
    <w:abstractNumId w:val="36"/>
  </w:num>
  <w:num w:numId="34" w16cid:durableId="877472443">
    <w:abstractNumId w:val="18"/>
  </w:num>
  <w:num w:numId="35" w16cid:durableId="1438140370">
    <w:abstractNumId w:val="35"/>
  </w:num>
  <w:num w:numId="36" w16cid:durableId="1325426596">
    <w:abstractNumId w:val="101"/>
  </w:num>
  <w:num w:numId="37" w16cid:durableId="152380991">
    <w:abstractNumId w:val="40"/>
  </w:num>
  <w:num w:numId="38" w16cid:durableId="980883490">
    <w:abstractNumId w:val="81"/>
  </w:num>
  <w:num w:numId="39" w16cid:durableId="1642030758">
    <w:abstractNumId w:val="6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40" w16cid:durableId="878321533">
    <w:abstractNumId w:val="108"/>
  </w:num>
  <w:num w:numId="41" w16cid:durableId="1208686543">
    <w:abstractNumId w:val="89"/>
  </w:num>
  <w:num w:numId="42" w16cid:durableId="1894845180">
    <w:abstractNumId w:val="114"/>
  </w:num>
  <w:num w:numId="43" w16cid:durableId="1497838640">
    <w:abstractNumId w:val="80"/>
  </w:num>
  <w:num w:numId="44" w16cid:durableId="236983991">
    <w:abstractNumId w:val="11"/>
  </w:num>
  <w:num w:numId="45" w16cid:durableId="580607958">
    <w:abstractNumId w:val="61"/>
  </w:num>
  <w:num w:numId="46" w16cid:durableId="182209964">
    <w:abstractNumId w:val="58"/>
  </w:num>
  <w:num w:numId="47" w16cid:durableId="2016029142">
    <w:abstractNumId w:val="13"/>
  </w:num>
  <w:num w:numId="48" w16cid:durableId="491408135">
    <w:abstractNumId w:val="10"/>
  </w:num>
  <w:num w:numId="49" w16cid:durableId="662700823">
    <w:abstractNumId w:val="96"/>
  </w:num>
  <w:num w:numId="50" w16cid:durableId="1549878510">
    <w:abstractNumId w:val="9"/>
  </w:num>
  <w:num w:numId="51" w16cid:durableId="1112744659">
    <w:abstractNumId w:val="5"/>
  </w:num>
  <w:num w:numId="52" w16cid:durableId="98305329">
    <w:abstractNumId w:val="53"/>
  </w:num>
  <w:num w:numId="53" w16cid:durableId="7686168">
    <w:abstractNumId w:val="74"/>
  </w:num>
  <w:num w:numId="54" w16cid:durableId="823860601">
    <w:abstractNumId w:val="87"/>
  </w:num>
  <w:num w:numId="55" w16cid:durableId="1997227058">
    <w:abstractNumId w:val="48"/>
  </w:num>
  <w:num w:numId="56" w16cid:durableId="1273392683">
    <w:abstractNumId w:val="92"/>
  </w:num>
  <w:num w:numId="57" w16cid:durableId="1003628056">
    <w:abstractNumId w:val="72"/>
  </w:num>
  <w:num w:numId="58" w16cid:durableId="315840891">
    <w:abstractNumId w:val="39"/>
  </w:num>
  <w:num w:numId="59" w16cid:durableId="1906909701">
    <w:abstractNumId w:val="79"/>
  </w:num>
  <w:num w:numId="60" w16cid:durableId="871504045">
    <w:abstractNumId w:val="37"/>
  </w:num>
  <w:num w:numId="61" w16cid:durableId="1798792563">
    <w:abstractNumId w:val="94"/>
  </w:num>
  <w:num w:numId="62" w16cid:durableId="131143717">
    <w:abstractNumId w:val="45"/>
  </w:num>
  <w:num w:numId="63" w16cid:durableId="1779910768">
    <w:abstractNumId w:val="78"/>
  </w:num>
  <w:num w:numId="64" w16cid:durableId="1278754715">
    <w:abstractNumId w:val="51"/>
  </w:num>
  <w:num w:numId="65" w16cid:durableId="2050834165">
    <w:abstractNumId w:val="95"/>
  </w:num>
  <w:num w:numId="66" w16cid:durableId="2315520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25636935">
    <w:abstractNumId w:val="44"/>
  </w:num>
  <w:num w:numId="68" w16cid:durableId="460151203">
    <w:abstractNumId w:val="33"/>
  </w:num>
  <w:num w:numId="69" w16cid:durableId="544828445">
    <w:abstractNumId w:val="60"/>
  </w:num>
  <w:num w:numId="70" w16cid:durableId="349988035">
    <w:abstractNumId w:val="3"/>
  </w:num>
  <w:num w:numId="71" w16cid:durableId="1624575016">
    <w:abstractNumId w:val="98"/>
  </w:num>
  <w:num w:numId="72" w16cid:durableId="1248658265">
    <w:abstractNumId w:val="110"/>
  </w:num>
  <w:num w:numId="73" w16cid:durableId="257299904">
    <w:abstractNumId w:val="63"/>
  </w:num>
  <w:num w:numId="74" w16cid:durableId="1732540560">
    <w:abstractNumId w:val="38"/>
  </w:num>
  <w:num w:numId="75" w16cid:durableId="952784377">
    <w:abstractNumId w:val="8"/>
  </w:num>
  <w:num w:numId="76" w16cid:durableId="1065224202">
    <w:abstractNumId w:val="71"/>
  </w:num>
  <w:num w:numId="77" w16cid:durableId="1238248590">
    <w:abstractNumId w:val="99"/>
  </w:num>
  <w:num w:numId="78" w16cid:durableId="2000578497">
    <w:abstractNumId w:val="15"/>
  </w:num>
  <w:num w:numId="79" w16cid:durableId="1533305439">
    <w:abstractNumId w:val="97"/>
  </w:num>
  <w:num w:numId="80" w16cid:durableId="1514494921">
    <w:abstractNumId w:val="22"/>
  </w:num>
  <w:num w:numId="81" w16cid:durableId="2014725342">
    <w:abstractNumId w:val="23"/>
  </w:num>
  <w:num w:numId="82" w16cid:durableId="476917503">
    <w:abstractNumId w:val="102"/>
  </w:num>
  <w:num w:numId="83" w16cid:durableId="1935623742">
    <w:abstractNumId w:val="24"/>
  </w:num>
  <w:num w:numId="84" w16cid:durableId="1006254085">
    <w:abstractNumId w:val="68"/>
  </w:num>
  <w:num w:numId="85" w16cid:durableId="223301471">
    <w:abstractNumId w:val="84"/>
  </w:num>
  <w:num w:numId="86" w16cid:durableId="586696735">
    <w:abstractNumId w:val="62"/>
  </w:num>
  <w:num w:numId="87" w16cid:durableId="1237739356">
    <w:abstractNumId w:val="57"/>
  </w:num>
  <w:num w:numId="88" w16cid:durableId="1219516187">
    <w:abstractNumId w:val="86"/>
  </w:num>
  <w:num w:numId="89" w16cid:durableId="1807433352">
    <w:abstractNumId w:val="14"/>
  </w:num>
  <w:num w:numId="90" w16cid:durableId="1861506525">
    <w:abstractNumId w:val="70"/>
  </w:num>
  <w:num w:numId="91" w16cid:durableId="1502424578">
    <w:abstractNumId w:val="2"/>
  </w:num>
  <w:num w:numId="92" w16cid:durableId="103306508">
    <w:abstractNumId w:val="34"/>
  </w:num>
  <w:num w:numId="93" w16cid:durableId="1006053016">
    <w:abstractNumId w:val="67"/>
  </w:num>
  <w:num w:numId="94" w16cid:durableId="897546118">
    <w:abstractNumId w:val="25"/>
  </w:num>
  <w:num w:numId="95" w16cid:durableId="1017579649">
    <w:abstractNumId w:val="6"/>
  </w:num>
  <w:num w:numId="96" w16cid:durableId="1644894704">
    <w:abstractNumId w:val="85"/>
  </w:num>
  <w:num w:numId="97" w16cid:durableId="997417287">
    <w:abstractNumId w:val="31"/>
  </w:num>
  <w:num w:numId="98" w16cid:durableId="1555384184">
    <w:abstractNumId w:val="83"/>
  </w:num>
  <w:num w:numId="99" w16cid:durableId="1839609262">
    <w:abstractNumId w:val="29"/>
  </w:num>
  <w:num w:numId="100" w16cid:durableId="744646339">
    <w:abstractNumId w:val="73"/>
  </w:num>
  <w:num w:numId="101" w16cid:durableId="569731620">
    <w:abstractNumId w:val="77"/>
  </w:num>
  <w:num w:numId="102" w16cid:durableId="888422474">
    <w:abstractNumId w:val="66"/>
  </w:num>
  <w:num w:numId="103" w16cid:durableId="1448887069">
    <w:abstractNumId w:val="4"/>
  </w:num>
  <w:num w:numId="104" w16cid:durableId="1783262334">
    <w:abstractNumId w:val="28"/>
  </w:num>
  <w:num w:numId="105" w16cid:durableId="1616909076">
    <w:abstractNumId w:val="12"/>
  </w:num>
  <w:num w:numId="106" w16cid:durableId="1484202752">
    <w:abstractNumId w:val="100"/>
  </w:num>
  <w:num w:numId="107" w16cid:durableId="1609460186">
    <w:abstractNumId w:val="27"/>
  </w:num>
  <w:num w:numId="108" w16cid:durableId="2134057463">
    <w:abstractNumId w:val="106"/>
  </w:num>
  <w:num w:numId="109" w16cid:durableId="608051312">
    <w:abstractNumId w:val="90"/>
  </w:num>
  <w:num w:numId="110" w16cid:durableId="1039016001">
    <w:abstractNumId w:val="20"/>
  </w:num>
  <w:num w:numId="111" w16cid:durableId="499083675">
    <w:abstractNumId w:val="64"/>
  </w:num>
  <w:num w:numId="112" w16cid:durableId="49305282">
    <w:abstractNumId w:val="112"/>
  </w:num>
  <w:num w:numId="113" w16cid:durableId="2146697241">
    <w:abstractNumId w:val="75"/>
  </w:num>
  <w:num w:numId="114" w16cid:durableId="1879319655">
    <w:abstractNumId w:val="55"/>
  </w:num>
  <w:num w:numId="115" w16cid:durableId="399793076">
    <w:abstractNumId w:val="65"/>
  </w:num>
  <w:num w:numId="116" w16cid:durableId="1484658358">
    <w:abstractNumId w:val="32"/>
  </w:num>
  <w:num w:numId="117" w16cid:durableId="960460624">
    <w:abstractNumId w:val="7"/>
  </w:num>
  <w:num w:numId="118" w16cid:durableId="1782917724">
    <w:abstractNumId w:val="10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E52"/>
    <w:rsid w:val="000010FD"/>
    <w:rsid w:val="00003C63"/>
    <w:rsid w:val="0000797D"/>
    <w:rsid w:val="0001481B"/>
    <w:rsid w:val="0001752A"/>
    <w:rsid w:val="0002656F"/>
    <w:rsid w:val="00027400"/>
    <w:rsid w:val="00034416"/>
    <w:rsid w:val="0003464E"/>
    <w:rsid w:val="000402FE"/>
    <w:rsid w:val="00044B04"/>
    <w:rsid w:val="0004627A"/>
    <w:rsid w:val="0004762D"/>
    <w:rsid w:val="0005108C"/>
    <w:rsid w:val="0005225A"/>
    <w:rsid w:val="00052545"/>
    <w:rsid w:val="00065064"/>
    <w:rsid w:val="00065085"/>
    <w:rsid w:val="00076E53"/>
    <w:rsid w:val="00080DE6"/>
    <w:rsid w:val="00081441"/>
    <w:rsid w:val="000847A7"/>
    <w:rsid w:val="00086313"/>
    <w:rsid w:val="0009459F"/>
    <w:rsid w:val="000A2264"/>
    <w:rsid w:val="000A7010"/>
    <w:rsid w:val="000B17FE"/>
    <w:rsid w:val="000B1EE7"/>
    <w:rsid w:val="000B6DC3"/>
    <w:rsid w:val="000C006B"/>
    <w:rsid w:val="000C035E"/>
    <w:rsid w:val="000C2403"/>
    <w:rsid w:val="000C3E3E"/>
    <w:rsid w:val="000E0349"/>
    <w:rsid w:val="000E607F"/>
    <w:rsid w:val="000E6DAA"/>
    <w:rsid w:val="000F1E1A"/>
    <w:rsid w:val="000F54ED"/>
    <w:rsid w:val="00106B8A"/>
    <w:rsid w:val="001113CE"/>
    <w:rsid w:val="00121F03"/>
    <w:rsid w:val="00125539"/>
    <w:rsid w:val="00127A26"/>
    <w:rsid w:val="001301F4"/>
    <w:rsid w:val="0013440D"/>
    <w:rsid w:val="00144833"/>
    <w:rsid w:val="00152580"/>
    <w:rsid w:val="001624D1"/>
    <w:rsid w:val="00170678"/>
    <w:rsid w:val="00175E7F"/>
    <w:rsid w:val="00185893"/>
    <w:rsid w:val="00186D9C"/>
    <w:rsid w:val="00196B35"/>
    <w:rsid w:val="00197881"/>
    <w:rsid w:val="001978DA"/>
    <w:rsid w:val="001A0839"/>
    <w:rsid w:val="001A2BAB"/>
    <w:rsid w:val="001B1F22"/>
    <w:rsid w:val="001B4315"/>
    <w:rsid w:val="001C04AA"/>
    <w:rsid w:val="001C2BB8"/>
    <w:rsid w:val="001C2F62"/>
    <w:rsid w:val="001C2FCB"/>
    <w:rsid w:val="001C38BE"/>
    <w:rsid w:val="001C729B"/>
    <w:rsid w:val="001D20A8"/>
    <w:rsid w:val="001D5C7B"/>
    <w:rsid w:val="001D5CF9"/>
    <w:rsid w:val="001D6E84"/>
    <w:rsid w:val="001D76E2"/>
    <w:rsid w:val="001E36CE"/>
    <w:rsid w:val="001E5E43"/>
    <w:rsid w:val="001E663B"/>
    <w:rsid w:val="001F1B13"/>
    <w:rsid w:val="00203531"/>
    <w:rsid w:val="00205FC1"/>
    <w:rsid w:val="0021057F"/>
    <w:rsid w:val="00216771"/>
    <w:rsid w:val="00216DD5"/>
    <w:rsid w:val="002208CF"/>
    <w:rsid w:val="002331F6"/>
    <w:rsid w:val="00234B2E"/>
    <w:rsid w:val="00234D1E"/>
    <w:rsid w:val="002359FA"/>
    <w:rsid w:val="0023720E"/>
    <w:rsid w:val="00237365"/>
    <w:rsid w:val="00237C79"/>
    <w:rsid w:val="002409A5"/>
    <w:rsid w:val="00251CF4"/>
    <w:rsid w:val="0025399F"/>
    <w:rsid w:val="002559AF"/>
    <w:rsid w:val="00267749"/>
    <w:rsid w:val="00276CE3"/>
    <w:rsid w:val="00276D24"/>
    <w:rsid w:val="002801D9"/>
    <w:rsid w:val="00284B70"/>
    <w:rsid w:val="00292531"/>
    <w:rsid w:val="002940BD"/>
    <w:rsid w:val="00296D3A"/>
    <w:rsid w:val="002A142D"/>
    <w:rsid w:val="002A17CF"/>
    <w:rsid w:val="002C12A2"/>
    <w:rsid w:val="002C2C51"/>
    <w:rsid w:val="002C654E"/>
    <w:rsid w:val="002C7D75"/>
    <w:rsid w:val="002D70F6"/>
    <w:rsid w:val="002E11A3"/>
    <w:rsid w:val="002E18DB"/>
    <w:rsid w:val="002E29A5"/>
    <w:rsid w:val="002E31F9"/>
    <w:rsid w:val="002E540D"/>
    <w:rsid w:val="002F3D59"/>
    <w:rsid w:val="0030048C"/>
    <w:rsid w:val="00301DC6"/>
    <w:rsid w:val="0030221F"/>
    <w:rsid w:val="00303C1B"/>
    <w:rsid w:val="00312990"/>
    <w:rsid w:val="00313663"/>
    <w:rsid w:val="00323E57"/>
    <w:rsid w:val="00332B20"/>
    <w:rsid w:val="00336D3D"/>
    <w:rsid w:val="00342768"/>
    <w:rsid w:val="003462AA"/>
    <w:rsid w:val="003465AB"/>
    <w:rsid w:val="00346B2B"/>
    <w:rsid w:val="00350986"/>
    <w:rsid w:val="00350AC8"/>
    <w:rsid w:val="0035199F"/>
    <w:rsid w:val="00357F6D"/>
    <w:rsid w:val="0037141A"/>
    <w:rsid w:val="00376956"/>
    <w:rsid w:val="00380BD6"/>
    <w:rsid w:val="00381B77"/>
    <w:rsid w:val="00381F92"/>
    <w:rsid w:val="003826D6"/>
    <w:rsid w:val="00384153"/>
    <w:rsid w:val="00384FE3"/>
    <w:rsid w:val="00387C97"/>
    <w:rsid w:val="003901CC"/>
    <w:rsid w:val="003915A0"/>
    <w:rsid w:val="00395179"/>
    <w:rsid w:val="00395A15"/>
    <w:rsid w:val="003A2CC6"/>
    <w:rsid w:val="003A6A86"/>
    <w:rsid w:val="003B0387"/>
    <w:rsid w:val="003B293D"/>
    <w:rsid w:val="003C321C"/>
    <w:rsid w:val="003C7244"/>
    <w:rsid w:val="003D0452"/>
    <w:rsid w:val="003D09B5"/>
    <w:rsid w:val="003D1CA2"/>
    <w:rsid w:val="003D63DC"/>
    <w:rsid w:val="003D7278"/>
    <w:rsid w:val="003E0AC6"/>
    <w:rsid w:val="003E2B38"/>
    <w:rsid w:val="003E6158"/>
    <w:rsid w:val="003F36BC"/>
    <w:rsid w:val="003F3E61"/>
    <w:rsid w:val="003F7954"/>
    <w:rsid w:val="00400530"/>
    <w:rsid w:val="00400E4C"/>
    <w:rsid w:val="00401EF4"/>
    <w:rsid w:val="00402B7E"/>
    <w:rsid w:val="00405D86"/>
    <w:rsid w:val="004067C0"/>
    <w:rsid w:val="00420355"/>
    <w:rsid w:val="00442260"/>
    <w:rsid w:val="00450283"/>
    <w:rsid w:val="0045520B"/>
    <w:rsid w:val="00455685"/>
    <w:rsid w:val="00457983"/>
    <w:rsid w:val="00466F57"/>
    <w:rsid w:val="00470B86"/>
    <w:rsid w:val="00470BC8"/>
    <w:rsid w:val="0047314B"/>
    <w:rsid w:val="0048191B"/>
    <w:rsid w:val="00493D49"/>
    <w:rsid w:val="00496EDA"/>
    <w:rsid w:val="00497A85"/>
    <w:rsid w:val="004A17BE"/>
    <w:rsid w:val="004A2097"/>
    <w:rsid w:val="004A73F6"/>
    <w:rsid w:val="004A7693"/>
    <w:rsid w:val="004B2348"/>
    <w:rsid w:val="004B26D1"/>
    <w:rsid w:val="004B27A2"/>
    <w:rsid w:val="004B3530"/>
    <w:rsid w:val="004C2F9C"/>
    <w:rsid w:val="004C31E1"/>
    <w:rsid w:val="004C7FE7"/>
    <w:rsid w:val="004D12B6"/>
    <w:rsid w:val="004D28AB"/>
    <w:rsid w:val="004E0FBB"/>
    <w:rsid w:val="004E11B3"/>
    <w:rsid w:val="004E45FB"/>
    <w:rsid w:val="004E4D37"/>
    <w:rsid w:val="004F1EFD"/>
    <w:rsid w:val="00500970"/>
    <w:rsid w:val="00501511"/>
    <w:rsid w:val="00510188"/>
    <w:rsid w:val="0051171B"/>
    <w:rsid w:val="005118EA"/>
    <w:rsid w:val="005138BB"/>
    <w:rsid w:val="00517D92"/>
    <w:rsid w:val="005318CE"/>
    <w:rsid w:val="00537323"/>
    <w:rsid w:val="005373D3"/>
    <w:rsid w:val="00540C0A"/>
    <w:rsid w:val="00540C48"/>
    <w:rsid w:val="0054143C"/>
    <w:rsid w:val="005423FC"/>
    <w:rsid w:val="0055099B"/>
    <w:rsid w:val="00564D05"/>
    <w:rsid w:val="0056736F"/>
    <w:rsid w:val="00567EF3"/>
    <w:rsid w:val="00570943"/>
    <w:rsid w:val="00570BF1"/>
    <w:rsid w:val="00574C65"/>
    <w:rsid w:val="00574D85"/>
    <w:rsid w:val="00577717"/>
    <w:rsid w:val="00593624"/>
    <w:rsid w:val="00594797"/>
    <w:rsid w:val="00594AFF"/>
    <w:rsid w:val="00596DAC"/>
    <w:rsid w:val="00597329"/>
    <w:rsid w:val="005A0F28"/>
    <w:rsid w:val="005A179E"/>
    <w:rsid w:val="005A1BCD"/>
    <w:rsid w:val="005A3D83"/>
    <w:rsid w:val="005A3FA5"/>
    <w:rsid w:val="005A401C"/>
    <w:rsid w:val="005A48F9"/>
    <w:rsid w:val="005A6C44"/>
    <w:rsid w:val="005B061C"/>
    <w:rsid w:val="005B45E4"/>
    <w:rsid w:val="005B6F00"/>
    <w:rsid w:val="005C24A1"/>
    <w:rsid w:val="005C2F52"/>
    <w:rsid w:val="005C4315"/>
    <w:rsid w:val="005C45CF"/>
    <w:rsid w:val="005C6452"/>
    <w:rsid w:val="005C7068"/>
    <w:rsid w:val="005D110E"/>
    <w:rsid w:val="005D6CFD"/>
    <w:rsid w:val="005E3693"/>
    <w:rsid w:val="005E3DF4"/>
    <w:rsid w:val="005E776E"/>
    <w:rsid w:val="005F116A"/>
    <w:rsid w:val="005F6EEB"/>
    <w:rsid w:val="005F72DA"/>
    <w:rsid w:val="005F7329"/>
    <w:rsid w:val="00607406"/>
    <w:rsid w:val="00607744"/>
    <w:rsid w:val="0061371F"/>
    <w:rsid w:val="006149C0"/>
    <w:rsid w:val="00616E32"/>
    <w:rsid w:val="00620968"/>
    <w:rsid w:val="00620D5A"/>
    <w:rsid w:val="0062403E"/>
    <w:rsid w:val="00631620"/>
    <w:rsid w:val="00640465"/>
    <w:rsid w:val="006412B6"/>
    <w:rsid w:val="0064785A"/>
    <w:rsid w:val="00651F50"/>
    <w:rsid w:val="00653136"/>
    <w:rsid w:val="006532DD"/>
    <w:rsid w:val="0065447A"/>
    <w:rsid w:val="00654E8F"/>
    <w:rsid w:val="006575B1"/>
    <w:rsid w:val="0066107D"/>
    <w:rsid w:val="00661DA4"/>
    <w:rsid w:val="00672B1F"/>
    <w:rsid w:val="00681F1B"/>
    <w:rsid w:val="00681F6F"/>
    <w:rsid w:val="00681FF3"/>
    <w:rsid w:val="00686837"/>
    <w:rsid w:val="00686F9F"/>
    <w:rsid w:val="0069321E"/>
    <w:rsid w:val="006972D3"/>
    <w:rsid w:val="00697B95"/>
    <w:rsid w:val="006A1E65"/>
    <w:rsid w:val="006A2084"/>
    <w:rsid w:val="006A22B0"/>
    <w:rsid w:val="006A230B"/>
    <w:rsid w:val="006A29F0"/>
    <w:rsid w:val="006A44F2"/>
    <w:rsid w:val="006B1355"/>
    <w:rsid w:val="006C05A6"/>
    <w:rsid w:val="006C1759"/>
    <w:rsid w:val="006C316C"/>
    <w:rsid w:val="006C3FF1"/>
    <w:rsid w:val="006D1A52"/>
    <w:rsid w:val="006D66D5"/>
    <w:rsid w:val="006E4256"/>
    <w:rsid w:val="006E7339"/>
    <w:rsid w:val="006F1F4E"/>
    <w:rsid w:val="006F43D5"/>
    <w:rsid w:val="006F62E3"/>
    <w:rsid w:val="00700381"/>
    <w:rsid w:val="0070301B"/>
    <w:rsid w:val="007037B3"/>
    <w:rsid w:val="00707A0E"/>
    <w:rsid w:val="00710E5B"/>
    <w:rsid w:val="00712067"/>
    <w:rsid w:val="00713124"/>
    <w:rsid w:val="007256A4"/>
    <w:rsid w:val="00731194"/>
    <w:rsid w:val="00741659"/>
    <w:rsid w:val="007419AC"/>
    <w:rsid w:val="00764AE1"/>
    <w:rsid w:val="007664EB"/>
    <w:rsid w:val="007679EE"/>
    <w:rsid w:val="00771384"/>
    <w:rsid w:val="00771F2D"/>
    <w:rsid w:val="00774386"/>
    <w:rsid w:val="00780427"/>
    <w:rsid w:val="007816D9"/>
    <w:rsid w:val="007827B9"/>
    <w:rsid w:val="00782B2C"/>
    <w:rsid w:val="00786D20"/>
    <w:rsid w:val="007A006E"/>
    <w:rsid w:val="007B3837"/>
    <w:rsid w:val="007B3D42"/>
    <w:rsid w:val="007B42B9"/>
    <w:rsid w:val="007B62B8"/>
    <w:rsid w:val="007C0A0C"/>
    <w:rsid w:val="007C40AC"/>
    <w:rsid w:val="007D24A5"/>
    <w:rsid w:val="007D2CA9"/>
    <w:rsid w:val="007E020D"/>
    <w:rsid w:val="007E0DA8"/>
    <w:rsid w:val="007E4C0C"/>
    <w:rsid w:val="007E596A"/>
    <w:rsid w:val="007F0407"/>
    <w:rsid w:val="007F499C"/>
    <w:rsid w:val="007F7644"/>
    <w:rsid w:val="00800CEC"/>
    <w:rsid w:val="00804869"/>
    <w:rsid w:val="0080536F"/>
    <w:rsid w:val="008116DB"/>
    <w:rsid w:val="00823FA7"/>
    <w:rsid w:val="008258EE"/>
    <w:rsid w:val="008360D9"/>
    <w:rsid w:val="0085493D"/>
    <w:rsid w:val="00872122"/>
    <w:rsid w:val="0087296B"/>
    <w:rsid w:val="0087455F"/>
    <w:rsid w:val="00880C25"/>
    <w:rsid w:val="00883775"/>
    <w:rsid w:val="00885539"/>
    <w:rsid w:val="00885FC9"/>
    <w:rsid w:val="0089213E"/>
    <w:rsid w:val="00892B10"/>
    <w:rsid w:val="008939BA"/>
    <w:rsid w:val="00895693"/>
    <w:rsid w:val="008978A1"/>
    <w:rsid w:val="008A141E"/>
    <w:rsid w:val="008A1983"/>
    <w:rsid w:val="008A710A"/>
    <w:rsid w:val="008B248D"/>
    <w:rsid w:val="008B685F"/>
    <w:rsid w:val="008C6C96"/>
    <w:rsid w:val="008C7315"/>
    <w:rsid w:val="008D28A6"/>
    <w:rsid w:val="008D2A09"/>
    <w:rsid w:val="008D4543"/>
    <w:rsid w:val="008E45B8"/>
    <w:rsid w:val="008E77A1"/>
    <w:rsid w:val="008F142F"/>
    <w:rsid w:val="008F316E"/>
    <w:rsid w:val="009003D9"/>
    <w:rsid w:val="0090235E"/>
    <w:rsid w:val="0090454E"/>
    <w:rsid w:val="00912A93"/>
    <w:rsid w:val="009140AB"/>
    <w:rsid w:val="00917BC5"/>
    <w:rsid w:val="00921014"/>
    <w:rsid w:val="0092470D"/>
    <w:rsid w:val="00927532"/>
    <w:rsid w:val="00927B46"/>
    <w:rsid w:val="00931CCF"/>
    <w:rsid w:val="00935779"/>
    <w:rsid w:val="00937741"/>
    <w:rsid w:val="0094377C"/>
    <w:rsid w:val="00943D29"/>
    <w:rsid w:val="00944EB6"/>
    <w:rsid w:val="009468E1"/>
    <w:rsid w:val="00951B82"/>
    <w:rsid w:val="0095345C"/>
    <w:rsid w:val="0096245C"/>
    <w:rsid w:val="00962854"/>
    <w:rsid w:val="0096339D"/>
    <w:rsid w:val="00973F4B"/>
    <w:rsid w:val="00974217"/>
    <w:rsid w:val="00974BF4"/>
    <w:rsid w:val="009762DB"/>
    <w:rsid w:val="00976B7F"/>
    <w:rsid w:val="00980E75"/>
    <w:rsid w:val="00981F9C"/>
    <w:rsid w:val="009865E7"/>
    <w:rsid w:val="00987EC3"/>
    <w:rsid w:val="00991707"/>
    <w:rsid w:val="00995F61"/>
    <w:rsid w:val="009A23DC"/>
    <w:rsid w:val="009A6C7D"/>
    <w:rsid w:val="009A7546"/>
    <w:rsid w:val="009B68AF"/>
    <w:rsid w:val="009D39C8"/>
    <w:rsid w:val="009D4031"/>
    <w:rsid w:val="009D41F9"/>
    <w:rsid w:val="009D61AE"/>
    <w:rsid w:val="009D7FB3"/>
    <w:rsid w:val="009E1667"/>
    <w:rsid w:val="009E3F6B"/>
    <w:rsid w:val="009E4CB9"/>
    <w:rsid w:val="009E5DFE"/>
    <w:rsid w:val="009F296B"/>
    <w:rsid w:val="00A005F0"/>
    <w:rsid w:val="00A0302F"/>
    <w:rsid w:val="00A04AB3"/>
    <w:rsid w:val="00A04AB8"/>
    <w:rsid w:val="00A10AD3"/>
    <w:rsid w:val="00A11EF7"/>
    <w:rsid w:val="00A1244F"/>
    <w:rsid w:val="00A149AE"/>
    <w:rsid w:val="00A174E0"/>
    <w:rsid w:val="00A21067"/>
    <w:rsid w:val="00A23DFE"/>
    <w:rsid w:val="00A251DC"/>
    <w:rsid w:val="00A25CD9"/>
    <w:rsid w:val="00A3128F"/>
    <w:rsid w:val="00A355FC"/>
    <w:rsid w:val="00A357F5"/>
    <w:rsid w:val="00A36029"/>
    <w:rsid w:val="00A36910"/>
    <w:rsid w:val="00A4402C"/>
    <w:rsid w:val="00A507D2"/>
    <w:rsid w:val="00A53733"/>
    <w:rsid w:val="00A56B68"/>
    <w:rsid w:val="00A60697"/>
    <w:rsid w:val="00A64F3E"/>
    <w:rsid w:val="00A6591C"/>
    <w:rsid w:val="00A67892"/>
    <w:rsid w:val="00A67DB9"/>
    <w:rsid w:val="00A77E51"/>
    <w:rsid w:val="00A806CF"/>
    <w:rsid w:val="00A86003"/>
    <w:rsid w:val="00A90857"/>
    <w:rsid w:val="00A91976"/>
    <w:rsid w:val="00A958D4"/>
    <w:rsid w:val="00AA381E"/>
    <w:rsid w:val="00AB48E6"/>
    <w:rsid w:val="00AB6AEE"/>
    <w:rsid w:val="00AC1810"/>
    <w:rsid w:val="00AC1E2A"/>
    <w:rsid w:val="00AC505A"/>
    <w:rsid w:val="00AD0134"/>
    <w:rsid w:val="00AD1B8E"/>
    <w:rsid w:val="00AD1EE0"/>
    <w:rsid w:val="00AD23DF"/>
    <w:rsid w:val="00AD2690"/>
    <w:rsid w:val="00AE64CE"/>
    <w:rsid w:val="00AF05D0"/>
    <w:rsid w:val="00AF2052"/>
    <w:rsid w:val="00AF47FB"/>
    <w:rsid w:val="00B02C9C"/>
    <w:rsid w:val="00B06D60"/>
    <w:rsid w:val="00B072AC"/>
    <w:rsid w:val="00B11B9F"/>
    <w:rsid w:val="00B22816"/>
    <w:rsid w:val="00B40378"/>
    <w:rsid w:val="00B41F8A"/>
    <w:rsid w:val="00B427E4"/>
    <w:rsid w:val="00B445B5"/>
    <w:rsid w:val="00B44B3B"/>
    <w:rsid w:val="00B452A1"/>
    <w:rsid w:val="00B47E60"/>
    <w:rsid w:val="00B53894"/>
    <w:rsid w:val="00B57026"/>
    <w:rsid w:val="00B60874"/>
    <w:rsid w:val="00B617D4"/>
    <w:rsid w:val="00B64130"/>
    <w:rsid w:val="00B66653"/>
    <w:rsid w:val="00B72178"/>
    <w:rsid w:val="00B7538E"/>
    <w:rsid w:val="00B81F53"/>
    <w:rsid w:val="00B8482C"/>
    <w:rsid w:val="00B87847"/>
    <w:rsid w:val="00B91836"/>
    <w:rsid w:val="00B9205A"/>
    <w:rsid w:val="00B97023"/>
    <w:rsid w:val="00BA0712"/>
    <w:rsid w:val="00BA1A9B"/>
    <w:rsid w:val="00BA32E6"/>
    <w:rsid w:val="00BA36A6"/>
    <w:rsid w:val="00BA390F"/>
    <w:rsid w:val="00BB0486"/>
    <w:rsid w:val="00BB0E21"/>
    <w:rsid w:val="00BB3A57"/>
    <w:rsid w:val="00BB746F"/>
    <w:rsid w:val="00BB7F3D"/>
    <w:rsid w:val="00BC237D"/>
    <w:rsid w:val="00BC4330"/>
    <w:rsid w:val="00BC5ECB"/>
    <w:rsid w:val="00BD1C62"/>
    <w:rsid w:val="00BD22D8"/>
    <w:rsid w:val="00BD3900"/>
    <w:rsid w:val="00BD50C5"/>
    <w:rsid w:val="00BD7CB9"/>
    <w:rsid w:val="00BE15C2"/>
    <w:rsid w:val="00BE4314"/>
    <w:rsid w:val="00BF0B91"/>
    <w:rsid w:val="00BF3C7A"/>
    <w:rsid w:val="00BF5BE8"/>
    <w:rsid w:val="00C00B32"/>
    <w:rsid w:val="00C0332A"/>
    <w:rsid w:val="00C0744E"/>
    <w:rsid w:val="00C138C0"/>
    <w:rsid w:val="00C1589E"/>
    <w:rsid w:val="00C24D80"/>
    <w:rsid w:val="00C255A5"/>
    <w:rsid w:val="00C271C0"/>
    <w:rsid w:val="00C30443"/>
    <w:rsid w:val="00C32CA5"/>
    <w:rsid w:val="00C35475"/>
    <w:rsid w:val="00C37CDA"/>
    <w:rsid w:val="00C52432"/>
    <w:rsid w:val="00C56850"/>
    <w:rsid w:val="00C64569"/>
    <w:rsid w:val="00C66202"/>
    <w:rsid w:val="00C72D1C"/>
    <w:rsid w:val="00C82782"/>
    <w:rsid w:val="00C92585"/>
    <w:rsid w:val="00C95A6F"/>
    <w:rsid w:val="00C972A6"/>
    <w:rsid w:val="00C97CC8"/>
    <w:rsid w:val="00CA06FA"/>
    <w:rsid w:val="00CA2667"/>
    <w:rsid w:val="00CA60C5"/>
    <w:rsid w:val="00CA6FF4"/>
    <w:rsid w:val="00CB6029"/>
    <w:rsid w:val="00CB7349"/>
    <w:rsid w:val="00CC41E7"/>
    <w:rsid w:val="00CC577D"/>
    <w:rsid w:val="00CC60C4"/>
    <w:rsid w:val="00CC6239"/>
    <w:rsid w:val="00CD0140"/>
    <w:rsid w:val="00CE75D1"/>
    <w:rsid w:val="00CF0F6A"/>
    <w:rsid w:val="00CF46AE"/>
    <w:rsid w:val="00CF5BBF"/>
    <w:rsid w:val="00D0000C"/>
    <w:rsid w:val="00D0244A"/>
    <w:rsid w:val="00D109D6"/>
    <w:rsid w:val="00D12706"/>
    <w:rsid w:val="00D16BE0"/>
    <w:rsid w:val="00D2168C"/>
    <w:rsid w:val="00D22157"/>
    <w:rsid w:val="00D233E9"/>
    <w:rsid w:val="00D25288"/>
    <w:rsid w:val="00D267DB"/>
    <w:rsid w:val="00D2696D"/>
    <w:rsid w:val="00D32388"/>
    <w:rsid w:val="00D342B2"/>
    <w:rsid w:val="00D35533"/>
    <w:rsid w:val="00D3567E"/>
    <w:rsid w:val="00D423B1"/>
    <w:rsid w:val="00D46D71"/>
    <w:rsid w:val="00D55453"/>
    <w:rsid w:val="00D55820"/>
    <w:rsid w:val="00D5749D"/>
    <w:rsid w:val="00D65D93"/>
    <w:rsid w:val="00D66CEC"/>
    <w:rsid w:val="00D676E1"/>
    <w:rsid w:val="00D679C2"/>
    <w:rsid w:val="00D706D4"/>
    <w:rsid w:val="00D746FE"/>
    <w:rsid w:val="00D8413F"/>
    <w:rsid w:val="00D86D0B"/>
    <w:rsid w:val="00D915CE"/>
    <w:rsid w:val="00D93DB9"/>
    <w:rsid w:val="00D94C44"/>
    <w:rsid w:val="00DA18B5"/>
    <w:rsid w:val="00DB4F42"/>
    <w:rsid w:val="00DB7F3D"/>
    <w:rsid w:val="00DC718C"/>
    <w:rsid w:val="00DD2E78"/>
    <w:rsid w:val="00DD44BD"/>
    <w:rsid w:val="00DE6946"/>
    <w:rsid w:val="00DF177E"/>
    <w:rsid w:val="00DF4F2F"/>
    <w:rsid w:val="00E01754"/>
    <w:rsid w:val="00E02188"/>
    <w:rsid w:val="00E03643"/>
    <w:rsid w:val="00E124FB"/>
    <w:rsid w:val="00E15391"/>
    <w:rsid w:val="00E171F9"/>
    <w:rsid w:val="00E22E0F"/>
    <w:rsid w:val="00E2309F"/>
    <w:rsid w:val="00E25FA8"/>
    <w:rsid w:val="00E30F09"/>
    <w:rsid w:val="00E33CD5"/>
    <w:rsid w:val="00E3579D"/>
    <w:rsid w:val="00E4165F"/>
    <w:rsid w:val="00E41E55"/>
    <w:rsid w:val="00E472F3"/>
    <w:rsid w:val="00E53D7B"/>
    <w:rsid w:val="00E5410A"/>
    <w:rsid w:val="00E57B17"/>
    <w:rsid w:val="00E70DED"/>
    <w:rsid w:val="00E72F44"/>
    <w:rsid w:val="00E73142"/>
    <w:rsid w:val="00E74F79"/>
    <w:rsid w:val="00E8521C"/>
    <w:rsid w:val="00E91C3D"/>
    <w:rsid w:val="00E91EC9"/>
    <w:rsid w:val="00E94ABB"/>
    <w:rsid w:val="00E94C87"/>
    <w:rsid w:val="00E957D2"/>
    <w:rsid w:val="00E95F77"/>
    <w:rsid w:val="00EB4E90"/>
    <w:rsid w:val="00EB6694"/>
    <w:rsid w:val="00EB6FA5"/>
    <w:rsid w:val="00EC0049"/>
    <w:rsid w:val="00EC29BD"/>
    <w:rsid w:val="00EC4AF9"/>
    <w:rsid w:val="00EC73FC"/>
    <w:rsid w:val="00ED0214"/>
    <w:rsid w:val="00ED039E"/>
    <w:rsid w:val="00ED616A"/>
    <w:rsid w:val="00EE16EB"/>
    <w:rsid w:val="00EE39B6"/>
    <w:rsid w:val="00EE5059"/>
    <w:rsid w:val="00EE78BE"/>
    <w:rsid w:val="00EF442E"/>
    <w:rsid w:val="00EF68DD"/>
    <w:rsid w:val="00F0068C"/>
    <w:rsid w:val="00F0083A"/>
    <w:rsid w:val="00F11C3F"/>
    <w:rsid w:val="00F137EC"/>
    <w:rsid w:val="00F1418A"/>
    <w:rsid w:val="00F154A1"/>
    <w:rsid w:val="00F3116D"/>
    <w:rsid w:val="00F35A27"/>
    <w:rsid w:val="00F43691"/>
    <w:rsid w:val="00F43AD1"/>
    <w:rsid w:val="00F456E4"/>
    <w:rsid w:val="00F50818"/>
    <w:rsid w:val="00F50F01"/>
    <w:rsid w:val="00F55F1C"/>
    <w:rsid w:val="00F56666"/>
    <w:rsid w:val="00F61CC5"/>
    <w:rsid w:val="00F64C62"/>
    <w:rsid w:val="00F717F5"/>
    <w:rsid w:val="00F73A40"/>
    <w:rsid w:val="00F75196"/>
    <w:rsid w:val="00F75E52"/>
    <w:rsid w:val="00F84D5A"/>
    <w:rsid w:val="00F85D81"/>
    <w:rsid w:val="00F879AF"/>
    <w:rsid w:val="00F920E1"/>
    <w:rsid w:val="00F938CE"/>
    <w:rsid w:val="00F946A6"/>
    <w:rsid w:val="00F96BB7"/>
    <w:rsid w:val="00F96D35"/>
    <w:rsid w:val="00FA4C38"/>
    <w:rsid w:val="00FA5A9E"/>
    <w:rsid w:val="00FA5F79"/>
    <w:rsid w:val="00FA7E81"/>
    <w:rsid w:val="00FB1CC8"/>
    <w:rsid w:val="00FB1E4F"/>
    <w:rsid w:val="00FB6CFA"/>
    <w:rsid w:val="00FC116A"/>
    <w:rsid w:val="00FC35AD"/>
    <w:rsid w:val="00FC3937"/>
    <w:rsid w:val="00FC61D7"/>
    <w:rsid w:val="00FD4975"/>
    <w:rsid w:val="00FD5E69"/>
    <w:rsid w:val="00FE7A66"/>
    <w:rsid w:val="00FE7FC1"/>
    <w:rsid w:val="00FF3873"/>
    <w:rsid w:val="00FF491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547DE"/>
  <w15:docId w15:val="{5969D54F-A105-4112-BC01-67A10F079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9">
    <w:name w:val="Normal"/>
    <w:qFormat/>
  </w:style>
  <w:style w:type="paragraph" w:styleId="1f">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9"/>
    <w:next w:val="af9"/>
    <w:link w:val="1f0"/>
    <w:qFormat/>
    <w:rsid w:val="008C6C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9"/>
    <w:next w:val="af9"/>
    <w:link w:val="25"/>
    <w:unhideWhenUsed/>
    <w:qFormat/>
    <w:rsid w:val="008C6C96"/>
    <w:pPr>
      <w:keepNext/>
      <w:keepLines/>
      <w:numPr>
        <w:ilvl w:val="1"/>
        <w:numId w:val="17"/>
      </w:numPr>
      <w:spacing w:before="40" w:after="0"/>
      <w:outlineLvl w:val="1"/>
    </w:pPr>
    <w:rPr>
      <w:rFonts w:asciiTheme="majorHAnsi" w:eastAsiaTheme="majorEastAsia" w:hAnsiTheme="majorHAnsi" w:cstheme="majorBidi"/>
      <w:color w:val="365F91" w:themeColor="accent1" w:themeShade="BF"/>
      <w:sz w:val="26"/>
      <w:szCs w:val="26"/>
    </w:rPr>
  </w:style>
  <w:style w:type="paragraph" w:styleId="3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9"/>
    <w:next w:val="af9"/>
    <w:link w:val="37"/>
    <w:uiPriority w:val="9"/>
    <w:unhideWhenUsed/>
    <w:qFormat/>
    <w:rsid w:val="00980E75"/>
    <w:pPr>
      <w:keepNext/>
      <w:keepLines/>
      <w:numPr>
        <w:ilvl w:val="2"/>
        <w:numId w:val="17"/>
      </w:numPr>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f9"/>
    <w:next w:val="af9"/>
    <w:link w:val="41"/>
    <w:uiPriority w:val="9"/>
    <w:qFormat/>
    <w:rsid w:val="00B91836"/>
    <w:pPr>
      <w:keepNext/>
      <w:keepLines/>
      <w:numPr>
        <w:ilvl w:val="3"/>
        <w:numId w:val="17"/>
      </w:numPr>
      <w:spacing w:before="40" w:after="0"/>
      <w:ind w:left="864" w:hanging="144"/>
      <w:outlineLvl w:val="3"/>
    </w:pPr>
    <w:rPr>
      <w:rFonts w:ascii="Cambria" w:eastAsia="Times New Roman" w:hAnsi="Cambria" w:cs="Times New Roman"/>
      <w:i/>
      <w:iCs/>
      <w:color w:val="365F91"/>
    </w:rPr>
  </w:style>
  <w:style w:type="paragraph" w:styleId="5">
    <w:name w:val="heading 5"/>
    <w:basedOn w:val="af9"/>
    <w:next w:val="af9"/>
    <w:link w:val="51"/>
    <w:qFormat/>
    <w:rsid w:val="00B91836"/>
    <w:pPr>
      <w:keepNext/>
      <w:keepLines/>
      <w:numPr>
        <w:ilvl w:val="4"/>
        <w:numId w:val="17"/>
      </w:numPr>
      <w:spacing w:before="40" w:after="0"/>
      <w:ind w:left="1008" w:hanging="432"/>
      <w:outlineLvl w:val="4"/>
    </w:pPr>
    <w:rPr>
      <w:rFonts w:ascii="Cambria" w:eastAsia="Times New Roman" w:hAnsi="Cambria" w:cs="Times New Roman"/>
      <w:color w:val="365F91"/>
    </w:rPr>
  </w:style>
  <w:style w:type="paragraph" w:styleId="60">
    <w:name w:val="heading 6"/>
    <w:basedOn w:val="af9"/>
    <w:next w:val="af9"/>
    <w:link w:val="62"/>
    <w:unhideWhenUsed/>
    <w:qFormat/>
    <w:rsid w:val="00B91836"/>
    <w:pPr>
      <w:keepNext/>
      <w:keepLines/>
      <w:numPr>
        <w:ilvl w:val="5"/>
        <w:numId w:val="17"/>
      </w:numPr>
      <w:spacing w:before="40" w:after="0"/>
      <w:ind w:left="1152" w:hanging="432"/>
      <w:outlineLvl w:val="5"/>
    </w:pPr>
    <w:rPr>
      <w:rFonts w:ascii="Cambria" w:eastAsia="Times New Roman" w:hAnsi="Cambria" w:cs="Times New Roman"/>
      <w:color w:val="243F60"/>
    </w:rPr>
  </w:style>
  <w:style w:type="paragraph" w:styleId="7">
    <w:name w:val="heading 7"/>
    <w:aliases w:val="Заголовок x.x"/>
    <w:basedOn w:val="af9"/>
    <w:next w:val="af9"/>
    <w:link w:val="70"/>
    <w:uiPriority w:val="99"/>
    <w:qFormat/>
    <w:rsid w:val="00B91836"/>
    <w:pPr>
      <w:keepNext/>
      <w:keepLines/>
      <w:numPr>
        <w:ilvl w:val="6"/>
        <w:numId w:val="17"/>
      </w:numPr>
      <w:spacing w:before="40" w:after="0"/>
      <w:ind w:left="1296" w:hanging="288"/>
      <w:outlineLvl w:val="6"/>
    </w:pPr>
    <w:rPr>
      <w:rFonts w:ascii="Cambria" w:eastAsia="Times New Roman" w:hAnsi="Cambria" w:cs="Times New Roman"/>
      <w:i/>
      <w:iCs/>
      <w:color w:val="243F60"/>
    </w:rPr>
  </w:style>
  <w:style w:type="paragraph" w:styleId="8">
    <w:name w:val="heading 8"/>
    <w:basedOn w:val="af9"/>
    <w:next w:val="af9"/>
    <w:link w:val="80"/>
    <w:uiPriority w:val="99"/>
    <w:qFormat/>
    <w:rsid w:val="00B91836"/>
    <w:pPr>
      <w:keepNext/>
      <w:keepLines/>
      <w:numPr>
        <w:ilvl w:val="7"/>
        <w:numId w:val="17"/>
      </w:numPr>
      <w:spacing w:before="40" w:after="0"/>
      <w:ind w:left="1440" w:hanging="432"/>
      <w:outlineLvl w:val="7"/>
    </w:pPr>
    <w:rPr>
      <w:rFonts w:ascii="Cambria" w:eastAsia="Times New Roman" w:hAnsi="Cambria" w:cs="Times New Roman"/>
      <w:color w:val="272727"/>
      <w:sz w:val="21"/>
      <w:szCs w:val="21"/>
    </w:rPr>
  </w:style>
  <w:style w:type="paragraph" w:styleId="9">
    <w:name w:val="heading 9"/>
    <w:basedOn w:val="af9"/>
    <w:next w:val="af9"/>
    <w:link w:val="90"/>
    <w:uiPriority w:val="99"/>
    <w:qFormat/>
    <w:rsid w:val="00B91836"/>
    <w:pPr>
      <w:keepNext/>
      <w:keepLines/>
      <w:numPr>
        <w:ilvl w:val="8"/>
        <w:numId w:val="17"/>
      </w:numPr>
      <w:spacing w:before="40" w:after="0"/>
      <w:ind w:left="1584" w:hanging="144"/>
      <w:outlineLvl w:val="8"/>
    </w:pPr>
    <w:rPr>
      <w:rFonts w:ascii="Cambria" w:eastAsia="Times New Roman" w:hAnsi="Cambria" w:cs="Times New Roman"/>
      <w:i/>
      <w:iCs/>
      <w:color w:val="272727"/>
      <w:sz w:val="21"/>
      <w:szCs w:val="21"/>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a"/>
    <w:link w:val="1f"/>
    <w:qFormat/>
    <w:rsid w:val="008C6C96"/>
    <w:rPr>
      <w:rFonts w:asciiTheme="majorHAnsi" w:eastAsiaTheme="majorEastAsia" w:hAnsiTheme="majorHAnsi" w:cstheme="majorBidi"/>
      <w:color w:val="365F91" w:themeColor="accent1" w:themeShade="BF"/>
      <w:sz w:val="32"/>
      <w:szCs w:val="32"/>
    </w:rPr>
  </w:style>
  <w:style w:type="character" w:customStyle="1" w:styleId="25">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a"/>
    <w:link w:val="20"/>
    <w:rsid w:val="008C6C96"/>
    <w:rPr>
      <w:rFonts w:asciiTheme="majorHAnsi" w:eastAsiaTheme="majorEastAsia" w:hAnsiTheme="majorHAnsi" w:cstheme="majorBidi"/>
      <w:color w:val="365F91" w:themeColor="accent1" w:themeShade="BF"/>
      <w:sz w:val="26"/>
      <w:szCs w:val="26"/>
    </w:rPr>
  </w:style>
  <w:style w:type="character" w:customStyle="1" w:styleId="37">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basedOn w:val="afa"/>
    <w:link w:val="33"/>
    <w:uiPriority w:val="9"/>
    <w:rsid w:val="00980E75"/>
    <w:rPr>
      <w:rFonts w:asciiTheme="majorHAnsi" w:eastAsiaTheme="majorEastAsia" w:hAnsiTheme="majorHAnsi" w:cstheme="majorBidi"/>
      <w:color w:val="243F60" w:themeColor="accent1" w:themeShade="7F"/>
      <w:sz w:val="24"/>
      <w:szCs w:val="24"/>
    </w:rPr>
  </w:style>
  <w:style w:type="paragraph" w:styleId="afd">
    <w:name w:val="Balloon Text"/>
    <w:basedOn w:val="af9"/>
    <w:link w:val="afe"/>
    <w:uiPriority w:val="99"/>
    <w:unhideWhenUsed/>
    <w:rsid w:val="00E15391"/>
    <w:pPr>
      <w:spacing w:after="0" w:line="240" w:lineRule="auto"/>
    </w:pPr>
    <w:rPr>
      <w:rFonts w:ascii="Tahoma" w:hAnsi="Tahoma" w:cs="Tahoma"/>
      <w:sz w:val="16"/>
      <w:szCs w:val="16"/>
    </w:rPr>
  </w:style>
  <w:style w:type="character" w:customStyle="1" w:styleId="afe">
    <w:name w:val="Текст выноски Знак"/>
    <w:basedOn w:val="afa"/>
    <w:link w:val="afd"/>
    <w:uiPriority w:val="99"/>
    <w:rsid w:val="00E15391"/>
    <w:rPr>
      <w:rFonts w:ascii="Tahoma" w:hAnsi="Tahoma" w:cs="Tahoma"/>
      <w:sz w:val="16"/>
      <w:szCs w:val="16"/>
    </w:rPr>
  </w:style>
  <w:style w:type="table" w:styleId="aff">
    <w:name w:val="Table Grid"/>
    <w:aliases w:val="Table Grid Report"/>
    <w:basedOn w:val="afb"/>
    <w:uiPriority w:val="59"/>
    <w:rsid w:val="00E47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Мой Текст"/>
    <w:basedOn w:val="af9"/>
    <w:link w:val="aff1"/>
    <w:qFormat/>
    <w:rsid w:val="00686F9F"/>
    <w:pPr>
      <w:spacing w:before="120" w:after="0" w:line="300" w:lineRule="auto"/>
      <w:ind w:firstLine="851"/>
      <w:jc w:val="both"/>
    </w:pPr>
    <w:rPr>
      <w:rFonts w:ascii="Times New Roman" w:eastAsia="Calibri" w:hAnsi="Times New Roman" w:cs="Times New Roman"/>
      <w:sz w:val="24"/>
      <w:szCs w:val="28"/>
    </w:rPr>
  </w:style>
  <w:style w:type="character" w:customStyle="1" w:styleId="aff1">
    <w:name w:val="Мой Текст Знак"/>
    <w:basedOn w:val="afa"/>
    <w:link w:val="aff0"/>
    <w:rsid w:val="00686F9F"/>
    <w:rPr>
      <w:rFonts w:ascii="Times New Roman" w:eastAsia="Calibri" w:hAnsi="Times New Roman" w:cs="Times New Roman"/>
      <w:sz w:val="24"/>
      <w:szCs w:val="28"/>
    </w:rPr>
  </w:style>
  <w:style w:type="paragraph" w:styleId="aff2">
    <w:name w:val="List Paragraph"/>
    <w:aliases w:val="Введение,СПИСКИ,3_Абзац списка,Галочки,Текст 2-й уровень"/>
    <w:basedOn w:val="af9"/>
    <w:link w:val="aff3"/>
    <w:uiPriority w:val="34"/>
    <w:qFormat/>
    <w:rsid w:val="00F717F5"/>
    <w:pPr>
      <w:spacing w:after="0" w:line="240" w:lineRule="auto"/>
      <w:ind w:left="720"/>
      <w:jc w:val="center"/>
    </w:pPr>
    <w:rPr>
      <w:rFonts w:ascii="Calibri" w:eastAsia="Calibri" w:hAnsi="Calibri" w:cs="Calibri"/>
    </w:rPr>
  </w:style>
  <w:style w:type="character" w:customStyle="1" w:styleId="aff3">
    <w:name w:val="Абзац списка Знак"/>
    <w:aliases w:val="Введение Знак,СПИСКИ Знак,3_Абзац списка Знак,Галочки Знак,Текст 2-й уровень Знак"/>
    <w:link w:val="aff2"/>
    <w:uiPriority w:val="34"/>
    <w:locked/>
    <w:rsid w:val="00F717F5"/>
    <w:rPr>
      <w:rFonts w:ascii="Calibri" w:eastAsia="Calibri" w:hAnsi="Calibri" w:cs="Calibri"/>
    </w:rPr>
  </w:style>
  <w:style w:type="paragraph" w:customStyle="1" w:styleId="1f1">
    <w:name w:val="_1."/>
    <w:basedOn w:val="1f"/>
    <w:next w:val="af9"/>
    <w:link w:val="1f2"/>
    <w:qFormat/>
    <w:rsid w:val="008C6C96"/>
    <w:pPr>
      <w:pageBreakBefore/>
      <w:tabs>
        <w:tab w:val="left" w:pos="993"/>
      </w:tabs>
      <w:spacing w:before="0" w:after="360" w:line="240" w:lineRule="auto"/>
      <w:ind w:left="162" w:right="680" w:hanging="209"/>
      <w:jc w:val="center"/>
    </w:pPr>
    <w:rPr>
      <w:rFonts w:ascii="Times New Roman" w:eastAsia="Times New Roman" w:hAnsi="Times New Roman" w:cs="Times New Roman"/>
      <w:b/>
      <w:bCs/>
      <w:smallCaps/>
      <w:color w:val="auto"/>
      <w:sz w:val="26"/>
      <w:szCs w:val="26"/>
    </w:rPr>
  </w:style>
  <w:style w:type="character" w:customStyle="1" w:styleId="1f2">
    <w:name w:val="_1. Знак"/>
    <w:link w:val="1f1"/>
    <w:locked/>
    <w:rsid w:val="008C6C96"/>
    <w:rPr>
      <w:rFonts w:ascii="Times New Roman" w:eastAsia="Times New Roman" w:hAnsi="Times New Roman" w:cs="Times New Roman"/>
      <w:b/>
      <w:bCs/>
      <w:smallCaps/>
      <w:sz w:val="26"/>
      <w:szCs w:val="26"/>
    </w:rPr>
  </w:style>
  <w:style w:type="character" w:customStyle="1" w:styleId="aff4">
    <w:name w:val="Маркированный список Знак"/>
    <w:basedOn w:val="afa"/>
    <w:link w:val="a0"/>
    <w:uiPriority w:val="99"/>
    <w:locked/>
    <w:rsid w:val="008C6C96"/>
    <w:rPr>
      <w:sz w:val="26"/>
      <w:szCs w:val="26"/>
    </w:rPr>
  </w:style>
  <w:style w:type="paragraph" w:styleId="a0">
    <w:name w:val="List Bullet"/>
    <w:basedOn w:val="af9"/>
    <w:link w:val="aff4"/>
    <w:uiPriority w:val="99"/>
    <w:unhideWhenUsed/>
    <w:rsid w:val="008C6C96"/>
    <w:pPr>
      <w:numPr>
        <w:numId w:val="1"/>
      </w:numPr>
      <w:spacing w:after="0" w:line="360" w:lineRule="auto"/>
      <w:jc w:val="both"/>
    </w:pPr>
    <w:rPr>
      <w:sz w:val="26"/>
      <w:szCs w:val="26"/>
    </w:rPr>
  </w:style>
  <w:style w:type="paragraph" w:customStyle="1" w:styleId="117">
    <w:name w:val="_1.1."/>
    <w:basedOn w:val="20"/>
    <w:next w:val="af9"/>
    <w:link w:val="118"/>
    <w:qFormat/>
    <w:rsid w:val="008C6C96"/>
    <w:pPr>
      <w:tabs>
        <w:tab w:val="left" w:pos="1134"/>
      </w:tabs>
      <w:spacing w:before="360" w:after="360" w:line="240" w:lineRule="auto"/>
      <w:ind w:right="424"/>
      <w:jc w:val="both"/>
    </w:pPr>
    <w:rPr>
      <w:rFonts w:ascii="Times New Roman" w:eastAsia="Times New Roman" w:hAnsi="Times New Roman" w:cs="Times New Roman"/>
      <w:b/>
      <w:bCs/>
      <w:color w:val="auto"/>
    </w:rPr>
  </w:style>
  <w:style w:type="character" w:customStyle="1" w:styleId="118">
    <w:name w:val="_1.1. Знак"/>
    <w:link w:val="117"/>
    <w:locked/>
    <w:rsid w:val="008C6C96"/>
    <w:rPr>
      <w:rFonts w:ascii="Times New Roman" w:eastAsia="Times New Roman" w:hAnsi="Times New Roman" w:cs="Times New Roman"/>
      <w:b/>
      <w:bCs/>
      <w:sz w:val="26"/>
      <w:szCs w:val="26"/>
    </w:rPr>
  </w:style>
  <w:style w:type="paragraph" w:customStyle="1" w:styleId="1112">
    <w:name w:val="_1.1.1."/>
    <w:basedOn w:val="33"/>
    <w:next w:val="af9"/>
    <w:link w:val="1113"/>
    <w:qFormat/>
    <w:rsid w:val="00980E75"/>
    <w:pPr>
      <w:spacing w:before="360" w:after="360" w:line="240" w:lineRule="auto"/>
      <w:ind w:left="2065" w:hanging="209"/>
      <w:jc w:val="center"/>
    </w:pPr>
    <w:rPr>
      <w:rFonts w:ascii="Times New Roman" w:eastAsia="Times New Roman" w:hAnsi="Times New Roman" w:cs="Times New Roman"/>
      <w:b/>
      <w:bCs/>
      <w:color w:val="auto"/>
      <w:sz w:val="26"/>
      <w:szCs w:val="26"/>
    </w:rPr>
  </w:style>
  <w:style w:type="character" w:customStyle="1" w:styleId="1113">
    <w:name w:val="_1.1.1. Знак"/>
    <w:link w:val="1112"/>
    <w:locked/>
    <w:rsid w:val="00980E75"/>
    <w:rPr>
      <w:rFonts w:ascii="Times New Roman" w:eastAsia="Times New Roman" w:hAnsi="Times New Roman" w:cs="Times New Roman"/>
      <w:b/>
      <w:bCs/>
      <w:sz w:val="26"/>
      <w:szCs w:val="26"/>
    </w:rPr>
  </w:style>
  <w:style w:type="paragraph" w:styleId="aff5">
    <w:name w:val="header"/>
    <w:aliases w:val=" Знак4,Знак4, Знак8,ВерхКолонтитул,Знак8"/>
    <w:basedOn w:val="af9"/>
    <w:link w:val="aff6"/>
    <w:uiPriority w:val="99"/>
    <w:unhideWhenUsed/>
    <w:rsid w:val="00A67DB9"/>
    <w:pPr>
      <w:tabs>
        <w:tab w:val="center" w:pos="4677"/>
        <w:tab w:val="right" w:pos="9355"/>
      </w:tabs>
      <w:spacing w:after="0" w:line="240" w:lineRule="auto"/>
    </w:pPr>
  </w:style>
  <w:style w:type="character" w:customStyle="1" w:styleId="aff6">
    <w:name w:val="Верхний колонтитул Знак"/>
    <w:aliases w:val=" Знак4 Знак,Знак4 Знак, Знак8 Знак,ВерхКолонтитул Знак,Знак8 Знак"/>
    <w:basedOn w:val="afa"/>
    <w:link w:val="aff5"/>
    <w:uiPriority w:val="99"/>
    <w:rsid w:val="00A67DB9"/>
  </w:style>
  <w:style w:type="paragraph" w:styleId="aff7">
    <w:name w:val="footer"/>
    <w:aliases w:val=" Знак1"/>
    <w:basedOn w:val="af9"/>
    <w:link w:val="aff8"/>
    <w:uiPriority w:val="99"/>
    <w:unhideWhenUsed/>
    <w:qFormat/>
    <w:rsid w:val="00A67DB9"/>
    <w:pPr>
      <w:tabs>
        <w:tab w:val="center" w:pos="4677"/>
        <w:tab w:val="right" w:pos="9355"/>
      </w:tabs>
      <w:spacing w:after="0" w:line="240" w:lineRule="auto"/>
    </w:pPr>
  </w:style>
  <w:style w:type="character" w:customStyle="1" w:styleId="aff8">
    <w:name w:val="Нижний колонтитул Знак"/>
    <w:aliases w:val=" Знак1 Знак"/>
    <w:basedOn w:val="afa"/>
    <w:link w:val="aff7"/>
    <w:uiPriority w:val="99"/>
    <w:rsid w:val="00A67DB9"/>
  </w:style>
  <w:style w:type="paragraph" w:customStyle="1" w:styleId="aff9">
    <w:name w:val="Текст титула"/>
    <w:link w:val="affa"/>
    <w:qFormat/>
    <w:rsid w:val="002331F6"/>
    <w:pPr>
      <w:spacing w:after="120" w:line="240" w:lineRule="auto"/>
      <w:jc w:val="center"/>
    </w:pPr>
    <w:rPr>
      <w:rFonts w:ascii="Times New Roman" w:eastAsiaTheme="minorEastAsia" w:hAnsi="Times New Roman" w:cs="Times New Roman"/>
      <w:b/>
      <w:sz w:val="24"/>
      <w:szCs w:val="20"/>
    </w:rPr>
  </w:style>
  <w:style w:type="character" w:customStyle="1" w:styleId="affa">
    <w:name w:val="Текст титула Знак"/>
    <w:basedOn w:val="afa"/>
    <w:link w:val="aff9"/>
    <w:rsid w:val="002331F6"/>
    <w:rPr>
      <w:rFonts w:ascii="Times New Roman" w:eastAsiaTheme="minorEastAsia" w:hAnsi="Times New Roman" w:cs="Times New Roman"/>
      <w:b/>
      <w:sz w:val="24"/>
      <w:szCs w:val="20"/>
    </w:rPr>
  </w:style>
  <w:style w:type="paragraph" w:customStyle="1" w:styleId="26">
    <w:name w:val="Текст титула 2"/>
    <w:basedOn w:val="af9"/>
    <w:qFormat/>
    <w:rsid w:val="002331F6"/>
    <w:pPr>
      <w:widowControl w:val="0"/>
      <w:snapToGrid w:val="0"/>
      <w:spacing w:before="4800" w:after="0" w:line="300" w:lineRule="auto"/>
      <w:contextualSpacing/>
      <w:jc w:val="center"/>
    </w:pPr>
    <w:rPr>
      <w:rFonts w:ascii="Times New Roman" w:eastAsiaTheme="minorEastAsia" w:hAnsi="Times New Roman"/>
      <w:b/>
      <w:sz w:val="24"/>
    </w:rPr>
  </w:style>
  <w:style w:type="paragraph" w:styleId="affb">
    <w:name w:val="TOC Heading"/>
    <w:basedOn w:val="1f"/>
    <w:next w:val="af9"/>
    <w:uiPriority w:val="39"/>
    <w:unhideWhenUsed/>
    <w:qFormat/>
    <w:rsid w:val="002331F6"/>
    <w:pPr>
      <w:spacing w:line="259" w:lineRule="auto"/>
      <w:outlineLvl w:val="9"/>
    </w:pPr>
    <w:rPr>
      <w:lang w:eastAsia="ru-RU"/>
    </w:rPr>
  </w:style>
  <w:style w:type="paragraph" w:styleId="1f3">
    <w:name w:val="toc 1"/>
    <w:basedOn w:val="af9"/>
    <w:next w:val="af9"/>
    <w:link w:val="1f4"/>
    <w:autoRedefine/>
    <w:uiPriority w:val="39"/>
    <w:unhideWhenUsed/>
    <w:qFormat/>
    <w:rsid w:val="002331F6"/>
    <w:pPr>
      <w:spacing w:after="100"/>
    </w:pPr>
  </w:style>
  <w:style w:type="paragraph" w:styleId="27">
    <w:name w:val="toc 2"/>
    <w:basedOn w:val="af9"/>
    <w:next w:val="af9"/>
    <w:link w:val="28"/>
    <w:autoRedefine/>
    <w:uiPriority w:val="39"/>
    <w:unhideWhenUsed/>
    <w:qFormat/>
    <w:rsid w:val="002331F6"/>
    <w:pPr>
      <w:spacing w:after="100"/>
      <w:ind w:left="220"/>
    </w:pPr>
  </w:style>
  <w:style w:type="paragraph" w:styleId="38">
    <w:name w:val="toc 3"/>
    <w:basedOn w:val="af9"/>
    <w:next w:val="af9"/>
    <w:link w:val="39"/>
    <w:autoRedefine/>
    <w:uiPriority w:val="39"/>
    <w:unhideWhenUsed/>
    <w:qFormat/>
    <w:rsid w:val="002331F6"/>
    <w:pPr>
      <w:spacing w:after="100"/>
      <w:ind w:left="440"/>
    </w:pPr>
  </w:style>
  <w:style w:type="character" w:styleId="affc">
    <w:name w:val="Hyperlink"/>
    <w:basedOn w:val="afa"/>
    <w:uiPriority w:val="99"/>
    <w:unhideWhenUsed/>
    <w:rsid w:val="002331F6"/>
    <w:rPr>
      <w:color w:val="0000FF" w:themeColor="hyperlink"/>
      <w:u w:val="single"/>
    </w:rPr>
  </w:style>
  <w:style w:type="paragraph" w:customStyle="1" w:styleId="affd">
    <w:name w:val="_Обычный"/>
    <w:basedOn w:val="af9"/>
    <w:link w:val="affe"/>
    <w:qFormat/>
    <w:rsid w:val="001F1B13"/>
    <w:pPr>
      <w:spacing w:before="200" w:line="240" w:lineRule="auto"/>
      <w:ind w:firstLine="709"/>
      <w:jc w:val="both"/>
    </w:pPr>
    <w:rPr>
      <w:rFonts w:ascii="Times New Roman" w:eastAsia="Calibri" w:hAnsi="Times New Roman" w:cs="Times New Roman"/>
      <w:iCs/>
      <w:sz w:val="24"/>
      <w:szCs w:val="26"/>
      <w:lang w:val="x-none"/>
    </w:rPr>
  </w:style>
  <w:style w:type="character" w:customStyle="1" w:styleId="affe">
    <w:name w:val="_Обычный Знак"/>
    <w:link w:val="affd"/>
    <w:rsid w:val="001F1B13"/>
    <w:rPr>
      <w:rFonts w:ascii="Times New Roman" w:eastAsia="Calibri" w:hAnsi="Times New Roman" w:cs="Times New Roman"/>
      <w:iCs/>
      <w:sz w:val="24"/>
      <w:szCs w:val="26"/>
      <w:lang w:val="x-none"/>
    </w:rPr>
  </w:style>
  <w:style w:type="paragraph" w:styleId="afff">
    <w:name w:val="Plain Text"/>
    <w:aliases w:val="Текст Знак1,Текст Знак Знак,Текст Знак Знак Знак,Знак Знак Знак Знак Знак Знак Знак Знак,Знак Знак Знак Знак Знак Знак1 Знак,Знак5,Текст Знак2 Знак Знак,文字缩进,普通文字 Char Char Char,普通文字 Char Char Char Char Char Char Char Char"/>
    <w:basedOn w:val="af9"/>
    <w:link w:val="afff0"/>
    <w:rsid w:val="0002656F"/>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ff0">
    <w:name w:val="Текст Знак"/>
    <w:aliases w:val="Текст Знак1 Знак,Текст Знак Знак Знак1,Текст Знак Знак Знак Знак,Знак Знак Знак Знак Знак Знак Знак Знак Знак,Знак Знак Знак Знак Знак Знак1 Знак Знак,Знак5 Знак,Текст Знак2 Знак Знак Знак,文字缩进 Знак,普通文字 Char Char Char Знак"/>
    <w:basedOn w:val="afa"/>
    <w:link w:val="afff"/>
    <w:rsid w:val="0002656F"/>
    <w:rPr>
      <w:rFonts w:ascii="Courier New" w:eastAsia="Times New Roman" w:hAnsi="Courier New" w:cs="Courier New"/>
      <w:sz w:val="20"/>
      <w:szCs w:val="20"/>
      <w:lang w:eastAsia="ru-RU"/>
    </w:rPr>
  </w:style>
  <w:style w:type="paragraph" w:styleId="afff1">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9"/>
    <w:next w:val="af9"/>
    <w:link w:val="afff2"/>
    <w:autoRedefine/>
    <w:qFormat/>
    <w:rsid w:val="00313663"/>
    <w:pPr>
      <w:keepNext/>
      <w:spacing w:after="0" w:line="240" w:lineRule="auto"/>
      <w:ind w:firstLine="567"/>
      <w:jc w:val="center"/>
    </w:pPr>
    <w:rPr>
      <w:rFonts w:ascii="Times New Roman" w:eastAsia="Calibri" w:hAnsi="Times New Roman" w:cs="Times New Roman"/>
      <w:b/>
      <w:bCs/>
      <w:sz w:val="24"/>
      <w:szCs w:val="24"/>
    </w:rPr>
  </w:style>
  <w:style w:type="character" w:customStyle="1" w:styleId="afff2">
    <w:name w:val="Название объекта Знак"/>
    <w:aliases w:val="Таблица - Название объекта Знак,!! Object Novogor !! Знак,Знак Знак1,Caption Char Знак,Caption Char1 Char1 Char Char Знак,Caption Char Char2 Char1 Char Char Знак,Caption Char Char Char Char Char1 Char1 Char Char1 Char Знак"/>
    <w:link w:val="afff1"/>
    <w:locked/>
    <w:rsid w:val="00313663"/>
    <w:rPr>
      <w:rFonts w:ascii="Times New Roman" w:eastAsia="Calibri" w:hAnsi="Times New Roman" w:cs="Times New Roman"/>
      <w:b/>
      <w:bCs/>
      <w:sz w:val="24"/>
      <w:szCs w:val="24"/>
    </w:rPr>
  </w:style>
  <w:style w:type="character" w:styleId="afff3">
    <w:name w:val="FollowedHyperlink"/>
    <w:basedOn w:val="afa"/>
    <w:uiPriority w:val="99"/>
    <w:unhideWhenUsed/>
    <w:rsid w:val="00FC116A"/>
    <w:rPr>
      <w:color w:val="954F72"/>
      <w:u w:val="single"/>
    </w:rPr>
  </w:style>
  <w:style w:type="paragraph" w:customStyle="1" w:styleId="xl63">
    <w:name w:val="xl63"/>
    <w:basedOn w:val="af9"/>
    <w:rsid w:val="00FC116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4">
    <w:name w:val="xl64"/>
    <w:basedOn w:val="af9"/>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5">
    <w:name w:val="xl65"/>
    <w:basedOn w:val="af9"/>
    <w:rsid w:val="00FC116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f9"/>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7">
    <w:name w:val="xl67"/>
    <w:basedOn w:val="af9"/>
    <w:rsid w:val="00FC116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8">
    <w:name w:val="xl68"/>
    <w:basedOn w:val="af9"/>
    <w:rsid w:val="00FC116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9">
    <w:name w:val="xl69"/>
    <w:basedOn w:val="af9"/>
    <w:rsid w:val="00FC116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0">
    <w:name w:val="xl70"/>
    <w:basedOn w:val="af9"/>
    <w:rsid w:val="00FC116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1">
    <w:name w:val="xl71"/>
    <w:basedOn w:val="af9"/>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2">
    <w:name w:val="xl72"/>
    <w:basedOn w:val="af9"/>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3">
    <w:name w:val="xl73"/>
    <w:basedOn w:val="af9"/>
    <w:rsid w:val="00D3238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4">
    <w:name w:val="xl74"/>
    <w:basedOn w:val="af9"/>
    <w:rsid w:val="00D323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5">
    <w:name w:val="xl75"/>
    <w:basedOn w:val="af9"/>
    <w:rsid w:val="00D3238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styleId="afff4">
    <w:name w:val="endnote text"/>
    <w:basedOn w:val="af9"/>
    <w:link w:val="afff5"/>
    <w:unhideWhenUsed/>
    <w:rsid w:val="00F456E4"/>
    <w:pPr>
      <w:spacing w:after="0" w:line="240" w:lineRule="auto"/>
      <w:jc w:val="center"/>
    </w:pPr>
    <w:rPr>
      <w:rFonts w:ascii="Calibri" w:eastAsia="Calibri" w:hAnsi="Calibri" w:cs="Times New Roman"/>
      <w:sz w:val="20"/>
      <w:szCs w:val="20"/>
    </w:rPr>
  </w:style>
  <w:style w:type="character" w:customStyle="1" w:styleId="afff5">
    <w:name w:val="Текст концевой сноски Знак"/>
    <w:basedOn w:val="afa"/>
    <w:link w:val="afff4"/>
    <w:rsid w:val="00F456E4"/>
    <w:rPr>
      <w:rFonts w:ascii="Calibri" w:eastAsia="Calibri" w:hAnsi="Calibri" w:cs="Times New Roman"/>
      <w:sz w:val="20"/>
      <w:szCs w:val="20"/>
    </w:rPr>
  </w:style>
  <w:style w:type="character" w:customStyle="1" w:styleId="afff6">
    <w:name w:val="Текст примечания Знак"/>
    <w:basedOn w:val="afa"/>
    <w:link w:val="afff7"/>
    <w:uiPriority w:val="99"/>
    <w:rsid w:val="00B41F8A"/>
    <w:rPr>
      <w:sz w:val="20"/>
      <w:szCs w:val="20"/>
    </w:rPr>
  </w:style>
  <w:style w:type="paragraph" w:styleId="afff7">
    <w:name w:val="annotation text"/>
    <w:basedOn w:val="af9"/>
    <w:link w:val="afff6"/>
    <w:uiPriority w:val="99"/>
    <w:unhideWhenUsed/>
    <w:rsid w:val="00B41F8A"/>
    <w:pPr>
      <w:spacing w:line="240" w:lineRule="auto"/>
    </w:pPr>
    <w:rPr>
      <w:sz w:val="20"/>
      <w:szCs w:val="20"/>
    </w:rPr>
  </w:style>
  <w:style w:type="character" w:styleId="afff8">
    <w:name w:val="Emphasis"/>
    <w:qFormat/>
    <w:rsid w:val="00065085"/>
    <w:rPr>
      <w:sz w:val="26"/>
      <w:szCs w:val="26"/>
    </w:rPr>
  </w:style>
  <w:style w:type="paragraph" w:customStyle="1" w:styleId="msonormal0">
    <w:name w:val="msonormal"/>
    <w:basedOn w:val="af9"/>
    <w:rsid w:val="00237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051">
    <w:name w:val="xl58051"/>
    <w:basedOn w:val="af9"/>
    <w:rsid w:val="00237C7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8052">
    <w:name w:val="xl58052"/>
    <w:basedOn w:val="af9"/>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53">
    <w:name w:val="xl58053"/>
    <w:basedOn w:val="af9"/>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54">
    <w:name w:val="xl58054"/>
    <w:basedOn w:val="af9"/>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55">
    <w:name w:val="xl58055"/>
    <w:basedOn w:val="af9"/>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56">
    <w:name w:val="xl58056"/>
    <w:basedOn w:val="af9"/>
    <w:rsid w:val="00237C7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57">
    <w:name w:val="xl58057"/>
    <w:basedOn w:val="af9"/>
    <w:rsid w:val="00237C79"/>
    <w:pPr>
      <w:pBdr>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58">
    <w:name w:val="xl58058"/>
    <w:basedOn w:val="af9"/>
    <w:rsid w:val="00237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59">
    <w:name w:val="xl58059"/>
    <w:basedOn w:val="af9"/>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0">
    <w:name w:val="xl58060"/>
    <w:basedOn w:val="af9"/>
    <w:rsid w:val="00237C79"/>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1">
    <w:name w:val="xl58061"/>
    <w:basedOn w:val="af9"/>
    <w:rsid w:val="00237C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2">
    <w:name w:val="xl58062"/>
    <w:basedOn w:val="af9"/>
    <w:rsid w:val="00237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apple-style-span">
    <w:name w:val="apple-style-span"/>
    <w:basedOn w:val="afa"/>
    <w:rsid w:val="00400E4C"/>
  </w:style>
  <w:style w:type="paragraph" w:customStyle="1" w:styleId="xl58049">
    <w:name w:val="xl58049"/>
    <w:basedOn w:val="af9"/>
    <w:rsid w:val="002C654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8050">
    <w:name w:val="xl58050"/>
    <w:basedOn w:val="af9"/>
    <w:rsid w:val="002C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3">
    <w:name w:val="xl58063"/>
    <w:basedOn w:val="af9"/>
    <w:rsid w:val="00E17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8064">
    <w:name w:val="xl58064"/>
    <w:basedOn w:val="af9"/>
    <w:rsid w:val="00E17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65">
    <w:name w:val="xl58065"/>
    <w:basedOn w:val="af9"/>
    <w:rsid w:val="00E171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66">
    <w:name w:val="xl58066"/>
    <w:basedOn w:val="af9"/>
    <w:rsid w:val="00E171F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67">
    <w:name w:val="xl58067"/>
    <w:basedOn w:val="af9"/>
    <w:rsid w:val="003F7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1c">
    <w:name w:val="Маркированный_1"/>
    <w:basedOn w:val="af9"/>
    <w:link w:val="1f5"/>
    <w:uiPriority w:val="99"/>
    <w:rsid w:val="00E2309F"/>
    <w:pPr>
      <w:numPr>
        <w:ilvl w:val="1"/>
        <w:numId w:val="3"/>
      </w:numPr>
      <w:tabs>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paragraph" w:customStyle="1" w:styleId="17">
    <w:name w:val="Стиль1"/>
    <w:basedOn w:val="aff2"/>
    <w:link w:val="1f6"/>
    <w:qFormat/>
    <w:rsid w:val="00E957D2"/>
    <w:pPr>
      <w:numPr>
        <w:numId w:val="4"/>
      </w:numPr>
      <w:spacing w:line="360" w:lineRule="auto"/>
      <w:ind w:left="0" w:firstLine="709"/>
      <w:contextualSpacing/>
      <w:jc w:val="both"/>
    </w:pPr>
    <w:rPr>
      <w:rFonts w:ascii="Times New Roman" w:eastAsiaTheme="minorHAnsi" w:hAnsi="Times New Roman" w:cs="Times New Roman"/>
      <w:b/>
      <w:sz w:val="24"/>
    </w:rPr>
  </w:style>
  <w:style w:type="paragraph" w:customStyle="1" w:styleId="210">
    <w:name w:val="Стиль21"/>
    <w:basedOn w:val="aff2"/>
    <w:link w:val="212"/>
    <w:qFormat/>
    <w:rsid w:val="00E957D2"/>
    <w:pPr>
      <w:numPr>
        <w:ilvl w:val="1"/>
        <w:numId w:val="4"/>
      </w:numPr>
      <w:spacing w:line="360" w:lineRule="auto"/>
      <w:contextualSpacing/>
      <w:jc w:val="both"/>
    </w:pPr>
    <w:rPr>
      <w:rFonts w:ascii="Times New Roman" w:hAnsi="Times New Roman" w:cs="Times New Roman"/>
      <w:b/>
      <w:sz w:val="28"/>
    </w:rPr>
  </w:style>
  <w:style w:type="character" w:customStyle="1" w:styleId="212">
    <w:name w:val="Стиль21 Знак"/>
    <w:basedOn w:val="aff3"/>
    <w:link w:val="210"/>
    <w:rsid w:val="00E957D2"/>
    <w:rPr>
      <w:rFonts w:ascii="Times New Roman" w:eastAsia="Calibri" w:hAnsi="Times New Roman" w:cs="Times New Roman"/>
      <w:b/>
      <w:sz w:val="28"/>
    </w:rPr>
  </w:style>
  <w:style w:type="paragraph" w:customStyle="1" w:styleId="34">
    <w:name w:val="Стиль3"/>
    <w:basedOn w:val="210"/>
    <w:link w:val="3a"/>
    <w:qFormat/>
    <w:rsid w:val="00E957D2"/>
    <w:pPr>
      <w:numPr>
        <w:ilvl w:val="2"/>
      </w:numPr>
      <w:ind w:left="0" w:firstLine="709"/>
    </w:pPr>
    <w:rPr>
      <w:sz w:val="24"/>
    </w:rPr>
  </w:style>
  <w:style w:type="paragraph" w:customStyle="1" w:styleId="afff9">
    <w:name w:val="Абзац"/>
    <w:basedOn w:val="af9"/>
    <w:link w:val="afffa"/>
    <w:qFormat/>
    <w:rsid w:val="00E957D2"/>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a">
    <w:name w:val="Абзац Знак"/>
    <w:link w:val="afff9"/>
    <w:rsid w:val="00E957D2"/>
    <w:rPr>
      <w:rFonts w:ascii="Times New Roman" w:eastAsia="Times New Roman" w:hAnsi="Times New Roman" w:cs="Times New Roman"/>
      <w:sz w:val="24"/>
      <w:szCs w:val="24"/>
      <w:lang w:eastAsia="ru-RU"/>
    </w:rPr>
  </w:style>
  <w:style w:type="paragraph" w:customStyle="1" w:styleId="Default">
    <w:name w:val="Default"/>
    <w:rsid w:val="00E957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6">
    <w:name w:val="Стиль1 Знак"/>
    <w:basedOn w:val="aff3"/>
    <w:link w:val="17"/>
    <w:rsid w:val="001C2F62"/>
    <w:rPr>
      <w:rFonts w:ascii="Times New Roman" w:eastAsia="Calibri" w:hAnsi="Times New Roman" w:cs="Times New Roman"/>
      <w:b/>
      <w:sz w:val="24"/>
    </w:rPr>
  </w:style>
  <w:style w:type="character" w:styleId="afffb">
    <w:name w:val="annotation reference"/>
    <w:basedOn w:val="afa"/>
    <w:unhideWhenUsed/>
    <w:rsid w:val="001C2F62"/>
    <w:rPr>
      <w:sz w:val="16"/>
      <w:szCs w:val="16"/>
    </w:rPr>
  </w:style>
  <w:style w:type="paragraph" w:styleId="afffc">
    <w:name w:val="annotation subject"/>
    <w:basedOn w:val="afff7"/>
    <w:next w:val="afff7"/>
    <w:link w:val="afffd"/>
    <w:uiPriority w:val="99"/>
    <w:unhideWhenUsed/>
    <w:rsid w:val="001C2F62"/>
    <w:rPr>
      <w:b/>
      <w:bCs/>
    </w:rPr>
  </w:style>
  <w:style w:type="character" w:customStyle="1" w:styleId="afffd">
    <w:name w:val="Тема примечания Знак"/>
    <w:basedOn w:val="afff6"/>
    <w:link w:val="afffc"/>
    <w:uiPriority w:val="99"/>
    <w:rsid w:val="001C2F62"/>
    <w:rPr>
      <w:b/>
      <w:bCs/>
      <w:sz w:val="20"/>
      <w:szCs w:val="20"/>
    </w:rPr>
  </w:style>
  <w:style w:type="character" w:customStyle="1" w:styleId="41">
    <w:name w:val="Заголовок 4 Знак"/>
    <w:basedOn w:val="afa"/>
    <w:link w:val="4"/>
    <w:uiPriority w:val="9"/>
    <w:rsid w:val="00B91836"/>
    <w:rPr>
      <w:rFonts w:ascii="Cambria" w:eastAsia="Times New Roman" w:hAnsi="Cambria" w:cs="Times New Roman"/>
      <w:i/>
      <w:iCs/>
      <w:color w:val="365F91"/>
    </w:rPr>
  </w:style>
  <w:style w:type="character" w:customStyle="1" w:styleId="51">
    <w:name w:val="Заголовок 5 Знак"/>
    <w:basedOn w:val="afa"/>
    <w:link w:val="5"/>
    <w:rsid w:val="00B91836"/>
    <w:rPr>
      <w:rFonts w:ascii="Cambria" w:eastAsia="Times New Roman" w:hAnsi="Cambria" w:cs="Times New Roman"/>
      <w:color w:val="365F91"/>
    </w:rPr>
  </w:style>
  <w:style w:type="character" w:customStyle="1" w:styleId="62">
    <w:name w:val="Заголовок 6 Знак"/>
    <w:basedOn w:val="afa"/>
    <w:link w:val="60"/>
    <w:rsid w:val="00B91836"/>
    <w:rPr>
      <w:rFonts w:ascii="Cambria" w:eastAsia="Times New Roman" w:hAnsi="Cambria" w:cs="Times New Roman"/>
      <w:color w:val="243F60"/>
    </w:rPr>
  </w:style>
  <w:style w:type="character" w:customStyle="1" w:styleId="70">
    <w:name w:val="Заголовок 7 Знак"/>
    <w:aliases w:val="Заголовок x.x Знак"/>
    <w:basedOn w:val="afa"/>
    <w:link w:val="7"/>
    <w:uiPriority w:val="99"/>
    <w:rsid w:val="00B91836"/>
    <w:rPr>
      <w:rFonts w:ascii="Cambria" w:eastAsia="Times New Roman" w:hAnsi="Cambria" w:cs="Times New Roman"/>
      <w:i/>
      <w:iCs/>
      <w:color w:val="243F60"/>
    </w:rPr>
  </w:style>
  <w:style w:type="character" w:customStyle="1" w:styleId="80">
    <w:name w:val="Заголовок 8 Знак"/>
    <w:basedOn w:val="afa"/>
    <w:link w:val="8"/>
    <w:uiPriority w:val="99"/>
    <w:rsid w:val="00B91836"/>
    <w:rPr>
      <w:rFonts w:ascii="Cambria" w:eastAsia="Times New Roman" w:hAnsi="Cambria" w:cs="Times New Roman"/>
      <w:color w:val="272727"/>
      <w:sz w:val="21"/>
      <w:szCs w:val="21"/>
    </w:rPr>
  </w:style>
  <w:style w:type="character" w:customStyle="1" w:styleId="90">
    <w:name w:val="Заголовок 9 Знак"/>
    <w:basedOn w:val="afa"/>
    <w:link w:val="9"/>
    <w:uiPriority w:val="99"/>
    <w:rsid w:val="00B91836"/>
    <w:rPr>
      <w:rFonts w:ascii="Cambria" w:eastAsia="Times New Roman" w:hAnsi="Cambria" w:cs="Times New Roman"/>
      <w:i/>
      <w:iCs/>
      <w:color w:val="272727"/>
      <w:sz w:val="21"/>
      <w:szCs w:val="21"/>
    </w:rPr>
  </w:style>
  <w:style w:type="numbering" w:customStyle="1" w:styleId="1f7">
    <w:name w:val="Нет списка1"/>
    <w:next w:val="afc"/>
    <w:uiPriority w:val="99"/>
    <w:semiHidden/>
    <w:unhideWhenUsed/>
    <w:rsid w:val="00B91836"/>
  </w:style>
  <w:style w:type="paragraph" w:customStyle="1" w:styleId="afffe">
    <w:name w:val="Подпись рисунков/таблиц"/>
    <w:basedOn w:val="afff1"/>
    <w:uiPriority w:val="99"/>
    <w:qFormat/>
    <w:rsid w:val="00B91836"/>
    <w:pPr>
      <w:spacing w:before="120" w:line="360" w:lineRule="auto"/>
      <w:ind w:firstLine="426"/>
      <w:jc w:val="left"/>
    </w:pPr>
    <w:rPr>
      <w:rFonts w:ascii="Arial" w:eastAsia="Times New Roman" w:hAnsi="Arial"/>
      <w:b w:val="0"/>
      <w:color w:val="4F81BD"/>
      <w:szCs w:val="18"/>
      <w:lang w:eastAsia="ru-RU"/>
    </w:rPr>
  </w:style>
  <w:style w:type="paragraph" w:customStyle="1" w:styleId="ChapterSubtitle">
    <w:name w:val="Chapter Subtitle"/>
    <w:basedOn w:val="affff"/>
    <w:uiPriority w:val="99"/>
    <w:rsid w:val="00B91836"/>
    <w:pPr>
      <w:keepNext/>
      <w:keepLines/>
      <w:numPr>
        <w:ilvl w:val="0"/>
      </w:numPr>
      <w:spacing w:before="60"/>
    </w:pPr>
    <w:rPr>
      <w:rFonts w:ascii="Arial" w:hAnsi="Arial"/>
      <w:b/>
      <w:i w:val="0"/>
      <w:iCs w:val="0"/>
      <w:color w:val="auto"/>
      <w:spacing w:val="-16"/>
      <w:kern w:val="28"/>
      <w:sz w:val="32"/>
      <w:szCs w:val="28"/>
      <w:lang w:eastAsia="en-US"/>
    </w:rPr>
  </w:style>
  <w:style w:type="paragraph" w:styleId="affff">
    <w:name w:val="Subtitle"/>
    <w:basedOn w:val="af9"/>
    <w:next w:val="af9"/>
    <w:link w:val="affff0"/>
    <w:uiPriority w:val="99"/>
    <w:qFormat/>
    <w:rsid w:val="00B91836"/>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fff0">
    <w:name w:val="Подзаголовок Знак"/>
    <w:basedOn w:val="afa"/>
    <w:link w:val="affff"/>
    <w:uiPriority w:val="99"/>
    <w:rsid w:val="00B91836"/>
    <w:rPr>
      <w:rFonts w:ascii="Cambria" w:eastAsia="Times New Roman" w:hAnsi="Cambria" w:cs="Times New Roman"/>
      <w:i/>
      <w:iCs/>
      <w:color w:val="4F81BD"/>
      <w:spacing w:val="15"/>
      <w:sz w:val="24"/>
      <w:szCs w:val="24"/>
      <w:lang w:eastAsia="ru-RU"/>
    </w:rPr>
  </w:style>
  <w:style w:type="table" w:customStyle="1" w:styleId="TableGridReport1">
    <w:name w:val="Table Grid Report1"/>
    <w:basedOn w:val="afb"/>
    <w:next w:val="aff"/>
    <w:uiPriority w:val="59"/>
    <w:rsid w:val="00B9183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МОЙ Заголовок 1"/>
    <w:basedOn w:val="1f"/>
    <w:link w:val="1f9"/>
    <w:qFormat/>
    <w:rsid w:val="00B91836"/>
    <w:pPr>
      <w:tabs>
        <w:tab w:val="num" w:pos="644"/>
      </w:tabs>
      <w:spacing w:before="120" w:after="120" w:line="240" w:lineRule="auto"/>
      <w:ind w:left="644"/>
    </w:pPr>
    <w:rPr>
      <w:rFonts w:ascii="Arial Black" w:eastAsia="Times New Roman" w:hAnsi="Arial Black" w:cs="Times New Roman"/>
      <w:b/>
      <w:bCs/>
      <w:caps/>
      <w:color w:val="auto"/>
      <w:sz w:val="26"/>
      <w:szCs w:val="26"/>
    </w:rPr>
  </w:style>
  <w:style w:type="paragraph" w:styleId="42">
    <w:name w:val="toc 4"/>
    <w:basedOn w:val="af9"/>
    <w:next w:val="af9"/>
    <w:link w:val="43"/>
    <w:autoRedefine/>
    <w:uiPriority w:val="39"/>
    <w:unhideWhenUsed/>
    <w:rsid w:val="00B91836"/>
    <w:pPr>
      <w:spacing w:after="100" w:line="240" w:lineRule="auto"/>
      <w:ind w:left="720"/>
    </w:pPr>
    <w:rPr>
      <w:rFonts w:ascii="Times New Roman" w:eastAsia="Times New Roman" w:hAnsi="Times New Roman" w:cs="Times New Roman"/>
      <w:sz w:val="24"/>
      <w:szCs w:val="24"/>
      <w:lang w:eastAsia="ru-RU"/>
    </w:rPr>
  </w:style>
  <w:style w:type="character" w:customStyle="1" w:styleId="1f9">
    <w:name w:val="МОЙ Заголовок 1 Знак"/>
    <w:link w:val="1f8"/>
    <w:rsid w:val="00B91836"/>
    <w:rPr>
      <w:rFonts w:ascii="Arial Black" w:eastAsia="Times New Roman" w:hAnsi="Arial Black" w:cs="Times New Roman"/>
      <w:b/>
      <w:bCs/>
      <w:caps/>
      <w:sz w:val="26"/>
      <w:szCs w:val="26"/>
    </w:rPr>
  </w:style>
  <w:style w:type="paragraph" w:styleId="52">
    <w:name w:val="toc 5"/>
    <w:basedOn w:val="af9"/>
    <w:next w:val="af9"/>
    <w:autoRedefine/>
    <w:uiPriority w:val="39"/>
    <w:unhideWhenUsed/>
    <w:rsid w:val="00B91836"/>
    <w:pPr>
      <w:spacing w:after="100" w:line="240" w:lineRule="auto"/>
      <w:ind w:left="960"/>
    </w:pPr>
    <w:rPr>
      <w:rFonts w:ascii="Times New Roman" w:eastAsia="Times New Roman" w:hAnsi="Times New Roman" w:cs="Times New Roman"/>
      <w:sz w:val="24"/>
      <w:szCs w:val="24"/>
      <w:lang w:eastAsia="ru-RU"/>
    </w:rPr>
  </w:style>
  <w:style w:type="paragraph" w:styleId="81">
    <w:name w:val="toc 8"/>
    <w:basedOn w:val="af9"/>
    <w:next w:val="af9"/>
    <w:autoRedefine/>
    <w:uiPriority w:val="39"/>
    <w:unhideWhenUsed/>
    <w:rsid w:val="00B91836"/>
    <w:pPr>
      <w:spacing w:after="100" w:line="240" w:lineRule="auto"/>
      <w:ind w:left="1680"/>
    </w:pPr>
    <w:rPr>
      <w:rFonts w:ascii="Times New Roman" w:eastAsia="Times New Roman" w:hAnsi="Times New Roman" w:cs="Times New Roman"/>
      <w:sz w:val="24"/>
      <w:szCs w:val="24"/>
      <w:lang w:eastAsia="ru-RU"/>
    </w:rPr>
  </w:style>
  <w:style w:type="character" w:customStyle="1" w:styleId="affff1">
    <w:name w:val="Основной текст_"/>
    <w:link w:val="29"/>
    <w:locked/>
    <w:rsid w:val="00B91836"/>
    <w:rPr>
      <w:rFonts w:ascii="Arial" w:eastAsia="Arial" w:hAnsi="Arial" w:cs="Arial"/>
      <w:shd w:val="clear" w:color="auto" w:fill="FFFFFF"/>
    </w:rPr>
  </w:style>
  <w:style w:type="paragraph" w:customStyle="1" w:styleId="29">
    <w:name w:val="Основной текст2"/>
    <w:basedOn w:val="af9"/>
    <w:link w:val="affff1"/>
    <w:rsid w:val="00B91836"/>
    <w:pPr>
      <w:widowControl w:val="0"/>
      <w:shd w:val="clear" w:color="auto" w:fill="FFFFFF"/>
      <w:spacing w:before="7680" w:after="0" w:line="0" w:lineRule="atLeast"/>
      <w:ind w:hanging="360"/>
      <w:jc w:val="center"/>
    </w:pPr>
    <w:rPr>
      <w:rFonts w:ascii="Arial" w:eastAsia="Arial" w:hAnsi="Arial" w:cs="Arial"/>
    </w:rPr>
  </w:style>
  <w:style w:type="paragraph" w:styleId="affff2">
    <w:name w:val="footnote text"/>
    <w:basedOn w:val="af9"/>
    <w:link w:val="affff3"/>
    <w:uiPriority w:val="99"/>
    <w:rsid w:val="00B91836"/>
    <w:pPr>
      <w:widowControl w:val="0"/>
      <w:adjustRightInd w:val="0"/>
      <w:spacing w:before="120" w:after="120" w:line="240" w:lineRule="auto"/>
      <w:ind w:firstLine="567"/>
      <w:jc w:val="both"/>
      <w:textAlignment w:val="baseline"/>
    </w:pPr>
    <w:rPr>
      <w:rFonts w:ascii="Arial" w:eastAsia="Microsoft YaHei" w:hAnsi="Arial" w:cs="Times New Roman"/>
      <w:spacing w:val="-5"/>
      <w:sz w:val="20"/>
      <w:szCs w:val="20"/>
      <w:lang w:eastAsia="ru-RU"/>
    </w:rPr>
  </w:style>
  <w:style w:type="character" w:customStyle="1" w:styleId="affff3">
    <w:name w:val="Текст сноски Знак"/>
    <w:basedOn w:val="afa"/>
    <w:link w:val="affff2"/>
    <w:uiPriority w:val="99"/>
    <w:rsid w:val="00B91836"/>
    <w:rPr>
      <w:rFonts w:ascii="Arial" w:eastAsia="Microsoft YaHei" w:hAnsi="Arial" w:cs="Times New Roman"/>
      <w:spacing w:val="-5"/>
      <w:sz w:val="20"/>
      <w:szCs w:val="20"/>
      <w:lang w:eastAsia="ru-RU"/>
    </w:rPr>
  </w:style>
  <w:style w:type="paragraph" w:styleId="affff4">
    <w:name w:val="Normal (Web)"/>
    <w:aliases w:val="Обычный (Web)"/>
    <w:basedOn w:val="af9"/>
    <w:uiPriority w:val="99"/>
    <w:unhideWhenUsed/>
    <w:qFormat/>
    <w:rsid w:val="00B918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b">
    <w:name w:val="Основной текст (3)_"/>
    <w:link w:val="3c"/>
    <w:locked/>
    <w:rsid w:val="00B91836"/>
    <w:rPr>
      <w:rFonts w:ascii="Arial" w:eastAsia="Arial" w:hAnsi="Arial" w:cs="Arial"/>
      <w:b/>
      <w:bCs/>
      <w:spacing w:val="-10"/>
      <w:shd w:val="clear" w:color="auto" w:fill="FFFFFF"/>
    </w:rPr>
  </w:style>
  <w:style w:type="paragraph" w:customStyle="1" w:styleId="3c">
    <w:name w:val="Основной текст (3)"/>
    <w:basedOn w:val="af9"/>
    <w:link w:val="3b"/>
    <w:rsid w:val="00B91836"/>
    <w:pPr>
      <w:widowControl w:val="0"/>
      <w:shd w:val="clear" w:color="auto" w:fill="FFFFFF"/>
      <w:spacing w:after="0" w:line="398" w:lineRule="exact"/>
      <w:ind w:hanging="840"/>
      <w:jc w:val="center"/>
    </w:pPr>
    <w:rPr>
      <w:rFonts w:ascii="Arial" w:eastAsia="Arial" w:hAnsi="Arial" w:cs="Arial"/>
      <w:b/>
      <w:bCs/>
      <w:spacing w:val="-10"/>
    </w:rPr>
  </w:style>
  <w:style w:type="character" w:customStyle="1" w:styleId="53">
    <w:name w:val="Основной текст (5)_"/>
    <w:link w:val="54"/>
    <w:locked/>
    <w:rsid w:val="00B91836"/>
    <w:rPr>
      <w:rFonts w:ascii="Arial" w:eastAsia="Arial" w:hAnsi="Arial" w:cs="Arial"/>
      <w:b/>
      <w:bCs/>
      <w:spacing w:val="-10"/>
      <w:sz w:val="21"/>
      <w:szCs w:val="21"/>
      <w:shd w:val="clear" w:color="auto" w:fill="FFFFFF"/>
    </w:rPr>
  </w:style>
  <w:style w:type="paragraph" w:customStyle="1" w:styleId="54">
    <w:name w:val="Основной текст (5)"/>
    <w:basedOn w:val="af9"/>
    <w:link w:val="53"/>
    <w:rsid w:val="00B91836"/>
    <w:pPr>
      <w:widowControl w:val="0"/>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Основной текст + 13 pt,Основной текст + Franklin Gothic Medium"/>
    <w:rsid w:val="00B91836"/>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4">
    <w:name w:val="Основной текст (4)"/>
    <w:rsid w:val="00B91836"/>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5">
    <w:name w:val="Колонтитул_"/>
    <w:link w:val="affff6"/>
    <w:rsid w:val="00B91836"/>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B91836"/>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B91836"/>
    <w:rPr>
      <w:rFonts w:ascii="Arial" w:eastAsia="Arial" w:hAnsi="Arial" w:cs="Arial"/>
      <w:b/>
      <w:bCs/>
      <w:color w:val="000000"/>
      <w:spacing w:val="0"/>
      <w:w w:val="100"/>
      <w:position w:val="0"/>
      <w:sz w:val="17"/>
      <w:szCs w:val="17"/>
      <w:shd w:val="clear" w:color="auto" w:fill="FFFFFF"/>
      <w:lang w:val="ru-RU"/>
    </w:rPr>
  </w:style>
  <w:style w:type="character" w:customStyle="1" w:styleId="ArialUnicodeMS115pt">
    <w:name w:val="Основной текст + Arial Unicode MS;11.5 pt"/>
    <w:rsid w:val="00B91836"/>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paragraph" w:customStyle="1" w:styleId="affff6">
    <w:name w:val="Колонтитул"/>
    <w:basedOn w:val="af9"/>
    <w:link w:val="affff5"/>
    <w:rsid w:val="00B91836"/>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B91836"/>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5">
    <w:name w:val="Основной текст (4)_"/>
    <w:link w:val="410"/>
    <w:rsid w:val="00B91836"/>
    <w:rPr>
      <w:rFonts w:ascii="Arial Narrow" w:eastAsia="Arial Narrow" w:hAnsi="Arial Narrow" w:cs="Arial Narrow"/>
      <w:b/>
      <w:bCs/>
      <w:sz w:val="15"/>
      <w:szCs w:val="15"/>
      <w:shd w:val="clear" w:color="auto" w:fill="FFFFFF"/>
    </w:rPr>
  </w:style>
  <w:style w:type="character" w:customStyle="1" w:styleId="5ArialUnicodeMS">
    <w:name w:val="Основной текст (5) + Arial Unicode MS"/>
    <w:rsid w:val="00B91836"/>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B91836"/>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B91836"/>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5">
    <w:name w:val="Заголовок №5"/>
    <w:rsid w:val="00B91836"/>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2a">
    <w:name w:val="Стиль2"/>
    <w:basedOn w:val="1f"/>
    <w:link w:val="2b"/>
    <w:qFormat/>
    <w:rsid w:val="00B91836"/>
    <w:pPr>
      <w:tabs>
        <w:tab w:val="num" w:pos="1430"/>
      </w:tabs>
      <w:spacing w:after="240" w:line="240" w:lineRule="auto"/>
      <w:ind w:left="1214" w:hanging="504"/>
      <w:outlineLvl w:val="1"/>
    </w:pPr>
    <w:rPr>
      <w:rFonts w:ascii="Cambria" w:eastAsia="Times New Roman" w:hAnsi="Cambria" w:cs="Times New Roman"/>
      <w:b/>
      <w:bCs/>
      <w:color w:val="auto"/>
      <w:sz w:val="26"/>
      <w:szCs w:val="26"/>
    </w:rPr>
  </w:style>
  <w:style w:type="character" w:customStyle="1" w:styleId="2b">
    <w:name w:val="Стиль2 Знак"/>
    <w:link w:val="2a"/>
    <w:rsid w:val="00B91836"/>
    <w:rPr>
      <w:rFonts w:ascii="Cambria" w:eastAsia="Times New Roman" w:hAnsi="Cambria" w:cs="Times New Roman"/>
      <w:b/>
      <w:bCs/>
      <w:sz w:val="26"/>
      <w:szCs w:val="26"/>
    </w:rPr>
  </w:style>
  <w:style w:type="paragraph" w:customStyle="1" w:styleId="Standard">
    <w:name w:val="Standard"/>
    <w:uiPriority w:val="99"/>
    <w:rsid w:val="00B9183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ffff7">
    <w:name w:val="table of figures"/>
    <w:aliases w:val="Перечень таблиц"/>
    <w:basedOn w:val="af9"/>
    <w:next w:val="af9"/>
    <w:uiPriority w:val="99"/>
    <w:unhideWhenUsed/>
    <w:qFormat/>
    <w:rsid w:val="00B91836"/>
    <w:pPr>
      <w:spacing w:after="0" w:line="240" w:lineRule="auto"/>
    </w:pPr>
    <w:rPr>
      <w:rFonts w:ascii="Times New Roman" w:eastAsia="Times New Roman" w:hAnsi="Times New Roman" w:cs="Times New Roman"/>
      <w:sz w:val="24"/>
      <w:szCs w:val="24"/>
      <w:lang w:eastAsia="ru-RU"/>
    </w:rPr>
  </w:style>
  <w:style w:type="paragraph" w:customStyle="1" w:styleId="1fa">
    <w:name w:val="Для таблицы (приложения 1)"/>
    <w:basedOn w:val="af9"/>
    <w:uiPriority w:val="99"/>
    <w:qFormat/>
    <w:rsid w:val="00B91836"/>
    <w:pPr>
      <w:widowControl w:val="0"/>
      <w:adjustRightInd w:val="0"/>
      <w:spacing w:after="0" w:line="240" w:lineRule="atLeast"/>
      <w:textAlignment w:val="baseline"/>
    </w:pPr>
    <w:rPr>
      <w:rFonts w:ascii="Arial" w:eastAsia="Times New Roman" w:hAnsi="Arial" w:cs="Times New Roman"/>
      <w:bCs/>
      <w:color w:val="000000"/>
      <w:spacing w:val="-5"/>
      <w:sz w:val="18"/>
    </w:rPr>
  </w:style>
  <w:style w:type="paragraph" w:styleId="2c">
    <w:name w:val="List 2"/>
    <w:basedOn w:val="af9"/>
    <w:link w:val="2d"/>
    <w:rsid w:val="00B91836"/>
    <w:pPr>
      <w:widowControl w:val="0"/>
      <w:adjustRightInd w:val="0"/>
      <w:spacing w:before="120" w:after="120" w:line="240" w:lineRule="auto"/>
      <w:ind w:left="566" w:hanging="283"/>
      <w:contextualSpacing/>
      <w:jc w:val="both"/>
      <w:textAlignment w:val="baseline"/>
    </w:pPr>
    <w:rPr>
      <w:rFonts w:ascii="Arial" w:eastAsia="Microsoft YaHei" w:hAnsi="Arial" w:cs="Times New Roman"/>
      <w:spacing w:val="-5"/>
      <w:sz w:val="20"/>
      <w:szCs w:val="20"/>
      <w:lang w:eastAsia="ru-RU"/>
    </w:rPr>
  </w:style>
  <w:style w:type="character" w:customStyle="1" w:styleId="2d">
    <w:name w:val="Список 2 Знак"/>
    <w:link w:val="2c"/>
    <w:rsid w:val="00B91836"/>
    <w:rPr>
      <w:rFonts w:ascii="Arial" w:eastAsia="Microsoft YaHei" w:hAnsi="Arial" w:cs="Times New Roman"/>
      <w:spacing w:val="-5"/>
      <w:sz w:val="20"/>
      <w:szCs w:val="20"/>
      <w:lang w:eastAsia="ru-RU"/>
    </w:rPr>
  </w:style>
  <w:style w:type="paragraph" w:styleId="affff8">
    <w:name w:val="Title"/>
    <w:aliases w:val="Заголовок1"/>
    <w:basedOn w:val="af9"/>
    <w:next w:val="af9"/>
    <w:link w:val="affff9"/>
    <w:uiPriority w:val="99"/>
    <w:qFormat/>
    <w:rsid w:val="00B91836"/>
    <w:pPr>
      <w:keepNext/>
      <w:keepLines/>
      <w:widowControl w:val="0"/>
      <w:adjustRightInd w:val="0"/>
      <w:spacing w:before="220" w:after="60" w:line="240" w:lineRule="auto"/>
      <w:jc w:val="center"/>
      <w:textAlignment w:val="baseline"/>
    </w:pPr>
    <w:rPr>
      <w:rFonts w:ascii="Arial" w:eastAsia="Microsoft YaHei" w:hAnsi="Arial" w:cs="Times New Roman"/>
      <w:b/>
      <w:caps/>
      <w:spacing w:val="-30"/>
      <w:kern w:val="28"/>
      <w:sz w:val="32"/>
      <w:szCs w:val="28"/>
      <w:lang w:eastAsia="ru-RU"/>
    </w:rPr>
  </w:style>
  <w:style w:type="character" w:customStyle="1" w:styleId="affff9">
    <w:name w:val="Заголовок Знак"/>
    <w:aliases w:val="Заголовок1 Знак"/>
    <w:basedOn w:val="afa"/>
    <w:link w:val="affff8"/>
    <w:uiPriority w:val="99"/>
    <w:rsid w:val="00B91836"/>
    <w:rPr>
      <w:rFonts w:ascii="Arial" w:eastAsia="Microsoft YaHei" w:hAnsi="Arial" w:cs="Times New Roman"/>
      <w:b/>
      <w:caps/>
      <w:spacing w:val="-30"/>
      <w:kern w:val="28"/>
      <w:sz w:val="32"/>
      <w:szCs w:val="28"/>
      <w:lang w:eastAsia="ru-RU"/>
    </w:rPr>
  </w:style>
  <w:style w:type="character" w:styleId="affffa">
    <w:name w:val="endnote reference"/>
    <w:uiPriority w:val="99"/>
    <w:rsid w:val="00B91836"/>
    <w:rPr>
      <w:vertAlign w:val="superscript"/>
    </w:rPr>
  </w:style>
  <w:style w:type="character" w:styleId="affffb">
    <w:name w:val="footnote reference"/>
    <w:rsid w:val="00B91836"/>
    <w:rPr>
      <w:vertAlign w:val="superscript"/>
    </w:rPr>
  </w:style>
  <w:style w:type="paragraph" w:styleId="1fb">
    <w:name w:val="index 1"/>
    <w:basedOn w:val="af9"/>
    <w:autoRedefine/>
    <w:uiPriority w:val="99"/>
    <w:rsid w:val="00B91836"/>
    <w:pPr>
      <w:widowControl w:val="0"/>
      <w:adjustRightInd w:val="0"/>
      <w:spacing w:before="120" w:after="120" w:line="240" w:lineRule="auto"/>
      <w:ind w:firstLine="567"/>
      <w:jc w:val="both"/>
      <w:textAlignment w:val="baseline"/>
    </w:pPr>
    <w:rPr>
      <w:rFonts w:ascii="Arial" w:eastAsia="Microsoft YaHei" w:hAnsi="Arial" w:cs="Times New Roman"/>
      <w:spacing w:val="-5"/>
    </w:rPr>
  </w:style>
  <w:style w:type="paragraph" w:styleId="2e">
    <w:name w:val="index 2"/>
    <w:basedOn w:val="af9"/>
    <w:autoRedefine/>
    <w:uiPriority w:val="99"/>
    <w:rsid w:val="00B91836"/>
    <w:pPr>
      <w:widowControl w:val="0"/>
      <w:adjustRightInd w:val="0"/>
      <w:spacing w:before="120" w:after="120" w:line="240" w:lineRule="auto"/>
      <w:ind w:left="720" w:firstLine="567"/>
      <w:jc w:val="both"/>
      <w:textAlignment w:val="baseline"/>
    </w:pPr>
    <w:rPr>
      <w:rFonts w:ascii="Arial" w:eastAsia="Microsoft YaHei" w:hAnsi="Arial" w:cs="Times New Roman"/>
      <w:spacing w:val="-5"/>
    </w:rPr>
  </w:style>
  <w:style w:type="paragraph" w:styleId="3d">
    <w:name w:val="index 3"/>
    <w:basedOn w:val="af9"/>
    <w:autoRedefine/>
    <w:uiPriority w:val="99"/>
    <w:rsid w:val="00B91836"/>
    <w:pPr>
      <w:widowControl w:val="0"/>
      <w:adjustRightInd w:val="0"/>
      <w:spacing w:before="120" w:after="120" w:line="240" w:lineRule="auto"/>
      <w:ind w:firstLine="567"/>
      <w:jc w:val="both"/>
      <w:textAlignment w:val="baseline"/>
    </w:pPr>
    <w:rPr>
      <w:rFonts w:ascii="Arial" w:eastAsia="Microsoft YaHei" w:hAnsi="Arial" w:cs="Times New Roman"/>
      <w:spacing w:val="-5"/>
    </w:rPr>
  </w:style>
  <w:style w:type="paragraph" w:styleId="46">
    <w:name w:val="index 4"/>
    <w:basedOn w:val="af9"/>
    <w:autoRedefine/>
    <w:uiPriority w:val="99"/>
    <w:rsid w:val="00B91836"/>
    <w:pPr>
      <w:widowControl w:val="0"/>
      <w:adjustRightInd w:val="0"/>
      <w:spacing w:before="120" w:after="120" w:line="240" w:lineRule="auto"/>
      <w:ind w:left="1440" w:firstLine="567"/>
      <w:jc w:val="both"/>
      <w:textAlignment w:val="baseline"/>
    </w:pPr>
    <w:rPr>
      <w:rFonts w:ascii="Arial" w:eastAsia="Microsoft YaHei" w:hAnsi="Arial" w:cs="Times New Roman"/>
      <w:spacing w:val="-5"/>
    </w:rPr>
  </w:style>
  <w:style w:type="paragraph" w:styleId="56">
    <w:name w:val="index 5"/>
    <w:basedOn w:val="af9"/>
    <w:autoRedefine/>
    <w:uiPriority w:val="99"/>
    <w:rsid w:val="00B91836"/>
    <w:pPr>
      <w:widowControl w:val="0"/>
      <w:adjustRightInd w:val="0"/>
      <w:spacing w:before="120" w:after="120" w:line="240" w:lineRule="auto"/>
      <w:ind w:left="1800" w:firstLine="567"/>
      <w:jc w:val="both"/>
      <w:textAlignment w:val="baseline"/>
    </w:pPr>
    <w:rPr>
      <w:rFonts w:ascii="Arial" w:eastAsia="Microsoft YaHei" w:hAnsi="Arial" w:cs="Times New Roman"/>
      <w:spacing w:val="-5"/>
    </w:rPr>
  </w:style>
  <w:style w:type="paragraph" w:styleId="affffc">
    <w:name w:val="index heading"/>
    <w:basedOn w:val="af9"/>
    <w:next w:val="1fb"/>
    <w:uiPriority w:val="99"/>
    <w:rsid w:val="00B91836"/>
    <w:pPr>
      <w:widowControl w:val="0"/>
      <w:adjustRightInd w:val="0"/>
      <w:spacing w:before="120" w:after="120" w:line="480" w:lineRule="atLeast"/>
      <w:ind w:firstLine="567"/>
      <w:jc w:val="both"/>
      <w:textAlignment w:val="baseline"/>
    </w:pPr>
    <w:rPr>
      <w:rFonts w:ascii="Arial Black" w:eastAsia="Microsoft YaHei" w:hAnsi="Arial Black" w:cs="Times New Roman"/>
      <w:spacing w:val="-5"/>
    </w:rPr>
  </w:style>
  <w:style w:type="character" w:styleId="affffd">
    <w:name w:val="line number"/>
    <w:rsid w:val="00B91836"/>
    <w:rPr>
      <w:sz w:val="18"/>
    </w:rPr>
  </w:style>
  <w:style w:type="paragraph" w:styleId="affffe">
    <w:name w:val="List"/>
    <w:basedOn w:val="af9"/>
    <w:link w:val="afffff"/>
    <w:rsid w:val="00B91836"/>
    <w:pPr>
      <w:widowControl w:val="0"/>
      <w:adjustRightInd w:val="0"/>
      <w:spacing w:before="120" w:after="120" w:line="240" w:lineRule="auto"/>
      <w:jc w:val="both"/>
      <w:textAlignment w:val="baseline"/>
    </w:pPr>
    <w:rPr>
      <w:rFonts w:ascii="Arial" w:eastAsia="Microsoft YaHei" w:hAnsi="Arial" w:cs="Times New Roman"/>
      <w:spacing w:val="-5"/>
      <w:sz w:val="20"/>
      <w:szCs w:val="20"/>
      <w:lang w:eastAsia="ru-RU"/>
    </w:rPr>
  </w:style>
  <w:style w:type="character" w:customStyle="1" w:styleId="afffff">
    <w:name w:val="Список Знак"/>
    <w:link w:val="affffe"/>
    <w:rsid w:val="00B91836"/>
    <w:rPr>
      <w:rFonts w:ascii="Arial" w:eastAsia="Microsoft YaHei" w:hAnsi="Arial" w:cs="Times New Roman"/>
      <w:spacing w:val="-5"/>
      <w:sz w:val="20"/>
      <w:szCs w:val="20"/>
      <w:lang w:eastAsia="ru-RU"/>
    </w:rPr>
  </w:style>
  <w:style w:type="character" w:styleId="afffff0">
    <w:name w:val="page number"/>
    <w:uiPriority w:val="99"/>
    <w:rsid w:val="00B91836"/>
    <w:rPr>
      <w:rFonts w:ascii="Arial Black" w:hAnsi="Arial Black"/>
      <w:spacing w:val="-10"/>
      <w:sz w:val="18"/>
    </w:rPr>
  </w:style>
  <w:style w:type="paragraph" w:styleId="ab">
    <w:name w:val="table of authorities"/>
    <w:basedOn w:val="af9"/>
    <w:uiPriority w:val="99"/>
    <w:rsid w:val="00B91836"/>
    <w:pPr>
      <w:widowControl w:val="0"/>
      <w:numPr>
        <w:numId w:val="102"/>
      </w:numPr>
      <w:tabs>
        <w:tab w:val="clear" w:pos="786"/>
        <w:tab w:val="right" w:leader="dot" w:pos="7560"/>
      </w:tabs>
      <w:adjustRightInd w:val="0"/>
      <w:spacing w:before="120" w:after="120" w:line="240" w:lineRule="auto"/>
      <w:ind w:left="1440"/>
      <w:jc w:val="both"/>
      <w:textAlignment w:val="baseline"/>
    </w:pPr>
    <w:rPr>
      <w:rFonts w:ascii="Arial" w:eastAsia="Microsoft YaHei" w:hAnsi="Arial" w:cs="Times New Roman"/>
      <w:spacing w:val="-5"/>
    </w:rPr>
  </w:style>
  <w:style w:type="paragraph" w:styleId="afffff1">
    <w:name w:val="toa heading"/>
    <w:basedOn w:val="af9"/>
    <w:next w:val="ab"/>
    <w:uiPriority w:val="99"/>
    <w:rsid w:val="00B91836"/>
    <w:pPr>
      <w:keepNext/>
      <w:widowControl w:val="0"/>
      <w:adjustRightInd w:val="0"/>
      <w:spacing w:before="120" w:after="120" w:line="480" w:lineRule="atLeast"/>
      <w:ind w:firstLine="567"/>
      <w:jc w:val="both"/>
      <w:textAlignment w:val="baseline"/>
    </w:pPr>
    <w:rPr>
      <w:rFonts w:ascii="Arial Black" w:eastAsia="Microsoft YaHei" w:hAnsi="Arial Black" w:cs="Times New Roman"/>
      <w:b/>
      <w:spacing w:val="-10"/>
      <w:kern w:val="28"/>
    </w:rPr>
  </w:style>
  <w:style w:type="paragraph" w:styleId="63">
    <w:name w:val="toc 6"/>
    <w:basedOn w:val="af9"/>
    <w:next w:val="af9"/>
    <w:autoRedefine/>
    <w:uiPriority w:val="39"/>
    <w:rsid w:val="00B91836"/>
    <w:pPr>
      <w:widowControl w:val="0"/>
      <w:adjustRightInd w:val="0"/>
      <w:spacing w:after="0" w:line="240" w:lineRule="auto"/>
      <w:ind w:left="1100" w:firstLine="567"/>
      <w:textAlignment w:val="baseline"/>
    </w:pPr>
    <w:rPr>
      <w:rFonts w:ascii="Calibri" w:eastAsia="Microsoft YaHei" w:hAnsi="Calibri" w:cs="Calibri"/>
      <w:spacing w:val="-5"/>
      <w:sz w:val="20"/>
      <w:szCs w:val="20"/>
    </w:rPr>
  </w:style>
  <w:style w:type="paragraph" w:styleId="71">
    <w:name w:val="toc 7"/>
    <w:basedOn w:val="af9"/>
    <w:next w:val="af9"/>
    <w:autoRedefine/>
    <w:uiPriority w:val="39"/>
    <w:rsid w:val="00B91836"/>
    <w:pPr>
      <w:widowControl w:val="0"/>
      <w:adjustRightInd w:val="0"/>
      <w:spacing w:after="0" w:line="240" w:lineRule="auto"/>
      <w:ind w:left="1320" w:firstLine="567"/>
      <w:textAlignment w:val="baseline"/>
    </w:pPr>
    <w:rPr>
      <w:rFonts w:ascii="Calibri" w:eastAsia="Microsoft YaHei" w:hAnsi="Calibri" w:cs="Calibri"/>
      <w:spacing w:val="-5"/>
      <w:sz w:val="20"/>
      <w:szCs w:val="20"/>
    </w:rPr>
  </w:style>
  <w:style w:type="paragraph" w:styleId="91">
    <w:name w:val="toc 9"/>
    <w:basedOn w:val="af9"/>
    <w:next w:val="af9"/>
    <w:autoRedefine/>
    <w:uiPriority w:val="39"/>
    <w:rsid w:val="00B91836"/>
    <w:pPr>
      <w:widowControl w:val="0"/>
      <w:adjustRightInd w:val="0"/>
      <w:spacing w:after="0" w:line="240" w:lineRule="auto"/>
      <w:ind w:left="1760" w:firstLine="567"/>
      <w:textAlignment w:val="baseline"/>
    </w:pPr>
    <w:rPr>
      <w:rFonts w:ascii="Calibri" w:eastAsia="Microsoft YaHei" w:hAnsi="Calibri" w:cs="Calibri"/>
      <w:spacing w:val="-5"/>
      <w:sz w:val="20"/>
      <w:szCs w:val="20"/>
    </w:rPr>
  </w:style>
  <w:style w:type="paragraph" w:styleId="afffff2">
    <w:name w:val="Document Map"/>
    <w:basedOn w:val="af9"/>
    <w:link w:val="afffff3"/>
    <w:uiPriority w:val="99"/>
    <w:rsid w:val="00B91836"/>
    <w:pPr>
      <w:widowControl w:val="0"/>
      <w:shd w:val="clear" w:color="auto" w:fill="000080"/>
      <w:adjustRightInd w:val="0"/>
      <w:spacing w:before="120" w:after="120" w:line="240" w:lineRule="auto"/>
      <w:ind w:firstLine="567"/>
      <w:jc w:val="both"/>
      <w:textAlignment w:val="baseline"/>
    </w:pPr>
    <w:rPr>
      <w:rFonts w:ascii="Tahoma" w:eastAsia="Microsoft YaHei" w:hAnsi="Tahoma" w:cs="Times New Roman"/>
      <w:spacing w:val="-5"/>
      <w:sz w:val="20"/>
      <w:szCs w:val="20"/>
      <w:lang w:eastAsia="ru-RU"/>
    </w:rPr>
  </w:style>
  <w:style w:type="character" w:customStyle="1" w:styleId="afffff3">
    <w:name w:val="Схема документа Знак"/>
    <w:basedOn w:val="afa"/>
    <w:link w:val="afffff2"/>
    <w:uiPriority w:val="99"/>
    <w:rsid w:val="00B91836"/>
    <w:rPr>
      <w:rFonts w:ascii="Tahoma" w:eastAsia="Microsoft YaHei" w:hAnsi="Tahoma" w:cs="Times New Roman"/>
      <w:spacing w:val="-5"/>
      <w:sz w:val="20"/>
      <w:szCs w:val="20"/>
      <w:shd w:val="clear" w:color="auto" w:fill="000080"/>
      <w:lang w:eastAsia="ru-RU"/>
    </w:rPr>
  </w:style>
  <w:style w:type="character" w:customStyle="1" w:styleId="afffff4">
    <w:name w:val="рисунок Знак"/>
    <w:link w:val="afffff5"/>
    <w:rsid w:val="00B91836"/>
    <w:rPr>
      <w:lang w:eastAsia="ru-RU"/>
    </w:rPr>
  </w:style>
  <w:style w:type="paragraph" w:customStyle="1" w:styleId="afffff5">
    <w:name w:val="рисунок"/>
    <w:basedOn w:val="af9"/>
    <w:next w:val="af9"/>
    <w:link w:val="afffff4"/>
    <w:rsid w:val="00B91836"/>
    <w:pPr>
      <w:keepNext/>
      <w:spacing w:before="120" w:after="120" w:line="360" w:lineRule="auto"/>
      <w:ind w:firstLine="567"/>
      <w:jc w:val="center"/>
    </w:pPr>
    <w:rPr>
      <w:lang w:eastAsia="ru-RU"/>
    </w:rPr>
  </w:style>
  <w:style w:type="paragraph" w:customStyle="1" w:styleId="0">
    <w:name w:val="Заголовок 0"/>
    <w:basedOn w:val="1f"/>
    <w:uiPriority w:val="99"/>
    <w:rsid w:val="00B91836"/>
    <w:pPr>
      <w:keepLines w:val="0"/>
      <w:spacing w:before="120" w:line="240" w:lineRule="auto"/>
      <w:ind w:left="1211"/>
    </w:pPr>
    <w:rPr>
      <w:rFonts w:ascii="Times New Roman" w:eastAsia="Microsoft YaHei" w:hAnsi="Times New Roman" w:cs="Times New Roman"/>
      <w:caps/>
      <w:color w:val="auto"/>
      <w:sz w:val="22"/>
      <w:szCs w:val="24"/>
      <w:lang w:eastAsia="ru-RU"/>
    </w:rPr>
  </w:style>
  <w:style w:type="table" w:styleId="57">
    <w:name w:val="Table Grid 5"/>
    <w:basedOn w:val="afb"/>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c"/>
    <w:rsid w:val="00B91836"/>
  </w:style>
  <w:style w:type="table" w:customStyle="1" w:styleId="TableGrid1">
    <w:name w:val="Table Grid1"/>
    <w:basedOn w:val="afb"/>
    <w:next w:val="aff"/>
    <w:rsid w:val="00B91836"/>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6">
    <w:name w:val="Папушкин"/>
    <w:basedOn w:val="aff"/>
    <w:rsid w:val="00B91836"/>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b"/>
    <w:next w:val="57"/>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7">
    <w:name w:val="Заголовок таблицы"/>
    <w:basedOn w:val="af9"/>
    <w:next w:val="af9"/>
    <w:link w:val="afffff8"/>
    <w:qFormat/>
    <w:rsid w:val="00B91836"/>
    <w:pPr>
      <w:keepNext/>
      <w:keepLines/>
      <w:spacing w:before="80" w:after="80" w:line="360" w:lineRule="auto"/>
      <w:ind w:firstLine="567"/>
    </w:pPr>
    <w:rPr>
      <w:rFonts w:ascii="Arial" w:eastAsia="Microsoft YaHei" w:hAnsi="Arial" w:cs="Times New Roman"/>
      <w:sz w:val="20"/>
      <w:szCs w:val="20"/>
      <w:lang w:eastAsia="ru-RU"/>
    </w:rPr>
  </w:style>
  <w:style w:type="character" w:customStyle="1" w:styleId="afffff8">
    <w:name w:val="Заголовок таблицы Знак"/>
    <w:link w:val="afffff7"/>
    <w:rsid w:val="00B91836"/>
    <w:rPr>
      <w:rFonts w:ascii="Arial" w:eastAsia="Microsoft YaHei" w:hAnsi="Arial" w:cs="Times New Roman"/>
      <w:sz w:val="20"/>
      <w:szCs w:val="20"/>
      <w:lang w:eastAsia="ru-RU"/>
    </w:rPr>
  </w:style>
  <w:style w:type="paragraph" w:styleId="a">
    <w:name w:val="List Number"/>
    <w:basedOn w:val="af9"/>
    <w:uiPriority w:val="99"/>
    <w:qFormat/>
    <w:rsid w:val="00B91836"/>
    <w:pPr>
      <w:widowControl w:val="0"/>
      <w:numPr>
        <w:numId w:val="7"/>
      </w:numPr>
      <w:adjustRightInd w:val="0"/>
      <w:spacing w:before="120" w:after="120" w:line="240" w:lineRule="auto"/>
      <w:contextualSpacing/>
      <w:jc w:val="both"/>
      <w:textAlignment w:val="baseline"/>
    </w:pPr>
    <w:rPr>
      <w:rFonts w:ascii="Arial" w:eastAsia="Microsoft YaHei" w:hAnsi="Arial" w:cs="Times New Roman"/>
      <w:spacing w:val="-5"/>
    </w:rPr>
  </w:style>
  <w:style w:type="paragraph" w:styleId="3e">
    <w:name w:val="List 3"/>
    <w:basedOn w:val="affffe"/>
    <w:uiPriority w:val="99"/>
    <w:rsid w:val="00B91836"/>
    <w:pPr>
      <w:ind w:left="2160"/>
    </w:pPr>
  </w:style>
  <w:style w:type="paragraph" w:styleId="47">
    <w:name w:val="List 4"/>
    <w:basedOn w:val="affffe"/>
    <w:uiPriority w:val="99"/>
    <w:rsid w:val="00B91836"/>
    <w:pPr>
      <w:ind w:left="2520"/>
    </w:pPr>
  </w:style>
  <w:style w:type="paragraph" w:styleId="58">
    <w:name w:val="List 5"/>
    <w:basedOn w:val="affffe"/>
    <w:uiPriority w:val="99"/>
    <w:rsid w:val="00B91836"/>
    <w:pPr>
      <w:ind w:left="2880"/>
    </w:pPr>
  </w:style>
  <w:style w:type="paragraph" w:styleId="35">
    <w:name w:val="List Bullet 3"/>
    <w:basedOn w:val="af9"/>
    <w:uiPriority w:val="99"/>
    <w:rsid w:val="00B91836"/>
    <w:pPr>
      <w:widowControl w:val="0"/>
      <w:numPr>
        <w:numId w:val="8"/>
      </w:numPr>
      <w:adjustRightInd w:val="0"/>
      <w:spacing w:before="120" w:after="120" w:line="240" w:lineRule="auto"/>
      <w:ind w:left="714" w:hanging="357"/>
      <w:jc w:val="both"/>
      <w:textAlignment w:val="baseline"/>
    </w:pPr>
    <w:rPr>
      <w:rFonts w:ascii="Arial" w:eastAsia="Microsoft YaHei" w:hAnsi="Arial" w:cs="Times New Roman"/>
      <w:spacing w:val="-5"/>
    </w:rPr>
  </w:style>
  <w:style w:type="paragraph" w:styleId="48">
    <w:name w:val="List Bullet 4"/>
    <w:basedOn w:val="af9"/>
    <w:autoRedefine/>
    <w:uiPriority w:val="99"/>
    <w:rsid w:val="00B91836"/>
    <w:pPr>
      <w:widowControl w:val="0"/>
      <w:adjustRightInd w:val="0"/>
      <w:spacing w:before="120" w:after="120" w:line="240" w:lineRule="auto"/>
      <w:jc w:val="both"/>
      <w:textAlignment w:val="baseline"/>
    </w:pPr>
    <w:rPr>
      <w:rFonts w:ascii="Arial" w:eastAsia="Microsoft YaHei" w:hAnsi="Arial" w:cs="Times New Roman"/>
      <w:spacing w:val="-5"/>
    </w:rPr>
  </w:style>
  <w:style w:type="paragraph" w:styleId="59">
    <w:name w:val="List Bullet 5"/>
    <w:basedOn w:val="af9"/>
    <w:autoRedefine/>
    <w:uiPriority w:val="99"/>
    <w:rsid w:val="00B91836"/>
    <w:pPr>
      <w:widowControl w:val="0"/>
      <w:adjustRightInd w:val="0"/>
      <w:spacing w:before="120" w:after="120" w:line="240" w:lineRule="auto"/>
      <w:jc w:val="both"/>
      <w:textAlignment w:val="baseline"/>
    </w:pPr>
    <w:rPr>
      <w:rFonts w:ascii="Arial" w:eastAsia="Microsoft YaHei" w:hAnsi="Arial" w:cs="Times New Roman"/>
      <w:spacing w:val="-5"/>
    </w:rPr>
  </w:style>
  <w:style w:type="paragraph" w:styleId="2f">
    <w:name w:val="List Number 2"/>
    <w:aliases w:val="Нумерованный список1"/>
    <w:basedOn w:val="a"/>
    <w:uiPriority w:val="99"/>
    <w:rsid w:val="00B91836"/>
    <w:pPr>
      <w:numPr>
        <w:numId w:val="0"/>
      </w:numPr>
      <w:contextualSpacing w:val="0"/>
    </w:pPr>
  </w:style>
  <w:style w:type="paragraph" w:styleId="3f">
    <w:name w:val="List Number 3"/>
    <w:basedOn w:val="a"/>
    <w:uiPriority w:val="99"/>
    <w:rsid w:val="00B91836"/>
    <w:pPr>
      <w:numPr>
        <w:numId w:val="0"/>
      </w:numPr>
      <w:contextualSpacing w:val="0"/>
    </w:pPr>
  </w:style>
  <w:style w:type="paragraph" w:styleId="49">
    <w:name w:val="List Number 4"/>
    <w:basedOn w:val="a"/>
    <w:uiPriority w:val="99"/>
    <w:rsid w:val="00B91836"/>
    <w:pPr>
      <w:numPr>
        <w:numId w:val="0"/>
      </w:numPr>
      <w:contextualSpacing w:val="0"/>
    </w:pPr>
  </w:style>
  <w:style w:type="paragraph" w:styleId="5a">
    <w:name w:val="List Number 5"/>
    <w:basedOn w:val="a"/>
    <w:uiPriority w:val="99"/>
    <w:rsid w:val="00B91836"/>
    <w:pPr>
      <w:numPr>
        <w:numId w:val="0"/>
      </w:numPr>
      <w:contextualSpacing w:val="0"/>
    </w:pPr>
  </w:style>
  <w:style w:type="paragraph" w:customStyle="1" w:styleId="afffff9">
    <w:name w:val="Нормальный"/>
    <w:uiPriority w:val="99"/>
    <w:rsid w:val="00B91836"/>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table" w:styleId="3f0">
    <w:name w:val="Table Columns 3"/>
    <w:basedOn w:val="afb"/>
    <w:rsid w:val="00B91836"/>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fb"/>
    <w:rsid w:val="00B9183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b"/>
    <w:rsid w:val="00B9183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fb"/>
    <w:rsid w:val="00B9183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fb"/>
    <w:rsid w:val="00B91836"/>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b"/>
    <w:rsid w:val="00B9183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Contemporary"/>
    <w:basedOn w:val="afb"/>
    <w:rsid w:val="00B9183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
    <w:name w:val="Средний список 11"/>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1">
    <w:name w:val="Table Simple 2"/>
    <w:basedOn w:val="afb"/>
    <w:rsid w:val="00B9183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fb">
    <w:name w:val="Table Professional"/>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
    <w:name w:val="List Bullet 2"/>
    <w:aliases w:val="МаркирРус 2"/>
    <w:basedOn w:val="a0"/>
    <w:autoRedefine/>
    <w:rsid w:val="00B91836"/>
    <w:pPr>
      <w:widowControl w:val="0"/>
      <w:numPr>
        <w:numId w:val="9"/>
      </w:numPr>
      <w:tabs>
        <w:tab w:val="clear" w:pos="1287"/>
      </w:tabs>
      <w:adjustRightInd w:val="0"/>
      <w:spacing w:before="120" w:after="120" w:line="240" w:lineRule="auto"/>
      <w:textAlignment w:val="baseline"/>
    </w:pPr>
    <w:rPr>
      <w:rFonts w:ascii="Arial" w:eastAsia="Times New Roman" w:hAnsi="Arial" w:cs="Times New Roman"/>
      <w:spacing w:val="-5"/>
      <w:sz w:val="20"/>
      <w:szCs w:val="20"/>
      <w:lang w:eastAsia="ru-RU"/>
    </w:rPr>
  </w:style>
  <w:style w:type="table" w:styleId="1fc">
    <w:name w:val="Table Classic 1"/>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Simple 1"/>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ubtle 2"/>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e">
    <w:name w:val="Table Subtle 1"/>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f">
    <w:name w:val="Сетка таблицы1"/>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9"/>
    <w:uiPriority w:val="99"/>
    <w:semiHidden/>
    <w:rsid w:val="00B91836"/>
    <w:pPr>
      <w:spacing w:before="120" w:after="0" w:line="360" w:lineRule="auto"/>
      <w:ind w:firstLine="709"/>
      <w:jc w:val="both"/>
    </w:pPr>
    <w:rPr>
      <w:rFonts w:ascii="Arial" w:eastAsia="Times New Roman" w:hAnsi="Arial" w:cs="Times New Roman"/>
      <w:sz w:val="24"/>
      <w:szCs w:val="20"/>
      <w:lang w:eastAsia="ru-RU"/>
    </w:rPr>
  </w:style>
  <w:style w:type="table" w:customStyle="1" w:styleId="2f4">
    <w:name w:val="Сетка таблицы2"/>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f9"/>
    <w:link w:val="HTML0"/>
    <w:unhideWhenUsed/>
    <w:rsid w:val="00B91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fa"/>
    <w:link w:val="HTML"/>
    <w:rsid w:val="00B91836"/>
    <w:rPr>
      <w:rFonts w:ascii="Courier New" w:eastAsia="Times New Roman" w:hAnsi="Courier New" w:cs="Times New Roman"/>
      <w:sz w:val="20"/>
      <w:szCs w:val="20"/>
      <w:lang w:eastAsia="ru-RU"/>
    </w:rPr>
  </w:style>
  <w:style w:type="paragraph" w:styleId="afffffd">
    <w:name w:val="Body Text Indent"/>
    <w:basedOn w:val="af9"/>
    <w:link w:val="afffffe"/>
    <w:uiPriority w:val="99"/>
    <w:unhideWhenUsed/>
    <w:qFormat/>
    <w:rsid w:val="00B91836"/>
    <w:pPr>
      <w:spacing w:after="120"/>
      <w:ind w:left="283"/>
    </w:pPr>
    <w:rPr>
      <w:rFonts w:ascii="Calibri" w:eastAsia="Calibri" w:hAnsi="Calibri" w:cs="Times New Roman"/>
      <w:sz w:val="20"/>
      <w:szCs w:val="20"/>
      <w:lang w:eastAsia="ru-RU"/>
    </w:rPr>
  </w:style>
  <w:style w:type="character" w:customStyle="1" w:styleId="afffffe">
    <w:name w:val="Основной текст с отступом Знак"/>
    <w:basedOn w:val="afa"/>
    <w:link w:val="afffffd"/>
    <w:uiPriority w:val="99"/>
    <w:rsid w:val="00B91836"/>
    <w:rPr>
      <w:rFonts w:ascii="Calibri" w:eastAsia="Calibri" w:hAnsi="Calibri" w:cs="Times New Roman"/>
      <w:sz w:val="20"/>
      <w:szCs w:val="20"/>
      <w:lang w:eastAsia="ru-RU"/>
    </w:rPr>
  </w:style>
  <w:style w:type="table" w:styleId="82">
    <w:name w:val="Table Grid 8"/>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f">
    <w:name w:val="Подрисуночный текст"/>
    <w:basedOn w:val="af9"/>
    <w:next w:val="af9"/>
    <w:link w:val="affffff0"/>
    <w:rsid w:val="00B91836"/>
    <w:pPr>
      <w:keepNext/>
      <w:spacing w:before="120" w:after="120" w:line="360" w:lineRule="auto"/>
      <w:ind w:firstLine="567"/>
      <w:jc w:val="center"/>
    </w:pPr>
    <w:rPr>
      <w:rFonts w:ascii="Arial" w:eastAsia="Microsoft YaHei" w:hAnsi="Arial" w:cs="Times New Roman"/>
      <w:sz w:val="20"/>
      <w:szCs w:val="20"/>
      <w:lang w:eastAsia="ru-RU"/>
    </w:rPr>
  </w:style>
  <w:style w:type="character" w:customStyle="1" w:styleId="affffff0">
    <w:name w:val="Подрисуночный текст Знак"/>
    <w:link w:val="affffff"/>
    <w:rsid w:val="00B91836"/>
    <w:rPr>
      <w:rFonts w:ascii="Arial" w:eastAsia="Microsoft YaHei" w:hAnsi="Arial" w:cs="Times New Roman"/>
      <w:sz w:val="20"/>
      <w:szCs w:val="20"/>
      <w:lang w:eastAsia="ru-RU"/>
    </w:rPr>
  </w:style>
  <w:style w:type="paragraph" w:styleId="affffff1">
    <w:name w:val="List Continue"/>
    <w:basedOn w:val="affffe"/>
    <w:uiPriority w:val="99"/>
    <w:rsid w:val="00B91836"/>
  </w:style>
  <w:style w:type="paragraph" w:styleId="2f5">
    <w:name w:val="List Continue 2"/>
    <w:basedOn w:val="affffff1"/>
    <w:uiPriority w:val="99"/>
    <w:rsid w:val="00B91836"/>
    <w:pPr>
      <w:ind w:left="2160"/>
    </w:pPr>
  </w:style>
  <w:style w:type="paragraph" w:styleId="3f1">
    <w:name w:val="List Continue 3"/>
    <w:basedOn w:val="affffff1"/>
    <w:uiPriority w:val="99"/>
    <w:rsid w:val="00B91836"/>
    <w:pPr>
      <w:ind w:left="2520"/>
    </w:pPr>
  </w:style>
  <w:style w:type="paragraph" w:styleId="4b">
    <w:name w:val="List Continue 4"/>
    <w:basedOn w:val="affffff1"/>
    <w:uiPriority w:val="99"/>
    <w:rsid w:val="00B91836"/>
    <w:pPr>
      <w:ind w:left="2880"/>
    </w:pPr>
  </w:style>
  <w:style w:type="paragraph" w:styleId="5c">
    <w:name w:val="List Continue 5"/>
    <w:basedOn w:val="affffff1"/>
    <w:uiPriority w:val="99"/>
    <w:rsid w:val="00B91836"/>
    <w:pPr>
      <w:ind w:left="3240"/>
    </w:pPr>
  </w:style>
  <w:style w:type="paragraph" w:styleId="2f6">
    <w:name w:val="Body Text Indent 2"/>
    <w:basedOn w:val="af9"/>
    <w:link w:val="2f7"/>
    <w:uiPriority w:val="99"/>
    <w:rsid w:val="00B91836"/>
    <w:pPr>
      <w:widowControl w:val="0"/>
      <w:adjustRightInd w:val="0"/>
      <w:spacing w:after="120" w:line="480" w:lineRule="auto"/>
      <w:ind w:left="283"/>
      <w:jc w:val="both"/>
      <w:textAlignment w:val="baseline"/>
    </w:pPr>
    <w:rPr>
      <w:rFonts w:ascii="Arial" w:eastAsia="Times New Roman" w:hAnsi="Arial" w:cs="Times New Roman"/>
      <w:spacing w:val="-5"/>
      <w:sz w:val="20"/>
      <w:szCs w:val="20"/>
      <w:lang w:val="en-US" w:eastAsia="ru-RU"/>
    </w:rPr>
  </w:style>
  <w:style w:type="character" w:customStyle="1" w:styleId="2f7">
    <w:name w:val="Основной текст с отступом 2 Знак"/>
    <w:basedOn w:val="afa"/>
    <w:link w:val="2f6"/>
    <w:uiPriority w:val="99"/>
    <w:rsid w:val="00B91836"/>
    <w:rPr>
      <w:rFonts w:ascii="Arial" w:eastAsia="Times New Roman" w:hAnsi="Arial" w:cs="Times New Roman"/>
      <w:spacing w:val="-5"/>
      <w:sz w:val="20"/>
      <w:szCs w:val="20"/>
      <w:lang w:val="en-US" w:eastAsia="ru-RU"/>
    </w:rPr>
  </w:style>
  <w:style w:type="paragraph" w:styleId="3f2">
    <w:name w:val="Body Text Indent 3"/>
    <w:basedOn w:val="af9"/>
    <w:link w:val="3f3"/>
    <w:rsid w:val="00B91836"/>
    <w:pPr>
      <w:widowControl w:val="0"/>
      <w:adjustRightInd w:val="0"/>
      <w:spacing w:after="0" w:line="360" w:lineRule="auto"/>
      <w:ind w:firstLine="709"/>
      <w:jc w:val="both"/>
      <w:textAlignment w:val="baseline"/>
    </w:pPr>
    <w:rPr>
      <w:rFonts w:ascii="Times New Roman" w:eastAsia="Times New Roman" w:hAnsi="Times New Roman" w:cs="Times New Roman"/>
      <w:color w:val="444444"/>
      <w:sz w:val="24"/>
      <w:szCs w:val="20"/>
      <w:lang w:eastAsia="ru-RU"/>
    </w:rPr>
  </w:style>
  <w:style w:type="character" w:customStyle="1" w:styleId="3f3">
    <w:name w:val="Основной текст с отступом 3 Знак"/>
    <w:basedOn w:val="afa"/>
    <w:link w:val="3f2"/>
    <w:rsid w:val="00B91836"/>
    <w:rPr>
      <w:rFonts w:ascii="Times New Roman" w:eastAsia="Times New Roman" w:hAnsi="Times New Roman" w:cs="Times New Roman"/>
      <w:color w:val="444444"/>
      <w:sz w:val="24"/>
      <w:szCs w:val="20"/>
      <w:lang w:eastAsia="ru-RU"/>
    </w:rPr>
  </w:style>
  <w:style w:type="table" w:styleId="2f8">
    <w:name w:val="Table Grid 2"/>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0">
    <w:name w:val="Table Grid 1"/>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4">
    <w:name w:val="Body Text 3"/>
    <w:basedOn w:val="af9"/>
    <w:link w:val="3f5"/>
    <w:uiPriority w:val="99"/>
    <w:rsid w:val="00B91836"/>
    <w:pPr>
      <w:spacing w:after="120" w:line="240" w:lineRule="auto"/>
    </w:pPr>
    <w:rPr>
      <w:rFonts w:ascii="Times New Roman" w:eastAsia="Times New Roman" w:hAnsi="Times New Roman" w:cs="Times New Roman"/>
      <w:sz w:val="16"/>
      <w:szCs w:val="16"/>
      <w:lang w:eastAsia="ru-RU"/>
    </w:rPr>
  </w:style>
  <w:style w:type="character" w:customStyle="1" w:styleId="3f5">
    <w:name w:val="Основной текст 3 Знак"/>
    <w:basedOn w:val="afa"/>
    <w:link w:val="3f4"/>
    <w:uiPriority w:val="99"/>
    <w:rsid w:val="00B91836"/>
    <w:rPr>
      <w:rFonts w:ascii="Times New Roman" w:eastAsia="Times New Roman" w:hAnsi="Times New Roman" w:cs="Times New Roman"/>
      <w:sz w:val="16"/>
      <w:szCs w:val="16"/>
      <w:lang w:eastAsia="ru-RU"/>
    </w:rPr>
  </w:style>
  <w:style w:type="character" w:customStyle="1" w:styleId="1f5">
    <w:name w:val="Маркированный_1 Знак"/>
    <w:link w:val="1c"/>
    <w:uiPriority w:val="99"/>
    <w:rsid w:val="00B91836"/>
    <w:rPr>
      <w:rFonts w:ascii="Times New Roman" w:eastAsia="Times New Roman" w:hAnsi="Times New Roman" w:cs="Times New Roman"/>
      <w:sz w:val="24"/>
      <w:szCs w:val="24"/>
      <w:lang w:eastAsia="ru-RU"/>
    </w:rPr>
  </w:style>
  <w:style w:type="paragraph" w:styleId="affffff2">
    <w:name w:val="Body Text"/>
    <w:aliases w:val="TabelTekst,text,Body Text2, Char,Body Text2 Char Char Char Char Char Char Char Char Char,Char,Main text,Body Text Char2 Char,Body Text Char1 Char Char,Body Text Char Char Char Char,TabelTekst Char Char Char Char,???????? ????? ??????????"/>
    <w:basedOn w:val="af9"/>
    <w:link w:val="affffff3"/>
    <w:qFormat/>
    <w:rsid w:val="00B91836"/>
    <w:pPr>
      <w:widowControl w:val="0"/>
      <w:adjustRightInd w:val="0"/>
      <w:spacing w:before="120" w:after="120" w:line="240" w:lineRule="auto"/>
      <w:ind w:firstLine="567"/>
      <w:jc w:val="both"/>
      <w:textAlignment w:val="baseline"/>
    </w:pPr>
    <w:rPr>
      <w:rFonts w:ascii="Arial" w:eastAsia="Microsoft YaHei" w:hAnsi="Arial" w:cs="Times New Roman"/>
      <w:spacing w:val="-5"/>
      <w:sz w:val="20"/>
      <w:szCs w:val="20"/>
      <w:lang w:eastAsia="ru-RU"/>
    </w:rPr>
  </w:style>
  <w:style w:type="character" w:customStyle="1" w:styleId="affffff3">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a"/>
    <w:link w:val="affffff2"/>
    <w:rsid w:val="00B91836"/>
    <w:rPr>
      <w:rFonts w:ascii="Arial" w:eastAsia="Microsoft YaHei" w:hAnsi="Arial" w:cs="Times New Roman"/>
      <w:spacing w:val="-5"/>
      <w:sz w:val="20"/>
      <w:szCs w:val="20"/>
      <w:lang w:eastAsia="ru-RU"/>
    </w:rPr>
  </w:style>
  <w:style w:type="numbering" w:customStyle="1" w:styleId="11a">
    <w:name w:val="Нет списка11"/>
    <w:next w:val="afc"/>
    <w:uiPriority w:val="99"/>
    <w:semiHidden/>
    <w:unhideWhenUsed/>
    <w:rsid w:val="00B91836"/>
  </w:style>
  <w:style w:type="paragraph" w:customStyle="1" w:styleId="BodyTextKeep">
    <w:name w:val="Body Text Keep"/>
    <w:basedOn w:val="af9"/>
    <w:link w:val="BodyTextKeepChar"/>
    <w:rsid w:val="00B91836"/>
    <w:pPr>
      <w:adjustRightInd w:val="0"/>
      <w:spacing w:before="120" w:after="120" w:line="360" w:lineRule="atLeast"/>
      <w:ind w:firstLine="567"/>
      <w:jc w:val="both"/>
      <w:textAlignment w:val="baseline"/>
    </w:pPr>
    <w:rPr>
      <w:rFonts w:ascii="Arial" w:eastAsia="Times New Roman" w:hAnsi="Arial" w:cs="Times New Roman"/>
      <w:spacing w:val="-5"/>
      <w:kern w:val="28"/>
      <w:sz w:val="20"/>
      <w:szCs w:val="20"/>
      <w:lang w:eastAsia="ru-RU"/>
    </w:rPr>
  </w:style>
  <w:style w:type="character" w:customStyle="1" w:styleId="BodyTextKeepChar">
    <w:name w:val="Body Text Keep Char"/>
    <w:link w:val="BodyTextKeep"/>
    <w:rsid w:val="00B91836"/>
    <w:rPr>
      <w:rFonts w:ascii="Arial" w:eastAsia="Times New Roman" w:hAnsi="Arial" w:cs="Times New Roman"/>
      <w:spacing w:val="-5"/>
      <w:kern w:val="28"/>
      <w:sz w:val="20"/>
      <w:szCs w:val="20"/>
      <w:lang w:eastAsia="ru-RU"/>
    </w:rPr>
  </w:style>
  <w:style w:type="paragraph" w:customStyle="1" w:styleId="font5">
    <w:name w:val="font5"/>
    <w:basedOn w:val="af9"/>
    <w:rsid w:val="00B91836"/>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f9"/>
    <w:rsid w:val="00B9183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108">
    <w:name w:val="xl10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09">
    <w:name w:val="xl10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10">
    <w:name w:val="xl11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11">
    <w:name w:val="xl11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12">
    <w:name w:val="xl11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13">
    <w:name w:val="xl11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14">
    <w:name w:val="xl11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15">
    <w:name w:val="xl11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116">
    <w:name w:val="xl11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117">
    <w:name w:val="xl11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118">
    <w:name w:val="xl11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19">
    <w:name w:val="xl11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20">
    <w:name w:val="xl120"/>
    <w:basedOn w:val="af9"/>
    <w:rsid w:val="00B91836"/>
    <w:pP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21">
    <w:name w:val="xl12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22">
    <w:name w:val="xl12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23">
    <w:name w:val="xl12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26">
    <w:name w:val="xl12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127">
    <w:name w:val="xl12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128">
    <w:name w:val="xl12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16"/>
      <w:szCs w:val="16"/>
      <w:lang w:eastAsia="ru-RU"/>
    </w:rPr>
  </w:style>
  <w:style w:type="paragraph" w:customStyle="1" w:styleId="xl129">
    <w:name w:val="xl12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0">
    <w:name w:val="xl13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16"/>
      <w:szCs w:val="16"/>
      <w:lang w:eastAsia="ru-RU"/>
    </w:rPr>
  </w:style>
  <w:style w:type="paragraph" w:customStyle="1" w:styleId="xl131">
    <w:name w:val="xl131"/>
    <w:basedOn w:val="af9"/>
    <w:rsid w:val="00B91836"/>
    <w:pPr>
      <w:spacing w:before="100" w:beforeAutospacing="1" w:after="100" w:afterAutospacing="1" w:line="240" w:lineRule="auto"/>
      <w:jc w:val="center"/>
    </w:pPr>
    <w:rPr>
      <w:rFonts w:ascii="Times New Roman CYR" w:eastAsia="Times New Roman" w:hAnsi="Times New Roman CYR" w:cs="Times New Roman CYR"/>
      <w:sz w:val="16"/>
      <w:szCs w:val="16"/>
      <w:lang w:eastAsia="ru-RU"/>
    </w:rPr>
  </w:style>
  <w:style w:type="paragraph" w:customStyle="1" w:styleId="xl132">
    <w:name w:val="xl132"/>
    <w:basedOn w:val="af9"/>
    <w:rsid w:val="00B91836"/>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33">
    <w:name w:val="xl133"/>
    <w:basedOn w:val="af9"/>
    <w:rsid w:val="00B91836"/>
    <w:pP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34">
    <w:name w:val="xl13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FFFFFF"/>
      <w:sz w:val="24"/>
      <w:szCs w:val="24"/>
      <w:lang w:eastAsia="ru-RU"/>
    </w:rPr>
  </w:style>
  <w:style w:type="paragraph" w:customStyle="1" w:styleId="xl135">
    <w:name w:val="xl13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color w:val="FFFFFF"/>
      <w:sz w:val="24"/>
      <w:szCs w:val="24"/>
      <w:lang w:eastAsia="ru-RU"/>
    </w:rPr>
  </w:style>
  <w:style w:type="paragraph" w:customStyle="1" w:styleId="xl136">
    <w:name w:val="xl13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color w:val="FFFFFF"/>
      <w:sz w:val="24"/>
      <w:szCs w:val="24"/>
      <w:lang w:eastAsia="ru-RU"/>
    </w:rPr>
  </w:style>
  <w:style w:type="paragraph" w:customStyle="1" w:styleId="xl137">
    <w:name w:val="xl13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color w:val="FFFFFF"/>
      <w:sz w:val="24"/>
      <w:szCs w:val="24"/>
      <w:lang w:eastAsia="ru-RU"/>
    </w:rPr>
  </w:style>
  <w:style w:type="paragraph" w:customStyle="1" w:styleId="xl138">
    <w:name w:val="xl13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color w:val="FFFFFF"/>
      <w:sz w:val="24"/>
      <w:szCs w:val="24"/>
      <w:lang w:eastAsia="ru-RU"/>
    </w:rPr>
  </w:style>
  <w:style w:type="paragraph" w:customStyle="1" w:styleId="xl139">
    <w:name w:val="xl13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0">
    <w:name w:val="xl14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1">
    <w:name w:val="xl14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2">
    <w:name w:val="xl14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3">
    <w:name w:val="xl143"/>
    <w:basedOn w:val="af9"/>
    <w:rsid w:val="00B91836"/>
    <w:pP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4">
    <w:name w:val="xl14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5">
    <w:name w:val="xl14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6">
    <w:name w:val="xl14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7">
    <w:name w:val="xl14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8">
    <w:name w:val="xl14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9">
    <w:name w:val="xl14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lang w:eastAsia="ru-RU"/>
    </w:rPr>
  </w:style>
  <w:style w:type="paragraph" w:customStyle="1" w:styleId="xl150">
    <w:name w:val="xl15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1">
    <w:name w:val="xl15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52">
    <w:name w:val="xl15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53">
    <w:name w:val="xl15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4">
    <w:name w:val="xl154"/>
    <w:basedOn w:val="af9"/>
    <w:rsid w:val="00B9183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5">
    <w:name w:val="xl155"/>
    <w:basedOn w:val="af9"/>
    <w:uiPriority w:val="99"/>
    <w:rsid w:val="00B91836"/>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6">
    <w:name w:val="xl156"/>
    <w:basedOn w:val="af9"/>
    <w:uiPriority w:val="99"/>
    <w:rsid w:val="00B91836"/>
    <w:pPr>
      <w:pBdr>
        <w:top w:val="single" w:sz="4" w:space="0" w:color="auto"/>
        <w:bottom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57">
    <w:name w:val="xl157"/>
    <w:basedOn w:val="af9"/>
    <w:uiPriority w:val="99"/>
    <w:rsid w:val="00B91836"/>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58">
    <w:name w:val="xl158"/>
    <w:basedOn w:val="af9"/>
    <w:uiPriority w:val="99"/>
    <w:rsid w:val="00B91836"/>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9">
    <w:name w:val="xl159"/>
    <w:basedOn w:val="af9"/>
    <w:uiPriority w:val="99"/>
    <w:rsid w:val="00B91836"/>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60">
    <w:name w:val="xl160"/>
    <w:basedOn w:val="af9"/>
    <w:uiPriority w:val="99"/>
    <w:rsid w:val="00B91836"/>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61">
    <w:name w:val="xl161"/>
    <w:basedOn w:val="af9"/>
    <w:uiPriority w:val="99"/>
    <w:rsid w:val="00B918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2">
    <w:name w:val="xl162"/>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lang w:eastAsia="ru-RU"/>
    </w:rPr>
  </w:style>
  <w:style w:type="paragraph" w:customStyle="1" w:styleId="xl163">
    <w:name w:val="xl163"/>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4">
    <w:name w:val="xl164"/>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color w:val="FFFFFF"/>
      <w:sz w:val="24"/>
      <w:szCs w:val="24"/>
      <w:lang w:eastAsia="ru-RU"/>
    </w:rPr>
  </w:style>
  <w:style w:type="paragraph" w:customStyle="1" w:styleId="xl165">
    <w:name w:val="xl165"/>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color w:val="FF0000"/>
      <w:sz w:val="24"/>
      <w:szCs w:val="24"/>
      <w:lang w:eastAsia="ru-RU"/>
    </w:rPr>
  </w:style>
  <w:style w:type="paragraph" w:customStyle="1" w:styleId="xl166">
    <w:name w:val="xl166"/>
    <w:basedOn w:val="af9"/>
    <w:uiPriority w:val="99"/>
    <w:rsid w:val="00B91836"/>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7">
    <w:name w:val="xl167"/>
    <w:basedOn w:val="af9"/>
    <w:uiPriority w:val="99"/>
    <w:rsid w:val="00B91836"/>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8">
    <w:name w:val="xl168"/>
    <w:basedOn w:val="af9"/>
    <w:uiPriority w:val="99"/>
    <w:rsid w:val="00B9183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9">
    <w:name w:val="xl169"/>
    <w:basedOn w:val="af9"/>
    <w:uiPriority w:val="99"/>
    <w:rsid w:val="00B918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70">
    <w:name w:val="xl170"/>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71">
    <w:name w:val="xl171"/>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character" w:styleId="affffff4">
    <w:name w:val="Placeholder Text"/>
    <w:uiPriority w:val="99"/>
    <w:semiHidden/>
    <w:rsid w:val="00B91836"/>
    <w:rPr>
      <w:color w:val="808080"/>
    </w:rPr>
  </w:style>
  <w:style w:type="paragraph" w:styleId="affffff5">
    <w:name w:val="No Spacing"/>
    <w:aliases w:val="Основной,Осн_текст,С интервалом и отступом"/>
    <w:link w:val="affffff6"/>
    <w:uiPriority w:val="1"/>
    <w:qFormat/>
    <w:rsid w:val="00B91836"/>
    <w:pPr>
      <w:spacing w:after="0" w:line="240" w:lineRule="auto"/>
    </w:pPr>
    <w:rPr>
      <w:rFonts w:ascii="Calibri" w:eastAsia="Times New Roman" w:hAnsi="Calibri" w:cs="Times New Roman"/>
      <w:sz w:val="20"/>
      <w:szCs w:val="20"/>
      <w:lang w:eastAsia="ru-RU"/>
    </w:rPr>
  </w:style>
  <w:style w:type="character" w:customStyle="1" w:styleId="affffff6">
    <w:name w:val="Без интервала Знак"/>
    <w:aliases w:val="Основной Знак,Осн_текст Знак,С интервалом и отступом Знак"/>
    <w:link w:val="affffff5"/>
    <w:uiPriority w:val="1"/>
    <w:qFormat/>
    <w:rsid w:val="00B91836"/>
    <w:rPr>
      <w:rFonts w:ascii="Calibri" w:eastAsia="Times New Roman" w:hAnsi="Calibri" w:cs="Times New Roman"/>
      <w:sz w:val="20"/>
      <w:szCs w:val="20"/>
      <w:lang w:eastAsia="ru-RU"/>
    </w:rPr>
  </w:style>
  <w:style w:type="paragraph" w:customStyle="1" w:styleId="HeadingBase">
    <w:name w:val="Heading Base"/>
    <w:basedOn w:val="af9"/>
    <w:next w:val="af9"/>
    <w:link w:val="HeadingBase0"/>
    <w:rsid w:val="00B91836"/>
    <w:pPr>
      <w:keepNext/>
      <w:keepLines/>
      <w:widowControl w:val="0"/>
      <w:adjustRightInd w:val="0"/>
      <w:spacing w:before="140" w:after="0" w:line="220" w:lineRule="atLeast"/>
      <w:ind w:left="1077"/>
      <w:jc w:val="both"/>
      <w:textAlignment w:val="baseline"/>
    </w:pPr>
    <w:rPr>
      <w:rFonts w:ascii="Arial" w:eastAsia="Times New Roman" w:hAnsi="Arial" w:cs="Times New Roman"/>
      <w:b/>
      <w:spacing w:val="-4"/>
      <w:kern w:val="28"/>
      <w:sz w:val="28"/>
      <w:szCs w:val="28"/>
      <w:lang w:eastAsia="ru-RU"/>
    </w:rPr>
  </w:style>
  <w:style w:type="character" w:customStyle="1" w:styleId="HeadingBase0">
    <w:name w:val="Heading Base Знак"/>
    <w:link w:val="HeadingBase"/>
    <w:rsid w:val="00B91836"/>
    <w:rPr>
      <w:rFonts w:ascii="Arial" w:eastAsia="Times New Roman" w:hAnsi="Arial" w:cs="Times New Roman"/>
      <w:b/>
      <w:spacing w:val="-4"/>
      <w:kern w:val="28"/>
      <w:sz w:val="28"/>
      <w:szCs w:val="28"/>
      <w:lang w:eastAsia="ru-RU"/>
    </w:rPr>
  </w:style>
  <w:style w:type="table" w:customStyle="1" w:styleId="1ff1">
    <w:name w:val="Светлая заливка1"/>
    <w:basedOn w:val="afb"/>
    <w:uiPriority w:val="60"/>
    <w:rsid w:val="00B91836"/>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
    <w:name w:val="Средний список 12"/>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9">
    <w:name w:val="Body Text 2"/>
    <w:basedOn w:val="af9"/>
    <w:link w:val="2fa"/>
    <w:uiPriority w:val="99"/>
    <w:rsid w:val="00B91836"/>
    <w:pPr>
      <w:spacing w:after="120" w:line="480" w:lineRule="auto"/>
    </w:pPr>
    <w:rPr>
      <w:rFonts w:ascii="Times New Roman" w:eastAsia="Times New Roman" w:hAnsi="Times New Roman" w:cs="Times New Roman"/>
      <w:sz w:val="24"/>
      <w:szCs w:val="24"/>
      <w:lang w:eastAsia="ru-RU"/>
    </w:rPr>
  </w:style>
  <w:style w:type="character" w:customStyle="1" w:styleId="2fa">
    <w:name w:val="Основной текст 2 Знак"/>
    <w:basedOn w:val="afa"/>
    <w:link w:val="2f9"/>
    <w:uiPriority w:val="99"/>
    <w:rsid w:val="00B91836"/>
    <w:rPr>
      <w:rFonts w:ascii="Times New Roman" w:eastAsia="Times New Roman" w:hAnsi="Times New Roman" w:cs="Times New Roman"/>
      <w:sz w:val="24"/>
      <w:szCs w:val="24"/>
      <w:lang w:eastAsia="ru-RU"/>
    </w:rPr>
  </w:style>
  <w:style w:type="character" w:styleId="affffff7">
    <w:name w:val="Strong"/>
    <w:uiPriority w:val="22"/>
    <w:qFormat/>
    <w:rsid w:val="00B91836"/>
    <w:rPr>
      <w:b/>
      <w:bCs/>
    </w:rPr>
  </w:style>
  <w:style w:type="table" w:customStyle="1" w:styleId="250">
    <w:name w:val="Сетка таблицы25"/>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ветлая заливка2"/>
    <w:basedOn w:val="afb"/>
    <w:uiPriority w:val="60"/>
    <w:rsid w:val="00B91836"/>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B9183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xl76">
    <w:name w:val="xl76"/>
    <w:basedOn w:val="af9"/>
    <w:rsid w:val="00B9183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f9"/>
    <w:rsid w:val="00B91836"/>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8">
    <w:name w:val="xl78"/>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f9"/>
    <w:rsid w:val="00B9183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3f6">
    <w:name w:val="Сетка таблицы3"/>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2">
    <w:name w:val="xl8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83">
    <w:name w:val="xl8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4">
    <w:name w:val="xl8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5">
    <w:name w:val="xl8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86">
    <w:name w:val="xl8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
    <w:name w:val="xl87"/>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
    <w:name w:val="xl8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9">
    <w:name w:val="xl89"/>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92">
    <w:name w:val="xl9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f9"/>
    <w:rsid w:val="00B9183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4">
    <w:name w:val="xl94"/>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5">
    <w:name w:val="xl9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6">
    <w:name w:val="xl96"/>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7">
    <w:name w:val="xl9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98">
    <w:name w:val="xl9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styleId="3f7">
    <w:name w:val="Table Simple 3"/>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b"/>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8">
    <w:name w:val="Revision"/>
    <w:hidden/>
    <w:uiPriority w:val="99"/>
    <w:semiHidden/>
    <w:rsid w:val="00B91836"/>
    <w:pPr>
      <w:spacing w:after="0" w:line="240" w:lineRule="auto"/>
    </w:pPr>
    <w:rPr>
      <w:rFonts w:ascii="Arial" w:eastAsia="Microsoft YaHei" w:hAnsi="Arial" w:cs="Times New Roman"/>
      <w:spacing w:val="-5"/>
    </w:rPr>
  </w:style>
  <w:style w:type="table" w:customStyle="1" w:styleId="11b">
    <w:name w:val="Светлая заливка11"/>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B91836"/>
    <w:rPr>
      <w:rFonts w:ascii="Calibri" w:eastAsia="Times New Roman" w:hAnsi="Calibri" w:cs="Times New Roman"/>
      <w:lang w:eastAsia="ru-RU"/>
    </w:rPr>
  </w:style>
  <w:style w:type="paragraph" w:customStyle="1" w:styleId="xl47487">
    <w:name w:val="xl47487"/>
    <w:basedOn w:val="af9"/>
    <w:uiPriority w:val="99"/>
    <w:rsid w:val="00B91836"/>
    <w:pPr>
      <w:spacing w:before="100" w:beforeAutospacing="1" w:after="100" w:afterAutospacing="1" w:line="240" w:lineRule="auto"/>
    </w:pPr>
    <w:rPr>
      <w:rFonts w:ascii="Arial" w:eastAsia="Times New Roman" w:hAnsi="Arial" w:cs="Arial"/>
      <w:sz w:val="20"/>
      <w:szCs w:val="20"/>
      <w:lang w:eastAsia="ru-RU"/>
    </w:rPr>
  </w:style>
  <w:style w:type="paragraph" w:customStyle="1" w:styleId="xl47488">
    <w:name w:val="xl47488"/>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47489">
    <w:name w:val="xl47489"/>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47490">
    <w:name w:val="xl47490"/>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491">
    <w:name w:val="xl47491"/>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7492">
    <w:name w:val="xl47492"/>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7493">
    <w:name w:val="xl47493"/>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7494">
    <w:name w:val="xl47494"/>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7495">
    <w:name w:val="xl47495"/>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47496">
    <w:name w:val="xl47496"/>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47497">
    <w:name w:val="xl47497"/>
    <w:basedOn w:val="af9"/>
    <w:uiPriority w:val="9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0"/>
      <w:szCs w:val="20"/>
      <w:lang w:eastAsia="ru-RU"/>
    </w:rPr>
  </w:style>
  <w:style w:type="paragraph" w:customStyle="1" w:styleId="xl47498">
    <w:name w:val="xl47498"/>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47499">
    <w:name w:val="xl47499"/>
    <w:basedOn w:val="af9"/>
    <w:uiPriority w:val="9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7500">
    <w:name w:val="xl47500"/>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47485">
    <w:name w:val="xl47485"/>
    <w:basedOn w:val="af9"/>
    <w:uiPriority w:val="99"/>
    <w:rsid w:val="00B91836"/>
    <w:pPr>
      <w:spacing w:before="100" w:beforeAutospacing="1" w:after="100" w:afterAutospacing="1" w:line="240" w:lineRule="auto"/>
    </w:pPr>
    <w:rPr>
      <w:rFonts w:ascii="Arial" w:eastAsia="Times New Roman" w:hAnsi="Arial" w:cs="Arial"/>
      <w:sz w:val="20"/>
      <w:szCs w:val="20"/>
      <w:lang w:eastAsia="ru-RU"/>
    </w:rPr>
  </w:style>
  <w:style w:type="paragraph" w:customStyle="1" w:styleId="xl47486">
    <w:name w:val="xl47486"/>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1ff2">
    <w:name w:val="Абзац списка1"/>
    <w:basedOn w:val="af9"/>
    <w:uiPriority w:val="99"/>
    <w:rsid w:val="00B91836"/>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xl99">
    <w:name w:val="xl99"/>
    <w:basedOn w:val="af9"/>
    <w:rsid w:val="00B91836"/>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f9"/>
    <w:rsid w:val="00B91836"/>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f9"/>
    <w:rsid w:val="00B91836"/>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2060"/>
      <w:sz w:val="24"/>
      <w:szCs w:val="24"/>
      <w:lang w:eastAsia="ru-RU"/>
    </w:rPr>
  </w:style>
  <w:style w:type="paragraph" w:customStyle="1" w:styleId="xl102">
    <w:name w:val="xl102"/>
    <w:basedOn w:val="af9"/>
    <w:rsid w:val="00B91836"/>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3">
    <w:name w:val="xl103"/>
    <w:basedOn w:val="af9"/>
    <w:rsid w:val="00B91836"/>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04">
    <w:name w:val="xl104"/>
    <w:basedOn w:val="af9"/>
    <w:rsid w:val="00B91836"/>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32">
    <w:name w:val="Заголовок 3 уровкнь"/>
    <w:basedOn w:val="1f"/>
    <w:link w:val="3f8"/>
    <w:autoRedefine/>
    <w:qFormat/>
    <w:rsid w:val="00B91836"/>
    <w:pPr>
      <w:keepLines w:val="0"/>
      <w:numPr>
        <w:numId w:val="14"/>
      </w:numPr>
      <w:spacing w:before="120" w:after="120" w:line="240" w:lineRule="auto"/>
      <w:ind w:left="1502" w:right="1304" w:hanging="357"/>
      <w:mirrorIndents/>
      <w:outlineLvl w:val="1"/>
    </w:pPr>
    <w:rPr>
      <w:rFonts w:ascii="Arial Black" w:eastAsia="Microsoft YaHei" w:hAnsi="Arial Black" w:cs="Times New Roman"/>
      <w:color w:val="auto"/>
      <w:spacing w:val="-10"/>
      <w:kern w:val="28"/>
      <w:sz w:val="26"/>
      <w:szCs w:val="24"/>
    </w:rPr>
  </w:style>
  <w:style w:type="paragraph" w:customStyle="1" w:styleId="2fc">
    <w:name w:val="Заголовок 2 ур"/>
    <w:basedOn w:val="1f"/>
    <w:link w:val="2fd"/>
    <w:autoRedefine/>
    <w:qFormat/>
    <w:rsid w:val="00B91836"/>
    <w:pPr>
      <w:keepLines w:val="0"/>
      <w:tabs>
        <w:tab w:val="num" w:pos="644"/>
        <w:tab w:val="num" w:pos="846"/>
        <w:tab w:val="left" w:pos="1080"/>
      </w:tabs>
      <w:spacing w:after="120" w:line="240" w:lineRule="auto"/>
      <w:ind w:left="845" w:right="709" w:hanging="420"/>
      <w:mirrorIndents/>
    </w:pPr>
    <w:rPr>
      <w:rFonts w:ascii="Arial Black" w:eastAsia="Times New Roman" w:hAnsi="Arial Black" w:cs="Times New Roman"/>
      <w:bCs/>
      <w:color w:val="1F497D"/>
      <w:spacing w:val="-8"/>
      <w:kern w:val="20"/>
      <w:sz w:val="26"/>
      <w:szCs w:val="26"/>
    </w:rPr>
  </w:style>
  <w:style w:type="character" w:customStyle="1" w:styleId="3f8">
    <w:name w:val="Заголовок 3 уровкнь Знак"/>
    <w:link w:val="32"/>
    <w:rsid w:val="00B91836"/>
    <w:rPr>
      <w:rFonts w:ascii="Arial Black" w:eastAsia="Microsoft YaHei" w:hAnsi="Arial Black" w:cs="Times New Roman"/>
      <w:spacing w:val="-10"/>
      <w:kern w:val="28"/>
      <w:sz w:val="26"/>
      <w:szCs w:val="24"/>
    </w:rPr>
  </w:style>
  <w:style w:type="paragraph" w:customStyle="1" w:styleId="affffff9">
    <w:name w:val="Основной с отступом и интервалом"/>
    <w:basedOn w:val="afffffd"/>
    <w:qFormat/>
    <w:rsid w:val="00B91836"/>
    <w:pPr>
      <w:tabs>
        <w:tab w:val="left" w:pos="709"/>
      </w:tabs>
      <w:spacing w:before="60" w:after="0" w:line="360" w:lineRule="auto"/>
      <w:ind w:left="0" w:firstLine="709"/>
      <w:jc w:val="both"/>
    </w:pPr>
    <w:rPr>
      <w:rFonts w:ascii="Times New Roman" w:eastAsia="Times New Roman" w:hAnsi="Times New Roman"/>
      <w:sz w:val="24"/>
      <w:szCs w:val="24"/>
    </w:rPr>
  </w:style>
  <w:style w:type="paragraph" w:customStyle="1" w:styleId="affffffa">
    <w:name w:val="Стиль полужирный все прописные"/>
    <w:basedOn w:val="af9"/>
    <w:link w:val="affffffb"/>
    <w:rsid w:val="00B91836"/>
    <w:pPr>
      <w:tabs>
        <w:tab w:val="num" w:pos="0"/>
      </w:tabs>
      <w:spacing w:after="0" w:line="360" w:lineRule="auto"/>
      <w:ind w:firstLine="709"/>
      <w:jc w:val="both"/>
    </w:pPr>
    <w:rPr>
      <w:rFonts w:ascii="Times New Roman" w:eastAsia="Times New Roman" w:hAnsi="Times New Roman" w:cs="Times New Roman"/>
      <w:sz w:val="26"/>
      <w:szCs w:val="26"/>
      <w:lang w:eastAsia="ru-RU"/>
    </w:rPr>
  </w:style>
  <w:style w:type="character" w:customStyle="1" w:styleId="affffffb">
    <w:name w:val="Стиль полужирный все прописные Знак"/>
    <w:link w:val="affffffa"/>
    <w:rsid w:val="00B91836"/>
    <w:rPr>
      <w:rFonts w:ascii="Times New Roman" w:eastAsia="Times New Roman" w:hAnsi="Times New Roman" w:cs="Times New Roman"/>
      <w:sz w:val="26"/>
      <w:szCs w:val="26"/>
      <w:lang w:eastAsia="ru-RU"/>
    </w:rPr>
  </w:style>
  <w:style w:type="paragraph" w:customStyle="1" w:styleId="affffffc">
    <w:name w:val="Ввод осн.текста"/>
    <w:basedOn w:val="af9"/>
    <w:link w:val="affffffd"/>
    <w:rsid w:val="00B91836"/>
    <w:pPr>
      <w:tabs>
        <w:tab w:val="num" w:pos="343"/>
      </w:tabs>
      <w:spacing w:after="0" w:line="360" w:lineRule="auto"/>
      <w:ind w:left="343" w:firstLine="737"/>
      <w:jc w:val="both"/>
    </w:pPr>
    <w:rPr>
      <w:rFonts w:ascii="Times New Roman" w:eastAsia="Times New Roman" w:hAnsi="Times New Roman" w:cs="Times New Roman"/>
      <w:sz w:val="26"/>
      <w:szCs w:val="26"/>
      <w:lang w:eastAsia="ru-RU"/>
    </w:rPr>
  </w:style>
  <w:style w:type="character" w:customStyle="1" w:styleId="affffffd">
    <w:name w:val="Ввод осн.текста Знак"/>
    <w:link w:val="affffffc"/>
    <w:locked/>
    <w:rsid w:val="00B91836"/>
    <w:rPr>
      <w:rFonts w:ascii="Times New Roman" w:eastAsia="Times New Roman" w:hAnsi="Times New Roman" w:cs="Times New Roman"/>
      <w:sz w:val="26"/>
      <w:szCs w:val="26"/>
      <w:lang w:eastAsia="ru-RU"/>
    </w:rPr>
  </w:style>
  <w:style w:type="paragraph" w:customStyle="1" w:styleId="12125">
    <w:name w:val="Стиль 12 пт По ширине Первая строка:  125 см Междустр.интервал:..."/>
    <w:basedOn w:val="af9"/>
    <w:rsid w:val="00B91836"/>
    <w:pPr>
      <w:spacing w:after="0" w:line="360" w:lineRule="auto"/>
      <w:ind w:firstLine="709"/>
      <w:jc w:val="both"/>
    </w:pPr>
    <w:rPr>
      <w:rFonts w:ascii="Times New Roman" w:eastAsia="Times New Roman" w:hAnsi="Times New Roman" w:cs="Times New Roman"/>
      <w:sz w:val="26"/>
      <w:szCs w:val="20"/>
      <w:lang w:eastAsia="ru-RU"/>
    </w:rPr>
  </w:style>
  <w:style w:type="paragraph" w:customStyle="1" w:styleId="xl184">
    <w:name w:val="xl184"/>
    <w:basedOn w:val="af9"/>
    <w:rsid w:val="00B91836"/>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eastAsia="ru-RU"/>
    </w:rPr>
  </w:style>
  <w:style w:type="paragraph" w:customStyle="1" w:styleId="xl185">
    <w:name w:val="xl185"/>
    <w:basedOn w:val="af9"/>
    <w:rsid w:val="00B91836"/>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eastAsia="ru-RU"/>
    </w:rPr>
  </w:style>
  <w:style w:type="paragraph" w:customStyle="1" w:styleId="xl186">
    <w:name w:val="xl186"/>
    <w:basedOn w:val="af9"/>
    <w:rsid w:val="00B91836"/>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eastAsia="ru-RU"/>
    </w:rPr>
  </w:style>
  <w:style w:type="paragraph" w:customStyle="1" w:styleId="xl187">
    <w:name w:val="xl187"/>
    <w:basedOn w:val="af9"/>
    <w:rsid w:val="00B91836"/>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eastAsia="ru-RU"/>
    </w:rPr>
  </w:style>
  <w:style w:type="paragraph" w:customStyle="1" w:styleId="xl188">
    <w:name w:val="xl188"/>
    <w:basedOn w:val="af9"/>
    <w:rsid w:val="00B91836"/>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eastAsia="ru-RU"/>
    </w:rPr>
  </w:style>
  <w:style w:type="paragraph" w:customStyle="1" w:styleId="xl189">
    <w:name w:val="xl189"/>
    <w:basedOn w:val="af9"/>
    <w:rsid w:val="00B91836"/>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eastAsia="ru-RU"/>
    </w:rPr>
  </w:style>
  <w:style w:type="paragraph" w:customStyle="1" w:styleId="xl190">
    <w:name w:val="xl190"/>
    <w:basedOn w:val="af9"/>
    <w:rsid w:val="00B91836"/>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eastAsia="ru-RU"/>
    </w:rPr>
  </w:style>
  <w:style w:type="paragraph" w:customStyle="1" w:styleId="xl191">
    <w:name w:val="xl191"/>
    <w:basedOn w:val="af9"/>
    <w:rsid w:val="00B91836"/>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eastAsia="ru-RU"/>
    </w:rPr>
  </w:style>
  <w:style w:type="paragraph" w:customStyle="1" w:styleId="xl192">
    <w:name w:val="xl192"/>
    <w:basedOn w:val="af9"/>
    <w:rsid w:val="00B91836"/>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lang w:eastAsia="ru-RU"/>
    </w:rPr>
  </w:style>
  <w:style w:type="paragraph" w:customStyle="1" w:styleId="xl193">
    <w:name w:val="xl193"/>
    <w:basedOn w:val="af9"/>
    <w:rsid w:val="00B91836"/>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eastAsia="ru-RU"/>
    </w:rPr>
  </w:style>
  <w:style w:type="paragraph" w:customStyle="1" w:styleId="xl194">
    <w:name w:val="xl194"/>
    <w:basedOn w:val="af9"/>
    <w:rsid w:val="00B91836"/>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eastAsia="ru-RU"/>
    </w:rPr>
  </w:style>
  <w:style w:type="paragraph" w:customStyle="1" w:styleId="xl195">
    <w:name w:val="xl195"/>
    <w:basedOn w:val="af9"/>
    <w:rsid w:val="00B91836"/>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eastAsia="ru-RU"/>
    </w:rPr>
  </w:style>
  <w:style w:type="paragraph" w:customStyle="1" w:styleId="xl196">
    <w:name w:val="xl196"/>
    <w:basedOn w:val="af9"/>
    <w:rsid w:val="00B91836"/>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lang w:eastAsia="ru-RU"/>
    </w:rPr>
  </w:style>
  <w:style w:type="paragraph" w:customStyle="1" w:styleId="xl197">
    <w:name w:val="xl197"/>
    <w:basedOn w:val="af9"/>
    <w:rsid w:val="00B91836"/>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eastAsia="ru-RU"/>
    </w:rPr>
  </w:style>
  <w:style w:type="paragraph" w:customStyle="1" w:styleId="xl198">
    <w:name w:val="xl198"/>
    <w:basedOn w:val="af9"/>
    <w:rsid w:val="00B91836"/>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eastAsia="ru-RU"/>
    </w:rPr>
  </w:style>
  <w:style w:type="paragraph" w:customStyle="1" w:styleId="xl199">
    <w:name w:val="xl199"/>
    <w:basedOn w:val="af9"/>
    <w:rsid w:val="00B91836"/>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eastAsia="ru-RU"/>
    </w:rPr>
  </w:style>
  <w:style w:type="paragraph" w:customStyle="1" w:styleId="xl200">
    <w:name w:val="xl200"/>
    <w:basedOn w:val="af9"/>
    <w:rsid w:val="00B91836"/>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eastAsia="ru-RU"/>
    </w:rPr>
  </w:style>
  <w:style w:type="paragraph" w:customStyle="1" w:styleId="xl201">
    <w:name w:val="xl201"/>
    <w:basedOn w:val="af9"/>
    <w:rsid w:val="00B91836"/>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eastAsia="ru-RU"/>
    </w:rPr>
  </w:style>
  <w:style w:type="paragraph" w:customStyle="1" w:styleId="xl202">
    <w:name w:val="xl202"/>
    <w:basedOn w:val="af9"/>
    <w:rsid w:val="00B91836"/>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eastAsia="ru-RU"/>
    </w:rPr>
  </w:style>
  <w:style w:type="paragraph" w:customStyle="1" w:styleId="affffffe">
    <w:name w:val="заг табл"/>
    <w:basedOn w:val="af9"/>
    <w:rsid w:val="00B91836"/>
    <w:pPr>
      <w:widowControl w:val="0"/>
      <w:spacing w:before="120" w:after="120" w:line="360" w:lineRule="auto"/>
      <w:ind w:firstLine="709"/>
      <w:jc w:val="center"/>
    </w:pPr>
    <w:rPr>
      <w:rFonts w:ascii="Times New Roman" w:eastAsia="Times New Roman" w:hAnsi="Times New Roman" w:cs="Times New Roman"/>
      <w:sz w:val="26"/>
      <w:szCs w:val="20"/>
      <w:lang w:eastAsia="ru-RU"/>
    </w:rPr>
  </w:style>
  <w:style w:type="paragraph" w:customStyle="1" w:styleId="1ff3">
    <w:name w:val="Обычный1"/>
    <w:rsid w:val="00B91836"/>
    <w:pPr>
      <w:spacing w:after="0" w:line="240" w:lineRule="auto"/>
    </w:pPr>
    <w:rPr>
      <w:rFonts w:ascii="Times New Roman" w:eastAsia="Times New Roman" w:hAnsi="Times New Roman" w:cs="Times New Roman"/>
      <w:snapToGrid w:val="0"/>
      <w:sz w:val="20"/>
      <w:szCs w:val="20"/>
      <w:lang w:eastAsia="ru-RU"/>
    </w:rPr>
  </w:style>
  <w:style w:type="paragraph" w:customStyle="1" w:styleId="afffffff">
    <w:name w:val="Текст документа"/>
    <w:basedOn w:val="affffff2"/>
    <w:rsid w:val="00B91836"/>
    <w:pPr>
      <w:widowControl/>
      <w:adjustRightInd/>
      <w:spacing w:before="0" w:after="0" w:line="360" w:lineRule="auto"/>
      <w:ind w:firstLine="720"/>
      <w:textAlignment w:val="auto"/>
    </w:pPr>
    <w:rPr>
      <w:rFonts w:ascii="Times New Roman" w:eastAsia="Times New Roman" w:hAnsi="Times New Roman"/>
      <w:spacing w:val="0"/>
      <w:sz w:val="28"/>
    </w:rPr>
  </w:style>
  <w:style w:type="paragraph" w:customStyle="1" w:styleId="afffffff0">
    <w:name w:val="№ табл"/>
    <w:basedOn w:val="af9"/>
    <w:rsid w:val="00B91836"/>
    <w:pPr>
      <w:widowControl w:val="0"/>
      <w:spacing w:after="0" w:line="360" w:lineRule="auto"/>
      <w:ind w:firstLine="709"/>
      <w:jc w:val="right"/>
    </w:pPr>
    <w:rPr>
      <w:rFonts w:ascii="Times New Roman" w:eastAsia="Times New Roman" w:hAnsi="Times New Roman" w:cs="Times New Roman"/>
      <w:sz w:val="26"/>
      <w:szCs w:val="20"/>
      <w:lang w:eastAsia="ru-RU"/>
    </w:rPr>
  </w:style>
  <w:style w:type="paragraph" w:customStyle="1" w:styleId="2fe">
    <w:name w:val="заголовок 2"/>
    <w:basedOn w:val="20"/>
    <w:next w:val="af9"/>
    <w:link w:val="213"/>
    <w:qFormat/>
    <w:rsid w:val="00B91836"/>
    <w:pPr>
      <w:keepNext w:val="0"/>
      <w:keepLines w:val="0"/>
      <w:widowControl w:val="0"/>
      <w:numPr>
        <w:ilvl w:val="0"/>
        <w:numId w:val="0"/>
      </w:numPr>
      <w:spacing w:before="120" w:line="360" w:lineRule="auto"/>
      <w:ind w:left="1429" w:hanging="360"/>
      <w:jc w:val="center"/>
    </w:pPr>
    <w:rPr>
      <w:rFonts w:ascii="Arial Narrow" w:eastAsia="MS Mincho" w:hAnsi="Arial Narrow" w:cs="Arial"/>
      <w:b/>
      <w:iCs/>
      <w:caps/>
      <w:snapToGrid w:val="0"/>
      <w:color w:val="1F497D"/>
      <w:spacing w:val="20"/>
      <w:sz w:val="20"/>
      <w:szCs w:val="20"/>
      <w:lang w:eastAsia="ru-RU"/>
    </w:rPr>
  </w:style>
  <w:style w:type="paragraph" w:customStyle="1" w:styleId="afffffff1">
    <w:name w:val="ВАДИМ"/>
    <w:basedOn w:val="af9"/>
    <w:link w:val="afffffff2"/>
    <w:autoRedefine/>
    <w:rsid w:val="00B91836"/>
    <w:pPr>
      <w:spacing w:after="0" w:line="360" w:lineRule="auto"/>
      <w:ind w:firstLine="180"/>
      <w:jc w:val="both"/>
    </w:pPr>
    <w:rPr>
      <w:rFonts w:ascii="Times New Roman" w:eastAsia="Times New Roman" w:hAnsi="Times New Roman" w:cs="Times New Roman"/>
      <w:spacing w:val="-2"/>
      <w:sz w:val="28"/>
      <w:szCs w:val="28"/>
      <w:lang w:eastAsia="ru-RU"/>
    </w:rPr>
  </w:style>
  <w:style w:type="character" w:customStyle="1" w:styleId="afffffff2">
    <w:name w:val="ВАДИМ Знак"/>
    <w:link w:val="afffffff1"/>
    <w:rsid w:val="00B91836"/>
    <w:rPr>
      <w:rFonts w:ascii="Times New Roman" w:eastAsia="Times New Roman" w:hAnsi="Times New Roman" w:cs="Times New Roman"/>
      <w:spacing w:val="-2"/>
      <w:sz w:val="28"/>
      <w:szCs w:val="28"/>
      <w:lang w:eastAsia="ru-RU"/>
    </w:rPr>
  </w:style>
  <w:style w:type="paragraph" w:customStyle="1" w:styleId="1ff4">
    <w:name w:val="1 простой"/>
    <w:basedOn w:val="af9"/>
    <w:rsid w:val="00B91836"/>
    <w:pPr>
      <w:tabs>
        <w:tab w:val="num" w:pos="360"/>
      </w:tabs>
      <w:spacing w:after="0" w:line="360" w:lineRule="auto"/>
      <w:ind w:firstLine="357"/>
      <w:jc w:val="both"/>
    </w:pPr>
    <w:rPr>
      <w:rFonts w:ascii="Times New Roman" w:eastAsia="Times New Roman" w:hAnsi="Times New Roman" w:cs="Verdana"/>
      <w:sz w:val="26"/>
      <w:szCs w:val="20"/>
      <w:lang w:val="en-US"/>
    </w:rPr>
  </w:style>
  <w:style w:type="character" w:customStyle="1" w:styleId="afffffff3">
    <w:name w:val="Список марк. Знак"/>
    <w:link w:val="af5"/>
    <w:locked/>
    <w:rsid w:val="00B91836"/>
    <w:rPr>
      <w:sz w:val="26"/>
      <w:szCs w:val="26"/>
    </w:rPr>
  </w:style>
  <w:style w:type="paragraph" w:customStyle="1" w:styleId="af5">
    <w:name w:val="Список марк."/>
    <w:basedOn w:val="af9"/>
    <w:link w:val="afffffff3"/>
    <w:rsid w:val="00B91836"/>
    <w:pPr>
      <w:numPr>
        <w:numId w:val="11"/>
      </w:numPr>
      <w:spacing w:after="120" w:line="360" w:lineRule="auto"/>
      <w:jc w:val="both"/>
    </w:pPr>
    <w:rPr>
      <w:sz w:val="26"/>
      <w:szCs w:val="26"/>
    </w:rPr>
  </w:style>
  <w:style w:type="numbering" w:customStyle="1" w:styleId="2ff">
    <w:name w:val="Заголовок 2 уровень"/>
    <w:basedOn w:val="afc"/>
    <w:uiPriority w:val="99"/>
    <w:rsid w:val="00B91836"/>
  </w:style>
  <w:style w:type="numbering" w:customStyle="1" w:styleId="3f9">
    <w:name w:val="Заголовок 3 ур"/>
    <w:basedOn w:val="afc"/>
    <w:uiPriority w:val="99"/>
    <w:rsid w:val="00B91836"/>
  </w:style>
  <w:style w:type="character" w:customStyle="1" w:styleId="2fd">
    <w:name w:val="Заголовок 2 ур Знак"/>
    <w:link w:val="2fc"/>
    <w:rsid w:val="00B91836"/>
    <w:rPr>
      <w:rFonts w:ascii="Arial Black" w:eastAsia="Times New Roman" w:hAnsi="Arial Black" w:cs="Times New Roman"/>
      <w:bCs/>
      <w:color w:val="1F497D"/>
      <w:spacing w:val="-8"/>
      <w:kern w:val="20"/>
      <w:sz w:val="26"/>
      <w:szCs w:val="26"/>
    </w:rPr>
  </w:style>
  <w:style w:type="paragraph" w:customStyle="1" w:styleId="xl105">
    <w:name w:val="xl105"/>
    <w:basedOn w:val="af9"/>
    <w:rsid w:val="00B9183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106">
    <w:name w:val="xl106"/>
    <w:basedOn w:val="af9"/>
    <w:rsid w:val="00B9183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107">
    <w:name w:val="xl107"/>
    <w:basedOn w:val="af9"/>
    <w:rsid w:val="00B91836"/>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172">
    <w:name w:val="xl172"/>
    <w:basedOn w:val="af9"/>
    <w:rsid w:val="00B91836"/>
    <w:pPr>
      <w:pBdr>
        <w:top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73">
    <w:name w:val="xl17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74">
    <w:name w:val="xl17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75">
    <w:name w:val="xl175"/>
    <w:basedOn w:val="af9"/>
    <w:rsid w:val="00B91836"/>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76">
    <w:name w:val="xl176"/>
    <w:basedOn w:val="af9"/>
    <w:rsid w:val="00B91836"/>
    <w:pPr>
      <w:pBdr>
        <w:top w:val="single" w:sz="4" w:space="0" w:color="auto"/>
        <w:left w:val="single" w:sz="4" w:space="0" w:color="auto"/>
        <w:bottom w:val="single" w:sz="8" w:space="0" w:color="auto"/>
      </w:pBdr>
      <w:spacing w:before="100" w:beforeAutospacing="1" w:after="100" w:afterAutospacing="1" w:line="240" w:lineRule="auto"/>
    </w:pPr>
    <w:rPr>
      <w:rFonts w:ascii="Calibri" w:eastAsia="Times New Roman" w:hAnsi="Calibri" w:cs="Times New Roman"/>
      <w:b/>
      <w:bCs/>
      <w:i/>
      <w:iCs/>
      <w:sz w:val="24"/>
      <w:szCs w:val="24"/>
      <w:lang w:eastAsia="ru-RU"/>
    </w:rPr>
  </w:style>
  <w:style w:type="paragraph" w:customStyle="1" w:styleId="xl177">
    <w:name w:val="xl177"/>
    <w:basedOn w:val="af9"/>
    <w:rsid w:val="00B91836"/>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78">
    <w:name w:val="xl178"/>
    <w:basedOn w:val="af9"/>
    <w:rsid w:val="00B91836"/>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79">
    <w:name w:val="xl179"/>
    <w:basedOn w:val="af9"/>
    <w:rsid w:val="00B91836"/>
    <w:pPr>
      <w:pBdr>
        <w:top w:val="single" w:sz="4" w:space="0" w:color="auto"/>
        <w:left w:val="single" w:sz="4" w:space="0" w:color="auto"/>
      </w:pBdr>
      <w:spacing w:before="100" w:beforeAutospacing="1" w:after="100" w:afterAutospacing="1" w:line="240" w:lineRule="auto"/>
    </w:pPr>
    <w:rPr>
      <w:rFonts w:ascii="Calibri" w:eastAsia="Times New Roman" w:hAnsi="Calibri" w:cs="Times New Roman"/>
      <w:b/>
      <w:bCs/>
      <w:i/>
      <w:iCs/>
      <w:sz w:val="24"/>
      <w:szCs w:val="24"/>
      <w:lang w:eastAsia="ru-RU"/>
    </w:rPr>
  </w:style>
  <w:style w:type="paragraph" w:customStyle="1" w:styleId="xl180">
    <w:name w:val="xl18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81">
    <w:name w:val="xl18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82">
    <w:name w:val="xl18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83">
    <w:name w:val="xl183"/>
    <w:basedOn w:val="af9"/>
    <w:rsid w:val="00B9183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03">
    <w:name w:val="xl203"/>
    <w:basedOn w:val="af9"/>
    <w:rsid w:val="00B9183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04">
    <w:name w:val="xl204"/>
    <w:basedOn w:val="af9"/>
    <w:rsid w:val="00B918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05">
    <w:name w:val="xl205"/>
    <w:basedOn w:val="af9"/>
    <w:rsid w:val="00B918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06">
    <w:name w:val="xl206"/>
    <w:basedOn w:val="af9"/>
    <w:rsid w:val="00B91836"/>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07">
    <w:name w:val="xl207"/>
    <w:basedOn w:val="af9"/>
    <w:rsid w:val="00B91836"/>
    <w:pPr>
      <w:pBdr>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08">
    <w:name w:val="xl208"/>
    <w:basedOn w:val="af9"/>
    <w:rsid w:val="00B9183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09">
    <w:name w:val="xl209"/>
    <w:basedOn w:val="af9"/>
    <w:rsid w:val="00B91836"/>
    <w:pPr>
      <w:pBdr>
        <w:top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10">
    <w:name w:val="xl210"/>
    <w:basedOn w:val="af9"/>
    <w:rsid w:val="00B91836"/>
    <w:pPr>
      <w:pBdr>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11">
    <w:name w:val="xl211"/>
    <w:basedOn w:val="af9"/>
    <w:rsid w:val="00B91836"/>
    <w:pPr>
      <w:pBdr>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12">
    <w:name w:val="xl212"/>
    <w:basedOn w:val="af9"/>
    <w:rsid w:val="00B91836"/>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13">
    <w:name w:val="xl213"/>
    <w:basedOn w:val="af9"/>
    <w:rsid w:val="00B91836"/>
    <w:pP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14">
    <w:name w:val="xl214"/>
    <w:basedOn w:val="af9"/>
    <w:rsid w:val="00B91836"/>
    <w:pPr>
      <w:pBdr>
        <w:top w:val="single" w:sz="4" w:space="0" w:color="auto"/>
        <w:bottom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15">
    <w:name w:val="xl215"/>
    <w:basedOn w:val="af9"/>
    <w:rsid w:val="00B91836"/>
    <w:pPr>
      <w:pBdr>
        <w:top w:val="single" w:sz="4" w:space="0" w:color="auto"/>
        <w:bottom w:val="single" w:sz="8" w:space="0" w:color="auto"/>
      </w:pBdr>
      <w:spacing w:before="100" w:beforeAutospacing="1" w:after="100" w:afterAutospacing="1" w:line="240" w:lineRule="auto"/>
    </w:pPr>
    <w:rPr>
      <w:rFonts w:ascii="Calibri" w:eastAsia="Times New Roman" w:hAnsi="Calibri" w:cs="Times New Roman"/>
      <w:b/>
      <w:bCs/>
      <w:lang w:eastAsia="ru-RU"/>
    </w:rPr>
  </w:style>
  <w:style w:type="paragraph" w:customStyle="1" w:styleId="xl216">
    <w:name w:val="xl216"/>
    <w:basedOn w:val="af9"/>
    <w:rsid w:val="00B91836"/>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17">
    <w:name w:val="xl217"/>
    <w:basedOn w:val="af9"/>
    <w:rsid w:val="00B91836"/>
    <w:pPr>
      <w:pBdr>
        <w:top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18">
    <w:name w:val="xl218"/>
    <w:basedOn w:val="af9"/>
    <w:rsid w:val="00B91836"/>
    <w:pPr>
      <w:pBdr>
        <w:top w:val="single" w:sz="8"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19">
    <w:name w:val="xl219"/>
    <w:basedOn w:val="af9"/>
    <w:rsid w:val="00B91836"/>
    <w:pPr>
      <w:pBdr>
        <w:top w:val="single" w:sz="4" w:space="0" w:color="auto"/>
        <w:left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20">
    <w:name w:val="xl220"/>
    <w:basedOn w:val="af9"/>
    <w:rsid w:val="00B91836"/>
    <w:pPr>
      <w:pBdr>
        <w:top w:val="single" w:sz="4"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b/>
      <w:bCs/>
      <w:sz w:val="24"/>
      <w:szCs w:val="24"/>
      <w:lang w:eastAsia="ru-RU"/>
    </w:rPr>
  </w:style>
  <w:style w:type="paragraph" w:customStyle="1" w:styleId="xl221">
    <w:name w:val="xl221"/>
    <w:basedOn w:val="af9"/>
    <w:rsid w:val="00B91836"/>
    <w:pPr>
      <w:pBdr>
        <w:top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22">
    <w:name w:val="xl222"/>
    <w:basedOn w:val="af9"/>
    <w:rsid w:val="00B91836"/>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paragraph" w:customStyle="1" w:styleId="xl223">
    <w:name w:val="xl223"/>
    <w:basedOn w:val="af9"/>
    <w:rsid w:val="00B9183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b/>
      <w:bCs/>
      <w:i/>
      <w:iCs/>
      <w:sz w:val="24"/>
      <w:szCs w:val="24"/>
      <w:lang w:eastAsia="ru-RU"/>
    </w:rPr>
  </w:style>
  <w:style w:type="paragraph" w:customStyle="1" w:styleId="xl224">
    <w:name w:val="xl224"/>
    <w:basedOn w:val="af9"/>
    <w:rsid w:val="00B91836"/>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25">
    <w:name w:val="xl225"/>
    <w:basedOn w:val="af9"/>
    <w:rsid w:val="00B91836"/>
    <w:pPr>
      <w:pBdr>
        <w:top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26">
    <w:name w:val="xl226"/>
    <w:basedOn w:val="af9"/>
    <w:rsid w:val="00B91836"/>
    <w:pPr>
      <w:pBdr>
        <w:left w:val="single" w:sz="8"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27">
    <w:name w:val="xl227"/>
    <w:basedOn w:val="af9"/>
    <w:rsid w:val="00B91836"/>
    <w:pPr>
      <w:pBdr>
        <w:lef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28">
    <w:name w:val="xl228"/>
    <w:basedOn w:val="af9"/>
    <w:rsid w:val="00B91836"/>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b/>
      <w:bCs/>
      <w:i/>
      <w:iCs/>
      <w:sz w:val="24"/>
      <w:szCs w:val="24"/>
      <w:lang w:eastAsia="ru-RU"/>
    </w:rPr>
  </w:style>
  <w:style w:type="paragraph" w:customStyle="1" w:styleId="xl229">
    <w:name w:val="xl229"/>
    <w:basedOn w:val="af9"/>
    <w:rsid w:val="00B91836"/>
    <w:pPr>
      <w:pBdr>
        <w:top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30">
    <w:name w:val="xl230"/>
    <w:basedOn w:val="af9"/>
    <w:rsid w:val="00B91836"/>
    <w:pPr>
      <w:pBdr>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31">
    <w:name w:val="xl231"/>
    <w:basedOn w:val="af9"/>
    <w:rsid w:val="00B91836"/>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32">
    <w:name w:val="xl232"/>
    <w:basedOn w:val="af9"/>
    <w:rsid w:val="00B91836"/>
    <w:pPr>
      <w:pBdr>
        <w:top w:val="single" w:sz="8" w:space="0" w:color="auto"/>
        <w:left w:val="single" w:sz="8"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33">
    <w:name w:val="xl233"/>
    <w:basedOn w:val="af9"/>
    <w:rsid w:val="00B91836"/>
    <w:pPr>
      <w:pBdr>
        <w:top w:val="single" w:sz="8"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34">
    <w:name w:val="xl234"/>
    <w:basedOn w:val="af9"/>
    <w:rsid w:val="00B91836"/>
    <w:pPr>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235">
    <w:name w:val="xl235"/>
    <w:basedOn w:val="af9"/>
    <w:rsid w:val="00B91836"/>
    <w:pPr>
      <w:pBdr>
        <w:left w:val="single" w:sz="8" w:space="0" w:color="auto"/>
        <w:bottom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36">
    <w:name w:val="xl236"/>
    <w:basedOn w:val="af9"/>
    <w:rsid w:val="00B91836"/>
    <w:pPr>
      <w:pBdr>
        <w:bottom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237">
    <w:name w:val="xl237"/>
    <w:basedOn w:val="af9"/>
    <w:rsid w:val="00B91836"/>
    <w:pPr>
      <w:pBdr>
        <w:bottom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38">
    <w:name w:val="xl238"/>
    <w:basedOn w:val="af9"/>
    <w:rsid w:val="00B91836"/>
    <w:pPr>
      <w:pBdr>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39">
    <w:name w:val="xl239"/>
    <w:basedOn w:val="af9"/>
    <w:rsid w:val="00B91836"/>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0">
    <w:name w:val="xl240"/>
    <w:basedOn w:val="af9"/>
    <w:rsid w:val="00B91836"/>
    <w:pPr>
      <w:pBdr>
        <w:top w:val="single" w:sz="8" w:space="0" w:color="auto"/>
        <w:left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241">
    <w:name w:val="xl241"/>
    <w:basedOn w:val="af9"/>
    <w:rsid w:val="00B91836"/>
    <w:pPr>
      <w:pBdr>
        <w:left w:val="single" w:sz="8" w:space="0" w:color="auto"/>
        <w:bottom w:val="single" w:sz="4"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242">
    <w:name w:val="xl242"/>
    <w:basedOn w:val="af9"/>
    <w:rsid w:val="00B9183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16"/>
      <w:szCs w:val="16"/>
      <w:lang w:eastAsia="ru-RU"/>
    </w:rPr>
  </w:style>
  <w:style w:type="paragraph" w:customStyle="1" w:styleId="xl243">
    <w:name w:val="xl243"/>
    <w:basedOn w:val="af9"/>
    <w:rsid w:val="00B91836"/>
    <w:pPr>
      <w:pBdr>
        <w:top w:val="single" w:sz="8" w:space="0" w:color="auto"/>
        <w:right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44">
    <w:name w:val="xl244"/>
    <w:basedOn w:val="af9"/>
    <w:rsid w:val="00B91836"/>
    <w:pPr>
      <w:pBdr>
        <w:right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45">
    <w:name w:val="xl245"/>
    <w:basedOn w:val="af9"/>
    <w:rsid w:val="00B91836"/>
    <w:pPr>
      <w:pBdr>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46">
    <w:name w:val="xl246"/>
    <w:basedOn w:val="af9"/>
    <w:rsid w:val="00B91836"/>
    <w:pPr>
      <w:pBdr>
        <w:top w:val="single" w:sz="8" w:space="0" w:color="auto"/>
        <w:bottom w:val="single" w:sz="8"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247">
    <w:name w:val="xl247"/>
    <w:basedOn w:val="af9"/>
    <w:rsid w:val="00B91836"/>
    <w:pPr>
      <w:pBdr>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8">
    <w:name w:val="xl248"/>
    <w:basedOn w:val="af9"/>
    <w:rsid w:val="00B91836"/>
    <w:pPr>
      <w:pBdr>
        <w:top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249">
    <w:name w:val="xl249"/>
    <w:basedOn w:val="af9"/>
    <w:rsid w:val="00B9183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250">
    <w:name w:val="xl250"/>
    <w:basedOn w:val="af9"/>
    <w:rsid w:val="00B91836"/>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eastAsia="ru-RU"/>
    </w:rPr>
  </w:style>
  <w:style w:type="paragraph" w:customStyle="1" w:styleId="xl251">
    <w:name w:val="xl251"/>
    <w:basedOn w:val="af9"/>
    <w:rsid w:val="00B91836"/>
    <w:pPr>
      <w:pBdr>
        <w:top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252">
    <w:name w:val="xl252"/>
    <w:basedOn w:val="af9"/>
    <w:rsid w:val="00B91836"/>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253">
    <w:name w:val="xl253"/>
    <w:basedOn w:val="af9"/>
    <w:rsid w:val="00B91836"/>
    <w:pPr>
      <w:pBdr>
        <w:top w:val="single" w:sz="8" w:space="0" w:color="auto"/>
        <w:bottom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54">
    <w:name w:val="xl254"/>
    <w:basedOn w:val="af9"/>
    <w:rsid w:val="00B91836"/>
    <w:pPr>
      <w:pBdr>
        <w:top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i/>
      <w:iCs/>
      <w:sz w:val="24"/>
      <w:szCs w:val="24"/>
      <w:lang w:eastAsia="ru-RU"/>
    </w:rPr>
  </w:style>
  <w:style w:type="paragraph" w:customStyle="1" w:styleId="xl255">
    <w:name w:val="xl255"/>
    <w:basedOn w:val="af9"/>
    <w:rsid w:val="00B91836"/>
    <w:pPr>
      <w:pBdr>
        <w:top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56">
    <w:name w:val="xl256"/>
    <w:basedOn w:val="af9"/>
    <w:rsid w:val="00B91836"/>
    <w:pPr>
      <w:pBdr>
        <w:top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18"/>
      <w:szCs w:val="18"/>
      <w:lang w:eastAsia="ru-RU"/>
    </w:rPr>
  </w:style>
  <w:style w:type="paragraph" w:customStyle="1" w:styleId="xl257">
    <w:name w:val="xl257"/>
    <w:basedOn w:val="af9"/>
    <w:rsid w:val="00B91836"/>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58">
    <w:name w:val="xl258"/>
    <w:basedOn w:val="af9"/>
    <w:rsid w:val="00B91836"/>
    <w:pPr>
      <w:pBdr>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259">
    <w:name w:val="xl259"/>
    <w:basedOn w:val="af9"/>
    <w:rsid w:val="00B91836"/>
    <w:pPr>
      <w:pBdr>
        <w:lef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60">
    <w:name w:val="xl260"/>
    <w:basedOn w:val="af9"/>
    <w:rsid w:val="00B91836"/>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b/>
      <w:bCs/>
      <w:sz w:val="24"/>
      <w:szCs w:val="24"/>
      <w:lang w:eastAsia="ru-RU"/>
    </w:rPr>
  </w:style>
  <w:style w:type="paragraph" w:customStyle="1" w:styleId="xl261">
    <w:name w:val="xl261"/>
    <w:basedOn w:val="af9"/>
    <w:rsid w:val="00B91836"/>
    <w:pPr>
      <w:pBdr>
        <w:top w:val="single" w:sz="4"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262">
    <w:name w:val="xl262"/>
    <w:basedOn w:val="af9"/>
    <w:rsid w:val="00B91836"/>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63">
    <w:name w:val="xl263"/>
    <w:basedOn w:val="af9"/>
    <w:rsid w:val="00B91836"/>
    <w:pPr>
      <w:pBdr>
        <w:top w:val="single" w:sz="8"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264">
    <w:name w:val="xl264"/>
    <w:basedOn w:val="af9"/>
    <w:rsid w:val="00B91836"/>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65">
    <w:name w:val="xl265"/>
    <w:basedOn w:val="af9"/>
    <w:rsid w:val="00B91836"/>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66">
    <w:name w:val="xl266"/>
    <w:basedOn w:val="af9"/>
    <w:rsid w:val="00B91836"/>
    <w:pPr>
      <w:pBdr>
        <w:top w:val="single" w:sz="8" w:space="0" w:color="auto"/>
        <w:bottom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67">
    <w:name w:val="xl267"/>
    <w:basedOn w:val="af9"/>
    <w:rsid w:val="00B91836"/>
    <w:pPr>
      <w:pBdr>
        <w:top w:val="single" w:sz="8" w:space="0" w:color="auto"/>
        <w:right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68">
    <w:name w:val="xl268"/>
    <w:basedOn w:val="af9"/>
    <w:rsid w:val="00B91836"/>
    <w:pPr>
      <w:pBdr>
        <w:top w:val="single" w:sz="8"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69">
    <w:name w:val="xl269"/>
    <w:basedOn w:val="af9"/>
    <w:rsid w:val="00B91836"/>
    <w:pPr>
      <w:spacing w:before="100" w:beforeAutospacing="1" w:after="100" w:afterAutospacing="1" w:line="240" w:lineRule="auto"/>
      <w:textAlignment w:val="top"/>
    </w:pPr>
    <w:rPr>
      <w:rFonts w:ascii="Calibri" w:eastAsia="Times New Roman" w:hAnsi="Calibri" w:cs="Times New Roman"/>
      <w:b/>
      <w:bCs/>
      <w:sz w:val="24"/>
      <w:szCs w:val="24"/>
      <w:lang w:eastAsia="ru-RU"/>
    </w:rPr>
  </w:style>
  <w:style w:type="paragraph" w:customStyle="1" w:styleId="xl270">
    <w:name w:val="xl270"/>
    <w:basedOn w:val="af9"/>
    <w:rsid w:val="00B91836"/>
    <w:pPr>
      <w:spacing w:before="100" w:beforeAutospacing="1" w:after="100" w:afterAutospacing="1" w:line="240" w:lineRule="auto"/>
      <w:textAlignment w:val="top"/>
    </w:pPr>
    <w:rPr>
      <w:rFonts w:ascii="Calibri" w:eastAsia="Times New Roman" w:hAnsi="Calibri" w:cs="Times New Roman"/>
      <w:b/>
      <w:bCs/>
      <w:sz w:val="24"/>
      <w:szCs w:val="24"/>
      <w:lang w:eastAsia="ru-RU"/>
    </w:rPr>
  </w:style>
  <w:style w:type="paragraph" w:customStyle="1" w:styleId="xl271">
    <w:name w:val="xl271"/>
    <w:basedOn w:val="af9"/>
    <w:rsid w:val="00B91836"/>
    <w:pPr>
      <w:pBdr>
        <w:right w:val="single" w:sz="4" w:space="0" w:color="auto"/>
      </w:pBdr>
      <w:spacing w:before="100" w:beforeAutospacing="1" w:after="100" w:afterAutospacing="1" w:line="240" w:lineRule="auto"/>
      <w:textAlignment w:val="top"/>
    </w:pPr>
    <w:rPr>
      <w:rFonts w:ascii="Calibri" w:eastAsia="Times New Roman" w:hAnsi="Calibri" w:cs="Times New Roman"/>
      <w:lang w:eastAsia="ru-RU"/>
    </w:rPr>
  </w:style>
  <w:style w:type="paragraph" w:customStyle="1" w:styleId="xl272">
    <w:name w:val="xl272"/>
    <w:basedOn w:val="af9"/>
    <w:rsid w:val="00B91836"/>
    <w:pPr>
      <w:pBdr>
        <w:right w:val="single" w:sz="4" w:space="0" w:color="auto"/>
      </w:pBdr>
      <w:spacing w:before="100" w:beforeAutospacing="1" w:after="100" w:afterAutospacing="1" w:line="240" w:lineRule="auto"/>
      <w:textAlignment w:val="top"/>
    </w:pPr>
    <w:rPr>
      <w:rFonts w:ascii="Calibri" w:eastAsia="Times New Roman" w:hAnsi="Calibri" w:cs="Times New Roman"/>
      <w:lang w:eastAsia="ru-RU"/>
    </w:rPr>
  </w:style>
  <w:style w:type="paragraph" w:customStyle="1" w:styleId="xl273">
    <w:name w:val="xl273"/>
    <w:basedOn w:val="af9"/>
    <w:rsid w:val="00B91836"/>
    <w:pPr>
      <w:pBdr>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74">
    <w:name w:val="xl274"/>
    <w:basedOn w:val="af9"/>
    <w:rsid w:val="00B91836"/>
    <w:pPr>
      <w:pBdr>
        <w:top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75">
    <w:name w:val="xl275"/>
    <w:basedOn w:val="af9"/>
    <w:rsid w:val="00B91836"/>
    <w:pPr>
      <w:pBdr>
        <w:top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76">
    <w:name w:val="xl276"/>
    <w:basedOn w:val="af9"/>
    <w:rsid w:val="00B91836"/>
    <w:pPr>
      <w:pBdr>
        <w:top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77">
    <w:name w:val="xl277"/>
    <w:basedOn w:val="af9"/>
    <w:rsid w:val="00B91836"/>
    <w:pPr>
      <w:spacing w:before="100" w:beforeAutospacing="1" w:after="100" w:afterAutospacing="1" w:line="240" w:lineRule="auto"/>
    </w:pPr>
    <w:rPr>
      <w:rFonts w:ascii="Arial CYR" w:eastAsia="Times New Roman" w:hAnsi="Arial CYR" w:cs="Arial CYR"/>
      <w:b/>
      <w:bCs/>
      <w:i/>
      <w:iCs/>
      <w:sz w:val="16"/>
      <w:szCs w:val="16"/>
      <w:lang w:eastAsia="ru-RU"/>
    </w:rPr>
  </w:style>
  <w:style w:type="paragraph" w:customStyle="1" w:styleId="xl278">
    <w:name w:val="xl278"/>
    <w:basedOn w:val="af9"/>
    <w:rsid w:val="00B91836"/>
    <w:pPr>
      <w:pBdr>
        <w:right w:val="single" w:sz="4" w:space="0" w:color="auto"/>
      </w:pBdr>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279">
    <w:name w:val="xl279"/>
    <w:basedOn w:val="af9"/>
    <w:rsid w:val="00B91836"/>
    <w:pPr>
      <w:pBdr>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80">
    <w:name w:val="xl280"/>
    <w:basedOn w:val="af9"/>
    <w:rsid w:val="00B9183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81">
    <w:name w:val="xl281"/>
    <w:basedOn w:val="af9"/>
    <w:rsid w:val="00B91836"/>
    <w:pPr>
      <w:pBdr>
        <w:left w:val="single" w:sz="8" w:space="0" w:color="auto"/>
      </w:pBdr>
      <w:shd w:val="clear" w:color="000000" w:fill="00B0F0"/>
      <w:spacing w:before="100" w:beforeAutospacing="1" w:after="100" w:afterAutospacing="1" w:line="240" w:lineRule="auto"/>
    </w:pPr>
    <w:rPr>
      <w:rFonts w:ascii="Calibri" w:eastAsia="Times New Roman" w:hAnsi="Calibri" w:cs="Times New Roman"/>
      <w:lang w:eastAsia="ru-RU"/>
    </w:rPr>
  </w:style>
  <w:style w:type="paragraph" w:customStyle="1" w:styleId="xl282">
    <w:name w:val="xl282"/>
    <w:basedOn w:val="af9"/>
    <w:rsid w:val="00B91836"/>
    <w:pPr>
      <w:pBdr>
        <w:left w:val="single" w:sz="8" w:space="0" w:color="auto"/>
        <w:bottom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3">
    <w:name w:val="xl283"/>
    <w:basedOn w:val="af9"/>
    <w:rsid w:val="00B91836"/>
    <w:pPr>
      <w:pBdr>
        <w:top w:val="single" w:sz="8"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4">
    <w:name w:val="xl284"/>
    <w:basedOn w:val="af9"/>
    <w:rsid w:val="00B91836"/>
    <w:pPr>
      <w:pBdr>
        <w:left w:val="single" w:sz="8" w:space="0" w:color="auto"/>
        <w:bottom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5">
    <w:name w:val="xl285"/>
    <w:basedOn w:val="af9"/>
    <w:rsid w:val="00B91836"/>
    <w:pPr>
      <w:pBdr>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i/>
      <w:iCs/>
      <w:sz w:val="24"/>
      <w:szCs w:val="24"/>
      <w:lang w:eastAsia="ru-RU"/>
    </w:rPr>
  </w:style>
  <w:style w:type="paragraph" w:customStyle="1" w:styleId="xl286">
    <w:name w:val="xl286"/>
    <w:basedOn w:val="af9"/>
    <w:rsid w:val="00B91836"/>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87">
    <w:name w:val="xl287"/>
    <w:basedOn w:val="af9"/>
    <w:rsid w:val="00B91836"/>
    <w:pPr>
      <w:pBdr>
        <w:top w:val="single" w:sz="4" w:space="0" w:color="auto"/>
        <w:left w:val="single" w:sz="8" w:space="0" w:color="auto"/>
        <w:bottom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8">
    <w:name w:val="xl288"/>
    <w:basedOn w:val="af9"/>
    <w:rsid w:val="00B91836"/>
    <w:pPr>
      <w:pBdr>
        <w:left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89">
    <w:name w:val="xl289"/>
    <w:basedOn w:val="af9"/>
    <w:rsid w:val="00B91836"/>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i/>
      <w:iCs/>
      <w:sz w:val="24"/>
      <w:szCs w:val="24"/>
      <w:lang w:eastAsia="ru-RU"/>
    </w:rPr>
  </w:style>
  <w:style w:type="paragraph" w:customStyle="1" w:styleId="xl290">
    <w:name w:val="xl290"/>
    <w:basedOn w:val="af9"/>
    <w:rsid w:val="00B91836"/>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91">
    <w:name w:val="xl291"/>
    <w:basedOn w:val="af9"/>
    <w:rsid w:val="00B9183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92">
    <w:name w:val="xl292"/>
    <w:basedOn w:val="af9"/>
    <w:rsid w:val="00B91836"/>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93">
    <w:name w:val="xl293"/>
    <w:basedOn w:val="af9"/>
    <w:rsid w:val="00B91836"/>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b/>
      <w:bCs/>
      <w:i/>
      <w:iCs/>
      <w:sz w:val="24"/>
      <w:szCs w:val="24"/>
      <w:lang w:eastAsia="ru-RU"/>
    </w:rPr>
  </w:style>
  <w:style w:type="paragraph" w:customStyle="1" w:styleId="xl294">
    <w:name w:val="xl294"/>
    <w:basedOn w:val="af9"/>
    <w:rsid w:val="00B91836"/>
    <w:pPr>
      <w:pBdr>
        <w:top w:val="single" w:sz="8"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95">
    <w:name w:val="xl295"/>
    <w:basedOn w:val="af9"/>
    <w:rsid w:val="00B91836"/>
    <w:pPr>
      <w:pBdr>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96">
    <w:name w:val="xl296"/>
    <w:basedOn w:val="af9"/>
    <w:rsid w:val="00B91836"/>
    <w:pPr>
      <w:pBdr>
        <w:left w:val="single" w:sz="8" w:space="0" w:color="auto"/>
      </w:pBdr>
      <w:spacing w:before="100" w:beforeAutospacing="1" w:after="100" w:afterAutospacing="1" w:line="240" w:lineRule="auto"/>
      <w:jc w:val="center"/>
    </w:pPr>
    <w:rPr>
      <w:rFonts w:ascii="Calibri" w:eastAsia="Times New Roman" w:hAnsi="Calibri" w:cs="Times New Roman"/>
      <w:lang w:eastAsia="ru-RU"/>
    </w:rPr>
  </w:style>
  <w:style w:type="paragraph" w:customStyle="1" w:styleId="xl297">
    <w:name w:val="xl297"/>
    <w:basedOn w:val="af9"/>
    <w:rsid w:val="00B91836"/>
    <w:pPr>
      <w:pBdr>
        <w:left w:val="single" w:sz="4" w:space="0" w:color="auto"/>
        <w:bottom w:val="single" w:sz="4" w:space="0" w:color="auto"/>
        <w:right w:val="single" w:sz="8" w:space="0" w:color="auto"/>
      </w:pBdr>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298">
    <w:name w:val="xl298"/>
    <w:basedOn w:val="af9"/>
    <w:rsid w:val="00B9183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299">
    <w:name w:val="xl299"/>
    <w:basedOn w:val="af9"/>
    <w:rsid w:val="00B9183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paragraph" w:customStyle="1" w:styleId="xl300">
    <w:name w:val="xl300"/>
    <w:basedOn w:val="af9"/>
    <w:rsid w:val="00B9183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paragraph" w:customStyle="1" w:styleId="xl301">
    <w:name w:val="xl301"/>
    <w:basedOn w:val="af9"/>
    <w:rsid w:val="00B91836"/>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302">
    <w:name w:val="xl302"/>
    <w:basedOn w:val="af9"/>
    <w:rsid w:val="00B91836"/>
    <w:pPr>
      <w:pBdr>
        <w:left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303">
    <w:name w:val="xl303"/>
    <w:basedOn w:val="af9"/>
    <w:rsid w:val="00B91836"/>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304">
    <w:name w:val="xl304"/>
    <w:basedOn w:val="af9"/>
    <w:rsid w:val="00B9183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paragraph" w:customStyle="1" w:styleId="xl305">
    <w:name w:val="xl305"/>
    <w:basedOn w:val="af9"/>
    <w:rsid w:val="00B91836"/>
    <w:pPr>
      <w:pBdr>
        <w:left w:val="single" w:sz="8" w:space="0" w:color="auto"/>
      </w:pBdr>
      <w:shd w:val="clear" w:color="000000" w:fill="FFFFFF"/>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306">
    <w:name w:val="xl306"/>
    <w:basedOn w:val="af9"/>
    <w:rsid w:val="00B91836"/>
    <w:pPr>
      <w:pBdr>
        <w:left w:val="single" w:sz="8" w:space="0" w:color="auto"/>
      </w:pBdr>
      <w:spacing w:before="100" w:beforeAutospacing="1" w:after="100" w:afterAutospacing="1" w:line="240" w:lineRule="auto"/>
      <w:jc w:val="center"/>
      <w:textAlignment w:val="center"/>
    </w:pPr>
    <w:rPr>
      <w:rFonts w:ascii="Calibri" w:eastAsia="Times New Roman" w:hAnsi="Calibri" w:cs="Times New Roman"/>
      <w:lang w:eastAsia="ru-RU"/>
    </w:rPr>
  </w:style>
  <w:style w:type="paragraph" w:customStyle="1" w:styleId="xl307">
    <w:name w:val="xl307"/>
    <w:basedOn w:val="af9"/>
    <w:rsid w:val="00B91836"/>
    <w:pPr>
      <w:pBdr>
        <w:top w:val="single" w:sz="4" w:space="0" w:color="auto"/>
        <w:left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paragraph" w:customStyle="1" w:styleId="xl308">
    <w:name w:val="xl308"/>
    <w:basedOn w:val="af9"/>
    <w:rsid w:val="00B9183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b/>
      <w:bCs/>
      <w:i/>
      <w:iCs/>
      <w:sz w:val="24"/>
      <w:szCs w:val="24"/>
      <w:lang w:eastAsia="ru-RU"/>
    </w:rPr>
  </w:style>
  <w:style w:type="paragraph" w:customStyle="1" w:styleId="xl309">
    <w:name w:val="xl309"/>
    <w:basedOn w:val="af9"/>
    <w:rsid w:val="00B91836"/>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10">
    <w:name w:val="xl310"/>
    <w:basedOn w:val="af9"/>
    <w:rsid w:val="00B91836"/>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311">
    <w:name w:val="xl311"/>
    <w:basedOn w:val="af9"/>
    <w:rsid w:val="00B91836"/>
    <w:pPr>
      <w:spacing w:before="100" w:beforeAutospacing="1" w:after="100" w:afterAutospacing="1" w:line="240" w:lineRule="auto"/>
    </w:pPr>
    <w:rPr>
      <w:rFonts w:ascii="Calibri" w:eastAsia="Times New Roman" w:hAnsi="Calibri" w:cs="Times New Roman"/>
      <w:lang w:eastAsia="ru-RU"/>
    </w:rPr>
  </w:style>
  <w:style w:type="paragraph" w:customStyle="1" w:styleId="xl312">
    <w:name w:val="xl312"/>
    <w:basedOn w:val="af9"/>
    <w:rsid w:val="00B91836"/>
    <w:pPr>
      <w:pBdr>
        <w:righ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313">
    <w:name w:val="xl313"/>
    <w:basedOn w:val="af9"/>
    <w:rsid w:val="00B91836"/>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14">
    <w:name w:val="xl314"/>
    <w:basedOn w:val="af9"/>
    <w:rsid w:val="00B9183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15">
    <w:name w:val="xl315"/>
    <w:basedOn w:val="af9"/>
    <w:rsid w:val="00B91836"/>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16">
    <w:name w:val="xl316"/>
    <w:basedOn w:val="af9"/>
    <w:rsid w:val="00B91836"/>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317">
    <w:name w:val="xl317"/>
    <w:basedOn w:val="af9"/>
    <w:rsid w:val="00B91836"/>
    <w:pPr>
      <w:pBdr>
        <w:lef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18">
    <w:name w:val="xl318"/>
    <w:basedOn w:val="af9"/>
    <w:rsid w:val="00B91836"/>
    <w:pPr>
      <w:pBdr>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19">
    <w:name w:val="xl319"/>
    <w:basedOn w:val="af9"/>
    <w:rsid w:val="00B91836"/>
    <w:pPr>
      <w:pBdr>
        <w:top w:val="single" w:sz="8"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20">
    <w:name w:val="xl320"/>
    <w:basedOn w:val="af9"/>
    <w:rsid w:val="00B91836"/>
    <w:pPr>
      <w:pBdr>
        <w:top w:val="single" w:sz="8" w:space="0" w:color="auto"/>
        <w:left w:val="single" w:sz="8" w:space="0" w:color="auto"/>
        <w:bottom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321">
    <w:name w:val="xl321"/>
    <w:basedOn w:val="af9"/>
    <w:rsid w:val="00B91836"/>
    <w:pPr>
      <w:pBdr>
        <w:bottom w:val="single" w:sz="8"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22">
    <w:name w:val="xl322"/>
    <w:basedOn w:val="af9"/>
    <w:rsid w:val="00B91836"/>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3">
    <w:name w:val="xl323"/>
    <w:basedOn w:val="af9"/>
    <w:rsid w:val="00B91836"/>
    <w:pPr>
      <w:pBdr>
        <w:top w:val="single" w:sz="4" w:space="0" w:color="auto"/>
        <w:lef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b/>
      <w:bCs/>
      <w:lang w:eastAsia="ru-RU"/>
    </w:rPr>
  </w:style>
  <w:style w:type="paragraph" w:customStyle="1" w:styleId="xl324">
    <w:name w:val="xl324"/>
    <w:basedOn w:val="af9"/>
    <w:rsid w:val="00B91836"/>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5">
    <w:name w:val="xl325"/>
    <w:basedOn w:val="af9"/>
    <w:rsid w:val="00B91836"/>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6">
    <w:name w:val="xl326"/>
    <w:basedOn w:val="af9"/>
    <w:rsid w:val="00B91836"/>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7">
    <w:name w:val="xl327"/>
    <w:basedOn w:val="af9"/>
    <w:rsid w:val="00B91836"/>
    <w:pPr>
      <w:pBdr>
        <w:lef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8">
    <w:name w:val="xl328"/>
    <w:basedOn w:val="af9"/>
    <w:rsid w:val="00B91836"/>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9">
    <w:name w:val="xl329"/>
    <w:basedOn w:val="af9"/>
    <w:rsid w:val="00B91836"/>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0">
    <w:name w:val="xl330"/>
    <w:basedOn w:val="af9"/>
    <w:rsid w:val="00B91836"/>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1">
    <w:name w:val="xl331"/>
    <w:basedOn w:val="af9"/>
    <w:rsid w:val="00B91836"/>
    <w:pPr>
      <w:pBdr>
        <w:lef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b/>
      <w:bCs/>
      <w:lang w:eastAsia="ru-RU"/>
    </w:rPr>
  </w:style>
  <w:style w:type="paragraph" w:customStyle="1" w:styleId="xl332">
    <w:name w:val="xl332"/>
    <w:basedOn w:val="af9"/>
    <w:rsid w:val="00B91836"/>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3">
    <w:name w:val="xl333"/>
    <w:basedOn w:val="af9"/>
    <w:rsid w:val="00B91836"/>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4">
    <w:name w:val="xl334"/>
    <w:basedOn w:val="af9"/>
    <w:rsid w:val="00B91836"/>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5">
    <w:name w:val="xl335"/>
    <w:basedOn w:val="af9"/>
    <w:rsid w:val="00B91836"/>
    <w:pPr>
      <w:pBdr>
        <w:top w:val="single" w:sz="8"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36">
    <w:name w:val="xl336"/>
    <w:basedOn w:val="af9"/>
    <w:rsid w:val="00B91836"/>
    <w:pPr>
      <w:pBdr>
        <w:bottom w:val="single" w:sz="8"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337">
    <w:name w:val="xl337"/>
    <w:basedOn w:val="af9"/>
    <w:rsid w:val="00B91836"/>
    <w:pPr>
      <w:pBdr>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b/>
      <w:bCs/>
      <w:i/>
      <w:iCs/>
      <w:sz w:val="24"/>
      <w:szCs w:val="24"/>
      <w:lang w:eastAsia="ru-RU"/>
    </w:rPr>
  </w:style>
  <w:style w:type="paragraph" w:customStyle="1" w:styleId="xl338">
    <w:name w:val="xl338"/>
    <w:basedOn w:val="af9"/>
    <w:rsid w:val="00B91836"/>
    <w:pPr>
      <w:pBdr>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b/>
      <w:bCs/>
      <w:i/>
      <w:iCs/>
      <w:sz w:val="24"/>
      <w:szCs w:val="24"/>
      <w:lang w:eastAsia="ru-RU"/>
    </w:rPr>
  </w:style>
  <w:style w:type="paragraph" w:customStyle="1" w:styleId="xl339">
    <w:name w:val="xl339"/>
    <w:basedOn w:val="af9"/>
    <w:rsid w:val="00B91836"/>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paragraph" w:customStyle="1" w:styleId="xl340">
    <w:name w:val="xl340"/>
    <w:basedOn w:val="af9"/>
    <w:rsid w:val="00B91836"/>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1">
    <w:name w:val="xl341"/>
    <w:basedOn w:val="af9"/>
    <w:rsid w:val="00B91836"/>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2">
    <w:name w:val="xl342"/>
    <w:basedOn w:val="af9"/>
    <w:rsid w:val="00B91836"/>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3">
    <w:name w:val="xl343"/>
    <w:basedOn w:val="af9"/>
    <w:rsid w:val="00B91836"/>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4">
    <w:name w:val="xl344"/>
    <w:basedOn w:val="af9"/>
    <w:rsid w:val="00B91836"/>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5">
    <w:name w:val="xl345"/>
    <w:basedOn w:val="af9"/>
    <w:rsid w:val="00B9183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6">
    <w:name w:val="xl346"/>
    <w:basedOn w:val="af9"/>
    <w:rsid w:val="00B91836"/>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7">
    <w:name w:val="xl347"/>
    <w:basedOn w:val="af9"/>
    <w:rsid w:val="00B91836"/>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8">
    <w:name w:val="xl348"/>
    <w:basedOn w:val="af9"/>
    <w:rsid w:val="00B91836"/>
    <w:pPr>
      <w:pBdr>
        <w:bottom w:val="single" w:sz="4" w:space="0" w:color="auto"/>
        <w:righ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349">
    <w:name w:val="xl349"/>
    <w:basedOn w:val="af9"/>
    <w:rsid w:val="00B91836"/>
    <w:pPr>
      <w:pBdr>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350">
    <w:name w:val="xl350"/>
    <w:basedOn w:val="af9"/>
    <w:rsid w:val="00B91836"/>
    <w:pPr>
      <w:pBdr>
        <w:left w:val="single" w:sz="8"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table" w:customStyle="1" w:styleId="1131">
    <w:name w:val="Светлая заливка113"/>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5">
    <w:name w:val="Светлая заливка111"/>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Светлая заливка3"/>
    <w:basedOn w:val="afb"/>
    <w:next w:val="LightShading1"/>
    <w:uiPriority w:val="60"/>
    <w:rsid w:val="00B91836"/>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c">
    <w:name w:val="Сетка таблицы4"/>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4">
    <w:name w:val="рпдлпжлопж"/>
    <w:basedOn w:val="afb"/>
    <w:uiPriority w:val="99"/>
    <w:rsid w:val="00B91836"/>
    <w:pPr>
      <w:spacing w:after="0" w:line="240" w:lineRule="auto"/>
      <w:jc w:val="right"/>
    </w:pPr>
    <w:rPr>
      <w:rFonts w:ascii="Arial" w:eastAsia="Calibri" w:hAnsi="Arial" w:cs="Times New Roman"/>
      <w:sz w:val="18"/>
      <w:szCs w:val="20"/>
      <w:lang w:eastAsia="ru-RU"/>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c"/>
    <w:next w:val="111111"/>
    <w:locked/>
    <w:rsid w:val="00B91836"/>
    <w:pPr>
      <w:numPr>
        <w:numId w:val="85"/>
      </w:numPr>
    </w:pPr>
  </w:style>
  <w:style w:type="numbering" w:customStyle="1" w:styleId="111113">
    <w:name w:val="1 / 1.1 / 1.1.3"/>
    <w:basedOn w:val="afc"/>
    <w:next w:val="111111"/>
    <w:locked/>
    <w:rsid w:val="00B91836"/>
  </w:style>
  <w:style w:type="table" w:customStyle="1" w:styleId="311">
    <w:name w:val="Светлая заливка31"/>
    <w:basedOn w:val="afb"/>
    <w:next w:val="afb"/>
    <w:uiPriority w:val="60"/>
    <w:rsid w:val="00B91836"/>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0">
    <w:name w:val="Нет списка2"/>
    <w:next w:val="afc"/>
    <w:uiPriority w:val="99"/>
    <w:semiHidden/>
    <w:unhideWhenUsed/>
    <w:rsid w:val="00B91836"/>
  </w:style>
  <w:style w:type="table" w:customStyle="1" w:styleId="5d">
    <w:name w:val="Сетка таблицы5"/>
    <w:basedOn w:val="afb"/>
    <w:next w:val="aff"/>
    <w:rsid w:val="00B9183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b"/>
    <w:next w:val="57"/>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c"/>
    <w:next w:val="111111"/>
    <w:rsid w:val="00B91836"/>
  </w:style>
  <w:style w:type="table" w:customStyle="1" w:styleId="TableGrid11">
    <w:name w:val="Table Grid11"/>
    <w:basedOn w:val="afb"/>
    <w:next w:val="aff"/>
    <w:rsid w:val="00B91836"/>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5">
    <w:name w:val="Папушкин1"/>
    <w:basedOn w:val="aff"/>
    <w:rsid w:val="00B91836"/>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b"/>
    <w:next w:val="57"/>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b"/>
    <w:next w:val="3f0"/>
    <w:rsid w:val="00B91836"/>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fb"/>
    <w:next w:val="4a"/>
    <w:rsid w:val="00B9183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b"/>
    <w:next w:val="5b"/>
    <w:rsid w:val="00B9183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fb"/>
    <w:next w:val="-1"/>
    <w:rsid w:val="00B9183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Столбцы таблицы 21"/>
    <w:basedOn w:val="afb"/>
    <w:next w:val="2f0"/>
    <w:rsid w:val="00B91836"/>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fb"/>
    <w:next w:val="-2"/>
    <w:rsid w:val="00B9183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6">
    <w:name w:val="Современная таблица1"/>
    <w:basedOn w:val="afb"/>
    <w:next w:val="afffffa"/>
    <w:rsid w:val="00B9183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6">
    <w:name w:val="Средний список 111"/>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5">
    <w:name w:val="Простая таблица 21"/>
    <w:basedOn w:val="afb"/>
    <w:next w:val="2f1"/>
    <w:rsid w:val="00B9183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7">
    <w:name w:val="Стандартная таблица1"/>
    <w:basedOn w:val="afb"/>
    <w:next w:val="affff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Классическая таблица 11"/>
    <w:basedOn w:val="afb"/>
    <w:next w:val="1fc"/>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Простая таблица 11"/>
    <w:basedOn w:val="afb"/>
    <w:next w:val="1fd"/>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
    <w:name w:val="Изящная таблица 21"/>
    <w:basedOn w:val="afb"/>
    <w:next w:val="2f2"/>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fb"/>
    <w:next w:val="-10"/>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b"/>
    <w:next w:val="-20"/>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b"/>
    <w:next w:val="-3"/>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8">
    <w:name w:val="Изысканная таблица1"/>
    <w:basedOn w:val="afb"/>
    <w:next w:val="afffffc"/>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e">
    <w:name w:val="Изящная таблица 11"/>
    <w:basedOn w:val="afb"/>
    <w:next w:val="1fe"/>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fb"/>
    <w:next w:val="2f3"/>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f">
    <w:name w:val="Сетка таблицы11"/>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Сетка таблицы21"/>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b"/>
    <w:next w:val="82"/>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c">
    <w:name w:val="Сетка таблицы 21"/>
    <w:basedOn w:val="afb"/>
    <w:next w:val="2f8"/>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0">
    <w:name w:val="Сетка таблицы 11"/>
    <w:basedOn w:val="afb"/>
    <w:next w:val="1ff0"/>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b"/>
    <w:next w:val="3f7"/>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7">
    <w:name w:val="Нет списка111"/>
    <w:next w:val="afc"/>
    <w:uiPriority w:val="99"/>
    <w:semiHidden/>
    <w:unhideWhenUsed/>
    <w:rsid w:val="00B91836"/>
  </w:style>
  <w:style w:type="table" w:customStyle="1" w:styleId="130">
    <w:name w:val="Средний список 13"/>
    <w:basedOn w:val="afb"/>
    <w:uiPriority w:val="65"/>
    <w:rsid w:val="00B91836"/>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b"/>
    <w:next w:val="130"/>
    <w:uiPriority w:val="65"/>
    <w:rsid w:val="00B91836"/>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fb"/>
    <w:uiPriority w:val="60"/>
    <w:rsid w:val="00B91836"/>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d">
    <w:name w:val="Нет списка21"/>
    <w:next w:val="afc"/>
    <w:uiPriority w:val="99"/>
    <w:semiHidden/>
    <w:unhideWhenUsed/>
    <w:rsid w:val="00B91836"/>
  </w:style>
  <w:style w:type="numbering" w:customStyle="1" w:styleId="11111">
    <w:name w:val="Нет списка1111"/>
    <w:next w:val="afc"/>
    <w:uiPriority w:val="99"/>
    <w:semiHidden/>
    <w:unhideWhenUsed/>
    <w:rsid w:val="00B91836"/>
  </w:style>
  <w:style w:type="table" w:customStyle="1" w:styleId="1122">
    <w:name w:val="Средний список 112"/>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b">
    <w:name w:val="Нет списка3"/>
    <w:next w:val="afc"/>
    <w:uiPriority w:val="99"/>
    <w:semiHidden/>
    <w:unhideWhenUsed/>
    <w:rsid w:val="00B91836"/>
  </w:style>
  <w:style w:type="table" w:customStyle="1" w:styleId="1132">
    <w:name w:val="Средний список 113"/>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
    <w:name w:val="Светлая заливка12"/>
    <w:basedOn w:val="afb"/>
    <w:next w:val="4d"/>
    <w:uiPriority w:val="60"/>
    <w:rsid w:val="00B91836"/>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e">
    <w:name w:val="Нет списка4"/>
    <w:next w:val="afc"/>
    <w:uiPriority w:val="99"/>
    <w:semiHidden/>
    <w:unhideWhenUsed/>
    <w:rsid w:val="00B91836"/>
  </w:style>
  <w:style w:type="table" w:customStyle="1" w:styleId="1141">
    <w:name w:val="Средний список 114"/>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e">
    <w:name w:val="Нет списка5"/>
    <w:next w:val="afc"/>
    <w:uiPriority w:val="99"/>
    <w:semiHidden/>
    <w:unhideWhenUsed/>
    <w:rsid w:val="00B91836"/>
  </w:style>
  <w:style w:type="table" w:customStyle="1" w:styleId="1160">
    <w:name w:val="Средний список 116"/>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e">
    <w:name w:val="Светлая заливка21"/>
    <w:basedOn w:val="afb"/>
    <w:next w:val="4d"/>
    <w:uiPriority w:val="60"/>
    <w:rsid w:val="00B91836"/>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4">
    <w:name w:val="Нет списка6"/>
    <w:next w:val="afc"/>
    <w:uiPriority w:val="99"/>
    <w:semiHidden/>
    <w:unhideWhenUsed/>
    <w:rsid w:val="00B91836"/>
  </w:style>
  <w:style w:type="table" w:customStyle="1" w:styleId="1170">
    <w:name w:val="Средний список 117"/>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fc"/>
    <w:uiPriority w:val="99"/>
    <w:semiHidden/>
    <w:unhideWhenUsed/>
    <w:rsid w:val="00B91836"/>
  </w:style>
  <w:style w:type="table" w:customStyle="1" w:styleId="111110">
    <w:name w:val="Средний список 11111"/>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b"/>
    <w:next w:val="4d"/>
    <w:uiPriority w:val="60"/>
    <w:rsid w:val="00B91836"/>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c"/>
    <w:uiPriority w:val="99"/>
    <w:semiHidden/>
    <w:unhideWhenUsed/>
    <w:rsid w:val="00B91836"/>
  </w:style>
  <w:style w:type="table" w:customStyle="1" w:styleId="11120">
    <w:name w:val="Средний список 1112"/>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b"/>
    <w:next w:val="4d"/>
    <w:uiPriority w:val="60"/>
    <w:rsid w:val="00B91836"/>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fb"/>
    <w:next w:val="4d"/>
    <w:uiPriority w:val="60"/>
    <w:rsid w:val="00B91836"/>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b"/>
    <w:next w:val="57"/>
    <w:rsid w:val="00B9183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2list2">
    <w:name w:val="A2_list_2"/>
    <w:basedOn w:val="af9"/>
    <w:next w:val="af9"/>
    <w:autoRedefine/>
    <w:rsid w:val="00B91836"/>
    <w:pPr>
      <w:numPr>
        <w:ilvl w:val="1"/>
        <w:numId w:val="15"/>
      </w:numPr>
      <w:pBdr>
        <w:right w:val="single" w:sz="4" w:space="4" w:color="auto"/>
      </w:pBdr>
      <w:tabs>
        <w:tab w:val="clear" w:pos="1440"/>
        <w:tab w:val="left" w:pos="2880"/>
      </w:tabs>
      <w:overflowPunct w:val="0"/>
      <w:autoSpaceDE w:val="0"/>
      <w:autoSpaceDN w:val="0"/>
      <w:adjustRightInd w:val="0"/>
      <w:spacing w:before="60" w:after="60" w:line="240" w:lineRule="auto"/>
      <w:ind w:left="3904"/>
      <w:textAlignment w:val="baseline"/>
    </w:pPr>
    <w:rPr>
      <w:rFonts w:ascii="Times New Roman" w:eastAsia="Times New Roman" w:hAnsi="Times New Roman" w:cs="Times New Roman"/>
      <w:color w:val="000000"/>
      <w:sz w:val="24"/>
      <w:szCs w:val="24"/>
      <w:lang w:bidi="en-US"/>
    </w:rPr>
  </w:style>
  <w:style w:type="paragraph" w:customStyle="1" w:styleId="ConsNormal">
    <w:name w:val="ConsNormal"/>
    <w:rsid w:val="00B91836"/>
    <w:pPr>
      <w:overflowPunct w:val="0"/>
      <w:autoSpaceDE w:val="0"/>
      <w:autoSpaceDN w:val="0"/>
      <w:adjustRightInd w:val="0"/>
      <w:spacing w:after="0" w:line="240" w:lineRule="auto"/>
      <w:ind w:firstLine="720"/>
      <w:textAlignment w:val="baseline"/>
    </w:pPr>
    <w:rPr>
      <w:rFonts w:ascii="Consultant" w:eastAsia="Times New Roman" w:hAnsi="Consultant" w:cs="Times New Roman"/>
      <w:sz w:val="20"/>
      <w:szCs w:val="20"/>
      <w:lang w:eastAsia="ru-RU"/>
    </w:rPr>
  </w:style>
  <w:style w:type="paragraph" w:customStyle="1" w:styleId="ConsNonformat">
    <w:name w:val="ConsNonformat"/>
    <w:link w:val="ConsNonformat0"/>
    <w:uiPriority w:val="99"/>
    <w:qFormat/>
    <w:rsid w:val="00B91836"/>
    <w:pPr>
      <w:overflowPunct w:val="0"/>
      <w:autoSpaceDE w:val="0"/>
      <w:autoSpaceDN w:val="0"/>
      <w:adjustRightInd w:val="0"/>
      <w:spacing w:after="0" w:line="240" w:lineRule="auto"/>
      <w:textAlignment w:val="baseline"/>
    </w:pPr>
    <w:rPr>
      <w:rFonts w:ascii="Consultant" w:eastAsia="Times New Roman" w:hAnsi="Consultant" w:cs="Times New Roman"/>
      <w:sz w:val="20"/>
      <w:szCs w:val="20"/>
      <w:lang w:eastAsia="ru-RU"/>
    </w:rPr>
  </w:style>
  <w:style w:type="paragraph" w:customStyle="1" w:styleId="ConsCell">
    <w:name w:val="ConsCell"/>
    <w:uiPriority w:val="99"/>
    <w:rsid w:val="00B91836"/>
    <w:pPr>
      <w:overflowPunct w:val="0"/>
      <w:autoSpaceDE w:val="0"/>
      <w:autoSpaceDN w:val="0"/>
      <w:adjustRightInd w:val="0"/>
      <w:spacing w:after="0" w:line="240" w:lineRule="auto"/>
      <w:textAlignment w:val="baseline"/>
    </w:pPr>
    <w:rPr>
      <w:rFonts w:ascii="Consultant" w:eastAsia="Times New Roman" w:hAnsi="Consultant" w:cs="Times New Roman"/>
      <w:sz w:val="20"/>
      <w:szCs w:val="20"/>
      <w:lang w:eastAsia="ru-RU"/>
    </w:rPr>
  </w:style>
  <w:style w:type="paragraph" w:customStyle="1" w:styleId="ConsTitle">
    <w:name w:val="ConsTitle"/>
    <w:uiPriority w:val="99"/>
    <w:rsid w:val="00B91836"/>
    <w:pPr>
      <w:overflowPunct w:val="0"/>
      <w:autoSpaceDE w:val="0"/>
      <w:autoSpaceDN w:val="0"/>
      <w:adjustRightInd w:val="0"/>
      <w:spacing w:after="0" w:line="240" w:lineRule="auto"/>
      <w:textAlignment w:val="baseline"/>
    </w:pPr>
    <w:rPr>
      <w:rFonts w:ascii="Arial" w:eastAsia="Times New Roman" w:hAnsi="Arial" w:cs="Times New Roman"/>
      <w:b/>
      <w:sz w:val="16"/>
      <w:szCs w:val="20"/>
      <w:lang w:eastAsia="ru-RU"/>
    </w:rPr>
  </w:style>
  <w:style w:type="character" w:customStyle="1" w:styleId="apple-converted-space">
    <w:name w:val="apple-converted-space"/>
    <w:basedOn w:val="afa"/>
    <w:rsid w:val="00B91836"/>
  </w:style>
  <w:style w:type="paragraph" w:customStyle="1" w:styleId="a3">
    <w:name w:val="заголовок таблицы"/>
    <w:basedOn w:val="af9"/>
    <w:autoRedefine/>
    <w:rsid w:val="00B91836"/>
    <w:pPr>
      <w:keepNext/>
      <w:keepLines/>
      <w:widowControl w:val="0"/>
      <w:numPr>
        <w:numId w:val="16"/>
      </w:numPr>
      <w:tabs>
        <w:tab w:val="left" w:pos="1134"/>
      </w:tabs>
      <w:spacing w:before="120" w:after="120"/>
      <w:ind w:left="1287"/>
      <w:jc w:val="both"/>
    </w:pPr>
    <w:rPr>
      <w:rFonts w:ascii="Arial" w:eastAsia="Times New Roman" w:hAnsi="Arial" w:cs="Arial"/>
      <w:b/>
      <w:sz w:val="24"/>
      <w:szCs w:val="24"/>
      <w:lang w:eastAsia="ru-RU"/>
    </w:rPr>
  </w:style>
  <w:style w:type="paragraph" w:customStyle="1" w:styleId="133">
    <w:name w:val="Обычный 13 Знак3"/>
    <w:basedOn w:val="af9"/>
    <w:autoRedefine/>
    <w:rsid w:val="00B91836"/>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cs="Times New Roman"/>
      <w:sz w:val="26"/>
      <w:szCs w:val="26"/>
      <w:lang w:eastAsia="ru-RU"/>
    </w:rPr>
  </w:style>
  <w:style w:type="paragraph" w:customStyle="1" w:styleId="132">
    <w:name w:val="Обычный 13"/>
    <w:basedOn w:val="af9"/>
    <w:link w:val="135"/>
    <w:qFormat/>
    <w:rsid w:val="00B91836"/>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link w:val="132"/>
    <w:rsid w:val="00B91836"/>
    <w:rPr>
      <w:rFonts w:ascii="Times New Roman" w:eastAsia="Times New Roman" w:hAnsi="Times New Roman" w:cs="Times New Roman"/>
      <w:sz w:val="26"/>
      <w:szCs w:val="26"/>
      <w:lang w:eastAsia="ru-RU"/>
    </w:rPr>
  </w:style>
  <w:style w:type="paragraph" w:customStyle="1" w:styleId="1ff9">
    <w:name w:val="Текст1"/>
    <w:basedOn w:val="af9"/>
    <w:rsid w:val="00B91836"/>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character" w:customStyle="1" w:styleId="4f">
    <w:name w:val="заголовок 4 Знак"/>
    <w:rsid w:val="00B91836"/>
    <w:rPr>
      <w:rFonts w:ascii="Arial" w:hAnsi="Arial"/>
      <w:i/>
      <w:sz w:val="24"/>
      <w:szCs w:val="24"/>
      <w:lang w:val="ru-RU" w:eastAsia="ru-RU" w:bidi="ar-SA"/>
    </w:rPr>
  </w:style>
  <w:style w:type="paragraph" w:customStyle="1" w:styleId="afffffff5">
    <w:name w:val="основной"/>
    <w:basedOn w:val="af9"/>
    <w:rsid w:val="00B91836"/>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B91836"/>
    <w:rPr>
      <w:rFonts w:ascii="Times New Roman" w:hAnsi="Times New Roman" w:cs="Times New Roman"/>
      <w:sz w:val="18"/>
      <w:szCs w:val="18"/>
    </w:rPr>
  </w:style>
  <w:style w:type="paragraph" w:customStyle="1" w:styleId="ConsPlusNonformat">
    <w:name w:val="ConsPlusNonformat"/>
    <w:uiPriority w:val="99"/>
    <w:rsid w:val="00B91836"/>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
    <w:name w:val="ConsPlusTitle"/>
    <w:uiPriority w:val="99"/>
    <w:rsid w:val="00B9183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ffa">
    <w:name w:val="Знак Знак Знак1"/>
    <w:basedOn w:val="af9"/>
    <w:rsid w:val="00B91836"/>
    <w:pPr>
      <w:tabs>
        <w:tab w:val="num" w:pos="360"/>
      </w:tabs>
      <w:spacing w:after="160" w:line="240" w:lineRule="exact"/>
    </w:pPr>
    <w:rPr>
      <w:rFonts w:ascii="Verdana" w:eastAsia="Times New Roman" w:hAnsi="Verdana" w:cs="Verdana"/>
      <w:sz w:val="20"/>
      <w:szCs w:val="20"/>
      <w:lang w:val="en-US"/>
    </w:rPr>
  </w:style>
  <w:style w:type="paragraph" w:customStyle="1" w:styleId="e02">
    <w:name w:val="e02"/>
    <w:basedOn w:val="af9"/>
    <w:rsid w:val="00B918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rsid w:val="00B9183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f1">
    <w:name w:val="Знак Знак Знак11"/>
    <w:basedOn w:val="af9"/>
    <w:rsid w:val="00B91836"/>
    <w:pPr>
      <w:tabs>
        <w:tab w:val="num" w:pos="360"/>
      </w:tabs>
      <w:spacing w:after="160" w:line="240" w:lineRule="exact"/>
    </w:pPr>
    <w:rPr>
      <w:rFonts w:ascii="Verdana" w:eastAsia="Times New Roman" w:hAnsi="Verdana" w:cs="Verdana"/>
      <w:sz w:val="20"/>
      <w:szCs w:val="20"/>
      <w:lang w:val="en-US"/>
    </w:rPr>
  </w:style>
  <w:style w:type="paragraph" w:customStyle="1" w:styleId="afffffff6">
    <w:name w:val="Название таблицы"/>
    <w:basedOn w:val="afff1"/>
    <w:uiPriority w:val="99"/>
    <w:qFormat/>
    <w:rsid w:val="00B91836"/>
    <w:pPr>
      <w:keepNext w:val="0"/>
      <w:spacing w:before="120"/>
      <w:ind w:firstLine="0"/>
      <w:jc w:val="left"/>
    </w:pPr>
    <w:rPr>
      <w:rFonts w:ascii="Arial" w:eastAsia="Times New Roman" w:hAnsi="Arial" w:cs="Arial"/>
      <w:sz w:val="22"/>
      <w:szCs w:val="22"/>
      <w:lang w:eastAsia="ru-RU"/>
    </w:rPr>
  </w:style>
  <w:style w:type="paragraph" w:customStyle="1" w:styleId="afffffff7">
    <w:name w:val="Табличный_центр"/>
    <w:basedOn w:val="af9"/>
    <w:uiPriority w:val="99"/>
    <w:rsid w:val="00B91836"/>
    <w:pPr>
      <w:spacing w:after="0" w:line="240" w:lineRule="auto"/>
      <w:jc w:val="center"/>
    </w:pPr>
    <w:rPr>
      <w:rFonts w:ascii="Times New Roman" w:eastAsia="Times New Roman" w:hAnsi="Times New Roman" w:cs="Times New Roman"/>
      <w:lang w:eastAsia="ru-RU"/>
    </w:rPr>
  </w:style>
  <w:style w:type="paragraph" w:customStyle="1" w:styleId="afffffff8">
    <w:name w:val="Табличный_заголовки"/>
    <w:basedOn w:val="af9"/>
    <w:uiPriority w:val="99"/>
    <w:rsid w:val="00B91836"/>
    <w:pPr>
      <w:keepNext/>
      <w:keepLines/>
      <w:spacing w:after="0" w:line="240" w:lineRule="auto"/>
      <w:jc w:val="center"/>
    </w:pPr>
    <w:rPr>
      <w:rFonts w:ascii="Times New Roman" w:eastAsia="Times New Roman" w:hAnsi="Times New Roman" w:cs="Times New Roman"/>
      <w:b/>
      <w:lang w:eastAsia="ru-RU"/>
    </w:rPr>
  </w:style>
  <w:style w:type="paragraph" w:customStyle="1" w:styleId="afffffff9">
    <w:name w:val="Табличный_слева"/>
    <w:basedOn w:val="af9"/>
    <w:uiPriority w:val="99"/>
    <w:rsid w:val="00B91836"/>
    <w:pPr>
      <w:spacing w:after="0" w:line="240" w:lineRule="auto"/>
    </w:pPr>
    <w:rPr>
      <w:rFonts w:ascii="Times New Roman" w:eastAsia="Times New Roman" w:hAnsi="Times New Roman" w:cs="Times New Roman"/>
      <w:lang w:eastAsia="ru-RU"/>
    </w:rPr>
  </w:style>
  <w:style w:type="paragraph" w:customStyle="1" w:styleId="1ffb">
    <w:name w:val="Основной текст1"/>
    <w:basedOn w:val="af9"/>
    <w:qFormat/>
    <w:rsid w:val="00B91836"/>
    <w:pPr>
      <w:shd w:val="clear" w:color="auto" w:fill="FFFFFF"/>
      <w:spacing w:before="360" w:after="180" w:line="235" w:lineRule="exact"/>
      <w:ind w:hanging="320"/>
      <w:jc w:val="both"/>
    </w:pPr>
    <w:rPr>
      <w:rFonts w:ascii="Times New Roman" w:eastAsia="Times New Roman" w:hAnsi="Times New Roman" w:cs="Times New Roman"/>
      <w:sz w:val="19"/>
      <w:szCs w:val="19"/>
      <w:lang w:eastAsia="ru-RU"/>
    </w:rPr>
  </w:style>
  <w:style w:type="character" w:customStyle="1" w:styleId="afffffffa">
    <w:name w:val="Основной текст + Полужирный"/>
    <w:rsid w:val="00B91836"/>
    <w:rPr>
      <w:rFonts w:ascii="Arial" w:eastAsia="Arial" w:hAnsi="Arial" w:cs="Arial"/>
      <w:b/>
      <w:bCs/>
      <w:color w:val="000000"/>
      <w:spacing w:val="0"/>
      <w:w w:val="100"/>
      <w:position w:val="0"/>
      <w:sz w:val="18"/>
      <w:szCs w:val="18"/>
      <w:shd w:val="clear" w:color="auto" w:fill="FFFFFF"/>
      <w:lang w:val="ru-RU"/>
    </w:rPr>
  </w:style>
  <w:style w:type="character" w:customStyle="1" w:styleId="2ff1">
    <w:name w:val="Основной текст (2)_"/>
    <w:link w:val="2ff2"/>
    <w:rsid w:val="00B91836"/>
    <w:rPr>
      <w:b/>
      <w:bCs/>
      <w:sz w:val="18"/>
      <w:szCs w:val="18"/>
      <w:shd w:val="clear" w:color="auto" w:fill="FFFFFF"/>
    </w:rPr>
  </w:style>
  <w:style w:type="character" w:customStyle="1" w:styleId="2ff3">
    <w:name w:val="Основной текст (2) + Не полужирный"/>
    <w:rsid w:val="00B91836"/>
    <w:rPr>
      <w:b/>
      <w:bCs/>
      <w:color w:val="000000"/>
      <w:spacing w:val="0"/>
      <w:w w:val="100"/>
      <w:position w:val="0"/>
      <w:sz w:val="18"/>
      <w:szCs w:val="18"/>
      <w:shd w:val="clear" w:color="auto" w:fill="FFFFFF"/>
      <w:lang w:val="ru-RU"/>
    </w:rPr>
  </w:style>
  <w:style w:type="paragraph" w:customStyle="1" w:styleId="2ff2">
    <w:name w:val="Основной текст (2)"/>
    <w:basedOn w:val="af9"/>
    <w:link w:val="2ff1"/>
    <w:rsid w:val="00B91836"/>
    <w:pPr>
      <w:widowControl w:val="0"/>
      <w:shd w:val="clear" w:color="auto" w:fill="FFFFFF"/>
      <w:spacing w:after="0" w:line="230" w:lineRule="exact"/>
      <w:ind w:firstLine="500"/>
      <w:jc w:val="both"/>
    </w:pPr>
    <w:rPr>
      <w:b/>
      <w:bCs/>
      <w:sz w:val="18"/>
      <w:szCs w:val="18"/>
    </w:rPr>
  </w:style>
  <w:style w:type="paragraph" w:customStyle="1" w:styleId="xl46737">
    <w:name w:val="xl46737"/>
    <w:basedOn w:val="af9"/>
    <w:uiPriority w:val="99"/>
    <w:rsid w:val="00B91836"/>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6738">
    <w:name w:val="xl46738"/>
    <w:basedOn w:val="af9"/>
    <w:uiPriority w:val="99"/>
    <w:rsid w:val="00B91836"/>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6739">
    <w:name w:val="xl46739"/>
    <w:basedOn w:val="af9"/>
    <w:uiPriority w:val="99"/>
    <w:rsid w:val="00B91836"/>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6740">
    <w:name w:val="xl46740"/>
    <w:basedOn w:val="af9"/>
    <w:uiPriority w:val="99"/>
    <w:rsid w:val="00B91836"/>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6741">
    <w:name w:val="xl46741"/>
    <w:basedOn w:val="af9"/>
    <w:uiPriority w:val="99"/>
    <w:rsid w:val="00B91836"/>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6742">
    <w:name w:val="xl46742"/>
    <w:basedOn w:val="af9"/>
    <w:uiPriority w:val="99"/>
    <w:rsid w:val="00B91836"/>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6743">
    <w:name w:val="xl46743"/>
    <w:basedOn w:val="af9"/>
    <w:uiPriority w:val="99"/>
    <w:rsid w:val="00B91836"/>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6744">
    <w:name w:val="xl46744"/>
    <w:basedOn w:val="af9"/>
    <w:uiPriority w:val="99"/>
    <w:rsid w:val="00B91836"/>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6745">
    <w:name w:val="xl46745"/>
    <w:basedOn w:val="af9"/>
    <w:uiPriority w:val="99"/>
    <w:rsid w:val="00B9183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46">
    <w:name w:val="xl46746"/>
    <w:basedOn w:val="af9"/>
    <w:uiPriority w:val="9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47">
    <w:name w:val="xl46747"/>
    <w:basedOn w:val="af9"/>
    <w:uiPriority w:val="99"/>
    <w:rsid w:val="00B918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48">
    <w:name w:val="xl46748"/>
    <w:basedOn w:val="af9"/>
    <w:uiPriority w:val="99"/>
    <w:rsid w:val="00B918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49">
    <w:name w:val="xl46749"/>
    <w:basedOn w:val="af9"/>
    <w:uiPriority w:val="99"/>
    <w:rsid w:val="00B91836"/>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50">
    <w:name w:val="xl46750"/>
    <w:basedOn w:val="af9"/>
    <w:uiPriority w:val="99"/>
    <w:rsid w:val="00B9183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51">
    <w:name w:val="xl46751"/>
    <w:basedOn w:val="af9"/>
    <w:uiPriority w:val="99"/>
    <w:rsid w:val="00B9183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52">
    <w:name w:val="xl46752"/>
    <w:basedOn w:val="af9"/>
    <w:uiPriority w:val="99"/>
    <w:rsid w:val="00B91836"/>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53">
    <w:name w:val="xl46753"/>
    <w:basedOn w:val="af9"/>
    <w:uiPriority w:val="99"/>
    <w:rsid w:val="00B91836"/>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6754">
    <w:name w:val="xl46754"/>
    <w:basedOn w:val="af9"/>
    <w:uiPriority w:val="99"/>
    <w:rsid w:val="00B91836"/>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46755">
    <w:name w:val="xl46755"/>
    <w:basedOn w:val="af9"/>
    <w:uiPriority w:val="99"/>
    <w:rsid w:val="00B91836"/>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46756">
    <w:name w:val="xl46756"/>
    <w:basedOn w:val="af9"/>
    <w:uiPriority w:val="99"/>
    <w:rsid w:val="00B91836"/>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46757">
    <w:name w:val="xl46757"/>
    <w:basedOn w:val="af9"/>
    <w:uiPriority w:val="99"/>
    <w:rsid w:val="00B91836"/>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58">
    <w:name w:val="xl46758"/>
    <w:basedOn w:val="af9"/>
    <w:uiPriority w:val="99"/>
    <w:rsid w:val="00B91836"/>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59">
    <w:name w:val="xl46759"/>
    <w:basedOn w:val="af9"/>
    <w:uiPriority w:val="99"/>
    <w:rsid w:val="00B91836"/>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60">
    <w:name w:val="xl46760"/>
    <w:basedOn w:val="af9"/>
    <w:uiPriority w:val="99"/>
    <w:rsid w:val="00B91836"/>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61">
    <w:name w:val="xl46761"/>
    <w:basedOn w:val="af9"/>
    <w:uiPriority w:val="99"/>
    <w:rsid w:val="00B91836"/>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62">
    <w:name w:val="xl46762"/>
    <w:basedOn w:val="af9"/>
    <w:uiPriority w:val="99"/>
    <w:rsid w:val="00B91836"/>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63">
    <w:name w:val="xl46763"/>
    <w:basedOn w:val="af9"/>
    <w:uiPriority w:val="99"/>
    <w:rsid w:val="00B91836"/>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64">
    <w:name w:val="xl46764"/>
    <w:basedOn w:val="af9"/>
    <w:uiPriority w:val="99"/>
    <w:rsid w:val="00B91836"/>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6765">
    <w:name w:val="xl46765"/>
    <w:basedOn w:val="af9"/>
    <w:uiPriority w:val="99"/>
    <w:rsid w:val="00B91836"/>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66">
    <w:name w:val="xl46766"/>
    <w:basedOn w:val="af9"/>
    <w:uiPriority w:val="99"/>
    <w:rsid w:val="00B91836"/>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6767">
    <w:name w:val="xl46767"/>
    <w:basedOn w:val="af9"/>
    <w:uiPriority w:val="99"/>
    <w:rsid w:val="00B91836"/>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character" w:customStyle="1" w:styleId="315">
    <w:name w:val="Заголовок 3 Знак1"/>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1,Знак Знак"/>
    <w:rsid w:val="00B91836"/>
    <w:rPr>
      <w:rFonts w:ascii="Cambria" w:eastAsia="Times New Roman" w:hAnsi="Cambria" w:cs="Times New Roman"/>
      <w:b/>
      <w:bCs/>
      <w:color w:val="4F81BD"/>
      <w:spacing w:val="-5"/>
      <w:sz w:val="22"/>
      <w:szCs w:val="22"/>
      <w:lang w:eastAsia="en-US"/>
    </w:rPr>
  </w:style>
  <w:style w:type="character" w:customStyle="1" w:styleId="1ffc">
    <w:name w:val="Нижний колонтитул Знак1"/>
    <w:aliases w:val=" Знак1 Знак2"/>
    <w:uiPriority w:val="99"/>
    <w:semiHidden/>
    <w:rsid w:val="00B91836"/>
    <w:rPr>
      <w:rFonts w:ascii="Arial" w:eastAsia="Microsoft YaHei" w:hAnsi="Arial" w:cs="Times New Roman"/>
      <w:spacing w:val="-5"/>
    </w:rPr>
  </w:style>
  <w:style w:type="character" w:customStyle="1" w:styleId="1ffd">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B91836"/>
    <w:rPr>
      <w:rFonts w:ascii="Arial" w:eastAsia="Microsoft YaHei" w:hAnsi="Arial" w:cs="Times New Roman"/>
      <w:spacing w:val="-5"/>
    </w:rPr>
  </w:style>
  <w:style w:type="paragraph" w:customStyle="1" w:styleId="xl46735">
    <w:name w:val="xl46735"/>
    <w:basedOn w:val="af9"/>
    <w:uiPriority w:val="99"/>
    <w:rsid w:val="00B9183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6736">
    <w:name w:val="xl46736"/>
    <w:basedOn w:val="af9"/>
    <w:uiPriority w:val="99"/>
    <w:rsid w:val="00B91836"/>
    <w:pP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857">
    <w:name w:val="xl47857"/>
    <w:basedOn w:val="af9"/>
    <w:rsid w:val="00B9183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858">
    <w:name w:val="xl47858"/>
    <w:basedOn w:val="af9"/>
    <w:rsid w:val="00B91836"/>
    <w:pP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859">
    <w:name w:val="xl47859"/>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860">
    <w:name w:val="xl47860"/>
    <w:basedOn w:val="af9"/>
    <w:rsid w:val="00B9183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861">
    <w:name w:val="xl47861"/>
    <w:basedOn w:val="af9"/>
    <w:rsid w:val="00B9183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862">
    <w:name w:val="xl47862"/>
    <w:basedOn w:val="af9"/>
    <w:rsid w:val="00B91836"/>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7863">
    <w:name w:val="xl47863"/>
    <w:basedOn w:val="af9"/>
    <w:rsid w:val="00B91836"/>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7864">
    <w:name w:val="xl4786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865">
    <w:name w:val="xl47865"/>
    <w:basedOn w:val="af9"/>
    <w:rsid w:val="00B9183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866">
    <w:name w:val="xl47866"/>
    <w:basedOn w:val="af9"/>
    <w:rsid w:val="00B9183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867">
    <w:name w:val="xl47867"/>
    <w:basedOn w:val="af9"/>
    <w:rsid w:val="00B9183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7868">
    <w:name w:val="xl47868"/>
    <w:basedOn w:val="af9"/>
    <w:rsid w:val="00B9183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869">
    <w:name w:val="xl47869"/>
    <w:basedOn w:val="af9"/>
    <w:rsid w:val="00B91836"/>
    <w:pPr>
      <w:pBdr>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70">
    <w:name w:val="xl47870"/>
    <w:basedOn w:val="af9"/>
    <w:rsid w:val="00B918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71">
    <w:name w:val="xl47871"/>
    <w:basedOn w:val="af9"/>
    <w:rsid w:val="00B9183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872">
    <w:name w:val="xl47872"/>
    <w:basedOn w:val="af9"/>
    <w:rsid w:val="00B91836"/>
    <w:pPr>
      <w:pBdr>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73">
    <w:name w:val="xl47873"/>
    <w:basedOn w:val="af9"/>
    <w:rsid w:val="00B9183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74">
    <w:name w:val="xl47874"/>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75">
    <w:name w:val="xl47875"/>
    <w:basedOn w:val="af9"/>
    <w:rsid w:val="00B9183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76">
    <w:name w:val="xl47876"/>
    <w:basedOn w:val="af9"/>
    <w:rsid w:val="00B9183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877">
    <w:name w:val="xl47877"/>
    <w:basedOn w:val="af9"/>
    <w:rsid w:val="00B9183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878">
    <w:name w:val="xl47878"/>
    <w:basedOn w:val="af9"/>
    <w:rsid w:val="00B918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79">
    <w:name w:val="xl47879"/>
    <w:basedOn w:val="af9"/>
    <w:rsid w:val="00B918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880">
    <w:name w:val="xl47880"/>
    <w:basedOn w:val="af9"/>
    <w:rsid w:val="00B91836"/>
    <w:pPr>
      <w:pBdr>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881">
    <w:name w:val="xl47881"/>
    <w:basedOn w:val="af9"/>
    <w:rsid w:val="00B9183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882">
    <w:name w:val="xl47882"/>
    <w:basedOn w:val="af9"/>
    <w:rsid w:val="00B918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4">
    <w:name w:val="Подзаголовок 2"/>
    <w:basedOn w:val="1f"/>
    <w:link w:val="2ff5"/>
    <w:qFormat/>
    <w:rsid w:val="00B91836"/>
    <w:pPr>
      <w:tabs>
        <w:tab w:val="num" w:pos="644"/>
      </w:tabs>
      <w:spacing w:before="120" w:after="120" w:line="240" w:lineRule="auto"/>
      <w:ind w:left="1152" w:hanging="432"/>
    </w:pPr>
    <w:rPr>
      <w:rFonts w:ascii="Cambria" w:eastAsia="Times New Roman" w:hAnsi="Cambria" w:cs="Times New Roman"/>
      <w:b/>
      <w:bCs/>
      <w:color w:val="auto"/>
      <w:sz w:val="26"/>
      <w:szCs w:val="26"/>
    </w:rPr>
  </w:style>
  <w:style w:type="character" w:customStyle="1" w:styleId="2ff5">
    <w:name w:val="Подзаголовок 2 Знак"/>
    <w:link w:val="2ff4"/>
    <w:rsid w:val="00B91836"/>
    <w:rPr>
      <w:rFonts w:ascii="Cambria" w:eastAsia="Times New Roman" w:hAnsi="Cambria" w:cs="Times New Roman"/>
      <w:b/>
      <w:bCs/>
      <w:sz w:val="26"/>
      <w:szCs w:val="26"/>
    </w:rPr>
  </w:style>
  <w:style w:type="paragraph" w:customStyle="1" w:styleId="af6">
    <w:name w:val="Рисунки"/>
    <w:basedOn w:val="29"/>
    <w:link w:val="afffffffb"/>
    <w:uiPriority w:val="99"/>
    <w:qFormat/>
    <w:rsid w:val="00B91836"/>
    <w:pPr>
      <w:numPr>
        <w:numId w:val="19"/>
      </w:numPr>
      <w:shd w:val="clear" w:color="auto" w:fill="auto"/>
      <w:spacing w:before="0" w:line="240" w:lineRule="auto"/>
      <w:ind w:right="20"/>
    </w:pPr>
    <w:rPr>
      <w:i/>
    </w:rPr>
  </w:style>
  <w:style w:type="character" w:customStyle="1" w:styleId="afffffffb">
    <w:name w:val="Рисунки Знак"/>
    <w:link w:val="af6"/>
    <w:uiPriority w:val="99"/>
    <w:rsid w:val="00B91836"/>
    <w:rPr>
      <w:rFonts w:ascii="Arial" w:eastAsia="Arial" w:hAnsi="Arial" w:cs="Arial"/>
      <w:i/>
    </w:rPr>
  </w:style>
  <w:style w:type="paragraph" w:customStyle="1" w:styleId="xl47501">
    <w:name w:val="xl47501"/>
    <w:basedOn w:val="af9"/>
    <w:uiPriority w:val="99"/>
    <w:rsid w:val="00B9183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7502">
    <w:name w:val="xl47502"/>
    <w:basedOn w:val="af9"/>
    <w:uiPriority w:val="99"/>
    <w:rsid w:val="00B9183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7503">
    <w:name w:val="xl47503"/>
    <w:basedOn w:val="af9"/>
    <w:uiPriority w:val="99"/>
    <w:rsid w:val="00B9183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504">
    <w:name w:val="xl47504"/>
    <w:basedOn w:val="af9"/>
    <w:uiPriority w:val="99"/>
    <w:rsid w:val="00B9183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505">
    <w:name w:val="xl47505"/>
    <w:basedOn w:val="af9"/>
    <w:uiPriority w:val="99"/>
    <w:rsid w:val="00B9183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9">
    <w:name w:val="xl729"/>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0">
    <w:name w:val="xl730"/>
    <w:basedOn w:val="af9"/>
    <w:uiPriority w:val="99"/>
    <w:rsid w:val="00B9183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1">
    <w:name w:val="xl731"/>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2">
    <w:name w:val="xl732"/>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character" w:styleId="afffffffc">
    <w:name w:val="Book Title"/>
    <w:uiPriority w:val="33"/>
    <w:qFormat/>
    <w:rsid w:val="00B91836"/>
    <w:rPr>
      <w:b/>
      <w:bCs/>
      <w:smallCaps/>
      <w:spacing w:val="5"/>
    </w:rPr>
  </w:style>
  <w:style w:type="paragraph" w:customStyle="1" w:styleId="30">
    <w:name w:val="3 уровень Подзаголовок"/>
    <w:basedOn w:val="33"/>
    <w:uiPriority w:val="99"/>
    <w:qFormat/>
    <w:rsid w:val="00B91836"/>
    <w:pPr>
      <w:numPr>
        <w:numId w:val="22"/>
      </w:numPr>
      <w:spacing w:before="200" w:line="240" w:lineRule="auto"/>
      <w:ind w:left="2160" w:hanging="180"/>
    </w:pPr>
    <w:rPr>
      <w:rFonts w:ascii="Arial Unicode MS" w:eastAsia="Arial Unicode MS" w:hAnsi="Arial Unicode MS" w:cs="Arial Unicode MS"/>
      <w:b/>
      <w:bCs/>
      <w:color w:val="000000"/>
      <w:spacing w:val="-10"/>
      <w:sz w:val="21"/>
      <w:szCs w:val="21"/>
      <w:lang w:eastAsia="ru-RU"/>
    </w:rPr>
  </w:style>
  <w:style w:type="character" w:customStyle="1" w:styleId="85pt0">
    <w:name w:val="Основной текст + 8.5 pt"/>
    <w:rsid w:val="00B91836"/>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B91836"/>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1">
    <w:name w:val="Таблицы"/>
    <w:basedOn w:val="aff2"/>
    <w:link w:val="afffffffd"/>
    <w:uiPriority w:val="99"/>
    <w:qFormat/>
    <w:rsid w:val="00B91836"/>
    <w:pPr>
      <w:numPr>
        <w:numId w:val="23"/>
      </w:numPr>
      <w:contextualSpacing/>
      <w:jc w:val="right"/>
    </w:pPr>
    <w:rPr>
      <w:rFonts w:ascii="Times New Roman" w:eastAsia="Times New Roman" w:hAnsi="Times New Roman" w:cs="Times New Roman"/>
      <w:sz w:val="24"/>
      <w:szCs w:val="24"/>
      <w:lang w:eastAsia="ru-RU"/>
    </w:rPr>
  </w:style>
  <w:style w:type="character" w:customStyle="1" w:styleId="afffffffd">
    <w:name w:val="Таблицы Знак"/>
    <w:link w:val="af1"/>
    <w:uiPriority w:val="99"/>
    <w:rsid w:val="00B91836"/>
    <w:rPr>
      <w:rFonts w:ascii="Times New Roman" w:eastAsia="Times New Roman" w:hAnsi="Times New Roman" w:cs="Times New Roman"/>
      <w:sz w:val="24"/>
      <w:szCs w:val="24"/>
      <w:lang w:eastAsia="ru-RU"/>
    </w:rPr>
  </w:style>
  <w:style w:type="paragraph" w:customStyle="1" w:styleId="xl733">
    <w:name w:val="xl733"/>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34">
    <w:name w:val="xl734"/>
    <w:basedOn w:val="af9"/>
    <w:uiPriority w:val="99"/>
    <w:rsid w:val="00B9183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35">
    <w:name w:val="xl735"/>
    <w:basedOn w:val="af9"/>
    <w:uiPriority w:val="99"/>
    <w:rsid w:val="00B91836"/>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36">
    <w:name w:val="xl736"/>
    <w:basedOn w:val="af9"/>
    <w:uiPriority w:val="99"/>
    <w:rsid w:val="00B91836"/>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37">
    <w:name w:val="xl737"/>
    <w:basedOn w:val="af9"/>
    <w:uiPriority w:val="99"/>
    <w:rsid w:val="00B9183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38">
    <w:name w:val="xl738"/>
    <w:basedOn w:val="af9"/>
    <w:uiPriority w:val="99"/>
    <w:rsid w:val="00B91836"/>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39">
    <w:name w:val="xl739"/>
    <w:basedOn w:val="af9"/>
    <w:uiPriority w:val="99"/>
    <w:rsid w:val="00B918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0">
    <w:name w:val="xl740"/>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41">
    <w:name w:val="xl741"/>
    <w:basedOn w:val="af9"/>
    <w:uiPriority w:val="99"/>
    <w:rsid w:val="00B91836"/>
    <w:pPr>
      <w:pBdr>
        <w:top w:val="single" w:sz="8" w:space="0" w:color="auto"/>
        <w:left w:val="single" w:sz="8" w:space="0" w:color="auto"/>
      </w:pBdr>
      <w:shd w:val="clear" w:color="000000" w:fill="B2A1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2">
    <w:name w:val="xl742"/>
    <w:basedOn w:val="af9"/>
    <w:uiPriority w:val="99"/>
    <w:rsid w:val="00B91836"/>
    <w:pPr>
      <w:pBdr>
        <w:top w:val="single" w:sz="8" w:space="0" w:color="auto"/>
      </w:pBdr>
      <w:shd w:val="clear" w:color="000000" w:fill="B2A1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3">
    <w:name w:val="xl743"/>
    <w:basedOn w:val="af9"/>
    <w:uiPriority w:val="99"/>
    <w:rsid w:val="00B91836"/>
    <w:pPr>
      <w:pBdr>
        <w:top w:val="single" w:sz="8" w:space="0" w:color="auto"/>
        <w:right w:val="single" w:sz="8" w:space="0" w:color="auto"/>
      </w:pBdr>
      <w:shd w:val="clear" w:color="000000" w:fill="B2A1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4">
    <w:name w:val="xl744"/>
    <w:basedOn w:val="af9"/>
    <w:uiPriority w:val="99"/>
    <w:rsid w:val="00B91836"/>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5">
    <w:name w:val="xl745"/>
    <w:basedOn w:val="af9"/>
    <w:uiPriority w:val="99"/>
    <w:rsid w:val="00B91836"/>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6">
    <w:name w:val="xl746"/>
    <w:basedOn w:val="af9"/>
    <w:uiPriority w:val="99"/>
    <w:rsid w:val="00B91836"/>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7">
    <w:name w:val="xl747"/>
    <w:basedOn w:val="af9"/>
    <w:uiPriority w:val="99"/>
    <w:rsid w:val="00B9183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48">
    <w:name w:val="xl748"/>
    <w:basedOn w:val="af9"/>
    <w:uiPriority w:val="99"/>
    <w:rsid w:val="00B9183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49">
    <w:name w:val="xl749"/>
    <w:basedOn w:val="af9"/>
    <w:uiPriority w:val="99"/>
    <w:rsid w:val="00B9183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50">
    <w:name w:val="xl750"/>
    <w:basedOn w:val="af9"/>
    <w:uiPriority w:val="99"/>
    <w:rsid w:val="00B9183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51">
    <w:name w:val="xl751"/>
    <w:basedOn w:val="af9"/>
    <w:uiPriority w:val="99"/>
    <w:rsid w:val="00B91836"/>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52">
    <w:name w:val="xl752"/>
    <w:basedOn w:val="af9"/>
    <w:uiPriority w:val="99"/>
    <w:rsid w:val="00B9183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53">
    <w:name w:val="xl753"/>
    <w:basedOn w:val="af9"/>
    <w:uiPriority w:val="99"/>
    <w:rsid w:val="00B91836"/>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4">
    <w:name w:val="xl754"/>
    <w:basedOn w:val="af9"/>
    <w:uiPriority w:val="99"/>
    <w:rsid w:val="00B91836"/>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5">
    <w:name w:val="xl755"/>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56">
    <w:name w:val="xl756"/>
    <w:basedOn w:val="af9"/>
    <w:uiPriority w:val="99"/>
    <w:rsid w:val="00B91836"/>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xl757">
    <w:name w:val="xl757"/>
    <w:basedOn w:val="af9"/>
    <w:uiPriority w:val="99"/>
    <w:rsid w:val="00B91836"/>
    <w:pPr>
      <w:pBdr>
        <w:top w:val="single" w:sz="8"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8">
    <w:name w:val="xl758"/>
    <w:basedOn w:val="af9"/>
    <w:uiPriority w:val="99"/>
    <w:rsid w:val="00B9183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9">
    <w:name w:val="xl759"/>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760">
    <w:name w:val="xl760"/>
    <w:basedOn w:val="af9"/>
    <w:uiPriority w:val="99"/>
    <w:rsid w:val="00B9183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761">
    <w:name w:val="xl761"/>
    <w:basedOn w:val="af9"/>
    <w:uiPriority w:val="99"/>
    <w:rsid w:val="00B9183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62">
    <w:name w:val="xl762"/>
    <w:basedOn w:val="af9"/>
    <w:uiPriority w:val="99"/>
    <w:rsid w:val="00B91836"/>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63">
    <w:name w:val="xl763"/>
    <w:basedOn w:val="af9"/>
    <w:uiPriority w:val="99"/>
    <w:rsid w:val="00B9183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64">
    <w:name w:val="xl764"/>
    <w:basedOn w:val="af9"/>
    <w:uiPriority w:val="99"/>
    <w:rsid w:val="00B91836"/>
    <w:pPr>
      <w:pBdr>
        <w:top w:val="single" w:sz="8" w:space="0" w:color="auto"/>
        <w:right w:val="single" w:sz="8" w:space="0" w:color="auto"/>
      </w:pBdr>
      <w:shd w:val="clear" w:color="000000" w:fill="B8CCE4"/>
      <w:spacing w:before="100" w:beforeAutospacing="1" w:after="100" w:afterAutospacing="1" w:line="240" w:lineRule="auto"/>
    </w:pPr>
    <w:rPr>
      <w:rFonts w:ascii="Calibri" w:eastAsia="Times New Roman" w:hAnsi="Calibri" w:cs="Calibri"/>
      <w:sz w:val="24"/>
      <w:szCs w:val="24"/>
      <w:lang w:eastAsia="ru-RU"/>
    </w:rPr>
  </w:style>
  <w:style w:type="paragraph" w:customStyle="1" w:styleId="xl765">
    <w:name w:val="xl765"/>
    <w:basedOn w:val="af9"/>
    <w:uiPriority w:val="99"/>
    <w:rsid w:val="00B91836"/>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6">
    <w:name w:val="xl766"/>
    <w:basedOn w:val="af9"/>
    <w:uiPriority w:val="99"/>
    <w:rsid w:val="00B91836"/>
    <w:pPr>
      <w:pBdr>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767">
    <w:name w:val="xl767"/>
    <w:basedOn w:val="af9"/>
    <w:uiPriority w:val="99"/>
    <w:rsid w:val="00B91836"/>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8">
    <w:name w:val="xl768"/>
    <w:basedOn w:val="af9"/>
    <w:uiPriority w:val="99"/>
    <w:rsid w:val="00B91836"/>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Calibri" w:eastAsia="Times New Roman" w:hAnsi="Calibri" w:cs="Calibri"/>
      <w:sz w:val="24"/>
      <w:szCs w:val="24"/>
      <w:lang w:eastAsia="ru-RU"/>
    </w:rPr>
  </w:style>
  <w:style w:type="paragraph" w:customStyle="1" w:styleId="xl769">
    <w:name w:val="xl769"/>
    <w:basedOn w:val="af9"/>
    <w:uiPriority w:val="99"/>
    <w:rsid w:val="00B91836"/>
    <w:pPr>
      <w:pBdr>
        <w:top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0">
    <w:name w:val="xl770"/>
    <w:basedOn w:val="af9"/>
    <w:uiPriority w:val="99"/>
    <w:rsid w:val="00B9183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1">
    <w:name w:val="xl771"/>
    <w:basedOn w:val="af9"/>
    <w:uiPriority w:val="99"/>
    <w:rsid w:val="00B9183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2">
    <w:name w:val="xl772"/>
    <w:basedOn w:val="af9"/>
    <w:uiPriority w:val="99"/>
    <w:rsid w:val="00B91836"/>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3">
    <w:name w:val="xl773"/>
    <w:basedOn w:val="af9"/>
    <w:uiPriority w:val="99"/>
    <w:rsid w:val="00B91836"/>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4">
    <w:name w:val="xl774"/>
    <w:basedOn w:val="af9"/>
    <w:uiPriority w:val="99"/>
    <w:rsid w:val="00B91836"/>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5">
    <w:name w:val="xl775"/>
    <w:basedOn w:val="af9"/>
    <w:uiPriority w:val="99"/>
    <w:rsid w:val="00B91836"/>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6">
    <w:name w:val="xl776"/>
    <w:basedOn w:val="af9"/>
    <w:uiPriority w:val="99"/>
    <w:rsid w:val="00B91836"/>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7">
    <w:name w:val="xl777"/>
    <w:basedOn w:val="af9"/>
    <w:uiPriority w:val="99"/>
    <w:rsid w:val="00B91836"/>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Calibri" w:eastAsia="Times New Roman" w:hAnsi="Calibri" w:cs="Calibri"/>
      <w:sz w:val="24"/>
      <w:szCs w:val="24"/>
      <w:lang w:eastAsia="ru-RU"/>
    </w:rPr>
  </w:style>
  <w:style w:type="paragraph" w:customStyle="1" w:styleId="xl778">
    <w:name w:val="xl778"/>
    <w:basedOn w:val="af9"/>
    <w:uiPriority w:val="99"/>
    <w:rsid w:val="00B91836"/>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240" w:lineRule="auto"/>
    </w:pPr>
    <w:rPr>
      <w:rFonts w:ascii="Calibri" w:eastAsia="Times New Roman" w:hAnsi="Calibri" w:cs="Calibri"/>
      <w:sz w:val="24"/>
      <w:szCs w:val="24"/>
      <w:lang w:eastAsia="ru-RU"/>
    </w:rPr>
  </w:style>
  <w:style w:type="paragraph" w:customStyle="1" w:styleId="xl779">
    <w:name w:val="xl779"/>
    <w:basedOn w:val="af9"/>
    <w:uiPriority w:val="99"/>
    <w:rsid w:val="00B91836"/>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0">
    <w:name w:val="xl780"/>
    <w:basedOn w:val="af9"/>
    <w:uiPriority w:val="99"/>
    <w:rsid w:val="00B91836"/>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1">
    <w:name w:val="xl781"/>
    <w:basedOn w:val="af9"/>
    <w:uiPriority w:val="99"/>
    <w:rsid w:val="00B91836"/>
    <w:pPr>
      <w:pBdr>
        <w:top w:val="single" w:sz="8" w:space="0" w:color="auto"/>
        <w:left w:val="single" w:sz="8" w:space="0" w:color="auto"/>
      </w:pBdr>
      <w:shd w:val="clear" w:color="000000" w:fill="B8CCE4"/>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82">
    <w:name w:val="xl782"/>
    <w:basedOn w:val="af9"/>
    <w:uiPriority w:val="99"/>
    <w:rsid w:val="00B91836"/>
    <w:pPr>
      <w:pBdr>
        <w:top w:val="single" w:sz="8" w:space="0" w:color="auto"/>
        <w:left w:val="single" w:sz="8" w:space="0" w:color="auto"/>
      </w:pBdr>
      <w:shd w:val="clear" w:color="000000" w:fill="B2A1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3">
    <w:name w:val="xl783"/>
    <w:basedOn w:val="af9"/>
    <w:uiPriority w:val="99"/>
    <w:rsid w:val="00B91836"/>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4">
    <w:name w:val="xl784"/>
    <w:basedOn w:val="af9"/>
    <w:uiPriority w:val="99"/>
    <w:rsid w:val="00B91836"/>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pPr>
    <w:rPr>
      <w:rFonts w:ascii="Calibri" w:eastAsia="Times New Roman" w:hAnsi="Calibri" w:cs="Calibri"/>
      <w:sz w:val="24"/>
      <w:szCs w:val="24"/>
      <w:lang w:eastAsia="ru-RU"/>
    </w:rPr>
  </w:style>
  <w:style w:type="paragraph" w:customStyle="1" w:styleId="xl785">
    <w:name w:val="xl785"/>
    <w:basedOn w:val="af9"/>
    <w:uiPriority w:val="99"/>
    <w:rsid w:val="00B91836"/>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240" w:lineRule="auto"/>
    </w:pPr>
    <w:rPr>
      <w:rFonts w:ascii="Calibri" w:eastAsia="Times New Roman" w:hAnsi="Calibri" w:cs="Calibri"/>
      <w:sz w:val="24"/>
      <w:szCs w:val="24"/>
      <w:lang w:eastAsia="ru-RU"/>
    </w:rPr>
  </w:style>
  <w:style w:type="paragraph" w:customStyle="1" w:styleId="xl786">
    <w:name w:val="xl786"/>
    <w:basedOn w:val="af9"/>
    <w:uiPriority w:val="99"/>
    <w:rsid w:val="00B91836"/>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7">
    <w:name w:val="xl787"/>
    <w:basedOn w:val="af9"/>
    <w:uiPriority w:val="99"/>
    <w:rsid w:val="00B91836"/>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8">
    <w:name w:val="xl788"/>
    <w:basedOn w:val="af9"/>
    <w:uiPriority w:val="99"/>
    <w:rsid w:val="00B91836"/>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9">
    <w:name w:val="xl789"/>
    <w:basedOn w:val="af9"/>
    <w:uiPriority w:val="99"/>
    <w:rsid w:val="00B91836"/>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0">
    <w:name w:val="xl790"/>
    <w:basedOn w:val="af9"/>
    <w:uiPriority w:val="99"/>
    <w:rsid w:val="00B91836"/>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1">
    <w:name w:val="xl791"/>
    <w:basedOn w:val="af9"/>
    <w:uiPriority w:val="99"/>
    <w:rsid w:val="00B91836"/>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2">
    <w:name w:val="xl792"/>
    <w:basedOn w:val="af9"/>
    <w:uiPriority w:val="99"/>
    <w:rsid w:val="00B91836"/>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3">
    <w:name w:val="xl793"/>
    <w:basedOn w:val="af9"/>
    <w:uiPriority w:val="99"/>
    <w:rsid w:val="00B91836"/>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4">
    <w:name w:val="xl794"/>
    <w:basedOn w:val="af9"/>
    <w:uiPriority w:val="99"/>
    <w:rsid w:val="00B91836"/>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5">
    <w:name w:val="xl795"/>
    <w:basedOn w:val="af9"/>
    <w:uiPriority w:val="99"/>
    <w:rsid w:val="00B91836"/>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6">
    <w:name w:val="xl796"/>
    <w:basedOn w:val="af9"/>
    <w:uiPriority w:val="99"/>
    <w:rsid w:val="00B91836"/>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7">
    <w:name w:val="xl797"/>
    <w:basedOn w:val="af9"/>
    <w:uiPriority w:val="99"/>
    <w:rsid w:val="00B91836"/>
    <w:pPr>
      <w:pBdr>
        <w:top w:val="single" w:sz="8"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8">
    <w:name w:val="xl798"/>
    <w:basedOn w:val="af9"/>
    <w:uiPriority w:val="99"/>
    <w:rsid w:val="00B91836"/>
    <w:pPr>
      <w:pBdr>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9">
    <w:name w:val="xl799"/>
    <w:basedOn w:val="af9"/>
    <w:uiPriority w:val="99"/>
    <w:rsid w:val="00B91836"/>
    <w:pPr>
      <w:pBdr>
        <w:left w:val="single" w:sz="4" w:space="0" w:color="auto"/>
        <w:bottom w:val="single" w:sz="8"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729">
    <w:name w:val="xl50729"/>
    <w:basedOn w:val="af9"/>
    <w:uiPriority w:val="99"/>
    <w:rsid w:val="00B9183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0730">
    <w:name w:val="xl50730"/>
    <w:basedOn w:val="af9"/>
    <w:uiPriority w:val="99"/>
    <w:rsid w:val="00B91836"/>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50731">
    <w:name w:val="xl50731"/>
    <w:basedOn w:val="af9"/>
    <w:uiPriority w:val="99"/>
    <w:rsid w:val="00B91836"/>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0732">
    <w:name w:val="xl50732"/>
    <w:basedOn w:val="af9"/>
    <w:uiPriority w:val="99"/>
    <w:rsid w:val="00B91836"/>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0733">
    <w:name w:val="xl50733"/>
    <w:basedOn w:val="af9"/>
    <w:uiPriority w:val="99"/>
    <w:rsid w:val="00B9183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34">
    <w:name w:val="xl50734"/>
    <w:basedOn w:val="af9"/>
    <w:uiPriority w:val="99"/>
    <w:rsid w:val="00B918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35">
    <w:name w:val="xl50735"/>
    <w:basedOn w:val="af9"/>
    <w:uiPriority w:val="99"/>
    <w:rsid w:val="00B91836"/>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50736">
    <w:name w:val="xl50736"/>
    <w:basedOn w:val="af9"/>
    <w:uiPriority w:val="99"/>
    <w:rsid w:val="00B91836"/>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50737">
    <w:name w:val="xl50737"/>
    <w:basedOn w:val="af9"/>
    <w:uiPriority w:val="99"/>
    <w:rsid w:val="00B91836"/>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50738">
    <w:name w:val="xl50738"/>
    <w:basedOn w:val="af9"/>
    <w:uiPriority w:val="99"/>
    <w:rsid w:val="00B91836"/>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39">
    <w:name w:val="xl50739"/>
    <w:basedOn w:val="af9"/>
    <w:uiPriority w:val="99"/>
    <w:rsid w:val="00B91836"/>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0">
    <w:name w:val="xl50740"/>
    <w:basedOn w:val="af9"/>
    <w:uiPriority w:val="99"/>
    <w:rsid w:val="00B91836"/>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1">
    <w:name w:val="xl50741"/>
    <w:basedOn w:val="af9"/>
    <w:uiPriority w:val="99"/>
    <w:rsid w:val="00B91836"/>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2">
    <w:name w:val="xl50742"/>
    <w:basedOn w:val="af9"/>
    <w:uiPriority w:val="99"/>
    <w:rsid w:val="00B91836"/>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3">
    <w:name w:val="xl50743"/>
    <w:basedOn w:val="af9"/>
    <w:uiPriority w:val="99"/>
    <w:rsid w:val="00B91836"/>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4">
    <w:name w:val="xl50744"/>
    <w:basedOn w:val="af9"/>
    <w:uiPriority w:val="99"/>
    <w:rsid w:val="00B91836"/>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5">
    <w:name w:val="xl50745"/>
    <w:basedOn w:val="af9"/>
    <w:uiPriority w:val="99"/>
    <w:rsid w:val="00B91836"/>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6">
    <w:name w:val="xl50746"/>
    <w:basedOn w:val="af9"/>
    <w:uiPriority w:val="99"/>
    <w:rsid w:val="00B91836"/>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7">
    <w:name w:val="xl50747"/>
    <w:basedOn w:val="af9"/>
    <w:uiPriority w:val="99"/>
    <w:rsid w:val="00B91836"/>
    <w:pPr>
      <w:pBdr>
        <w:top w:val="single" w:sz="4" w:space="0" w:color="auto"/>
        <w:left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8">
    <w:name w:val="xl50748"/>
    <w:basedOn w:val="af9"/>
    <w:uiPriority w:val="99"/>
    <w:rsid w:val="00B91836"/>
    <w:pPr>
      <w:pBdr>
        <w:top w:val="single" w:sz="4"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9">
    <w:name w:val="xl50749"/>
    <w:basedOn w:val="af9"/>
    <w:uiPriority w:val="99"/>
    <w:rsid w:val="00B91836"/>
    <w:pPr>
      <w:pBdr>
        <w:top w:val="single" w:sz="4" w:space="0" w:color="auto"/>
        <w:left w:val="single" w:sz="4"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e">
    <w:name w:val="Заголовок 1мой"/>
    <w:basedOn w:val="aff2"/>
    <w:link w:val="1fff"/>
    <w:qFormat/>
    <w:rsid w:val="00B91836"/>
    <w:pPr>
      <w:spacing w:before="120" w:after="120"/>
      <w:ind w:left="927" w:hanging="360"/>
      <w:contextualSpacing/>
      <w:jc w:val="both"/>
      <w:outlineLvl w:val="0"/>
    </w:pPr>
    <w:rPr>
      <w:rFonts w:ascii="Arial" w:eastAsia="Times New Roman" w:hAnsi="Arial" w:cs="Times New Roman"/>
      <w:b/>
      <w:caps/>
      <w:sz w:val="24"/>
      <w:szCs w:val="28"/>
      <w:lang w:eastAsia="ru-RU"/>
    </w:rPr>
  </w:style>
  <w:style w:type="character" w:customStyle="1" w:styleId="1fff">
    <w:name w:val="Заголовок 1мой Знак"/>
    <w:link w:val="1ffe"/>
    <w:rsid w:val="00B91836"/>
    <w:rPr>
      <w:rFonts w:ascii="Arial" w:eastAsia="Times New Roman" w:hAnsi="Arial" w:cs="Times New Roman"/>
      <w:b/>
      <w:caps/>
      <w:sz w:val="24"/>
      <w:szCs w:val="28"/>
      <w:lang w:eastAsia="ru-RU"/>
    </w:rPr>
  </w:style>
  <w:style w:type="paragraph" w:customStyle="1" w:styleId="1fff0">
    <w:name w:val="Стиль Для таблицы (приложения 1) + По правому краю"/>
    <w:basedOn w:val="1fa"/>
    <w:rsid w:val="00B91836"/>
    <w:pPr>
      <w:ind w:left="720" w:hanging="578"/>
    </w:pPr>
    <w:rPr>
      <w:bCs w:val="0"/>
      <w:sz w:val="24"/>
      <w:szCs w:val="20"/>
      <w:lang w:eastAsia="ru-RU"/>
    </w:rPr>
  </w:style>
  <w:style w:type="paragraph" w:customStyle="1" w:styleId="2ff6">
    <w:name w:val="Заголовок 2 мой"/>
    <w:basedOn w:val="aff2"/>
    <w:link w:val="2ff7"/>
    <w:qFormat/>
    <w:rsid w:val="00B91836"/>
    <w:pPr>
      <w:spacing w:after="200" w:line="360" w:lineRule="auto"/>
      <w:ind w:left="1359" w:hanging="432"/>
      <w:contextualSpacing/>
      <w:jc w:val="both"/>
      <w:outlineLvl w:val="1"/>
    </w:pPr>
    <w:rPr>
      <w:rFonts w:ascii="Arial" w:eastAsia="Times New Roman" w:hAnsi="Arial" w:cs="Times New Roman"/>
      <w:b/>
      <w:sz w:val="24"/>
      <w:szCs w:val="28"/>
      <w:lang w:eastAsia="ru-RU"/>
    </w:rPr>
  </w:style>
  <w:style w:type="character" w:customStyle="1" w:styleId="2ff7">
    <w:name w:val="Заголовок 2 мой Знак"/>
    <w:link w:val="2ff6"/>
    <w:rsid w:val="00B91836"/>
    <w:rPr>
      <w:rFonts w:ascii="Arial" w:eastAsia="Times New Roman" w:hAnsi="Arial" w:cs="Times New Roman"/>
      <w:b/>
      <w:sz w:val="24"/>
      <w:szCs w:val="28"/>
      <w:lang w:eastAsia="ru-RU"/>
    </w:rPr>
  </w:style>
  <w:style w:type="paragraph" w:customStyle="1" w:styleId="afffffffe">
    <w:name w:val="перечень таблиц"/>
    <w:basedOn w:val="afff1"/>
    <w:uiPriority w:val="99"/>
    <w:qFormat/>
    <w:rsid w:val="00B91836"/>
    <w:pPr>
      <w:spacing w:before="120" w:line="360" w:lineRule="auto"/>
      <w:ind w:firstLine="426"/>
    </w:pPr>
    <w:rPr>
      <w:rFonts w:eastAsia="Times New Roman"/>
      <w:b w:val="0"/>
      <w:i/>
      <w:sz w:val="20"/>
      <w:szCs w:val="18"/>
      <w:lang w:eastAsia="ru-RU"/>
    </w:rPr>
  </w:style>
  <w:style w:type="paragraph" w:customStyle="1" w:styleId="2ff8">
    <w:name w:val="Подпись рисунков/таблиц2"/>
    <w:basedOn w:val="afff1"/>
    <w:next w:val="afffffffe"/>
    <w:uiPriority w:val="99"/>
    <w:qFormat/>
    <w:rsid w:val="00B91836"/>
    <w:pPr>
      <w:spacing w:before="120" w:line="360" w:lineRule="auto"/>
      <w:ind w:firstLine="426"/>
    </w:pPr>
    <w:rPr>
      <w:rFonts w:eastAsia="Times New Roman"/>
      <w:b w:val="0"/>
      <w:sz w:val="20"/>
      <w:szCs w:val="18"/>
      <w:lang w:eastAsia="ru-RU"/>
    </w:rPr>
  </w:style>
  <w:style w:type="paragraph" w:customStyle="1" w:styleId="1fff1">
    <w:name w:val="Подпись рисунков/таблиц1"/>
    <w:basedOn w:val="affff7"/>
    <w:next w:val="afffffffe"/>
    <w:uiPriority w:val="99"/>
    <w:qFormat/>
    <w:rsid w:val="00B91836"/>
    <w:pPr>
      <w:widowControl w:val="0"/>
      <w:tabs>
        <w:tab w:val="right" w:leader="dot" w:pos="9628"/>
      </w:tabs>
      <w:adjustRightInd w:val="0"/>
      <w:ind w:left="440" w:hanging="440"/>
      <w:textAlignment w:val="baseline"/>
    </w:pPr>
    <w:rPr>
      <w:rFonts w:eastAsia="Microsoft YaHei"/>
      <w:bCs/>
      <w:i/>
      <w:noProof/>
      <w:spacing w:val="-5"/>
      <w:sz w:val="20"/>
      <w:szCs w:val="20"/>
      <w:lang w:eastAsia="en-US"/>
    </w:rPr>
  </w:style>
  <w:style w:type="paragraph" w:customStyle="1" w:styleId="xl46768">
    <w:name w:val="xl46768"/>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69">
    <w:name w:val="xl46769"/>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70">
    <w:name w:val="xl46770"/>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6771">
    <w:name w:val="xl46771"/>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6772">
    <w:name w:val="xl46772"/>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6773">
    <w:name w:val="xl46773"/>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6774">
    <w:name w:val="xl46774"/>
    <w:basedOn w:val="af9"/>
    <w:rsid w:val="00B91836"/>
    <w:pPr>
      <w:pBdr>
        <w:bottom w:val="single" w:sz="8" w:space="0" w:color="auto"/>
        <w:right w:val="single" w:sz="8"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ru-RU"/>
    </w:rPr>
  </w:style>
  <w:style w:type="paragraph" w:customStyle="1" w:styleId="xl46775">
    <w:name w:val="xl46775"/>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6776">
    <w:name w:val="xl46776"/>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6777">
    <w:name w:val="xl46777"/>
    <w:basedOn w:val="af9"/>
    <w:rsid w:val="00B91836"/>
    <w:pPr>
      <w:pBdr>
        <w:bottom w:val="single" w:sz="8" w:space="0" w:color="auto"/>
        <w:right w:val="single" w:sz="8"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46778">
    <w:name w:val="xl46778"/>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46779">
    <w:name w:val="xl46779"/>
    <w:basedOn w:val="af9"/>
    <w:rsid w:val="00B91836"/>
    <w:pPr>
      <w:pBdr>
        <w:top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6780">
    <w:name w:val="xl46780"/>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6781">
    <w:name w:val="xl46781"/>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6782">
    <w:name w:val="xl46782"/>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6783">
    <w:name w:val="xl46783"/>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6784">
    <w:name w:val="xl46784"/>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6785">
    <w:name w:val="xl46785"/>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6786">
    <w:name w:val="xl46786"/>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6787">
    <w:name w:val="xl46787"/>
    <w:basedOn w:val="af9"/>
    <w:rsid w:val="00B9183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6788">
    <w:name w:val="xl4678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16">
    <w:name w:val="xl51716"/>
    <w:basedOn w:val="af9"/>
    <w:rsid w:val="00B918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717">
    <w:name w:val="xl5171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18">
    <w:name w:val="xl51718"/>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19">
    <w:name w:val="xl51719"/>
    <w:basedOn w:val="af9"/>
    <w:uiPriority w:val="9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720">
    <w:name w:val="xl51720"/>
    <w:basedOn w:val="af9"/>
    <w:uiPriority w:val="9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21">
    <w:name w:val="xl51721"/>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22">
    <w:name w:val="xl51722"/>
    <w:basedOn w:val="af9"/>
    <w:uiPriority w:val="99"/>
    <w:rsid w:val="00B918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723">
    <w:name w:val="xl51723"/>
    <w:basedOn w:val="af9"/>
    <w:uiPriority w:val="9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24">
    <w:name w:val="xl51724"/>
    <w:basedOn w:val="af9"/>
    <w:uiPriority w:val="9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25">
    <w:name w:val="xl51725"/>
    <w:basedOn w:val="af9"/>
    <w:uiPriority w:val="99"/>
    <w:rsid w:val="00B918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726">
    <w:name w:val="xl51726"/>
    <w:basedOn w:val="af9"/>
    <w:uiPriority w:val="99"/>
    <w:rsid w:val="00B9183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27">
    <w:name w:val="xl51727"/>
    <w:basedOn w:val="af9"/>
    <w:uiPriority w:val="9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28">
    <w:name w:val="xl51728"/>
    <w:basedOn w:val="af9"/>
    <w:uiPriority w:val="99"/>
    <w:rsid w:val="00B9183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29">
    <w:name w:val="xl51729"/>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C00000"/>
      <w:sz w:val="24"/>
      <w:szCs w:val="24"/>
      <w:lang w:eastAsia="ru-RU"/>
    </w:rPr>
  </w:style>
  <w:style w:type="paragraph" w:customStyle="1" w:styleId="xl51730">
    <w:name w:val="xl51730"/>
    <w:basedOn w:val="af9"/>
    <w:uiPriority w:val="99"/>
    <w:rsid w:val="00B918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color w:val="C00000"/>
      <w:sz w:val="24"/>
      <w:szCs w:val="24"/>
      <w:lang w:eastAsia="ru-RU"/>
    </w:rPr>
  </w:style>
  <w:style w:type="paragraph" w:customStyle="1" w:styleId="xl51731">
    <w:name w:val="xl51731"/>
    <w:basedOn w:val="af9"/>
    <w:uiPriority w:val="99"/>
    <w:rsid w:val="00B9183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51732">
    <w:name w:val="xl51732"/>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51733">
    <w:name w:val="xl51733"/>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C00000"/>
      <w:sz w:val="24"/>
      <w:szCs w:val="24"/>
      <w:lang w:eastAsia="ru-RU"/>
    </w:rPr>
  </w:style>
  <w:style w:type="paragraph" w:customStyle="1" w:styleId="xl51734">
    <w:name w:val="xl51734"/>
    <w:basedOn w:val="af9"/>
    <w:uiPriority w:val="99"/>
    <w:rsid w:val="00B918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51735">
    <w:name w:val="xl51735"/>
    <w:basedOn w:val="af9"/>
    <w:uiPriority w:val="99"/>
    <w:rsid w:val="00B918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i/>
      <w:iCs/>
      <w:color w:val="C00000"/>
      <w:sz w:val="24"/>
      <w:szCs w:val="24"/>
      <w:lang w:eastAsia="ru-RU"/>
    </w:rPr>
  </w:style>
  <w:style w:type="paragraph" w:customStyle="1" w:styleId="xl51736">
    <w:name w:val="xl51736"/>
    <w:basedOn w:val="af9"/>
    <w:uiPriority w:val="99"/>
    <w:rsid w:val="00B91836"/>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37">
    <w:name w:val="xl51737"/>
    <w:basedOn w:val="af9"/>
    <w:uiPriority w:val="99"/>
    <w:rsid w:val="00B918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883">
    <w:name w:val="xl47883"/>
    <w:basedOn w:val="af9"/>
    <w:rsid w:val="00B9183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884">
    <w:name w:val="xl47884"/>
    <w:basedOn w:val="af9"/>
    <w:rsid w:val="00B9183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7885">
    <w:name w:val="xl47885"/>
    <w:basedOn w:val="af9"/>
    <w:rsid w:val="00B9183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886">
    <w:name w:val="xl47886"/>
    <w:basedOn w:val="af9"/>
    <w:rsid w:val="00B9183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887">
    <w:name w:val="xl47887"/>
    <w:basedOn w:val="af9"/>
    <w:rsid w:val="00B9183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888">
    <w:name w:val="xl4788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89">
    <w:name w:val="xl47889"/>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90">
    <w:name w:val="xl47890"/>
    <w:basedOn w:val="af9"/>
    <w:rsid w:val="00B9183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7891">
    <w:name w:val="xl47891"/>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7892">
    <w:name w:val="xl47892"/>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7893">
    <w:name w:val="xl47893"/>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7894">
    <w:name w:val="xl47894"/>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7895">
    <w:name w:val="xl4789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7896">
    <w:name w:val="xl47896"/>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7897">
    <w:name w:val="xl47897"/>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7898">
    <w:name w:val="xl47898"/>
    <w:basedOn w:val="af9"/>
    <w:rsid w:val="00B91836"/>
    <w:pPr>
      <w:pBdr>
        <w:bottom w:val="single" w:sz="8" w:space="0" w:color="auto"/>
        <w:right w:val="single" w:sz="8"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ru-RU"/>
    </w:rPr>
  </w:style>
  <w:style w:type="paragraph" w:customStyle="1" w:styleId="xl47899">
    <w:name w:val="xl47899"/>
    <w:basedOn w:val="af9"/>
    <w:rsid w:val="00B91836"/>
    <w:pPr>
      <w:pBdr>
        <w:bottom w:val="single" w:sz="8" w:space="0" w:color="auto"/>
        <w:right w:val="single" w:sz="8"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47900">
    <w:name w:val="xl47900"/>
    <w:basedOn w:val="af9"/>
    <w:rsid w:val="00B91836"/>
    <w:pPr>
      <w:pBdr>
        <w:top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01">
    <w:name w:val="xl47901"/>
    <w:basedOn w:val="af9"/>
    <w:rsid w:val="00B91836"/>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02">
    <w:name w:val="xl47902"/>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47903">
    <w:name w:val="xl47903"/>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7904">
    <w:name w:val="xl47904"/>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05">
    <w:name w:val="xl47905"/>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06">
    <w:name w:val="xl47906"/>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7907">
    <w:name w:val="xl47907"/>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08">
    <w:name w:val="xl47908"/>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7909">
    <w:name w:val="xl47909"/>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47910">
    <w:name w:val="xl47910"/>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911">
    <w:name w:val="xl47911"/>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7912">
    <w:name w:val="xl47912"/>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7913">
    <w:name w:val="xl47913"/>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7914">
    <w:name w:val="xl47914"/>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7915">
    <w:name w:val="xl4791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16">
    <w:name w:val="xl4791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17">
    <w:name w:val="xl47917"/>
    <w:basedOn w:val="af9"/>
    <w:rsid w:val="00B9183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18">
    <w:name w:val="xl47918"/>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919">
    <w:name w:val="xl47919"/>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20">
    <w:name w:val="xl47920"/>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21">
    <w:name w:val="xl47921"/>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22">
    <w:name w:val="xl4792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23">
    <w:name w:val="xl47923"/>
    <w:basedOn w:val="af9"/>
    <w:rsid w:val="00B9183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24">
    <w:name w:val="xl47924"/>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925">
    <w:name w:val="xl4792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26">
    <w:name w:val="xl47926"/>
    <w:basedOn w:val="af9"/>
    <w:rsid w:val="00B9183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27">
    <w:name w:val="xl47927"/>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28">
    <w:name w:val="xl47928"/>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table" w:styleId="4f0">
    <w:name w:val="Table Classic 4"/>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name">
    <w:name w:val="name"/>
    <w:basedOn w:val="afa"/>
    <w:rsid w:val="00B91836"/>
  </w:style>
  <w:style w:type="paragraph" w:customStyle="1" w:styleId="xl50750">
    <w:name w:val="xl50750"/>
    <w:basedOn w:val="af9"/>
    <w:rsid w:val="00B9183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top"/>
    </w:pPr>
    <w:rPr>
      <w:rFonts w:ascii="Arial" w:eastAsia="Times New Roman" w:hAnsi="Arial" w:cs="Arial"/>
      <w:sz w:val="20"/>
      <w:szCs w:val="20"/>
      <w:lang w:eastAsia="ru-RU"/>
    </w:rPr>
  </w:style>
  <w:style w:type="paragraph" w:customStyle="1" w:styleId="xl50751">
    <w:name w:val="xl50751"/>
    <w:basedOn w:val="af9"/>
    <w:rsid w:val="00B918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50752">
    <w:name w:val="xl50752"/>
    <w:basedOn w:val="af9"/>
    <w:rsid w:val="00B918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Arial" w:eastAsia="Times New Roman" w:hAnsi="Arial" w:cs="Arial"/>
      <w:b/>
      <w:bCs/>
      <w:i/>
      <w:iCs/>
      <w:sz w:val="18"/>
      <w:szCs w:val="18"/>
      <w:lang w:eastAsia="ru-RU"/>
    </w:rPr>
  </w:style>
  <w:style w:type="paragraph" w:customStyle="1" w:styleId="xl47965">
    <w:name w:val="xl4796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66">
    <w:name w:val="xl4796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67">
    <w:name w:val="xl4796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68">
    <w:name w:val="xl4796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69">
    <w:name w:val="xl4796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70">
    <w:name w:val="xl4797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71">
    <w:name w:val="xl47971"/>
    <w:basedOn w:val="af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72">
    <w:name w:val="xl4797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73">
    <w:name w:val="xl47973"/>
    <w:basedOn w:val="af9"/>
    <w:rsid w:val="00B9183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74">
    <w:name w:val="xl47974"/>
    <w:basedOn w:val="af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75">
    <w:name w:val="xl47975"/>
    <w:basedOn w:val="af9"/>
    <w:rsid w:val="00B9183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76">
    <w:name w:val="xl47976"/>
    <w:basedOn w:val="af9"/>
    <w:rsid w:val="00B91836"/>
    <w:pPr>
      <w:spacing w:before="100" w:beforeAutospacing="1" w:after="100" w:afterAutospacing="1" w:line="240" w:lineRule="auto"/>
      <w:textAlignment w:val="top"/>
    </w:pPr>
    <w:rPr>
      <w:rFonts w:ascii="Arial" w:eastAsia="Times New Roman" w:hAnsi="Arial" w:cs="Arial"/>
      <w:i/>
      <w:iCs/>
      <w:sz w:val="24"/>
      <w:szCs w:val="24"/>
      <w:lang w:eastAsia="ru-RU"/>
    </w:rPr>
  </w:style>
  <w:style w:type="paragraph" w:customStyle="1" w:styleId="xl47977">
    <w:name w:val="xl4797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78">
    <w:name w:val="xl47978"/>
    <w:basedOn w:val="af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50753">
    <w:name w:val="xl50753"/>
    <w:basedOn w:val="af9"/>
    <w:rsid w:val="00B91836"/>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0754">
    <w:name w:val="xl50754"/>
    <w:basedOn w:val="af9"/>
    <w:rsid w:val="00B91836"/>
    <w:pPr>
      <w:pBdr>
        <w:left w:val="single" w:sz="4"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0755">
    <w:name w:val="xl50755"/>
    <w:basedOn w:val="af9"/>
    <w:rsid w:val="00B9183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0756">
    <w:name w:val="xl50756"/>
    <w:basedOn w:val="af9"/>
    <w:rsid w:val="00B9183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50757">
    <w:name w:val="xl50757"/>
    <w:basedOn w:val="af9"/>
    <w:rsid w:val="00B91836"/>
    <w:pPr>
      <w:pBdr>
        <w:top w:val="single" w:sz="4" w:space="0" w:color="auto"/>
        <w:left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50758">
    <w:name w:val="xl50758"/>
    <w:basedOn w:val="af9"/>
    <w:rsid w:val="00B91836"/>
    <w:pPr>
      <w:pBdr>
        <w:top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i/>
      <w:iCs/>
      <w:color w:val="002060"/>
      <w:sz w:val="24"/>
      <w:szCs w:val="24"/>
      <w:lang w:eastAsia="ru-RU"/>
    </w:rPr>
  </w:style>
  <w:style w:type="paragraph" w:customStyle="1" w:styleId="xl50759">
    <w:name w:val="xl50759"/>
    <w:basedOn w:val="af9"/>
    <w:rsid w:val="00B91836"/>
    <w:pPr>
      <w:pBdr>
        <w:bottom w:val="single" w:sz="8" w:space="0" w:color="auto"/>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b/>
      <w:bCs/>
      <w:i/>
      <w:iCs/>
      <w:color w:val="002060"/>
      <w:sz w:val="24"/>
      <w:szCs w:val="24"/>
      <w:lang w:eastAsia="ru-RU"/>
    </w:rPr>
  </w:style>
  <w:style w:type="paragraph" w:customStyle="1" w:styleId="xl50760">
    <w:name w:val="xl50760"/>
    <w:basedOn w:val="af9"/>
    <w:rsid w:val="00B91836"/>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50761">
    <w:name w:val="xl50761"/>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0762">
    <w:name w:val="xl5076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0763">
    <w:name w:val="xl50763"/>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0764">
    <w:name w:val="xl50764"/>
    <w:basedOn w:val="af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50765">
    <w:name w:val="xl50765"/>
    <w:basedOn w:val="af9"/>
    <w:rsid w:val="00B91836"/>
    <w:pPr>
      <w:pBdr>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002060"/>
      <w:sz w:val="20"/>
      <w:szCs w:val="20"/>
      <w:lang w:eastAsia="ru-RU"/>
    </w:rPr>
  </w:style>
  <w:style w:type="paragraph" w:customStyle="1" w:styleId="xl50766">
    <w:name w:val="xl50766"/>
    <w:basedOn w:val="af9"/>
    <w:rsid w:val="00B9183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67">
    <w:name w:val="xl5076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68">
    <w:name w:val="xl50768"/>
    <w:basedOn w:val="af9"/>
    <w:rsid w:val="00B91836"/>
    <w:pPr>
      <w:pBdr>
        <w:bottom w:val="single" w:sz="8"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002060"/>
      <w:sz w:val="20"/>
      <w:szCs w:val="20"/>
      <w:lang w:eastAsia="ru-RU"/>
    </w:rPr>
  </w:style>
  <w:style w:type="paragraph" w:customStyle="1" w:styleId="xl50769">
    <w:name w:val="xl50769"/>
    <w:basedOn w:val="af9"/>
    <w:rsid w:val="00B91836"/>
    <w:pPr>
      <w:pBdr>
        <w:top w:val="single" w:sz="8" w:space="0" w:color="auto"/>
        <w:bottom w:val="single" w:sz="8"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002060"/>
      <w:sz w:val="20"/>
      <w:szCs w:val="20"/>
      <w:lang w:eastAsia="ru-RU"/>
    </w:rPr>
  </w:style>
  <w:style w:type="paragraph" w:customStyle="1" w:styleId="xl50770">
    <w:name w:val="xl50770"/>
    <w:basedOn w:val="af9"/>
    <w:rsid w:val="00B91836"/>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0771">
    <w:name w:val="xl50771"/>
    <w:basedOn w:val="af9"/>
    <w:rsid w:val="00B9183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72">
    <w:name w:val="xl50772"/>
    <w:basedOn w:val="af9"/>
    <w:rsid w:val="00B918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73">
    <w:name w:val="xl50773"/>
    <w:basedOn w:val="af9"/>
    <w:rsid w:val="00B91836"/>
    <w:pPr>
      <w:pBdr>
        <w:left w:val="single" w:sz="8" w:space="0" w:color="auto"/>
        <w:right w:val="single" w:sz="8"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50774">
    <w:name w:val="xl50774"/>
    <w:basedOn w:val="af9"/>
    <w:rsid w:val="00B91836"/>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75">
    <w:name w:val="xl50775"/>
    <w:basedOn w:val="af9"/>
    <w:rsid w:val="00B9183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76">
    <w:name w:val="xl50776"/>
    <w:basedOn w:val="af9"/>
    <w:rsid w:val="00B91836"/>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77">
    <w:name w:val="xl50777"/>
    <w:basedOn w:val="af9"/>
    <w:rsid w:val="00B9183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78">
    <w:name w:val="xl50778"/>
    <w:basedOn w:val="af9"/>
    <w:rsid w:val="00B91836"/>
    <w:pPr>
      <w:pBdr>
        <w:left w:val="single" w:sz="4"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0779">
    <w:name w:val="xl50779"/>
    <w:basedOn w:val="af9"/>
    <w:rsid w:val="00B91836"/>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80">
    <w:name w:val="xl50780"/>
    <w:basedOn w:val="af9"/>
    <w:rsid w:val="00B9183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81">
    <w:name w:val="xl50781"/>
    <w:basedOn w:val="af9"/>
    <w:rsid w:val="00B91836"/>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82">
    <w:name w:val="xl50782"/>
    <w:basedOn w:val="af9"/>
    <w:rsid w:val="00B91836"/>
    <w:pPr>
      <w:pBdr>
        <w:top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i/>
      <w:iCs/>
      <w:color w:val="FF0000"/>
      <w:sz w:val="24"/>
      <w:szCs w:val="24"/>
      <w:lang w:eastAsia="ru-RU"/>
    </w:rPr>
  </w:style>
  <w:style w:type="paragraph" w:customStyle="1" w:styleId="xl50783">
    <w:name w:val="xl50783"/>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50784">
    <w:name w:val="xl5078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50785">
    <w:name w:val="xl50785"/>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50786">
    <w:name w:val="xl50786"/>
    <w:basedOn w:val="af9"/>
    <w:rsid w:val="00B9183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50787">
    <w:name w:val="xl50787"/>
    <w:basedOn w:val="af9"/>
    <w:rsid w:val="00B9183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50788">
    <w:name w:val="xl50788"/>
    <w:basedOn w:val="af9"/>
    <w:rsid w:val="00B91836"/>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50789">
    <w:name w:val="xl50789"/>
    <w:basedOn w:val="af9"/>
    <w:rsid w:val="00B91836"/>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50790">
    <w:name w:val="xl50790"/>
    <w:basedOn w:val="af9"/>
    <w:rsid w:val="00B91836"/>
    <w:pPr>
      <w:pBdr>
        <w:bottom w:val="single" w:sz="8" w:space="0" w:color="auto"/>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b/>
      <w:bCs/>
      <w:i/>
      <w:iCs/>
      <w:color w:val="FF0000"/>
      <w:sz w:val="24"/>
      <w:szCs w:val="24"/>
      <w:lang w:eastAsia="ru-RU"/>
    </w:rPr>
  </w:style>
  <w:style w:type="paragraph" w:customStyle="1" w:styleId="xl50791">
    <w:name w:val="xl50791"/>
    <w:basedOn w:val="af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50792">
    <w:name w:val="xl50792"/>
    <w:basedOn w:val="af9"/>
    <w:rsid w:val="00B91836"/>
    <w:pPr>
      <w:pBdr>
        <w:bottom w:val="single" w:sz="8"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50793">
    <w:name w:val="xl50793"/>
    <w:basedOn w:val="af9"/>
    <w:rsid w:val="00B91836"/>
    <w:pPr>
      <w:pBdr>
        <w:top w:val="single" w:sz="8" w:space="0" w:color="auto"/>
        <w:bottom w:val="single" w:sz="8"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50794">
    <w:name w:val="xl50794"/>
    <w:basedOn w:val="af9"/>
    <w:rsid w:val="00B91836"/>
    <w:pPr>
      <w:pBdr>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47979">
    <w:name w:val="xl47979"/>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81">
    <w:name w:val="xl4798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82">
    <w:name w:val="xl4798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83">
    <w:name w:val="xl4798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84">
    <w:name w:val="xl47984"/>
    <w:basedOn w:val="af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80">
    <w:name w:val="xl47980"/>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85">
    <w:name w:val="xl47985"/>
    <w:basedOn w:val="af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227">
    <w:name w:val="xl51227"/>
    <w:basedOn w:val="af9"/>
    <w:rsid w:val="00B9183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51228">
    <w:name w:val="xl51228"/>
    <w:basedOn w:val="af9"/>
    <w:rsid w:val="00B9183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51229">
    <w:name w:val="xl51229"/>
    <w:basedOn w:val="af9"/>
    <w:rsid w:val="00B91836"/>
    <w:pP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51230">
    <w:name w:val="xl51230"/>
    <w:basedOn w:val="af9"/>
    <w:rsid w:val="00B9183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31">
    <w:name w:val="xl51231"/>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32">
    <w:name w:val="xl51232"/>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33">
    <w:name w:val="xl51233"/>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1234">
    <w:name w:val="xl51234"/>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1235">
    <w:name w:val="xl51235"/>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1236">
    <w:name w:val="xl51236"/>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37">
    <w:name w:val="xl51237"/>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38">
    <w:name w:val="xl51238"/>
    <w:basedOn w:val="af9"/>
    <w:rsid w:val="00B9183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39">
    <w:name w:val="xl51239"/>
    <w:basedOn w:val="af9"/>
    <w:rsid w:val="00B9183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40">
    <w:name w:val="xl51240"/>
    <w:basedOn w:val="af9"/>
    <w:rsid w:val="00B9183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51241">
    <w:name w:val="xl51241"/>
    <w:basedOn w:val="af9"/>
    <w:rsid w:val="00B91836"/>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51242">
    <w:name w:val="xl51242"/>
    <w:basedOn w:val="af9"/>
    <w:rsid w:val="00B91836"/>
    <w:pPr>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xl51243">
    <w:name w:val="xl51243"/>
    <w:basedOn w:val="af9"/>
    <w:rsid w:val="00B9183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51244">
    <w:name w:val="xl51244"/>
    <w:basedOn w:val="af9"/>
    <w:rsid w:val="00B91836"/>
    <w:pPr>
      <w:shd w:val="clear" w:color="000000" w:fill="FFC000"/>
      <w:spacing w:before="100" w:beforeAutospacing="1" w:after="100" w:afterAutospacing="1" w:line="240" w:lineRule="auto"/>
    </w:pPr>
    <w:rPr>
      <w:rFonts w:ascii="Times New Roman" w:eastAsia="Times New Roman" w:hAnsi="Times New Roman" w:cs="Times New Roman"/>
      <w:lang w:eastAsia="ru-RU"/>
    </w:rPr>
  </w:style>
  <w:style w:type="paragraph" w:customStyle="1" w:styleId="xl51245">
    <w:name w:val="xl51245"/>
    <w:basedOn w:val="af9"/>
    <w:rsid w:val="00B91836"/>
    <w:pPr>
      <w:pBdr>
        <w:bottom w:val="single" w:sz="8" w:space="0" w:color="auto"/>
        <w:right w:val="single" w:sz="8"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51246">
    <w:name w:val="xl51246"/>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51247">
    <w:name w:val="xl51247"/>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51248">
    <w:name w:val="xl51248"/>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51249">
    <w:name w:val="xl51249"/>
    <w:basedOn w:val="af9"/>
    <w:rsid w:val="00B91836"/>
    <w:pPr>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xl51250">
    <w:name w:val="xl51250"/>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51251">
    <w:name w:val="xl51251"/>
    <w:basedOn w:val="af9"/>
    <w:rsid w:val="00B91836"/>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51252">
    <w:name w:val="xl51252"/>
    <w:basedOn w:val="af9"/>
    <w:rsid w:val="00B91836"/>
    <w:pPr>
      <w:shd w:val="clear" w:color="000000" w:fill="FFC000"/>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51253">
    <w:name w:val="xl51253"/>
    <w:basedOn w:val="af9"/>
    <w:rsid w:val="00B918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54">
    <w:name w:val="xl51254"/>
    <w:basedOn w:val="af9"/>
    <w:rsid w:val="00B918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55">
    <w:name w:val="xl51255"/>
    <w:basedOn w:val="af9"/>
    <w:rsid w:val="00B91836"/>
    <w:pP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xl52219">
    <w:name w:val="xl5221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0">
    <w:name w:val="xl52220"/>
    <w:basedOn w:val="af9"/>
    <w:rsid w:val="00B918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1">
    <w:name w:val="xl52221"/>
    <w:basedOn w:val="af9"/>
    <w:rsid w:val="00B9183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2">
    <w:name w:val="xl52222"/>
    <w:basedOn w:val="af9"/>
    <w:rsid w:val="00B9183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3">
    <w:name w:val="xl5222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4">
    <w:name w:val="xl52224"/>
    <w:basedOn w:val="af9"/>
    <w:rsid w:val="00B918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5">
    <w:name w:val="xl5222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52226">
    <w:name w:val="xl5222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2227">
    <w:name w:val="xl5222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8">
    <w:name w:val="xl5222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9">
    <w:name w:val="xl52229"/>
    <w:basedOn w:val="af9"/>
    <w:rsid w:val="00B9183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30">
    <w:name w:val="xl52230"/>
    <w:basedOn w:val="af9"/>
    <w:rsid w:val="00B9183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31">
    <w:name w:val="xl5223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2232">
    <w:name w:val="xl52232"/>
    <w:basedOn w:val="af9"/>
    <w:rsid w:val="00B91836"/>
    <w:pPr>
      <w:shd w:val="clear" w:color="000000" w:fill="92CDD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33">
    <w:name w:val="xl52233"/>
    <w:basedOn w:val="af9"/>
    <w:rsid w:val="00B91836"/>
    <w:pPr>
      <w:pBdr>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34">
    <w:name w:val="xl52234"/>
    <w:basedOn w:val="af9"/>
    <w:rsid w:val="00B9183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35">
    <w:name w:val="xl5223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36">
    <w:name w:val="xl5223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2237">
    <w:name w:val="xl5223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38">
    <w:name w:val="xl5223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52239">
    <w:name w:val="xl52239"/>
    <w:basedOn w:val="af9"/>
    <w:rsid w:val="00B91836"/>
    <w:pPr>
      <w:pBdr>
        <w:top w:val="single" w:sz="4" w:space="0" w:color="auto"/>
        <w:left w:val="single" w:sz="4" w:space="0" w:color="auto"/>
        <w:bottom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40">
    <w:name w:val="xl52240"/>
    <w:basedOn w:val="af9"/>
    <w:rsid w:val="00B91836"/>
    <w:pPr>
      <w:pBdr>
        <w:top w:val="single" w:sz="4" w:space="0" w:color="auto"/>
        <w:bottom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41">
    <w:name w:val="xl52241"/>
    <w:basedOn w:val="af9"/>
    <w:rsid w:val="00B91836"/>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42">
    <w:name w:val="xl52242"/>
    <w:basedOn w:val="af9"/>
    <w:rsid w:val="00B9183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43">
    <w:name w:val="xl5224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table" w:styleId="65">
    <w:name w:val="Table Grid 6"/>
    <w:basedOn w:val="afb"/>
    <w:rsid w:val="00B9183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fff2">
    <w:name w:val="Мой 1"/>
    <w:basedOn w:val="1f"/>
    <w:next w:val="af9"/>
    <w:link w:val="1fff3"/>
    <w:autoRedefine/>
    <w:qFormat/>
    <w:rsid w:val="00B91836"/>
    <w:pPr>
      <w:pageBreakBefore/>
      <w:spacing w:before="280" w:after="280" w:line="240" w:lineRule="auto"/>
      <w:ind w:left="432" w:hanging="432"/>
      <w:jc w:val="both"/>
    </w:pPr>
    <w:rPr>
      <w:rFonts w:ascii="Times New Roman" w:eastAsia="TimesNewRomanPSMT" w:hAnsi="Times New Roman" w:cs="Times New Roman"/>
      <w:b/>
      <w:color w:val="auto"/>
      <w:sz w:val="28"/>
      <w:szCs w:val="20"/>
    </w:rPr>
  </w:style>
  <w:style w:type="character" w:customStyle="1" w:styleId="1fff3">
    <w:name w:val="Мой 1 Знак"/>
    <w:link w:val="1fff2"/>
    <w:rsid w:val="00B91836"/>
    <w:rPr>
      <w:rFonts w:ascii="Times New Roman" w:eastAsia="TimesNewRomanPSMT" w:hAnsi="Times New Roman" w:cs="Times New Roman"/>
      <w:b/>
      <w:sz w:val="28"/>
      <w:szCs w:val="20"/>
    </w:rPr>
  </w:style>
  <w:style w:type="table" w:customStyle="1" w:styleId="TableNormal">
    <w:name w:val="Table Normal"/>
    <w:uiPriority w:val="2"/>
    <w:semiHidden/>
    <w:unhideWhenUsed/>
    <w:qFormat/>
    <w:rsid w:val="00B9183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f9"/>
    <w:uiPriority w:val="1"/>
    <w:qFormat/>
    <w:rsid w:val="00B91836"/>
    <w:pPr>
      <w:widowControl w:val="0"/>
      <w:spacing w:after="0" w:line="240" w:lineRule="auto"/>
    </w:pPr>
    <w:rPr>
      <w:rFonts w:ascii="Calibri" w:eastAsia="Calibri" w:hAnsi="Calibri" w:cs="Times New Roman"/>
      <w:lang w:val="en-US"/>
    </w:rPr>
  </w:style>
  <w:style w:type="paragraph" w:customStyle="1" w:styleId="formattext">
    <w:name w:val="formattext"/>
    <w:basedOn w:val="af9"/>
    <w:rsid w:val="00B918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2">
    <w:name w:val="Средний список 1 - Акцент 112"/>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92">
    <w:name w:val="Нет списка9"/>
    <w:next w:val="afc"/>
    <w:uiPriority w:val="99"/>
    <w:semiHidden/>
    <w:unhideWhenUsed/>
    <w:rsid w:val="00B91836"/>
  </w:style>
  <w:style w:type="table" w:customStyle="1" w:styleId="140">
    <w:name w:val="Светлая заливка14"/>
    <w:basedOn w:val="afb"/>
    <w:uiPriority w:val="60"/>
    <w:rsid w:val="00B91836"/>
    <w:pPr>
      <w:spacing w:after="0" w:line="240" w:lineRule="auto"/>
      <w:jc w:val="right"/>
    </w:pPr>
    <w:rPr>
      <w:rFonts w:ascii="Arial" w:eastAsia="Times New Roman" w:hAnsi="Arial" w:cs="Times New Roman"/>
      <w:color w:val="000000"/>
      <w:sz w:val="18"/>
      <w:szCs w:val="20"/>
      <w:lang w:eastAsia="ru-RU"/>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fc"/>
    <w:uiPriority w:val="99"/>
    <w:semiHidden/>
    <w:unhideWhenUsed/>
    <w:rsid w:val="00B91836"/>
  </w:style>
  <w:style w:type="numbering" w:customStyle="1" w:styleId="111115">
    <w:name w:val="1 / 1.1 / 1.1.5"/>
    <w:basedOn w:val="afc"/>
    <w:next w:val="111111"/>
    <w:locked/>
    <w:rsid w:val="00B91836"/>
  </w:style>
  <w:style w:type="numbering" w:customStyle="1" w:styleId="125">
    <w:name w:val="Нет списка12"/>
    <w:next w:val="afc"/>
    <w:uiPriority w:val="99"/>
    <w:semiHidden/>
    <w:unhideWhenUsed/>
    <w:rsid w:val="00B91836"/>
  </w:style>
  <w:style w:type="numbering" w:customStyle="1" w:styleId="211">
    <w:name w:val="Заголовок 2 уровень1"/>
    <w:basedOn w:val="afc"/>
    <w:uiPriority w:val="99"/>
    <w:rsid w:val="00B91836"/>
    <w:pPr>
      <w:numPr>
        <w:numId w:val="88"/>
      </w:numPr>
    </w:pPr>
  </w:style>
  <w:style w:type="numbering" w:customStyle="1" w:styleId="31">
    <w:name w:val="Заголовок 3 ур1"/>
    <w:basedOn w:val="afc"/>
    <w:uiPriority w:val="99"/>
    <w:rsid w:val="00B91836"/>
    <w:pPr>
      <w:numPr>
        <w:numId w:val="31"/>
      </w:numPr>
    </w:pPr>
  </w:style>
  <w:style w:type="table" w:customStyle="1" w:styleId="1171">
    <w:name w:val="Светлая заливка117"/>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2">
    <w:name w:val="Средняя заливка 2 - Акцент 42"/>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
    <w:name w:val="1 / 1.1 / 1.1.21"/>
    <w:basedOn w:val="afc"/>
    <w:next w:val="111111"/>
    <w:locked/>
    <w:rsid w:val="00B91836"/>
  </w:style>
  <w:style w:type="numbering" w:customStyle="1" w:styleId="1111131">
    <w:name w:val="1 / 1.1 / 1.1.31"/>
    <w:basedOn w:val="afc"/>
    <w:next w:val="111111"/>
    <w:locked/>
    <w:rsid w:val="00B91836"/>
  </w:style>
  <w:style w:type="numbering" w:customStyle="1" w:styleId="221">
    <w:name w:val="Нет списка22"/>
    <w:next w:val="afc"/>
    <w:uiPriority w:val="99"/>
    <w:semiHidden/>
    <w:unhideWhenUsed/>
    <w:rsid w:val="00B91836"/>
  </w:style>
  <w:style w:type="numbering" w:customStyle="1" w:styleId="1111141">
    <w:name w:val="1 / 1.1 / 1.1.41"/>
    <w:basedOn w:val="afc"/>
    <w:next w:val="111111"/>
    <w:rsid w:val="00B91836"/>
  </w:style>
  <w:style w:type="numbering" w:customStyle="1" w:styleId="1123">
    <w:name w:val="Нет списка112"/>
    <w:next w:val="afc"/>
    <w:uiPriority w:val="99"/>
    <w:semiHidden/>
    <w:unhideWhenUsed/>
    <w:rsid w:val="00B91836"/>
  </w:style>
  <w:style w:type="numbering" w:customStyle="1" w:styleId="2110">
    <w:name w:val="Нет списка211"/>
    <w:next w:val="afc"/>
    <w:uiPriority w:val="99"/>
    <w:semiHidden/>
    <w:unhideWhenUsed/>
    <w:rsid w:val="00B91836"/>
  </w:style>
  <w:style w:type="numbering" w:customStyle="1" w:styleId="111116">
    <w:name w:val="Нет списка11111"/>
    <w:next w:val="afc"/>
    <w:uiPriority w:val="99"/>
    <w:semiHidden/>
    <w:unhideWhenUsed/>
    <w:rsid w:val="00B91836"/>
  </w:style>
  <w:style w:type="numbering" w:customStyle="1" w:styleId="319">
    <w:name w:val="Нет списка31"/>
    <w:next w:val="afc"/>
    <w:uiPriority w:val="99"/>
    <w:semiHidden/>
    <w:unhideWhenUsed/>
    <w:rsid w:val="00B91836"/>
  </w:style>
  <w:style w:type="numbering" w:customStyle="1" w:styleId="412">
    <w:name w:val="Нет списка41"/>
    <w:next w:val="afc"/>
    <w:uiPriority w:val="99"/>
    <w:semiHidden/>
    <w:unhideWhenUsed/>
    <w:rsid w:val="00B91836"/>
  </w:style>
  <w:style w:type="numbering" w:customStyle="1" w:styleId="512">
    <w:name w:val="Нет списка51"/>
    <w:next w:val="afc"/>
    <w:uiPriority w:val="99"/>
    <w:semiHidden/>
    <w:unhideWhenUsed/>
    <w:rsid w:val="00B91836"/>
  </w:style>
  <w:style w:type="numbering" w:customStyle="1" w:styleId="610">
    <w:name w:val="Нет списка61"/>
    <w:next w:val="afc"/>
    <w:uiPriority w:val="99"/>
    <w:semiHidden/>
    <w:unhideWhenUsed/>
    <w:rsid w:val="00B91836"/>
  </w:style>
  <w:style w:type="numbering" w:customStyle="1" w:styleId="710">
    <w:name w:val="Нет списка71"/>
    <w:next w:val="afc"/>
    <w:uiPriority w:val="99"/>
    <w:semiHidden/>
    <w:unhideWhenUsed/>
    <w:rsid w:val="00B91836"/>
  </w:style>
  <w:style w:type="numbering" w:customStyle="1" w:styleId="811">
    <w:name w:val="Нет списка81"/>
    <w:next w:val="afc"/>
    <w:uiPriority w:val="99"/>
    <w:semiHidden/>
    <w:unhideWhenUsed/>
    <w:rsid w:val="00B91836"/>
  </w:style>
  <w:style w:type="numbering" w:customStyle="1" w:styleId="134">
    <w:name w:val="Нет списка13"/>
    <w:next w:val="afc"/>
    <w:uiPriority w:val="99"/>
    <w:semiHidden/>
    <w:unhideWhenUsed/>
    <w:rsid w:val="00B91836"/>
  </w:style>
  <w:style w:type="numbering" w:customStyle="1" w:styleId="1111160">
    <w:name w:val="1 / 1.1 / 1.1.6"/>
    <w:basedOn w:val="afc"/>
    <w:next w:val="111111"/>
    <w:locked/>
    <w:rsid w:val="00B91836"/>
  </w:style>
  <w:style w:type="numbering" w:customStyle="1" w:styleId="141">
    <w:name w:val="Нет списка14"/>
    <w:next w:val="afc"/>
    <w:uiPriority w:val="99"/>
    <w:semiHidden/>
    <w:unhideWhenUsed/>
    <w:rsid w:val="00B91836"/>
  </w:style>
  <w:style w:type="numbering" w:customStyle="1" w:styleId="222">
    <w:name w:val="Заголовок 2 уровень2"/>
    <w:basedOn w:val="afc"/>
    <w:uiPriority w:val="99"/>
    <w:rsid w:val="00B91836"/>
  </w:style>
  <w:style w:type="numbering" w:customStyle="1" w:styleId="321">
    <w:name w:val="Заголовок 3 ур2"/>
    <w:basedOn w:val="afc"/>
    <w:uiPriority w:val="99"/>
    <w:rsid w:val="00B91836"/>
  </w:style>
  <w:style w:type="table" w:customStyle="1" w:styleId="1181">
    <w:name w:val="Светлая заливка118"/>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3">
    <w:name w:val="Средняя заливка 2 - Акцент 43"/>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fc"/>
    <w:next w:val="111111"/>
    <w:locked/>
    <w:rsid w:val="00B91836"/>
  </w:style>
  <w:style w:type="numbering" w:customStyle="1" w:styleId="1111132">
    <w:name w:val="1 / 1.1 / 1.1.32"/>
    <w:basedOn w:val="afc"/>
    <w:next w:val="111111"/>
    <w:locked/>
    <w:rsid w:val="00B91836"/>
  </w:style>
  <w:style w:type="numbering" w:customStyle="1" w:styleId="230">
    <w:name w:val="Нет списка23"/>
    <w:next w:val="afc"/>
    <w:uiPriority w:val="99"/>
    <w:semiHidden/>
    <w:unhideWhenUsed/>
    <w:rsid w:val="00B91836"/>
  </w:style>
  <w:style w:type="numbering" w:customStyle="1" w:styleId="1111142">
    <w:name w:val="1 / 1.1 / 1.1.42"/>
    <w:basedOn w:val="afc"/>
    <w:next w:val="111111"/>
    <w:rsid w:val="00B91836"/>
  </w:style>
  <w:style w:type="numbering" w:customStyle="1" w:styleId="1133">
    <w:name w:val="Нет списка113"/>
    <w:next w:val="afc"/>
    <w:uiPriority w:val="99"/>
    <w:semiHidden/>
    <w:unhideWhenUsed/>
    <w:rsid w:val="00B91836"/>
  </w:style>
  <w:style w:type="numbering" w:customStyle="1" w:styleId="2120">
    <w:name w:val="Нет списка212"/>
    <w:next w:val="afc"/>
    <w:uiPriority w:val="99"/>
    <w:semiHidden/>
    <w:unhideWhenUsed/>
    <w:rsid w:val="00B91836"/>
  </w:style>
  <w:style w:type="numbering" w:customStyle="1" w:styleId="11121">
    <w:name w:val="Нет списка1112"/>
    <w:next w:val="afc"/>
    <w:uiPriority w:val="99"/>
    <w:semiHidden/>
    <w:unhideWhenUsed/>
    <w:rsid w:val="00B91836"/>
  </w:style>
  <w:style w:type="numbering" w:customStyle="1" w:styleId="322">
    <w:name w:val="Нет списка32"/>
    <w:next w:val="afc"/>
    <w:uiPriority w:val="99"/>
    <w:semiHidden/>
    <w:unhideWhenUsed/>
    <w:rsid w:val="00B91836"/>
  </w:style>
  <w:style w:type="numbering" w:customStyle="1" w:styleId="420">
    <w:name w:val="Нет списка42"/>
    <w:next w:val="afc"/>
    <w:uiPriority w:val="99"/>
    <w:semiHidden/>
    <w:unhideWhenUsed/>
    <w:rsid w:val="00B91836"/>
  </w:style>
  <w:style w:type="numbering" w:customStyle="1" w:styleId="522">
    <w:name w:val="Нет списка52"/>
    <w:next w:val="afc"/>
    <w:uiPriority w:val="99"/>
    <w:semiHidden/>
    <w:unhideWhenUsed/>
    <w:rsid w:val="00B91836"/>
  </w:style>
  <w:style w:type="numbering" w:customStyle="1" w:styleId="620">
    <w:name w:val="Нет списка62"/>
    <w:next w:val="afc"/>
    <w:uiPriority w:val="99"/>
    <w:semiHidden/>
    <w:unhideWhenUsed/>
    <w:rsid w:val="00B91836"/>
  </w:style>
  <w:style w:type="numbering" w:customStyle="1" w:styleId="720">
    <w:name w:val="Нет списка72"/>
    <w:next w:val="afc"/>
    <w:uiPriority w:val="99"/>
    <w:semiHidden/>
    <w:unhideWhenUsed/>
    <w:rsid w:val="00B91836"/>
  </w:style>
  <w:style w:type="numbering" w:customStyle="1" w:styleId="820">
    <w:name w:val="Нет списка82"/>
    <w:next w:val="afc"/>
    <w:uiPriority w:val="99"/>
    <w:semiHidden/>
    <w:unhideWhenUsed/>
    <w:rsid w:val="00B91836"/>
  </w:style>
  <w:style w:type="numbering" w:customStyle="1" w:styleId="150">
    <w:name w:val="Нет списка15"/>
    <w:next w:val="afc"/>
    <w:uiPriority w:val="99"/>
    <w:semiHidden/>
    <w:unhideWhenUsed/>
    <w:rsid w:val="00B91836"/>
  </w:style>
  <w:style w:type="numbering" w:customStyle="1" w:styleId="111117">
    <w:name w:val="1 / 1.1 / 1.1.7"/>
    <w:basedOn w:val="afc"/>
    <w:next w:val="111111"/>
    <w:locked/>
    <w:rsid w:val="00B91836"/>
  </w:style>
  <w:style w:type="numbering" w:customStyle="1" w:styleId="160">
    <w:name w:val="Нет списка16"/>
    <w:next w:val="afc"/>
    <w:uiPriority w:val="99"/>
    <w:semiHidden/>
    <w:unhideWhenUsed/>
    <w:rsid w:val="00B91836"/>
  </w:style>
  <w:style w:type="numbering" w:customStyle="1" w:styleId="231">
    <w:name w:val="Заголовок 2 уровень3"/>
    <w:basedOn w:val="afc"/>
    <w:uiPriority w:val="99"/>
    <w:rsid w:val="00B91836"/>
  </w:style>
  <w:style w:type="numbering" w:customStyle="1" w:styleId="331">
    <w:name w:val="Заголовок 3 ур3"/>
    <w:basedOn w:val="afc"/>
    <w:uiPriority w:val="99"/>
    <w:rsid w:val="00B91836"/>
  </w:style>
  <w:style w:type="table" w:customStyle="1" w:styleId="1191">
    <w:name w:val="Светлая заливка119"/>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4">
    <w:name w:val="Средняя заливка 2 - Акцент 44"/>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3">
    <w:name w:val="1 / 1.1 / 1.1.23"/>
    <w:basedOn w:val="afc"/>
    <w:next w:val="111111"/>
    <w:locked/>
    <w:rsid w:val="00B91836"/>
  </w:style>
  <w:style w:type="numbering" w:customStyle="1" w:styleId="1111133">
    <w:name w:val="1 / 1.1 / 1.1.33"/>
    <w:basedOn w:val="afc"/>
    <w:next w:val="111111"/>
    <w:locked/>
    <w:rsid w:val="00B91836"/>
  </w:style>
  <w:style w:type="numbering" w:customStyle="1" w:styleId="240">
    <w:name w:val="Нет списка24"/>
    <w:next w:val="afc"/>
    <w:uiPriority w:val="99"/>
    <w:semiHidden/>
    <w:unhideWhenUsed/>
    <w:rsid w:val="00B91836"/>
  </w:style>
  <w:style w:type="numbering" w:customStyle="1" w:styleId="1111143">
    <w:name w:val="1 / 1.1 / 1.1.43"/>
    <w:basedOn w:val="afc"/>
    <w:next w:val="111111"/>
    <w:rsid w:val="00B91836"/>
  </w:style>
  <w:style w:type="numbering" w:customStyle="1" w:styleId="1142">
    <w:name w:val="Нет списка114"/>
    <w:next w:val="afc"/>
    <w:uiPriority w:val="99"/>
    <w:semiHidden/>
    <w:unhideWhenUsed/>
    <w:rsid w:val="00B91836"/>
  </w:style>
  <w:style w:type="numbering" w:customStyle="1" w:styleId="2130">
    <w:name w:val="Нет списка213"/>
    <w:next w:val="afc"/>
    <w:uiPriority w:val="99"/>
    <w:semiHidden/>
    <w:unhideWhenUsed/>
    <w:rsid w:val="00B91836"/>
  </w:style>
  <w:style w:type="numbering" w:customStyle="1" w:styleId="11131">
    <w:name w:val="Нет списка1113"/>
    <w:next w:val="afc"/>
    <w:uiPriority w:val="99"/>
    <w:semiHidden/>
    <w:unhideWhenUsed/>
    <w:rsid w:val="00B91836"/>
  </w:style>
  <w:style w:type="numbering" w:customStyle="1" w:styleId="332">
    <w:name w:val="Нет списка33"/>
    <w:next w:val="afc"/>
    <w:uiPriority w:val="99"/>
    <w:semiHidden/>
    <w:unhideWhenUsed/>
    <w:rsid w:val="00B91836"/>
  </w:style>
  <w:style w:type="numbering" w:customStyle="1" w:styleId="430">
    <w:name w:val="Нет списка43"/>
    <w:next w:val="afc"/>
    <w:uiPriority w:val="99"/>
    <w:semiHidden/>
    <w:unhideWhenUsed/>
    <w:rsid w:val="00B91836"/>
  </w:style>
  <w:style w:type="numbering" w:customStyle="1" w:styleId="530">
    <w:name w:val="Нет списка53"/>
    <w:next w:val="afc"/>
    <w:uiPriority w:val="99"/>
    <w:semiHidden/>
    <w:unhideWhenUsed/>
    <w:rsid w:val="00B91836"/>
  </w:style>
  <w:style w:type="numbering" w:customStyle="1" w:styleId="630">
    <w:name w:val="Нет списка63"/>
    <w:next w:val="afc"/>
    <w:uiPriority w:val="99"/>
    <w:semiHidden/>
    <w:unhideWhenUsed/>
    <w:rsid w:val="00B91836"/>
  </w:style>
  <w:style w:type="numbering" w:customStyle="1" w:styleId="73">
    <w:name w:val="Нет списка73"/>
    <w:next w:val="afc"/>
    <w:uiPriority w:val="99"/>
    <w:semiHidden/>
    <w:unhideWhenUsed/>
    <w:rsid w:val="00B91836"/>
  </w:style>
  <w:style w:type="numbering" w:customStyle="1" w:styleId="830">
    <w:name w:val="Нет списка83"/>
    <w:next w:val="afc"/>
    <w:uiPriority w:val="99"/>
    <w:semiHidden/>
    <w:unhideWhenUsed/>
    <w:rsid w:val="00B91836"/>
  </w:style>
  <w:style w:type="numbering" w:customStyle="1" w:styleId="170">
    <w:name w:val="Нет списка17"/>
    <w:next w:val="afc"/>
    <w:uiPriority w:val="99"/>
    <w:semiHidden/>
    <w:unhideWhenUsed/>
    <w:rsid w:val="00B91836"/>
  </w:style>
  <w:style w:type="numbering" w:customStyle="1" w:styleId="111118">
    <w:name w:val="1 / 1.1 / 1.1.8"/>
    <w:basedOn w:val="afc"/>
    <w:next w:val="111111"/>
    <w:locked/>
    <w:rsid w:val="00B91836"/>
  </w:style>
  <w:style w:type="numbering" w:customStyle="1" w:styleId="180">
    <w:name w:val="Нет списка18"/>
    <w:next w:val="afc"/>
    <w:uiPriority w:val="99"/>
    <w:semiHidden/>
    <w:unhideWhenUsed/>
    <w:rsid w:val="00B91836"/>
  </w:style>
  <w:style w:type="numbering" w:customStyle="1" w:styleId="241">
    <w:name w:val="Заголовок 2 уровень4"/>
    <w:basedOn w:val="afc"/>
    <w:uiPriority w:val="99"/>
    <w:rsid w:val="00B91836"/>
  </w:style>
  <w:style w:type="numbering" w:customStyle="1" w:styleId="340">
    <w:name w:val="Заголовок 3 ур4"/>
    <w:basedOn w:val="afc"/>
    <w:uiPriority w:val="99"/>
    <w:rsid w:val="00B91836"/>
  </w:style>
  <w:style w:type="table" w:customStyle="1" w:styleId="11101">
    <w:name w:val="Светлая заливка1110"/>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5">
    <w:name w:val="Средняя заливка 2 - Акцент 45"/>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4">
    <w:name w:val="1 / 1.1 / 1.1.24"/>
    <w:basedOn w:val="afc"/>
    <w:next w:val="111111"/>
    <w:locked/>
    <w:rsid w:val="00B91836"/>
  </w:style>
  <w:style w:type="numbering" w:customStyle="1" w:styleId="1111134">
    <w:name w:val="1 / 1.1 / 1.1.34"/>
    <w:basedOn w:val="afc"/>
    <w:next w:val="111111"/>
    <w:locked/>
    <w:rsid w:val="00B91836"/>
  </w:style>
  <w:style w:type="numbering" w:customStyle="1" w:styleId="251">
    <w:name w:val="Нет списка25"/>
    <w:next w:val="afc"/>
    <w:uiPriority w:val="99"/>
    <w:semiHidden/>
    <w:unhideWhenUsed/>
    <w:rsid w:val="00B91836"/>
  </w:style>
  <w:style w:type="numbering" w:customStyle="1" w:styleId="1111144">
    <w:name w:val="1 / 1.1 / 1.1.44"/>
    <w:basedOn w:val="afc"/>
    <w:next w:val="111111"/>
    <w:rsid w:val="00B91836"/>
  </w:style>
  <w:style w:type="numbering" w:customStyle="1" w:styleId="1152">
    <w:name w:val="Нет списка115"/>
    <w:next w:val="afc"/>
    <w:uiPriority w:val="99"/>
    <w:semiHidden/>
    <w:unhideWhenUsed/>
    <w:rsid w:val="00B91836"/>
  </w:style>
  <w:style w:type="numbering" w:customStyle="1" w:styleId="2140">
    <w:name w:val="Нет списка214"/>
    <w:next w:val="afc"/>
    <w:uiPriority w:val="99"/>
    <w:semiHidden/>
    <w:unhideWhenUsed/>
    <w:rsid w:val="00B91836"/>
  </w:style>
  <w:style w:type="numbering" w:customStyle="1" w:styleId="11141">
    <w:name w:val="Нет списка1114"/>
    <w:next w:val="afc"/>
    <w:uiPriority w:val="99"/>
    <w:semiHidden/>
    <w:unhideWhenUsed/>
    <w:rsid w:val="00B91836"/>
  </w:style>
  <w:style w:type="numbering" w:customStyle="1" w:styleId="341">
    <w:name w:val="Нет списка34"/>
    <w:next w:val="afc"/>
    <w:uiPriority w:val="99"/>
    <w:semiHidden/>
    <w:unhideWhenUsed/>
    <w:rsid w:val="00B91836"/>
  </w:style>
  <w:style w:type="numbering" w:customStyle="1" w:styleId="440">
    <w:name w:val="Нет списка44"/>
    <w:next w:val="afc"/>
    <w:uiPriority w:val="99"/>
    <w:semiHidden/>
    <w:unhideWhenUsed/>
    <w:rsid w:val="00B91836"/>
  </w:style>
  <w:style w:type="numbering" w:customStyle="1" w:styleId="540">
    <w:name w:val="Нет списка54"/>
    <w:next w:val="afc"/>
    <w:uiPriority w:val="99"/>
    <w:semiHidden/>
    <w:unhideWhenUsed/>
    <w:rsid w:val="00B91836"/>
  </w:style>
  <w:style w:type="numbering" w:customStyle="1" w:styleId="640">
    <w:name w:val="Нет списка64"/>
    <w:next w:val="afc"/>
    <w:uiPriority w:val="99"/>
    <w:semiHidden/>
    <w:unhideWhenUsed/>
    <w:rsid w:val="00B91836"/>
  </w:style>
  <w:style w:type="numbering" w:customStyle="1" w:styleId="74">
    <w:name w:val="Нет списка74"/>
    <w:next w:val="afc"/>
    <w:uiPriority w:val="99"/>
    <w:semiHidden/>
    <w:unhideWhenUsed/>
    <w:rsid w:val="00B91836"/>
  </w:style>
  <w:style w:type="numbering" w:customStyle="1" w:styleId="84">
    <w:name w:val="Нет списка84"/>
    <w:next w:val="afc"/>
    <w:uiPriority w:val="99"/>
    <w:semiHidden/>
    <w:unhideWhenUsed/>
    <w:rsid w:val="00B91836"/>
  </w:style>
  <w:style w:type="numbering" w:customStyle="1" w:styleId="190">
    <w:name w:val="Нет списка19"/>
    <w:next w:val="afc"/>
    <w:uiPriority w:val="99"/>
    <w:semiHidden/>
    <w:unhideWhenUsed/>
    <w:rsid w:val="00B91836"/>
  </w:style>
  <w:style w:type="numbering" w:customStyle="1" w:styleId="111119">
    <w:name w:val="1 / 1.1 / 1.1.9"/>
    <w:basedOn w:val="afc"/>
    <w:next w:val="111111"/>
    <w:locked/>
    <w:rsid w:val="00B91836"/>
  </w:style>
  <w:style w:type="numbering" w:customStyle="1" w:styleId="1100">
    <w:name w:val="Нет списка110"/>
    <w:next w:val="afc"/>
    <w:uiPriority w:val="99"/>
    <w:semiHidden/>
    <w:unhideWhenUsed/>
    <w:rsid w:val="00B91836"/>
  </w:style>
  <w:style w:type="numbering" w:customStyle="1" w:styleId="252">
    <w:name w:val="Заголовок 2 уровень5"/>
    <w:basedOn w:val="afc"/>
    <w:uiPriority w:val="99"/>
    <w:rsid w:val="00B91836"/>
  </w:style>
  <w:style w:type="numbering" w:customStyle="1" w:styleId="350">
    <w:name w:val="Заголовок 3 ур5"/>
    <w:basedOn w:val="afc"/>
    <w:uiPriority w:val="99"/>
    <w:rsid w:val="00B91836"/>
  </w:style>
  <w:style w:type="table" w:customStyle="1" w:styleId="11112">
    <w:name w:val="Светлая заливка1111"/>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6">
    <w:name w:val="Средняя заливка 2 - Акцент 46"/>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5">
    <w:name w:val="1 / 1.1 / 1.1.25"/>
    <w:basedOn w:val="afc"/>
    <w:next w:val="111111"/>
    <w:locked/>
    <w:rsid w:val="00B91836"/>
  </w:style>
  <w:style w:type="numbering" w:customStyle="1" w:styleId="1111135">
    <w:name w:val="1 / 1.1 / 1.1.35"/>
    <w:basedOn w:val="afc"/>
    <w:next w:val="111111"/>
    <w:locked/>
    <w:rsid w:val="00B91836"/>
  </w:style>
  <w:style w:type="numbering" w:customStyle="1" w:styleId="260">
    <w:name w:val="Нет списка26"/>
    <w:next w:val="afc"/>
    <w:uiPriority w:val="99"/>
    <w:semiHidden/>
    <w:unhideWhenUsed/>
    <w:rsid w:val="00B91836"/>
  </w:style>
  <w:style w:type="numbering" w:customStyle="1" w:styleId="1111145">
    <w:name w:val="1 / 1.1 / 1.1.45"/>
    <w:basedOn w:val="afc"/>
    <w:next w:val="111111"/>
    <w:rsid w:val="00B91836"/>
  </w:style>
  <w:style w:type="numbering" w:customStyle="1" w:styleId="1162">
    <w:name w:val="Нет списка116"/>
    <w:next w:val="afc"/>
    <w:uiPriority w:val="99"/>
    <w:semiHidden/>
    <w:unhideWhenUsed/>
    <w:rsid w:val="00B91836"/>
  </w:style>
  <w:style w:type="numbering" w:customStyle="1" w:styleId="2150">
    <w:name w:val="Нет списка215"/>
    <w:next w:val="afc"/>
    <w:uiPriority w:val="99"/>
    <w:semiHidden/>
    <w:unhideWhenUsed/>
    <w:rsid w:val="00B91836"/>
  </w:style>
  <w:style w:type="numbering" w:customStyle="1" w:styleId="11151">
    <w:name w:val="Нет списка1115"/>
    <w:next w:val="afc"/>
    <w:uiPriority w:val="99"/>
    <w:semiHidden/>
    <w:unhideWhenUsed/>
    <w:rsid w:val="00B91836"/>
  </w:style>
  <w:style w:type="numbering" w:customStyle="1" w:styleId="351">
    <w:name w:val="Нет списка35"/>
    <w:next w:val="afc"/>
    <w:uiPriority w:val="99"/>
    <w:semiHidden/>
    <w:unhideWhenUsed/>
    <w:rsid w:val="00B91836"/>
  </w:style>
  <w:style w:type="numbering" w:customStyle="1" w:styleId="450">
    <w:name w:val="Нет списка45"/>
    <w:next w:val="afc"/>
    <w:uiPriority w:val="99"/>
    <w:semiHidden/>
    <w:unhideWhenUsed/>
    <w:rsid w:val="00B91836"/>
  </w:style>
  <w:style w:type="numbering" w:customStyle="1" w:styleId="550">
    <w:name w:val="Нет списка55"/>
    <w:next w:val="afc"/>
    <w:uiPriority w:val="99"/>
    <w:semiHidden/>
    <w:unhideWhenUsed/>
    <w:rsid w:val="00B91836"/>
  </w:style>
  <w:style w:type="numbering" w:customStyle="1" w:styleId="650">
    <w:name w:val="Нет списка65"/>
    <w:next w:val="afc"/>
    <w:uiPriority w:val="99"/>
    <w:semiHidden/>
    <w:unhideWhenUsed/>
    <w:rsid w:val="00B91836"/>
  </w:style>
  <w:style w:type="numbering" w:customStyle="1" w:styleId="75">
    <w:name w:val="Нет списка75"/>
    <w:next w:val="afc"/>
    <w:uiPriority w:val="99"/>
    <w:semiHidden/>
    <w:unhideWhenUsed/>
    <w:rsid w:val="00B91836"/>
  </w:style>
  <w:style w:type="numbering" w:customStyle="1" w:styleId="85">
    <w:name w:val="Нет списка85"/>
    <w:next w:val="afc"/>
    <w:uiPriority w:val="99"/>
    <w:semiHidden/>
    <w:unhideWhenUsed/>
    <w:rsid w:val="00B91836"/>
  </w:style>
  <w:style w:type="numbering" w:customStyle="1" w:styleId="200">
    <w:name w:val="Нет списка20"/>
    <w:next w:val="afc"/>
    <w:uiPriority w:val="99"/>
    <w:semiHidden/>
    <w:unhideWhenUsed/>
    <w:rsid w:val="00B91836"/>
  </w:style>
  <w:style w:type="numbering" w:customStyle="1" w:styleId="1111110">
    <w:name w:val="1 / 1.1 / 1.1.10"/>
    <w:basedOn w:val="afc"/>
    <w:next w:val="111111"/>
    <w:locked/>
    <w:rsid w:val="00B91836"/>
  </w:style>
  <w:style w:type="numbering" w:customStyle="1" w:styleId="1172">
    <w:name w:val="Нет списка117"/>
    <w:next w:val="afc"/>
    <w:uiPriority w:val="99"/>
    <w:semiHidden/>
    <w:unhideWhenUsed/>
    <w:rsid w:val="00B91836"/>
  </w:style>
  <w:style w:type="numbering" w:customStyle="1" w:styleId="261">
    <w:name w:val="Заголовок 2 уровень6"/>
    <w:basedOn w:val="afc"/>
    <w:uiPriority w:val="99"/>
    <w:rsid w:val="00B91836"/>
  </w:style>
  <w:style w:type="numbering" w:customStyle="1" w:styleId="360">
    <w:name w:val="Заголовок 3 ур6"/>
    <w:basedOn w:val="afc"/>
    <w:uiPriority w:val="99"/>
    <w:rsid w:val="00B91836"/>
  </w:style>
  <w:style w:type="table" w:customStyle="1" w:styleId="11122">
    <w:name w:val="Светлая заливка1112"/>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редняя заливка 2 - Акцент 47"/>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6">
    <w:name w:val="1 / 1.1 / 1.1.26"/>
    <w:basedOn w:val="afc"/>
    <w:next w:val="111111"/>
    <w:locked/>
    <w:rsid w:val="00B91836"/>
  </w:style>
  <w:style w:type="numbering" w:customStyle="1" w:styleId="1111136">
    <w:name w:val="1 / 1.1 / 1.1.36"/>
    <w:basedOn w:val="afc"/>
    <w:next w:val="111111"/>
    <w:locked/>
    <w:rsid w:val="00B91836"/>
  </w:style>
  <w:style w:type="numbering" w:customStyle="1" w:styleId="270">
    <w:name w:val="Нет списка27"/>
    <w:next w:val="afc"/>
    <w:uiPriority w:val="99"/>
    <w:semiHidden/>
    <w:unhideWhenUsed/>
    <w:rsid w:val="00B91836"/>
  </w:style>
  <w:style w:type="numbering" w:customStyle="1" w:styleId="1111146">
    <w:name w:val="1 / 1.1 / 1.1.46"/>
    <w:basedOn w:val="afc"/>
    <w:next w:val="111111"/>
    <w:rsid w:val="00B91836"/>
  </w:style>
  <w:style w:type="numbering" w:customStyle="1" w:styleId="1182">
    <w:name w:val="Нет списка118"/>
    <w:next w:val="afc"/>
    <w:uiPriority w:val="99"/>
    <w:semiHidden/>
    <w:unhideWhenUsed/>
    <w:rsid w:val="00B91836"/>
  </w:style>
  <w:style w:type="numbering" w:customStyle="1" w:styleId="2160">
    <w:name w:val="Нет списка216"/>
    <w:next w:val="afc"/>
    <w:uiPriority w:val="99"/>
    <w:semiHidden/>
    <w:unhideWhenUsed/>
    <w:rsid w:val="00B91836"/>
  </w:style>
  <w:style w:type="numbering" w:customStyle="1" w:styleId="11161">
    <w:name w:val="Нет списка1116"/>
    <w:next w:val="afc"/>
    <w:uiPriority w:val="99"/>
    <w:semiHidden/>
    <w:unhideWhenUsed/>
    <w:rsid w:val="00B91836"/>
  </w:style>
  <w:style w:type="numbering" w:customStyle="1" w:styleId="361">
    <w:name w:val="Нет списка36"/>
    <w:next w:val="afc"/>
    <w:uiPriority w:val="99"/>
    <w:semiHidden/>
    <w:unhideWhenUsed/>
    <w:rsid w:val="00B91836"/>
  </w:style>
  <w:style w:type="numbering" w:customStyle="1" w:styleId="460">
    <w:name w:val="Нет списка46"/>
    <w:next w:val="afc"/>
    <w:uiPriority w:val="99"/>
    <w:semiHidden/>
    <w:unhideWhenUsed/>
    <w:rsid w:val="00B91836"/>
  </w:style>
  <w:style w:type="numbering" w:customStyle="1" w:styleId="560">
    <w:name w:val="Нет списка56"/>
    <w:next w:val="afc"/>
    <w:uiPriority w:val="99"/>
    <w:semiHidden/>
    <w:unhideWhenUsed/>
    <w:rsid w:val="00B91836"/>
  </w:style>
  <w:style w:type="numbering" w:customStyle="1" w:styleId="66">
    <w:name w:val="Нет списка66"/>
    <w:next w:val="afc"/>
    <w:uiPriority w:val="99"/>
    <w:semiHidden/>
    <w:unhideWhenUsed/>
    <w:rsid w:val="00B91836"/>
  </w:style>
  <w:style w:type="numbering" w:customStyle="1" w:styleId="76">
    <w:name w:val="Нет списка76"/>
    <w:next w:val="afc"/>
    <w:uiPriority w:val="99"/>
    <w:semiHidden/>
    <w:unhideWhenUsed/>
    <w:rsid w:val="00B91836"/>
  </w:style>
  <w:style w:type="numbering" w:customStyle="1" w:styleId="86">
    <w:name w:val="Нет списка86"/>
    <w:next w:val="afc"/>
    <w:uiPriority w:val="99"/>
    <w:semiHidden/>
    <w:unhideWhenUsed/>
    <w:rsid w:val="00B91836"/>
  </w:style>
  <w:style w:type="numbering" w:customStyle="1" w:styleId="280">
    <w:name w:val="Нет списка28"/>
    <w:next w:val="afc"/>
    <w:uiPriority w:val="99"/>
    <w:semiHidden/>
    <w:unhideWhenUsed/>
    <w:rsid w:val="00B91836"/>
  </w:style>
  <w:style w:type="numbering" w:customStyle="1" w:styleId="1111111">
    <w:name w:val="1 / 1.1 / 1.1.11"/>
    <w:basedOn w:val="afc"/>
    <w:next w:val="111111"/>
    <w:uiPriority w:val="99"/>
    <w:locked/>
    <w:rsid w:val="00B91836"/>
  </w:style>
  <w:style w:type="numbering" w:customStyle="1" w:styleId="1192">
    <w:name w:val="Нет списка119"/>
    <w:next w:val="afc"/>
    <w:uiPriority w:val="99"/>
    <w:semiHidden/>
    <w:unhideWhenUsed/>
    <w:rsid w:val="00B91836"/>
  </w:style>
  <w:style w:type="numbering" w:customStyle="1" w:styleId="271">
    <w:name w:val="Заголовок 2 уровень7"/>
    <w:basedOn w:val="afc"/>
    <w:uiPriority w:val="99"/>
    <w:rsid w:val="00B91836"/>
  </w:style>
  <w:style w:type="numbering" w:customStyle="1" w:styleId="370">
    <w:name w:val="Заголовок 3 ур7"/>
    <w:basedOn w:val="afc"/>
    <w:uiPriority w:val="99"/>
    <w:rsid w:val="00B91836"/>
  </w:style>
  <w:style w:type="table" w:customStyle="1" w:styleId="11132">
    <w:name w:val="Светлая заливка1113"/>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8">
    <w:name w:val="Средняя заливка 2 - Акцент 48"/>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7">
    <w:name w:val="1 / 1.1 / 1.1.27"/>
    <w:basedOn w:val="afc"/>
    <w:next w:val="111111"/>
    <w:locked/>
    <w:rsid w:val="00B91836"/>
  </w:style>
  <w:style w:type="numbering" w:customStyle="1" w:styleId="1111137">
    <w:name w:val="1 / 1.1 / 1.1.37"/>
    <w:basedOn w:val="afc"/>
    <w:next w:val="111111"/>
    <w:locked/>
    <w:rsid w:val="00B91836"/>
  </w:style>
  <w:style w:type="numbering" w:customStyle="1" w:styleId="290">
    <w:name w:val="Нет списка29"/>
    <w:next w:val="afc"/>
    <w:uiPriority w:val="99"/>
    <w:semiHidden/>
    <w:unhideWhenUsed/>
    <w:rsid w:val="00B91836"/>
  </w:style>
  <w:style w:type="numbering" w:customStyle="1" w:styleId="1111147">
    <w:name w:val="1 / 1.1 / 1.1.47"/>
    <w:basedOn w:val="afc"/>
    <w:next w:val="111111"/>
    <w:rsid w:val="00B91836"/>
  </w:style>
  <w:style w:type="numbering" w:customStyle="1" w:styleId="11102">
    <w:name w:val="Нет списка1110"/>
    <w:next w:val="afc"/>
    <w:uiPriority w:val="99"/>
    <w:semiHidden/>
    <w:unhideWhenUsed/>
    <w:rsid w:val="00B91836"/>
  </w:style>
  <w:style w:type="numbering" w:customStyle="1" w:styleId="2170">
    <w:name w:val="Нет списка217"/>
    <w:next w:val="afc"/>
    <w:uiPriority w:val="99"/>
    <w:semiHidden/>
    <w:unhideWhenUsed/>
    <w:rsid w:val="00B91836"/>
  </w:style>
  <w:style w:type="numbering" w:customStyle="1" w:styleId="11170">
    <w:name w:val="Нет списка1117"/>
    <w:next w:val="afc"/>
    <w:uiPriority w:val="99"/>
    <w:semiHidden/>
    <w:unhideWhenUsed/>
    <w:rsid w:val="00B91836"/>
  </w:style>
  <w:style w:type="numbering" w:customStyle="1" w:styleId="371">
    <w:name w:val="Нет списка37"/>
    <w:next w:val="afc"/>
    <w:uiPriority w:val="99"/>
    <w:semiHidden/>
    <w:unhideWhenUsed/>
    <w:rsid w:val="00B91836"/>
  </w:style>
  <w:style w:type="numbering" w:customStyle="1" w:styleId="470">
    <w:name w:val="Нет списка47"/>
    <w:next w:val="afc"/>
    <w:uiPriority w:val="99"/>
    <w:semiHidden/>
    <w:unhideWhenUsed/>
    <w:rsid w:val="00B91836"/>
  </w:style>
  <w:style w:type="numbering" w:customStyle="1" w:styleId="570">
    <w:name w:val="Нет списка57"/>
    <w:next w:val="afc"/>
    <w:uiPriority w:val="99"/>
    <w:semiHidden/>
    <w:unhideWhenUsed/>
    <w:rsid w:val="00B91836"/>
  </w:style>
  <w:style w:type="numbering" w:customStyle="1" w:styleId="67">
    <w:name w:val="Нет списка67"/>
    <w:next w:val="afc"/>
    <w:uiPriority w:val="99"/>
    <w:semiHidden/>
    <w:unhideWhenUsed/>
    <w:rsid w:val="00B91836"/>
  </w:style>
  <w:style w:type="numbering" w:customStyle="1" w:styleId="77">
    <w:name w:val="Нет списка77"/>
    <w:next w:val="afc"/>
    <w:uiPriority w:val="99"/>
    <w:semiHidden/>
    <w:unhideWhenUsed/>
    <w:rsid w:val="00B91836"/>
  </w:style>
  <w:style w:type="numbering" w:customStyle="1" w:styleId="87">
    <w:name w:val="Нет списка87"/>
    <w:next w:val="afc"/>
    <w:uiPriority w:val="99"/>
    <w:semiHidden/>
    <w:unhideWhenUsed/>
    <w:rsid w:val="00B91836"/>
  </w:style>
  <w:style w:type="numbering" w:customStyle="1" w:styleId="300">
    <w:name w:val="Нет списка30"/>
    <w:next w:val="afc"/>
    <w:uiPriority w:val="99"/>
    <w:semiHidden/>
    <w:unhideWhenUsed/>
    <w:rsid w:val="00B91836"/>
  </w:style>
  <w:style w:type="numbering" w:customStyle="1" w:styleId="1111112">
    <w:name w:val="1 / 1.1 / 1.1.12"/>
    <w:basedOn w:val="afc"/>
    <w:next w:val="111111"/>
    <w:locked/>
    <w:rsid w:val="00B91836"/>
  </w:style>
  <w:style w:type="numbering" w:customStyle="1" w:styleId="1200">
    <w:name w:val="Нет списка120"/>
    <w:next w:val="afc"/>
    <w:uiPriority w:val="99"/>
    <w:semiHidden/>
    <w:unhideWhenUsed/>
    <w:rsid w:val="00B91836"/>
  </w:style>
  <w:style w:type="numbering" w:customStyle="1" w:styleId="281">
    <w:name w:val="Заголовок 2 уровень8"/>
    <w:basedOn w:val="afc"/>
    <w:uiPriority w:val="99"/>
    <w:rsid w:val="00B91836"/>
  </w:style>
  <w:style w:type="numbering" w:customStyle="1" w:styleId="380">
    <w:name w:val="Заголовок 3 ур8"/>
    <w:basedOn w:val="afc"/>
    <w:uiPriority w:val="99"/>
    <w:rsid w:val="00B91836"/>
  </w:style>
  <w:style w:type="table" w:customStyle="1" w:styleId="11142">
    <w:name w:val="Светлая заливка1114"/>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9">
    <w:name w:val="Средняя заливка 2 - Акцент 49"/>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8">
    <w:name w:val="1 / 1.1 / 1.1.28"/>
    <w:basedOn w:val="afc"/>
    <w:next w:val="111111"/>
    <w:locked/>
    <w:rsid w:val="00B91836"/>
  </w:style>
  <w:style w:type="numbering" w:customStyle="1" w:styleId="1111138">
    <w:name w:val="1 / 1.1 / 1.1.38"/>
    <w:basedOn w:val="afc"/>
    <w:next w:val="111111"/>
    <w:locked/>
    <w:rsid w:val="00B91836"/>
  </w:style>
  <w:style w:type="numbering" w:customStyle="1" w:styleId="2100">
    <w:name w:val="Нет списка210"/>
    <w:next w:val="afc"/>
    <w:uiPriority w:val="99"/>
    <w:semiHidden/>
    <w:unhideWhenUsed/>
    <w:rsid w:val="00B91836"/>
  </w:style>
  <w:style w:type="numbering" w:customStyle="1" w:styleId="1111148">
    <w:name w:val="1 / 1.1 / 1.1.48"/>
    <w:basedOn w:val="afc"/>
    <w:next w:val="111111"/>
    <w:rsid w:val="00B91836"/>
  </w:style>
  <w:style w:type="numbering" w:customStyle="1" w:styleId="1118">
    <w:name w:val="Нет списка1118"/>
    <w:next w:val="afc"/>
    <w:uiPriority w:val="99"/>
    <w:semiHidden/>
    <w:unhideWhenUsed/>
    <w:rsid w:val="00B91836"/>
  </w:style>
  <w:style w:type="numbering" w:customStyle="1" w:styleId="2180">
    <w:name w:val="Нет списка218"/>
    <w:next w:val="afc"/>
    <w:uiPriority w:val="99"/>
    <w:semiHidden/>
    <w:unhideWhenUsed/>
    <w:rsid w:val="00B91836"/>
  </w:style>
  <w:style w:type="numbering" w:customStyle="1" w:styleId="1119">
    <w:name w:val="Нет списка1119"/>
    <w:next w:val="afc"/>
    <w:uiPriority w:val="99"/>
    <w:semiHidden/>
    <w:unhideWhenUsed/>
    <w:rsid w:val="00B91836"/>
  </w:style>
  <w:style w:type="numbering" w:customStyle="1" w:styleId="381">
    <w:name w:val="Нет списка38"/>
    <w:next w:val="afc"/>
    <w:uiPriority w:val="99"/>
    <w:semiHidden/>
    <w:unhideWhenUsed/>
    <w:rsid w:val="00B91836"/>
  </w:style>
  <w:style w:type="numbering" w:customStyle="1" w:styleId="480">
    <w:name w:val="Нет списка48"/>
    <w:next w:val="afc"/>
    <w:uiPriority w:val="99"/>
    <w:semiHidden/>
    <w:unhideWhenUsed/>
    <w:rsid w:val="00B91836"/>
  </w:style>
  <w:style w:type="numbering" w:customStyle="1" w:styleId="580">
    <w:name w:val="Нет списка58"/>
    <w:next w:val="afc"/>
    <w:uiPriority w:val="99"/>
    <w:semiHidden/>
    <w:unhideWhenUsed/>
    <w:rsid w:val="00B91836"/>
  </w:style>
  <w:style w:type="numbering" w:customStyle="1" w:styleId="68">
    <w:name w:val="Нет списка68"/>
    <w:next w:val="afc"/>
    <w:uiPriority w:val="99"/>
    <w:semiHidden/>
    <w:unhideWhenUsed/>
    <w:rsid w:val="00B91836"/>
  </w:style>
  <w:style w:type="numbering" w:customStyle="1" w:styleId="78">
    <w:name w:val="Нет списка78"/>
    <w:next w:val="afc"/>
    <w:uiPriority w:val="99"/>
    <w:semiHidden/>
    <w:unhideWhenUsed/>
    <w:rsid w:val="00B91836"/>
  </w:style>
  <w:style w:type="numbering" w:customStyle="1" w:styleId="88">
    <w:name w:val="Нет списка88"/>
    <w:next w:val="afc"/>
    <w:uiPriority w:val="99"/>
    <w:semiHidden/>
    <w:unhideWhenUsed/>
    <w:rsid w:val="00B91836"/>
  </w:style>
  <w:style w:type="numbering" w:customStyle="1" w:styleId="390">
    <w:name w:val="Нет списка39"/>
    <w:next w:val="afc"/>
    <w:uiPriority w:val="99"/>
    <w:semiHidden/>
    <w:unhideWhenUsed/>
    <w:rsid w:val="00B91836"/>
  </w:style>
  <w:style w:type="numbering" w:customStyle="1" w:styleId="1111113">
    <w:name w:val="1 / 1.1 / 1.1.13"/>
    <w:basedOn w:val="afc"/>
    <w:next w:val="111111"/>
    <w:locked/>
    <w:rsid w:val="00B91836"/>
  </w:style>
  <w:style w:type="numbering" w:customStyle="1" w:styleId="1210">
    <w:name w:val="Нет списка121"/>
    <w:next w:val="afc"/>
    <w:uiPriority w:val="99"/>
    <w:semiHidden/>
    <w:unhideWhenUsed/>
    <w:rsid w:val="00B91836"/>
  </w:style>
  <w:style w:type="numbering" w:customStyle="1" w:styleId="291">
    <w:name w:val="Заголовок 2 уровень9"/>
    <w:basedOn w:val="afc"/>
    <w:uiPriority w:val="99"/>
    <w:rsid w:val="00B91836"/>
  </w:style>
  <w:style w:type="numbering" w:customStyle="1" w:styleId="391">
    <w:name w:val="Заголовок 3 ур9"/>
    <w:basedOn w:val="afc"/>
    <w:uiPriority w:val="99"/>
    <w:rsid w:val="00B91836"/>
  </w:style>
  <w:style w:type="table" w:customStyle="1" w:styleId="11152">
    <w:name w:val="Светлая заливка1115"/>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0">
    <w:name w:val="Средняя заливка 2 - Акцент 410"/>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9">
    <w:name w:val="1 / 1.1 / 1.1.29"/>
    <w:basedOn w:val="afc"/>
    <w:next w:val="111111"/>
    <w:locked/>
    <w:rsid w:val="00B91836"/>
  </w:style>
  <w:style w:type="numbering" w:customStyle="1" w:styleId="1111139">
    <w:name w:val="1 / 1.1 / 1.1.39"/>
    <w:basedOn w:val="afc"/>
    <w:next w:val="111111"/>
    <w:locked/>
    <w:rsid w:val="00B91836"/>
  </w:style>
  <w:style w:type="numbering" w:customStyle="1" w:styleId="2190">
    <w:name w:val="Нет списка219"/>
    <w:next w:val="afc"/>
    <w:uiPriority w:val="99"/>
    <w:semiHidden/>
    <w:unhideWhenUsed/>
    <w:rsid w:val="00B91836"/>
  </w:style>
  <w:style w:type="numbering" w:customStyle="1" w:styleId="1111149">
    <w:name w:val="1 / 1.1 / 1.1.49"/>
    <w:basedOn w:val="afc"/>
    <w:next w:val="111111"/>
    <w:rsid w:val="00B91836"/>
  </w:style>
  <w:style w:type="numbering" w:customStyle="1" w:styleId="11200">
    <w:name w:val="Нет списка1120"/>
    <w:next w:val="afc"/>
    <w:uiPriority w:val="99"/>
    <w:semiHidden/>
    <w:unhideWhenUsed/>
    <w:rsid w:val="00B91836"/>
  </w:style>
  <w:style w:type="numbering" w:customStyle="1" w:styleId="21100">
    <w:name w:val="Нет списка2110"/>
    <w:next w:val="afc"/>
    <w:uiPriority w:val="99"/>
    <w:semiHidden/>
    <w:unhideWhenUsed/>
    <w:rsid w:val="00B91836"/>
  </w:style>
  <w:style w:type="numbering" w:customStyle="1" w:styleId="111100">
    <w:name w:val="Нет списка11110"/>
    <w:next w:val="afc"/>
    <w:uiPriority w:val="99"/>
    <w:semiHidden/>
    <w:unhideWhenUsed/>
    <w:rsid w:val="00B91836"/>
  </w:style>
  <w:style w:type="numbering" w:customStyle="1" w:styleId="3100">
    <w:name w:val="Нет списка310"/>
    <w:next w:val="afc"/>
    <w:uiPriority w:val="99"/>
    <w:semiHidden/>
    <w:unhideWhenUsed/>
    <w:rsid w:val="00B91836"/>
  </w:style>
  <w:style w:type="numbering" w:customStyle="1" w:styleId="490">
    <w:name w:val="Нет списка49"/>
    <w:next w:val="afc"/>
    <w:uiPriority w:val="99"/>
    <w:semiHidden/>
    <w:unhideWhenUsed/>
    <w:rsid w:val="00B91836"/>
  </w:style>
  <w:style w:type="numbering" w:customStyle="1" w:styleId="590">
    <w:name w:val="Нет списка59"/>
    <w:next w:val="afc"/>
    <w:uiPriority w:val="99"/>
    <w:semiHidden/>
    <w:unhideWhenUsed/>
    <w:rsid w:val="00B91836"/>
  </w:style>
  <w:style w:type="numbering" w:customStyle="1" w:styleId="69">
    <w:name w:val="Нет списка69"/>
    <w:next w:val="afc"/>
    <w:uiPriority w:val="99"/>
    <w:semiHidden/>
    <w:unhideWhenUsed/>
    <w:rsid w:val="00B91836"/>
  </w:style>
  <w:style w:type="numbering" w:customStyle="1" w:styleId="79">
    <w:name w:val="Нет списка79"/>
    <w:next w:val="afc"/>
    <w:uiPriority w:val="99"/>
    <w:semiHidden/>
    <w:unhideWhenUsed/>
    <w:rsid w:val="00B91836"/>
  </w:style>
  <w:style w:type="numbering" w:customStyle="1" w:styleId="89">
    <w:name w:val="Нет списка89"/>
    <w:next w:val="afc"/>
    <w:uiPriority w:val="99"/>
    <w:semiHidden/>
    <w:unhideWhenUsed/>
    <w:rsid w:val="00B91836"/>
  </w:style>
  <w:style w:type="numbering" w:customStyle="1" w:styleId="400">
    <w:name w:val="Нет списка40"/>
    <w:next w:val="afc"/>
    <w:uiPriority w:val="99"/>
    <w:semiHidden/>
    <w:unhideWhenUsed/>
    <w:rsid w:val="00B91836"/>
  </w:style>
  <w:style w:type="numbering" w:customStyle="1" w:styleId="1111114">
    <w:name w:val="1 / 1.1 / 1.1.14"/>
    <w:basedOn w:val="afc"/>
    <w:next w:val="111111"/>
    <w:locked/>
    <w:rsid w:val="00B91836"/>
  </w:style>
  <w:style w:type="numbering" w:customStyle="1" w:styleId="1220">
    <w:name w:val="Нет списка122"/>
    <w:next w:val="afc"/>
    <w:uiPriority w:val="99"/>
    <w:semiHidden/>
    <w:unhideWhenUsed/>
    <w:rsid w:val="00B91836"/>
  </w:style>
  <w:style w:type="numbering" w:customStyle="1" w:styleId="2101">
    <w:name w:val="Заголовок 2 уровень10"/>
    <w:basedOn w:val="afc"/>
    <w:uiPriority w:val="99"/>
    <w:rsid w:val="00B91836"/>
  </w:style>
  <w:style w:type="numbering" w:customStyle="1" w:styleId="3101">
    <w:name w:val="Заголовок 3 ур10"/>
    <w:basedOn w:val="afc"/>
    <w:uiPriority w:val="99"/>
    <w:rsid w:val="00B91836"/>
  </w:style>
  <w:style w:type="table" w:customStyle="1" w:styleId="11162">
    <w:name w:val="Светлая заливка1116"/>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1">
    <w:name w:val="Средняя заливка 2 - Акцент 411"/>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0">
    <w:name w:val="1 / 1.1 / 1.1.210"/>
    <w:basedOn w:val="afc"/>
    <w:next w:val="111111"/>
    <w:locked/>
    <w:rsid w:val="00B91836"/>
  </w:style>
  <w:style w:type="numbering" w:customStyle="1" w:styleId="11111310">
    <w:name w:val="1 / 1.1 / 1.1.310"/>
    <w:basedOn w:val="afc"/>
    <w:next w:val="111111"/>
    <w:locked/>
    <w:rsid w:val="00B91836"/>
  </w:style>
  <w:style w:type="numbering" w:customStyle="1" w:styleId="2200">
    <w:name w:val="Нет списка220"/>
    <w:next w:val="afc"/>
    <w:uiPriority w:val="99"/>
    <w:semiHidden/>
    <w:unhideWhenUsed/>
    <w:rsid w:val="00B91836"/>
  </w:style>
  <w:style w:type="numbering" w:customStyle="1" w:styleId="11111410">
    <w:name w:val="1 / 1.1 / 1.1.410"/>
    <w:basedOn w:val="afc"/>
    <w:next w:val="111111"/>
    <w:rsid w:val="00B91836"/>
  </w:style>
  <w:style w:type="numbering" w:customStyle="1" w:styleId="11210">
    <w:name w:val="Нет списка1121"/>
    <w:next w:val="afc"/>
    <w:uiPriority w:val="99"/>
    <w:semiHidden/>
    <w:unhideWhenUsed/>
    <w:rsid w:val="00B91836"/>
  </w:style>
  <w:style w:type="numbering" w:customStyle="1" w:styleId="2111">
    <w:name w:val="Нет списка2111"/>
    <w:next w:val="afc"/>
    <w:uiPriority w:val="99"/>
    <w:semiHidden/>
    <w:unhideWhenUsed/>
    <w:rsid w:val="00B91836"/>
  </w:style>
  <w:style w:type="numbering" w:customStyle="1" w:styleId="1111115">
    <w:name w:val="Нет списка111111"/>
    <w:next w:val="afc"/>
    <w:uiPriority w:val="99"/>
    <w:semiHidden/>
    <w:unhideWhenUsed/>
    <w:rsid w:val="00B91836"/>
  </w:style>
  <w:style w:type="numbering" w:customStyle="1" w:styleId="3110">
    <w:name w:val="Нет списка311"/>
    <w:next w:val="afc"/>
    <w:uiPriority w:val="99"/>
    <w:semiHidden/>
    <w:unhideWhenUsed/>
    <w:rsid w:val="00B91836"/>
  </w:style>
  <w:style w:type="numbering" w:customStyle="1" w:styleId="4100">
    <w:name w:val="Нет списка410"/>
    <w:next w:val="afc"/>
    <w:uiPriority w:val="99"/>
    <w:semiHidden/>
    <w:unhideWhenUsed/>
    <w:rsid w:val="00B91836"/>
  </w:style>
  <w:style w:type="numbering" w:customStyle="1" w:styleId="5100">
    <w:name w:val="Нет списка510"/>
    <w:next w:val="afc"/>
    <w:uiPriority w:val="99"/>
    <w:semiHidden/>
    <w:unhideWhenUsed/>
    <w:rsid w:val="00B91836"/>
  </w:style>
  <w:style w:type="numbering" w:customStyle="1" w:styleId="6100">
    <w:name w:val="Нет списка610"/>
    <w:next w:val="afc"/>
    <w:uiPriority w:val="99"/>
    <w:semiHidden/>
    <w:unhideWhenUsed/>
    <w:rsid w:val="00B91836"/>
  </w:style>
  <w:style w:type="numbering" w:customStyle="1" w:styleId="7100">
    <w:name w:val="Нет списка710"/>
    <w:next w:val="afc"/>
    <w:uiPriority w:val="99"/>
    <w:semiHidden/>
    <w:unhideWhenUsed/>
    <w:rsid w:val="00B91836"/>
  </w:style>
  <w:style w:type="numbering" w:customStyle="1" w:styleId="8100">
    <w:name w:val="Нет списка810"/>
    <w:next w:val="afc"/>
    <w:uiPriority w:val="99"/>
    <w:semiHidden/>
    <w:unhideWhenUsed/>
    <w:rsid w:val="00B91836"/>
  </w:style>
  <w:style w:type="numbering" w:customStyle="1" w:styleId="500">
    <w:name w:val="Нет списка50"/>
    <w:next w:val="afc"/>
    <w:uiPriority w:val="99"/>
    <w:semiHidden/>
    <w:unhideWhenUsed/>
    <w:rsid w:val="00B91836"/>
  </w:style>
  <w:style w:type="numbering" w:customStyle="1" w:styleId="11111150">
    <w:name w:val="1 / 1.1 / 1.1.15"/>
    <w:basedOn w:val="afc"/>
    <w:next w:val="111111"/>
    <w:locked/>
    <w:rsid w:val="00B91836"/>
  </w:style>
  <w:style w:type="numbering" w:customStyle="1" w:styleId="1230">
    <w:name w:val="Нет списка123"/>
    <w:next w:val="afc"/>
    <w:uiPriority w:val="99"/>
    <w:semiHidden/>
    <w:unhideWhenUsed/>
    <w:rsid w:val="00B91836"/>
  </w:style>
  <w:style w:type="numbering" w:customStyle="1" w:styleId="2112">
    <w:name w:val="Заголовок 2 уровень11"/>
    <w:basedOn w:val="afc"/>
    <w:uiPriority w:val="99"/>
    <w:rsid w:val="00B91836"/>
  </w:style>
  <w:style w:type="numbering" w:customStyle="1" w:styleId="3111">
    <w:name w:val="Заголовок 3 ур11"/>
    <w:basedOn w:val="afc"/>
    <w:uiPriority w:val="99"/>
    <w:rsid w:val="00B91836"/>
  </w:style>
  <w:style w:type="table" w:customStyle="1" w:styleId="11171">
    <w:name w:val="Светлая заливка1117"/>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1">
    <w:name w:val="1 / 1.1 / 1.1.211"/>
    <w:basedOn w:val="afc"/>
    <w:next w:val="111111"/>
    <w:locked/>
    <w:rsid w:val="00B91836"/>
  </w:style>
  <w:style w:type="numbering" w:customStyle="1" w:styleId="11111311">
    <w:name w:val="1 / 1.1 / 1.1.311"/>
    <w:basedOn w:val="afc"/>
    <w:next w:val="111111"/>
    <w:locked/>
    <w:rsid w:val="00B91836"/>
  </w:style>
  <w:style w:type="numbering" w:customStyle="1" w:styleId="2210">
    <w:name w:val="Нет списка221"/>
    <w:next w:val="afc"/>
    <w:uiPriority w:val="99"/>
    <w:semiHidden/>
    <w:unhideWhenUsed/>
    <w:rsid w:val="00B91836"/>
  </w:style>
  <w:style w:type="numbering" w:customStyle="1" w:styleId="11111411">
    <w:name w:val="1 / 1.1 / 1.1.411"/>
    <w:basedOn w:val="afc"/>
    <w:next w:val="111111"/>
    <w:rsid w:val="00B91836"/>
  </w:style>
  <w:style w:type="numbering" w:customStyle="1" w:styleId="11220">
    <w:name w:val="Нет списка1122"/>
    <w:next w:val="afc"/>
    <w:uiPriority w:val="99"/>
    <w:semiHidden/>
    <w:unhideWhenUsed/>
    <w:rsid w:val="00B91836"/>
  </w:style>
  <w:style w:type="numbering" w:customStyle="1" w:styleId="21120">
    <w:name w:val="Нет списка2112"/>
    <w:next w:val="afc"/>
    <w:uiPriority w:val="99"/>
    <w:semiHidden/>
    <w:unhideWhenUsed/>
    <w:rsid w:val="00B91836"/>
  </w:style>
  <w:style w:type="numbering" w:customStyle="1" w:styleId="111120">
    <w:name w:val="Нет списка11112"/>
    <w:next w:val="afc"/>
    <w:uiPriority w:val="99"/>
    <w:semiHidden/>
    <w:unhideWhenUsed/>
    <w:rsid w:val="00B91836"/>
  </w:style>
  <w:style w:type="numbering" w:customStyle="1" w:styleId="3120">
    <w:name w:val="Нет списка312"/>
    <w:next w:val="afc"/>
    <w:uiPriority w:val="99"/>
    <w:semiHidden/>
    <w:unhideWhenUsed/>
    <w:rsid w:val="00B91836"/>
  </w:style>
  <w:style w:type="numbering" w:customStyle="1" w:styleId="4110">
    <w:name w:val="Нет списка411"/>
    <w:next w:val="afc"/>
    <w:uiPriority w:val="99"/>
    <w:semiHidden/>
    <w:unhideWhenUsed/>
    <w:rsid w:val="00B91836"/>
  </w:style>
  <w:style w:type="numbering" w:customStyle="1" w:styleId="5111">
    <w:name w:val="Нет списка511"/>
    <w:next w:val="afc"/>
    <w:uiPriority w:val="99"/>
    <w:semiHidden/>
    <w:unhideWhenUsed/>
    <w:rsid w:val="00B91836"/>
  </w:style>
  <w:style w:type="numbering" w:customStyle="1" w:styleId="611">
    <w:name w:val="Нет списка611"/>
    <w:next w:val="afc"/>
    <w:uiPriority w:val="99"/>
    <w:semiHidden/>
    <w:unhideWhenUsed/>
    <w:rsid w:val="00B91836"/>
  </w:style>
  <w:style w:type="numbering" w:customStyle="1" w:styleId="711">
    <w:name w:val="Нет списка711"/>
    <w:next w:val="afc"/>
    <w:uiPriority w:val="99"/>
    <w:semiHidden/>
    <w:unhideWhenUsed/>
    <w:rsid w:val="00B91836"/>
  </w:style>
  <w:style w:type="numbering" w:customStyle="1" w:styleId="8110">
    <w:name w:val="Нет списка811"/>
    <w:next w:val="afc"/>
    <w:uiPriority w:val="99"/>
    <w:semiHidden/>
    <w:unhideWhenUsed/>
    <w:rsid w:val="00B91836"/>
  </w:style>
  <w:style w:type="numbering" w:customStyle="1" w:styleId="600">
    <w:name w:val="Нет списка60"/>
    <w:next w:val="afc"/>
    <w:uiPriority w:val="99"/>
    <w:semiHidden/>
    <w:unhideWhenUsed/>
    <w:rsid w:val="00B91836"/>
  </w:style>
  <w:style w:type="numbering" w:customStyle="1" w:styleId="1111116">
    <w:name w:val="1 / 1.1 / 1.1.16"/>
    <w:basedOn w:val="afc"/>
    <w:next w:val="111111"/>
    <w:locked/>
    <w:rsid w:val="00B91836"/>
  </w:style>
  <w:style w:type="numbering" w:customStyle="1" w:styleId="1240">
    <w:name w:val="Нет списка124"/>
    <w:next w:val="afc"/>
    <w:uiPriority w:val="99"/>
    <w:semiHidden/>
    <w:unhideWhenUsed/>
    <w:rsid w:val="00B91836"/>
  </w:style>
  <w:style w:type="numbering" w:customStyle="1" w:styleId="2121">
    <w:name w:val="Заголовок 2 уровень12"/>
    <w:basedOn w:val="afc"/>
    <w:uiPriority w:val="99"/>
    <w:rsid w:val="00B91836"/>
  </w:style>
  <w:style w:type="numbering" w:customStyle="1" w:styleId="3121">
    <w:name w:val="Заголовок 3 ур12"/>
    <w:basedOn w:val="afc"/>
    <w:uiPriority w:val="99"/>
    <w:rsid w:val="00B91836"/>
  </w:style>
  <w:style w:type="table" w:customStyle="1" w:styleId="11180">
    <w:name w:val="Светлая заливка1118"/>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
    <w:name w:val="Средняя заливка 2 - Акцент 413"/>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2">
    <w:name w:val="1 / 1.1 / 1.1.212"/>
    <w:basedOn w:val="afc"/>
    <w:next w:val="111111"/>
    <w:locked/>
    <w:rsid w:val="00B91836"/>
  </w:style>
  <w:style w:type="numbering" w:customStyle="1" w:styleId="11111312">
    <w:name w:val="1 / 1.1 / 1.1.312"/>
    <w:basedOn w:val="afc"/>
    <w:next w:val="111111"/>
    <w:locked/>
    <w:rsid w:val="00B91836"/>
  </w:style>
  <w:style w:type="numbering" w:customStyle="1" w:styleId="2220">
    <w:name w:val="Нет списка222"/>
    <w:next w:val="afc"/>
    <w:uiPriority w:val="99"/>
    <w:semiHidden/>
    <w:unhideWhenUsed/>
    <w:rsid w:val="00B91836"/>
  </w:style>
  <w:style w:type="numbering" w:customStyle="1" w:styleId="11111412">
    <w:name w:val="1 / 1.1 / 1.1.412"/>
    <w:basedOn w:val="afc"/>
    <w:next w:val="111111"/>
    <w:rsid w:val="00B91836"/>
  </w:style>
  <w:style w:type="numbering" w:customStyle="1" w:styleId="11230">
    <w:name w:val="Нет списка1123"/>
    <w:next w:val="afc"/>
    <w:uiPriority w:val="99"/>
    <w:semiHidden/>
    <w:unhideWhenUsed/>
    <w:rsid w:val="00B91836"/>
  </w:style>
  <w:style w:type="numbering" w:customStyle="1" w:styleId="2113">
    <w:name w:val="Нет списка2113"/>
    <w:next w:val="afc"/>
    <w:uiPriority w:val="99"/>
    <w:semiHidden/>
    <w:unhideWhenUsed/>
    <w:rsid w:val="00B91836"/>
  </w:style>
  <w:style w:type="numbering" w:customStyle="1" w:styleId="11113">
    <w:name w:val="Нет списка11113"/>
    <w:next w:val="afc"/>
    <w:uiPriority w:val="99"/>
    <w:semiHidden/>
    <w:unhideWhenUsed/>
    <w:rsid w:val="00B91836"/>
  </w:style>
  <w:style w:type="numbering" w:customStyle="1" w:styleId="3130">
    <w:name w:val="Нет списка313"/>
    <w:next w:val="afc"/>
    <w:uiPriority w:val="99"/>
    <w:semiHidden/>
    <w:unhideWhenUsed/>
    <w:rsid w:val="00B91836"/>
  </w:style>
  <w:style w:type="numbering" w:customStyle="1" w:styleId="4120">
    <w:name w:val="Нет списка412"/>
    <w:next w:val="afc"/>
    <w:uiPriority w:val="99"/>
    <w:semiHidden/>
    <w:unhideWhenUsed/>
    <w:rsid w:val="00B91836"/>
  </w:style>
  <w:style w:type="numbering" w:customStyle="1" w:styleId="5120">
    <w:name w:val="Нет списка512"/>
    <w:next w:val="afc"/>
    <w:uiPriority w:val="99"/>
    <w:semiHidden/>
    <w:unhideWhenUsed/>
    <w:rsid w:val="00B91836"/>
  </w:style>
  <w:style w:type="numbering" w:customStyle="1" w:styleId="612">
    <w:name w:val="Нет списка612"/>
    <w:next w:val="afc"/>
    <w:uiPriority w:val="99"/>
    <w:semiHidden/>
    <w:unhideWhenUsed/>
    <w:rsid w:val="00B91836"/>
  </w:style>
  <w:style w:type="numbering" w:customStyle="1" w:styleId="712">
    <w:name w:val="Нет списка712"/>
    <w:next w:val="afc"/>
    <w:uiPriority w:val="99"/>
    <w:semiHidden/>
    <w:unhideWhenUsed/>
    <w:rsid w:val="00B91836"/>
  </w:style>
  <w:style w:type="numbering" w:customStyle="1" w:styleId="812">
    <w:name w:val="Нет списка812"/>
    <w:next w:val="afc"/>
    <w:uiPriority w:val="99"/>
    <w:semiHidden/>
    <w:unhideWhenUsed/>
    <w:rsid w:val="00B91836"/>
  </w:style>
  <w:style w:type="numbering" w:customStyle="1" w:styleId="700">
    <w:name w:val="Нет списка70"/>
    <w:next w:val="afc"/>
    <w:uiPriority w:val="99"/>
    <w:semiHidden/>
    <w:unhideWhenUsed/>
    <w:rsid w:val="00B91836"/>
  </w:style>
  <w:style w:type="numbering" w:customStyle="1" w:styleId="1111117">
    <w:name w:val="1 / 1.1 / 1.1.17"/>
    <w:basedOn w:val="afc"/>
    <w:next w:val="111111"/>
    <w:locked/>
    <w:rsid w:val="00B91836"/>
  </w:style>
  <w:style w:type="numbering" w:customStyle="1" w:styleId="1250">
    <w:name w:val="Нет списка125"/>
    <w:next w:val="afc"/>
    <w:uiPriority w:val="99"/>
    <w:semiHidden/>
    <w:unhideWhenUsed/>
    <w:rsid w:val="00B91836"/>
  </w:style>
  <w:style w:type="numbering" w:customStyle="1" w:styleId="2131">
    <w:name w:val="Заголовок 2 уровень13"/>
    <w:basedOn w:val="afc"/>
    <w:uiPriority w:val="99"/>
    <w:rsid w:val="00B91836"/>
  </w:style>
  <w:style w:type="numbering" w:customStyle="1" w:styleId="313">
    <w:name w:val="Заголовок 3 ур13"/>
    <w:basedOn w:val="afc"/>
    <w:uiPriority w:val="99"/>
    <w:rsid w:val="00B91836"/>
    <w:pPr>
      <w:numPr>
        <w:numId w:val="94"/>
      </w:numPr>
    </w:pPr>
  </w:style>
  <w:style w:type="table" w:customStyle="1" w:styleId="11190">
    <w:name w:val="Светлая заливка1119"/>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4">
    <w:name w:val="Средняя заливка 2 - Акцент 414"/>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3">
    <w:name w:val="1 / 1.1 / 1.1.213"/>
    <w:basedOn w:val="afc"/>
    <w:next w:val="111111"/>
    <w:locked/>
    <w:rsid w:val="00B91836"/>
  </w:style>
  <w:style w:type="numbering" w:customStyle="1" w:styleId="11111313">
    <w:name w:val="1 / 1.1 / 1.1.313"/>
    <w:basedOn w:val="afc"/>
    <w:next w:val="111111"/>
    <w:locked/>
    <w:rsid w:val="00B91836"/>
  </w:style>
  <w:style w:type="numbering" w:customStyle="1" w:styleId="223">
    <w:name w:val="Нет списка223"/>
    <w:next w:val="afc"/>
    <w:uiPriority w:val="99"/>
    <w:semiHidden/>
    <w:unhideWhenUsed/>
    <w:rsid w:val="00B91836"/>
  </w:style>
  <w:style w:type="numbering" w:customStyle="1" w:styleId="11111413">
    <w:name w:val="1 / 1.1 / 1.1.413"/>
    <w:basedOn w:val="afc"/>
    <w:next w:val="111111"/>
    <w:rsid w:val="00B91836"/>
  </w:style>
  <w:style w:type="numbering" w:customStyle="1" w:styleId="1124">
    <w:name w:val="Нет списка1124"/>
    <w:next w:val="afc"/>
    <w:uiPriority w:val="99"/>
    <w:semiHidden/>
    <w:unhideWhenUsed/>
    <w:rsid w:val="00B91836"/>
  </w:style>
  <w:style w:type="numbering" w:customStyle="1" w:styleId="2114">
    <w:name w:val="Нет списка2114"/>
    <w:next w:val="afc"/>
    <w:uiPriority w:val="99"/>
    <w:semiHidden/>
    <w:unhideWhenUsed/>
    <w:rsid w:val="00B91836"/>
  </w:style>
  <w:style w:type="numbering" w:customStyle="1" w:styleId="11114">
    <w:name w:val="Нет списка11114"/>
    <w:next w:val="afc"/>
    <w:uiPriority w:val="99"/>
    <w:semiHidden/>
    <w:unhideWhenUsed/>
    <w:rsid w:val="00B91836"/>
  </w:style>
  <w:style w:type="numbering" w:customStyle="1" w:styleId="3140">
    <w:name w:val="Нет списка314"/>
    <w:next w:val="afc"/>
    <w:uiPriority w:val="99"/>
    <w:semiHidden/>
    <w:unhideWhenUsed/>
    <w:rsid w:val="00B91836"/>
  </w:style>
  <w:style w:type="numbering" w:customStyle="1" w:styleId="413">
    <w:name w:val="Нет списка413"/>
    <w:next w:val="afc"/>
    <w:uiPriority w:val="99"/>
    <w:semiHidden/>
    <w:unhideWhenUsed/>
    <w:rsid w:val="00B91836"/>
  </w:style>
  <w:style w:type="numbering" w:customStyle="1" w:styleId="513">
    <w:name w:val="Нет списка513"/>
    <w:next w:val="afc"/>
    <w:uiPriority w:val="99"/>
    <w:semiHidden/>
    <w:unhideWhenUsed/>
    <w:rsid w:val="00B91836"/>
  </w:style>
  <w:style w:type="numbering" w:customStyle="1" w:styleId="613">
    <w:name w:val="Нет списка613"/>
    <w:next w:val="afc"/>
    <w:uiPriority w:val="99"/>
    <w:semiHidden/>
    <w:unhideWhenUsed/>
    <w:rsid w:val="00B91836"/>
  </w:style>
  <w:style w:type="numbering" w:customStyle="1" w:styleId="713">
    <w:name w:val="Нет списка713"/>
    <w:next w:val="afc"/>
    <w:uiPriority w:val="99"/>
    <w:semiHidden/>
    <w:unhideWhenUsed/>
    <w:rsid w:val="00B91836"/>
  </w:style>
  <w:style w:type="numbering" w:customStyle="1" w:styleId="813">
    <w:name w:val="Нет списка813"/>
    <w:next w:val="afc"/>
    <w:uiPriority w:val="99"/>
    <w:semiHidden/>
    <w:unhideWhenUsed/>
    <w:rsid w:val="00B91836"/>
  </w:style>
  <w:style w:type="paragraph" w:customStyle="1" w:styleId="xl47929">
    <w:name w:val="xl47929"/>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930">
    <w:name w:val="xl47930"/>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931">
    <w:name w:val="xl4793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7932">
    <w:name w:val="xl47932"/>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933">
    <w:name w:val="xl4793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34">
    <w:name w:val="xl47934"/>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7935">
    <w:name w:val="xl47935"/>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936">
    <w:name w:val="xl47936"/>
    <w:basedOn w:val="af9"/>
    <w:rsid w:val="00B9183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7937">
    <w:name w:val="xl47937"/>
    <w:basedOn w:val="af9"/>
    <w:rsid w:val="00B9183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7938">
    <w:name w:val="xl47938"/>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7939">
    <w:name w:val="xl47939"/>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color w:val="FF0000"/>
      <w:sz w:val="24"/>
      <w:szCs w:val="24"/>
      <w:lang w:eastAsia="ru-RU"/>
    </w:rPr>
  </w:style>
  <w:style w:type="paragraph" w:customStyle="1" w:styleId="xl47940">
    <w:name w:val="xl47940"/>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8">
    <w:name w:val="xl838"/>
    <w:basedOn w:val="af9"/>
    <w:rsid w:val="00B9183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39">
    <w:name w:val="xl839"/>
    <w:basedOn w:val="af9"/>
    <w:rsid w:val="00B918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0">
    <w:name w:val="xl840"/>
    <w:basedOn w:val="af9"/>
    <w:rsid w:val="00B9183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1">
    <w:name w:val="xl841"/>
    <w:basedOn w:val="af9"/>
    <w:rsid w:val="00B91836"/>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2">
    <w:name w:val="xl842"/>
    <w:basedOn w:val="af9"/>
    <w:rsid w:val="00B91836"/>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43">
    <w:name w:val="xl843"/>
    <w:basedOn w:val="af9"/>
    <w:rsid w:val="00B91836"/>
    <w:pPr>
      <w:pBdr>
        <w:top w:val="single" w:sz="8" w:space="0" w:color="auto"/>
        <w:left w:val="single" w:sz="8" w:space="0" w:color="auto"/>
        <w:bottom w:val="single" w:sz="8"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44">
    <w:name w:val="xl844"/>
    <w:basedOn w:val="af9"/>
    <w:rsid w:val="00B91836"/>
    <w:pPr>
      <w:pBdr>
        <w:top w:val="single" w:sz="8" w:space="0" w:color="auto"/>
        <w:left w:val="single" w:sz="8" w:space="0" w:color="auto"/>
        <w:bottom w:val="single" w:sz="8" w:space="0" w:color="auto"/>
      </w:pBdr>
      <w:shd w:val="clear" w:color="000000" w:fill="99CC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45">
    <w:name w:val="xl845"/>
    <w:basedOn w:val="af9"/>
    <w:rsid w:val="00B9183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46">
    <w:name w:val="xl846"/>
    <w:basedOn w:val="af9"/>
    <w:rsid w:val="00B91836"/>
    <w:pPr>
      <w:pBdr>
        <w:top w:val="single" w:sz="8" w:space="0" w:color="auto"/>
        <w:left w:val="single" w:sz="8" w:space="0" w:color="auto"/>
        <w:bottom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847">
    <w:name w:val="xl847"/>
    <w:basedOn w:val="af9"/>
    <w:rsid w:val="00B91836"/>
    <w:pPr>
      <w:pBdr>
        <w:top w:val="single" w:sz="8" w:space="0" w:color="auto"/>
        <w:left w:val="single" w:sz="8" w:space="0" w:color="auto"/>
        <w:bottom w:val="single" w:sz="8" w:space="0" w:color="auto"/>
      </w:pBdr>
      <w:shd w:val="clear" w:color="000000" w:fill="99CCFF"/>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848">
    <w:name w:val="xl848"/>
    <w:basedOn w:val="af9"/>
    <w:rsid w:val="00B91836"/>
    <w:pP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49">
    <w:name w:val="xl849"/>
    <w:basedOn w:val="af9"/>
    <w:rsid w:val="00B91836"/>
    <w:pPr>
      <w:pBdr>
        <w:top w:val="single" w:sz="8" w:space="0" w:color="auto"/>
        <w:left w:val="single" w:sz="8" w:space="0" w:color="auto"/>
        <w:bottom w:val="single" w:sz="8"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50">
    <w:name w:val="xl850"/>
    <w:basedOn w:val="af9"/>
    <w:rsid w:val="00B91836"/>
    <w:pPr>
      <w:pBdr>
        <w:top w:val="single" w:sz="8" w:space="0" w:color="auto"/>
        <w:left w:val="single" w:sz="8" w:space="0" w:color="auto"/>
        <w:bottom w:val="single" w:sz="8" w:space="0" w:color="auto"/>
      </w:pBdr>
      <w:shd w:val="clear" w:color="000000" w:fill="99CC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1">
    <w:name w:val="xl851"/>
    <w:basedOn w:val="af9"/>
    <w:rsid w:val="00B9183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52">
    <w:name w:val="xl852"/>
    <w:basedOn w:val="af9"/>
    <w:rsid w:val="00B91836"/>
    <w:pPr>
      <w:pBdr>
        <w:top w:val="single" w:sz="8" w:space="0" w:color="auto"/>
        <w:left w:val="single" w:sz="8" w:space="0" w:color="auto"/>
        <w:bottom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853">
    <w:name w:val="xl853"/>
    <w:basedOn w:val="af9"/>
    <w:rsid w:val="00B91836"/>
    <w:pPr>
      <w:pBdr>
        <w:top w:val="single" w:sz="8" w:space="0" w:color="auto"/>
        <w:left w:val="single" w:sz="8" w:space="0" w:color="auto"/>
        <w:bottom w:val="single" w:sz="8"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854">
    <w:name w:val="xl854"/>
    <w:basedOn w:val="af9"/>
    <w:rsid w:val="00B9183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55">
    <w:name w:val="xl855"/>
    <w:basedOn w:val="af9"/>
    <w:rsid w:val="00B91836"/>
    <w:pPr>
      <w:pBdr>
        <w:top w:val="single" w:sz="8" w:space="0" w:color="auto"/>
        <w:left w:val="single" w:sz="8" w:space="0" w:color="auto"/>
        <w:bottom w:val="single" w:sz="8" w:space="0" w:color="auto"/>
      </w:pBdr>
      <w:shd w:val="clear" w:color="000000" w:fill="99CCFF"/>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56">
    <w:name w:val="xl856"/>
    <w:basedOn w:val="af9"/>
    <w:rsid w:val="00B91836"/>
    <w:pPr>
      <w:pBdr>
        <w:top w:val="single" w:sz="8" w:space="0" w:color="auto"/>
        <w:left w:val="single" w:sz="8" w:space="0" w:color="auto"/>
        <w:bottom w:val="single" w:sz="8" w:space="0" w:color="auto"/>
      </w:pBdr>
      <w:shd w:val="clear" w:color="000000" w:fill="99CCFF"/>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57">
    <w:name w:val="xl857"/>
    <w:basedOn w:val="af9"/>
    <w:rsid w:val="00B9183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58">
    <w:name w:val="xl858"/>
    <w:basedOn w:val="af9"/>
    <w:rsid w:val="00B91836"/>
    <w:pPr>
      <w:pBdr>
        <w:top w:val="single" w:sz="8" w:space="0" w:color="auto"/>
        <w:left w:val="single" w:sz="8" w:space="0" w:color="auto"/>
        <w:bottom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859">
    <w:name w:val="xl859"/>
    <w:basedOn w:val="af9"/>
    <w:rsid w:val="00B91836"/>
    <w:pPr>
      <w:pBdr>
        <w:top w:val="single" w:sz="8" w:space="0" w:color="auto"/>
        <w:left w:val="single" w:sz="8" w:space="0" w:color="auto"/>
        <w:bottom w:val="single" w:sz="8"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color w:val="000000"/>
      <w:sz w:val="18"/>
      <w:szCs w:val="18"/>
      <w:lang w:eastAsia="ru-RU"/>
    </w:rPr>
  </w:style>
  <w:style w:type="paragraph" w:customStyle="1" w:styleId="xl860">
    <w:name w:val="xl860"/>
    <w:basedOn w:val="af9"/>
    <w:rsid w:val="00B91836"/>
    <w:pP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861">
    <w:name w:val="xl861"/>
    <w:basedOn w:val="af9"/>
    <w:rsid w:val="00B9183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862">
    <w:name w:val="xl862"/>
    <w:basedOn w:val="af9"/>
    <w:rsid w:val="00B91836"/>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3">
    <w:name w:val="xl863"/>
    <w:basedOn w:val="af9"/>
    <w:rsid w:val="00B9183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64">
    <w:name w:val="xl864"/>
    <w:basedOn w:val="af9"/>
    <w:rsid w:val="00B9183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865">
    <w:name w:val="xl865"/>
    <w:basedOn w:val="af9"/>
    <w:rsid w:val="00B9183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66">
    <w:name w:val="xl866"/>
    <w:basedOn w:val="af9"/>
    <w:rsid w:val="00B91836"/>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67">
    <w:name w:val="xl867"/>
    <w:basedOn w:val="af9"/>
    <w:rsid w:val="00B9183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68">
    <w:name w:val="xl868"/>
    <w:basedOn w:val="af9"/>
    <w:rsid w:val="00B9183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69">
    <w:name w:val="xl869"/>
    <w:basedOn w:val="af9"/>
    <w:rsid w:val="00B9183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color w:val="000000"/>
      <w:sz w:val="18"/>
      <w:szCs w:val="18"/>
      <w:lang w:eastAsia="ru-RU"/>
    </w:rPr>
  </w:style>
  <w:style w:type="paragraph" w:customStyle="1" w:styleId="xl870">
    <w:name w:val="xl870"/>
    <w:basedOn w:val="af9"/>
    <w:rsid w:val="00B9183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71">
    <w:name w:val="xl871"/>
    <w:basedOn w:val="af9"/>
    <w:rsid w:val="00B91836"/>
    <w:pPr>
      <w:pBdr>
        <w:left w:val="single" w:sz="8" w:space="0" w:color="auto"/>
        <w:bottom w:val="single" w:sz="8" w:space="0" w:color="auto"/>
        <w:right w:val="single" w:sz="8" w:space="0" w:color="auto"/>
      </w:pBdr>
      <w:shd w:val="clear" w:color="000000" w:fill="99CCFF"/>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872">
    <w:name w:val="xl872"/>
    <w:basedOn w:val="af9"/>
    <w:rsid w:val="00B91836"/>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73">
    <w:name w:val="xl873"/>
    <w:basedOn w:val="af9"/>
    <w:rsid w:val="00B9183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table" w:styleId="-4">
    <w:name w:val="Light Grid Accent 4"/>
    <w:basedOn w:val="afb"/>
    <w:uiPriority w:val="62"/>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
    <w:name w:val="Светлая сетка - Акцент 41"/>
    <w:basedOn w:val="afb"/>
    <w:next w:val="-4"/>
    <w:uiPriority w:val="62"/>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800">
    <w:name w:val="Нет списка80"/>
    <w:next w:val="afc"/>
    <w:uiPriority w:val="99"/>
    <w:semiHidden/>
    <w:unhideWhenUsed/>
    <w:rsid w:val="00B91836"/>
  </w:style>
  <w:style w:type="numbering" w:customStyle="1" w:styleId="1111118">
    <w:name w:val="1 / 1.1 / 1.1.18"/>
    <w:basedOn w:val="afc"/>
    <w:next w:val="111111"/>
    <w:locked/>
    <w:rsid w:val="00B91836"/>
  </w:style>
  <w:style w:type="numbering" w:customStyle="1" w:styleId="126">
    <w:name w:val="Нет списка126"/>
    <w:next w:val="afc"/>
    <w:uiPriority w:val="99"/>
    <w:semiHidden/>
    <w:unhideWhenUsed/>
    <w:rsid w:val="00B91836"/>
  </w:style>
  <w:style w:type="table" w:customStyle="1" w:styleId="151">
    <w:name w:val="Светлая заливка15"/>
    <w:basedOn w:val="afb"/>
    <w:uiPriority w:val="60"/>
    <w:rsid w:val="00B91836"/>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4">
    <w:name w:val="Светлая заливка22"/>
    <w:basedOn w:val="afb"/>
    <w:uiPriority w:val="60"/>
    <w:rsid w:val="00B9183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a">
    <w:name w:val="Сетка таблицы31"/>
    <w:basedOn w:val="afb"/>
    <w:next w:val="aff"/>
    <w:uiPriority w:val="5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Заголовок 2 уровень14"/>
    <w:basedOn w:val="afc"/>
    <w:uiPriority w:val="99"/>
    <w:rsid w:val="00B91836"/>
  </w:style>
  <w:style w:type="numbering" w:customStyle="1" w:styleId="3141">
    <w:name w:val="Заголовок 3 ур14"/>
    <w:basedOn w:val="afc"/>
    <w:uiPriority w:val="99"/>
    <w:rsid w:val="00B91836"/>
  </w:style>
  <w:style w:type="numbering" w:customStyle="1" w:styleId="2240">
    <w:name w:val="Нет списка224"/>
    <w:next w:val="afc"/>
    <w:uiPriority w:val="99"/>
    <w:semiHidden/>
    <w:unhideWhenUsed/>
    <w:rsid w:val="00B91836"/>
  </w:style>
  <w:style w:type="table" w:customStyle="1" w:styleId="342">
    <w:name w:val="Светлая заливка34"/>
    <w:basedOn w:val="afb"/>
    <w:next w:val="LightShading1"/>
    <w:uiPriority w:val="60"/>
    <w:rsid w:val="00B9183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4">
    <w:name w:val="рпдлпжлопж1"/>
    <w:basedOn w:val="afb"/>
    <w:uiPriority w:val="99"/>
    <w:rsid w:val="00B91836"/>
    <w:pPr>
      <w:spacing w:after="0" w:line="240" w:lineRule="auto"/>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4">
    <w:name w:val="1 / 1.1 / 1.1.214"/>
    <w:basedOn w:val="afc"/>
    <w:next w:val="111111"/>
    <w:locked/>
    <w:rsid w:val="00B91836"/>
  </w:style>
  <w:style w:type="numbering" w:customStyle="1" w:styleId="11111314">
    <w:name w:val="1 / 1.1 / 1.1.314"/>
    <w:basedOn w:val="afc"/>
    <w:next w:val="111111"/>
    <w:locked/>
    <w:rsid w:val="00B91836"/>
  </w:style>
  <w:style w:type="table" w:customStyle="1" w:styleId="3112">
    <w:name w:val="Светлая заливка311"/>
    <w:basedOn w:val="afb"/>
    <w:next w:val="afb"/>
    <w:uiPriority w:val="60"/>
    <w:rsid w:val="00B9183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14">
    <w:name w:val="1 / 1.1 / 1.1.414"/>
    <w:basedOn w:val="afc"/>
    <w:next w:val="111111"/>
    <w:rsid w:val="00B91836"/>
  </w:style>
  <w:style w:type="numbering" w:customStyle="1" w:styleId="1125">
    <w:name w:val="Нет списка1125"/>
    <w:next w:val="afc"/>
    <w:uiPriority w:val="99"/>
    <w:semiHidden/>
    <w:unhideWhenUsed/>
    <w:rsid w:val="00B91836"/>
  </w:style>
  <w:style w:type="table" w:customStyle="1" w:styleId="1310">
    <w:name w:val="Средний список 131"/>
    <w:basedOn w:val="afb"/>
    <w:uiPriority w:val="65"/>
    <w:rsid w:val="00B9183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
    <w:basedOn w:val="afb"/>
    <w:next w:val="130"/>
    <w:uiPriority w:val="65"/>
    <w:rsid w:val="00B9183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5">
    <w:name w:val="Светлая заливка41"/>
    <w:basedOn w:val="afb"/>
    <w:uiPriority w:val="60"/>
    <w:rsid w:val="00B9183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5">
    <w:name w:val="Нет списка2115"/>
    <w:next w:val="afc"/>
    <w:uiPriority w:val="99"/>
    <w:semiHidden/>
    <w:unhideWhenUsed/>
    <w:rsid w:val="00B91836"/>
  </w:style>
  <w:style w:type="numbering" w:customStyle="1" w:styleId="11115">
    <w:name w:val="Нет списка11115"/>
    <w:next w:val="afc"/>
    <w:uiPriority w:val="99"/>
    <w:semiHidden/>
    <w:unhideWhenUsed/>
    <w:rsid w:val="00B91836"/>
  </w:style>
  <w:style w:type="numbering" w:customStyle="1" w:styleId="3150">
    <w:name w:val="Нет списка315"/>
    <w:next w:val="afc"/>
    <w:uiPriority w:val="99"/>
    <w:semiHidden/>
    <w:unhideWhenUsed/>
    <w:rsid w:val="00B91836"/>
  </w:style>
  <w:style w:type="table" w:customStyle="1" w:styleId="1212">
    <w:name w:val="Светлая заливка121"/>
    <w:basedOn w:val="afb"/>
    <w:next w:val="4d"/>
    <w:uiPriority w:val="60"/>
    <w:rsid w:val="00B9183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0">
    <w:name w:val="Нет списка414"/>
    <w:next w:val="afc"/>
    <w:uiPriority w:val="99"/>
    <w:semiHidden/>
    <w:unhideWhenUsed/>
    <w:rsid w:val="00B91836"/>
  </w:style>
  <w:style w:type="numbering" w:customStyle="1" w:styleId="514">
    <w:name w:val="Нет списка514"/>
    <w:next w:val="afc"/>
    <w:uiPriority w:val="99"/>
    <w:semiHidden/>
    <w:unhideWhenUsed/>
    <w:rsid w:val="00B91836"/>
  </w:style>
  <w:style w:type="table" w:customStyle="1" w:styleId="2116">
    <w:name w:val="Светлая заливка211"/>
    <w:basedOn w:val="afb"/>
    <w:next w:val="4d"/>
    <w:uiPriority w:val="60"/>
    <w:rsid w:val="00B9183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4">
    <w:name w:val="Нет списка614"/>
    <w:next w:val="afc"/>
    <w:uiPriority w:val="99"/>
    <w:semiHidden/>
    <w:unhideWhenUsed/>
    <w:rsid w:val="00B91836"/>
  </w:style>
  <w:style w:type="numbering" w:customStyle="1" w:styleId="714">
    <w:name w:val="Нет списка714"/>
    <w:next w:val="afc"/>
    <w:uiPriority w:val="99"/>
    <w:semiHidden/>
    <w:unhideWhenUsed/>
    <w:rsid w:val="00B91836"/>
  </w:style>
  <w:style w:type="table" w:customStyle="1" w:styleId="3210">
    <w:name w:val="Светлая заливка321"/>
    <w:basedOn w:val="afb"/>
    <w:next w:val="4d"/>
    <w:uiPriority w:val="60"/>
    <w:rsid w:val="00B9183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4">
    <w:name w:val="Нет списка814"/>
    <w:next w:val="afc"/>
    <w:uiPriority w:val="99"/>
    <w:semiHidden/>
    <w:unhideWhenUsed/>
    <w:rsid w:val="00B91836"/>
  </w:style>
  <w:style w:type="table" w:customStyle="1" w:styleId="3310">
    <w:name w:val="Светлая заливка331"/>
    <w:basedOn w:val="afb"/>
    <w:next w:val="4d"/>
    <w:uiPriority w:val="60"/>
    <w:rsid w:val="00B9183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b"/>
    <w:next w:val="4d"/>
    <w:uiPriority w:val="60"/>
    <w:rsid w:val="00B9183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7">
    <w:name w:val="Перечисление без номера"/>
    <w:basedOn w:val="af9"/>
    <w:link w:val="affffffff"/>
    <w:qFormat/>
    <w:rsid w:val="00B91836"/>
    <w:pPr>
      <w:numPr>
        <w:numId w:val="27"/>
      </w:numPr>
      <w:spacing w:before="120" w:after="120" w:line="240" w:lineRule="auto"/>
      <w:ind w:left="1570" w:hanging="357"/>
      <w:jc w:val="both"/>
    </w:pPr>
    <w:rPr>
      <w:rFonts w:ascii="Times New Roman" w:eastAsia="Calibri" w:hAnsi="Times New Roman" w:cs="Times New Roman"/>
      <w:sz w:val="24"/>
      <w:szCs w:val="28"/>
    </w:rPr>
  </w:style>
  <w:style w:type="character" w:customStyle="1" w:styleId="affffffff">
    <w:name w:val="Перечисление без номера Знак"/>
    <w:link w:val="af7"/>
    <w:rsid w:val="00B91836"/>
    <w:rPr>
      <w:rFonts w:ascii="Times New Roman" w:eastAsia="Calibri" w:hAnsi="Times New Roman" w:cs="Times New Roman"/>
      <w:sz w:val="24"/>
      <w:szCs w:val="28"/>
    </w:rPr>
  </w:style>
  <w:style w:type="paragraph" w:customStyle="1" w:styleId="xl51738">
    <w:name w:val="xl51738"/>
    <w:basedOn w:val="af9"/>
    <w:uiPriority w:val="99"/>
    <w:rsid w:val="00B91836"/>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9"/>
    <w:uiPriority w:val="99"/>
    <w:rsid w:val="00B9183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9"/>
    <w:uiPriority w:val="99"/>
    <w:rsid w:val="00B9183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51741">
    <w:name w:val="xl51741"/>
    <w:basedOn w:val="af9"/>
    <w:uiPriority w:val="99"/>
    <w:rsid w:val="00B9183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42">
    <w:name w:val="xl51742"/>
    <w:basedOn w:val="af9"/>
    <w:uiPriority w:val="99"/>
    <w:rsid w:val="00B9183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43">
    <w:name w:val="xl51743"/>
    <w:basedOn w:val="af9"/>
    <w:uiPriority w:val="99"/>
    <w:rsid w:val="00B9183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44">
    <w:name w:val="xl51744"/>
    <w:basedOn w:val="af9"/>
    <w:uiPriority w:val="99"/>
    <w:rsid w:val="00B91836"/>
    <w:pPr>
      <w:pBdr>
        <w:top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9"/>
    <w:uiPriority w:val="99"/>
    <w:rsid w:val="00B91836"/>
    <w:pPr>
      <w:pBdr>
        <w:top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9"/>
    <w:uiPriority w:val="99"/>
    <w:rsid w:val="00B9183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9"/>
    <w:uiPriority w:val="99"/>
    <w:rsid w:val="00B9183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9"/>
    <w:uiPriority w:val="99"/>
    <w:rsid w:val="00B9183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9"/>
    <w:uiPriority w:val="99"/>
    <w:rsid w:val="00B9183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51750">
    <w:name w:val="xl51750"/>
    <w:basedOn w:val="af9"/>
    <w:uiPriority w:val="99"/>
    <w:rsid w:val="00B9183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9"/>
    <w:uiPriority w:val="99"/>
    <w:rsid w:val="00B91836"/>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51752">
    <w:name w:val="xl51752"/>
    <w:basedOn w:val="af9"/>
    <w:uiPriority w:val="99"/>
    <w:rsid w:val="00B9183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9"/>
    <w:uiPriority w:val="99"/>
    <w:rsid w:val="00B9183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54">
    <w:name w:val="xl51754"/>
    <w:basedOn w:val="af9"/>
    <w:uiPriority w:val="99"/>
    <w:rsid w:val="00B91836"/>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55">
    <w:name w:val="xl51755"/>
    <w:basedOn w:val="af9"/>
    <w:uiPriority w:val="99"/>
    <w:rsid w:val="00B9183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56">
    <w:name w:val="xl51756"/>
    <w:basedOn w:val="af9"/>
    <w:uiPriority w:val="99"/>
    <w:rsid w:val="00B91836"/>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9"/>
    <w:uiPriority w:val="99"/>
    <w:rsid w:val="00B91836"/>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9"/>
    <w:uiPriority w:val="99"/>
    <w:rsid w:val="00B9183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9"/>
    <w:uiPriority w:val="99"/>
    <w:rsid w:val="00B91836"/>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9"/>
    <w:uiPriority w:val="99"/>
    <w:rsid w:val="00B91836"/>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9"/>
    <w:uiPriority w:val="99"/>
    <w:rsid w:val="00B91836"/>
    <w:pPr>
      <w:pBdr>
        <w:top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9"/>
    <w:uiPriority w:val="99"/>
    <w:rsid w:val="00B91836"/>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63">
    <w:name w:val="xl51763"/>
    <w:basedOn w:val="af9"/>
    <w:uiPriority w:val="99"/>
    <w:rsid w:val="00B91836"/>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64">
    <w:name w:val="xl51764"/>
    <w:basedOn w:val="af9"/>
    <w:uiPriority w:val="99"/>
    <w:rsid w:val="00B91836"/>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65">
    <w:name w:val="xl51765"/>
    <w:basedOn w:val="af9"/>
    <w:uiPriority w:val="99"/>
    <w:rsid w:val="00B91836"/>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51766">
    <w:name w:val="xl51766"/>
    <w:basedOn w:val="af9"/>
    <w:uiPriority w:val="99"/>
    <w:rsid w:val="00B91836"/>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51767">
    <w:name w:val="xl51767"/>
    <w:basedOn w:val="af9"/>
    <w:uiPriority w:val="99"/>
    <w:rsid w:val="00B9183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51768">
    <w:name w:val="xl51768"/>
    <w:basedOn w:val="af9"/>
    <w:uiPriority w:val="99"/>
    <w:rsid w:val="00B91836"/>
    <w:pP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9"/>
    <w:uiPriority w:val="99"/>
    <w:rsid w:val="00B91836"/>
    <w:pPr>
      <w:pBdr>
        <w:bottom w:val="single" w:sz="8" w:space="0" w:color="auto"/>
        <w:right w:val="single" w:sz="8" w:space="0" w:color="auto"/>
      </w:pBdr>
      <w:spacing w:before="100" w:beforeAutospacing="1" w:after="100" w:afterAutospacing="1" w:line="240" w:lineRule="auto"/>
      <w:ind w:firstLineChars="200" w:firstLine="200"/>
      <w:textAlignment w:val="center"/>
    </w:pPr>
    <w:rPr>
      <w:rFonts w:ascii="Arial Unicode MS" w:eastAsia="Arial Unicode MS" w:hAnsi="Arial Unicode MS" w:cs="Arial Unicode MS"/>
      <w:sz w:val="20"/>
      <w:szCs w:val="20"/>
      <w:lang w:eastAsia="ru-RU"/>
    </w:rPr>
  </w:style>
  <w:style w:type="paragraph" w:customStyle="1" w:styleId="xl51770">
    <w:name w:val="xl51770"/>
    <w:basedOn w:val="af9"/>
    <w:uiPriority w:val="99"/>
    <w:rsid w:val="00B91836"/>
    <w:pPr>
      <w:pBdr>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9"/>
    <w:uiPriority w:val="99"/>
    <w:rsid w:val="00B91836"/>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772">
    <w:name w:val="xl51772"/>
    <w:basedOn w:val="af9"/>
    <w:uiPriority w:val="99"/>
    <w:rsid w:val="00B9183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9"/>
    <w:uiPriority w:val="99"/>
    <w:rsid w:val="00B91836"/>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af2">
    <w:name w:val="ТАБЛ"/>
    <w:basedOn w:val="af9"/>
    <w:link w:val="affffffff0"/>
    <w:autoRedefine/>
    <w:qFormat/>
    <w:rsid w:val="00B91836"/>
    <w:pPr>
      <w:numPr>
        <w:numId w:val="28"/>
      </w:numPr>
      <w:tabs>
        <w:tab w:val="left" w:pos="1418"/>
      </w:tabs>
      <w:spacing w:after="0" w:line="240" w:lineRule="auto"/>
      <w:ind w:left="0" w:firstLine="0"/>
      <w:contextualSpacing/>
      <w:jc w:val="both"/>
    </w:pPr>
    <w:rPr>
      <w:rFonts w:ascii="Times New Roman" w:eastAsia="Calibri" w:hAnsi="Times New Roman" w:cs="Times New Roman"/>
      <w:b/>
      <w:szCs w:val="24"/>
    </w:rPr>
  </w:style>
  <w:style w:type="paragraph" w:customStyle="1" w:styleId="affffffff1">
    <w:name w:val="Мой Таб"/>
    <w:basedOn w:val="af2"/>
    <w:link w:val="affffffff2"/>
    <w:qFormat/>
    <w:rsid w:val="00B91836"/>
    <w:pPr>
      <w:spacing w:before="120" w:after="120"/>
    </w:pPr>
  </w:style>
  <w:style w:type="character" w:customStyle="1" w:styleId="affffffff2">
    <w:name w:val="Мой Таб Знак"/>
    <w:link w:val="affffffff1"/>
    <w:rsid w:val="00B91836"/>
    <w:rPr>
      <w:rFonts w:ascii="Times New Roman" w:eastAsia="Calibri" w:hAnsi="Times New Roman" w:cs="Times New Roman"/>
      <w:b/>
      <w:szCs w:val="24"/>
    </w:rPr>
  </w:style>
  <w:style w:type="paragraph" w:customStyle="1" w:styleId="font7">
    <w:name w:val="font7"/>
    <w:basedOn w:val="af9"/>
    <w:rsid w:val="00B91836"/>
    <w:pPr>
      <w:spacing w:before="100" w:beforeAutospacing="1" w:after="100" w:afterAutospacing="1" w:line="240" w:lineRule="auto"/>
    </w:pPr>
    <w:rPr>
      <w:rFonts w:ascii="Tahoma" w:eastAsia="Times New Roman" w:hAnsi="Tahoma" w:cs="Tahoma"/>
      <w:color w:val="000000"/>
      <w:sz w:val="18"/>
      <w:szCs w:val="18"/>
      <w:lang w:eastAsia="ru-RU"/>
    </w:rPr>
  </w:style>
  <w:style w:type="paragraph" w:styleId="affffffff3">
    <w:name w:val="Intense Quote"/>
    <w:basedOn w:val="af9"/>
    <w:next w:val="af9"/>
    <w:link w:val="affffffff4"/>
    <w:uiPriority w:val="30"/>
    <w:qFormat/>
    <w:rsid w:val="00B91836"/>
    <w:pPr>
      <w:pBdr>
        <w:bottom w:val="single" w:sz="4" w:space="4" w:color="4F81BD"/>
      </w:pBdr>
      <w:spacing w:before="200" w:after="280" w:line="360" w:lineRule="auto"/>
      <w:ind w:left="936" w:right="936" w:firstLine="709"/>
      <w:jc w:val="both"/>
    </w:pPr>
    <w:rPr>
      <w:rFonts w:ascii="Times New Roman" w:eastAsia="Times New Roman" w:hAnsi="Times New Roman" w:cs="Times New Roman"/>
      <w:b/>
      <w:bCs/>
      <w:i/>
      <w:iCs/>
      <w:color w:val="4F81BD"/>
      <w:sz w:val="26"/>
      <w:szCs w:val="26"/>
      <w:lang w:eastAsia="ru-RU"/>
    </w:rPr>
  </w:style>
  <w:style w:type="character" w:customStyle="1" w:styleId="affffffff4">
    <w:name w:val="Выделенная цитата Знак"/>
    <w:basedOn w:val="afa"/>
    <w:link w:val="affffffff3"/>
    <w:uiPriority w:val="30"/>
    <w:rsid w:val="00B91836"/>
    <w:rPr>
      <w:rFonts w:ascii="Times New Roman" w:eastAsia="Times New Roman" w:hAnsi="Times New Roman" w:cs="Times New Roman"/>
      <w:b/>
      <w:bCs/>
      <w:i/>
      <w:iCs/>
      <w:color w:val="4F81BD"/>
      <w:sz w:val="26"/>
      <w:szCs w:val="26"/>
      <w:lang w:eastAsia="ru-RU"/>
    </w:rPr>
  </w:style>
  <w:style w:type="paragraph" w:customStyle="1" w:styleId="xl54035">
    <w:name w:val="xl54035"/>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36">
    <w:name w:val="xl54036"/>
    <w:basedOn w:val="af9"/>
    <w:rsid w:val="00B91836"/>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4037">
    <w:name w:val="xl54037"/>
    <w:basedOn w:val="af9"/>
    <w:rsid w:val="00B91836"/>
    <w:pPr>
      <w:spacing w:before="100" w:beforeAutospacing="1" w:after="100" w:afterAutospacing="1" w:line="240" w:lineRule="auto"/>
    </w:pPr>
    <w:rPr>
      <w:rFonts w:ascii="Arial" w:eastAsia="Times New Roman" w:hAnsi="Arial" w:cs="Arial"/>
      <w:sz w:val="24"/>
      <w:szCs w:val="24"/>
      <w:lang w:eastAsia="ru-RU"/>
    </w:rPr>
  </w:style>
  <w:style w:type="paragraph" w:customStyle="1" w:styleId="xl54038">
    <w:name w:val="xl54038"/>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39">
    <w:name w:val="xl54039"/>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40">
    <w:name w:val="xl54040"/>
    <w:basedOn w:val="af9"/>
    <w:rsid w:val="00B91836"/>
    <w:pPr>
      <w:pBdr>
        <w:lef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41">
    <w:name w:val="xl54041"/>
    <w:basedOn w:val="af9"/>
    <w:rsid w:val="00B91836"/>
    <w:pPr>
      <w:spacing w:before="100" w:beforeAutospacing="1" w:after="100" w:afterAutospacing="1" w:line="240" w:lineRule="auto"/>
      <w:jc w:val="center"/>
      <w:textAlignment w:val="top"/>
    </w:pPr>
    <w:rPr>
      <w:rFonts w:ascii="Arial" w:eastAsia="Times New Roman" w:hAnsi="Arial" w:cs="Arial"/>
      <w:color w:val="FF0000"/>
      <w:sz w:val="20"/>
      <w:szCs w:val="20"/>
      <w:lang w:eastAsia="ru-RU"/>
    </w:rPr>
  </w:style>
  <w:style w:type="paragraph" w:customStyle="1" w:styleId="xl54042">
    <w:name w:val="xl5404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43">
    <w:name w:val="xl54043"/>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44">
    <w:name w:val="xl54044"/>
    <w:basedOn w:val="af9"/>
    <w:rsid w:val="00B91836"/>
    <w:pPr>
      <w:pBdr>
        <w:top w:val="single" w:sz="8" w:space="0" w:color="auto"/>
        <w:left w:val="single" w:sz="8" w:space="0" w:color="auto"/>
        <w:right w:val="single" w:sz="8" w:space="0" w:color="auto"/>
      </w:pBdr>
      <w:shd w:val="clear" w:color="000000" w:fill="BFBFBF"/>
      <w:spacing w:before="100" w:beforeAutospacing="1" w:after="100" w:afterAutospacing="1" w:line="240" w:lineRule="auto"/>
      <w:jc w:val="center"/>
      <w:textAlignment w:val="top"/>
    </w:pPr>
    <w:rPr>
      <w:rFonts w:ascii="Arial" w:eastAsia="Times New Roman" w:hAnsi="Arial" w:cs="Arial"/>
      <w:i/>
      <w:iCs/>
      <w:sz w:val="20"/>
      <w:szCs w:val="20"/>
      <w:lang w:eastAsia="ru-RU"/>
    </w:rPr>
  </w:style>
  <w:style w:type="paragraph" w:customStyle="1" w:styleId="xl54045">
    <w:name w:val="xl54045"/>
    <w:basedOn w:val="af9"/>
    <w:rsid w:val="00B91836"/>
    <w:pPr>
      <w:pBdr>
        <w:left w:val="single" w:sz="8" w:space="0" w:color="auto"/>
        <w:right w:val="single" w:sz="8" w:space="0" w:color="auto"/>
      </w:pBdr>
      <w:shd w:val="clear" w:color="000000" w:fill="BFBFBF"/>
      <w:spacing w:before="100" w:beforeAutospacing="1" w:after="100" w:afterAutospacing="1" w:line="240" w:lineRule="auto"/>
      <w:jc w:val="center"/>
      <w:textAlignment w:val="top"/>
    </w:pPr>
    <w:rPr>
      <w:rFonts w:ascii="Arial" w:eastAsia="Times New Roman" w:hAnsi="Arial" w:cs="Arial"/>
      <w:i/>
      <w:iCs/>
      <w:sz w:val="20"/>
      <w:szCs w:val="20"/>
      <w:lang w:eastAsia="ru-RU"/>
    </w:rPr>
  </w:style>
  <w:style w:type="paragraph" w:customStyle="1" w:styleId="xl54046">
    <w:name w:val="xl54046"/>
    <w:basedOn w:val="af9"/>
    <w:rsid w:val="00B91836"/>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top"/>
    </w:pPr>
    <w:rPr>
      <w:rFonts w:ascii="Arial" w:eastAsia="Times New Roman" w:hAnsi="Arial" w:cs="Arial"/>
      <w:i/>
      <w:iCs/>
      <w:sz w:val="20"/>
      <w:szCs w:val="20"/>
      <w:lang w:eastAsia="ru-RU"/>
    </w:rPr>
  </w:style>
  <w:style w:type="paragraph" w:customStyle="1" w:styleId="xl54047">
    <w:name w:val="xl54047"/>
    <w:basedOn w:val="af9"/>
    <w:rsid w:val="00B91836"/>
    <w:pPr>
      <w:pBdr>
        <w:lef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48">
    <w:name w:val="xl54048"/>
    <w:basedOn w:val="af9"/>
    <w:rsid w:val="00B91836"/>
    <w:pPr>
      <w:pBdr>
        <w:top w:val="single" w:sz="8" w:space="0" w:color="auto"/>
        <w:lef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49">
    <w:name w:val="xl5404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0">
    <w:name w:val="xl5405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1">
    <w:name w:val="xl5405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2">
    <w:name w:val="xl5405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3">
    <w:name w:val="xl5405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4">
    <w:name w:val="xl5405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5">
    <w:name w:val="xl5405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6">
    <w:name w:val="xl5405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7">
    <w:name w:val="xl5405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8">
    <w:name w:val="xl5405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9">
    <w:name w:val="xl5405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0">
    <w:name w:val="xl5406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1">
    <w:name w:val="xl5406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2">
    <w:name w:val="xl5406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3">
    <w:name w:val="xl54063"/>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4">
    <w:name w:val="xl54064"/>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5">
    <w:name w:val="xl54065"/>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6">
    <w:name w:val="xl54066"/>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7">
    <w:name w:val="xl54067"/>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8">
    <w:name w:val="xl54068"/>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9">
    <w:name w:val="xl54069"/>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0">
    <w:name w:val="xl54070"/>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1">
    <w:name w:val="xl54071"/>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2">
    <w:name w:val="xl54072"/>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3">
    <w:name w:val="xl54073"/>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4">
    <w:name w:val="xl54074"/>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5">
    <w:name w:val="xl54075"/>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6">
    <w:name w:val="xl54076"/>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7">
    <w:name w:val="xl54077"/>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8">
    <w:name w:val="xl54078"/>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9">
    <w:name w:val="xl54079"/>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0">
    <w:name w:val="xl54080"/>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1">
    <w:name w:val="xl54081"/>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2">
    <w:name w:val="xl54082"/>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3">
    <w:name w:val="xl54083"/>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4">
    <w:name w:val="xl54084"/>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5">
    <w:name w:val="xl54085"/>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6">
    <w:name w:val="xl54086"/>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7">
    <w:name w:val="xl54087"/>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8">
    <w:name w:val="xl54088"/>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9">
    <w:name w:val="xl54089"/>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0">
    <w:name w:val="xl54090"/>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1">
    <w:name w:val="xl5409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2">
    <w:name w:val="xl5409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54093">
    <w:name w:val="xl54093"/>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54094">
    <w:name w:val="xl5409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5">
    <w:name w:val="xl5409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6">
    <w:name w:val="xl5409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7">
    <w:name w:val="xl5409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8">
    <w:name w:val="xl5409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9">
    <w:name w:val="xl5409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0">
    <w:name w:val="xl5410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1">
    <w:name w:val="xl5410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2">
    <w:name w:val="xl5410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3">
    <w:name w:val="xl54103"/>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4">
    <w:name w:val="xl54104"/>
    <w:basedOn w:val="af9"/>
    <w:rsid w:val="00B9183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105">
    <w:name w:val="xl54105"/>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6">
    <w:name w:val="xl54106"/>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7">
    <w:name w:val="xl54107"/>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8">
    <w:name w:val="xl54108"/>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9">
    <w:name w:val="xl54109"/>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0">
    <w:name w:val="xl54110"/>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1">
    <w:name w:val="xl54111"/>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2">
    <w:name w:val="xl54112"/>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3">
    <w:name w:val="xl54113"/>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4">
    <w:name w:val="xl5411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FF0000"/>
      <w:sz w:val="20"/>
      <w:szCs w:val="20"/>
      <w:lang w:eastAsia="ru-RU"/>
    </w:rPr>
  </w:style>
  <w:style w:type="paragraph" w:customStyle="1" w:styleId="xl54115">
    <w:name w:val="xl5411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6">
    <w:name w:val="xl5411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7">
    <w:name w:val="xl5411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8">
    <w:name w:val="xl5411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4119">
    <w:name w:val="xl54119"/>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FF0000"/>
      <w:sz w:val="20"/>
      <w:szCs w:val="20"/>
      <w:lang w:eastAsia="ru-RU"/>
    </w:rPr>
  </w:style>
  <w:style w:type="paragraph" w:customStyle="1" w:styleId="xl54120">
    <w:name w:val="xl54120"/>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1">
    <w:name w:val="xl54121"/>
    <w:basedOn w:val="af9"/>
    <w:rsid w:val="00B91836"/>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2">
    <w:name w:val="xl54122"/>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3">
    <w:name w:val="xl54123"/>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4">
    <w:name w:val="xl54124"/>
    <w:basedOn w:val="af9"/>
    <w:rsid w:val="00B91836"/>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5">
    <w:name w:val="xl54125"/>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6">
    <w:name w:val="xl54126"/>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7">
    <w:name w:val="xl5412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8">
    <w:name w:val="xl5412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29">
    <w:name w:val="xl5412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30">
    <w:name w:val="xl5413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31">
    <w:name w:val="xl5413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54132">
    <w:name w:val="xl5413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4133">
    <w:name w:val="xl54133"/>
    <w:basedOn w:val="af9"/>
    <w:rsid w:val="00B91836"/>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34">
    <w:name w:val="xl54134"/>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35">
    <w:name w:val="xl54135"/>
    <w:basedOn w:val="af9"/>
    <w:rsid w:val="00B918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36">
    <w:name w:val="xl54136"/>
    <w:basedOn w:val="af9"/>
    <w:rsid w:val="00B9183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37">
    <w:name w:val="xl54137"/>
    <w:basedOn w:val="af9"/>
    <w:rsid w:val="00B91836"/>
    <w:pPr>
      <w:pBdr>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38">
    <w:name w:val="xl54138"/>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39">
    <w:name w:val="xl54139"/>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40">
    <w:name w:val="xl54140"/>
    <w:basedOn w:val="af9"/>
    <w:rsid w:val="00B91836"/>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41">
    <w:name w:val="xl54141"/>
    <w:basedOn w:val="af9"/>
    <w:rsid w:val="00B91836"/>
    <w:pPr>
      <w:pBdr>
        <w:top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42">
    <w:name w:val="xl54142"/>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FF0000"/>
      <w:sz w:val="20"/>
      <w:szCs w:val="20"/>
      <w:lang w:eastAsia="ru-RU"/>
    </w:rPr>
  </w:style>
  <w:style w:type="paragraph" w:customStyle="1" w:styleId="xl54143">
    <w:name w:val="xl54143"/>
    <w:basedOn w:val="af9"/>
    <w:rsid w:val="00B91836"/>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44">
    <w:name w:val="xl54144"/>
    <w:basedOn w:val="af9"/>
    <w:rsid w:val="00B9183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45">
    <w:name w:val="xl5414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54146">
    <w:name w:val="xl54146"/>
    <w:basedOn w:val="af9"/>
    <w:rsid w:val="00B91836"/>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47">
    <w:name w:val="xl54147"/>
    <w:basedOn w:val="af9"/>
    <w:rsid w:val="00B91836"/>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48">
    <w:name w:val="xl54148"/>
    <w:basedOn w:val="af9"/>
    <w:rsid w:val="00B91836"/>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49">
    <w:name w:val="xl5414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50">
    <w:name w:val="xl54150"/>
    <w:basedOn w:val="af9"/>
    <w:rsid w:val="00B9183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51">
    <w:name w:val="xl54151"/>
    <w:basedOn w:val="af9"/>
    <w:rsid w:val="00B9183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54152">
    <w:name w:val="xl54152"/>
    <w:basedOn w:val="af9"/>
    <w:rsid w:val="00B9183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54153">
    <w:name w:val="xl54153"/>
    <w:basedOn w:val="af9"/>
    <w:rsid w:val="00B91836"/>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FF0000"/>
      <w:sz w:val="20"/>
      <w:szCs w:val="20"/>
      <w:lang w:eastAsia="ru-RU"/>
    </w:rPr>
  </w:style>
  <w:style w:type="paragraph" w:customStyle="1" w:styleId="xl54154">
    <w:name w:val="xl54154"/>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55">
    <w:name w:val="xl54155"/>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56">
    <w:name w:val="xl54156"/>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57">
    <w:name w:val="xl54157"/>
    <w:basedOn w:val="af9"/>
    <w:rsid w:val="00B91836"/>
    <w:pPr>
      <w:pBdr>
        <w:top w:val="single" w:sz="4" w:space="0" w:color="auto"/>
        <w:lef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58">
    <w:name w:val="xl54158"/>
    <w:basedOn w:val="af9"/>
    <w:rsid w:val="00B91836"/>
    <w:pPr>
      <w:pBdr>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59">
    <w:name w:val="xl54159"/>
    <w:basedOn w:val="af9"/>
    <w:rsid w:val="00B91836"/>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0">
    <w:name w:val="xl54160"/>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1">
    <w:name w:val="xl54161"/>
    <w:basedOn w:val="af9"/>
    <w:rsid w:val="00B91836"/>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2">
    <w:name w:val="xl54162"/>
    <w:basedOn w:val="af9"/>
    <w:rsid w:val="00B91836"/>
    <w:pPr>
      <w:pBdr>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3">
    <w:name w:val="xl54163"/>
    <w:basedOn w:val="af9"/>
    <w:rsid w:val="00B9183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4">
    <w:name w:val="xl54164"/>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5">
    <w:name w:val="xl54165"/>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6">
    <w:name w:val="xl54166"/>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7">
    <w:name w:val="xl54167"/>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8">
    <w:name w:val="xl54168"/>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9">
    <w:name w:val="xl54169"/>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0">
    <w:name w:val="xl54170"/>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1">
    <w:name w:val="xl54171"/>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2">
    <w:name w:val="xl54172"/>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3">
    <w:name w:val="xl54173"/>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4">
    <w:name w:val="xl54174"/>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5">
    <w:name w:val="xl54175"/>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6">
    <w:name w:val="xl54176"/>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7">
    <w:name w:val="xl54177"/>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8">
    <w:name w:val="xl54178"/>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9">
    <w:name w:val="xl54179"/>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0">
    <w:name w:val="xl54180"/>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1">
    <w:name w:val="xl54181"/>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2">
    <w:name w:val="xl54182"/>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3">
    <w:name w:val="xl54183"/>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4">
    <w:name w:val="xl54184"/>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5">
    <w:name w:val="xl54185"/>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6">
    <w:name w:val="xl54186"/>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7">
    <w:name w:val="xl54187"/>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8">
    <w:name w:val="xl54188"/>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9">
    <w:name w:val="xl54189"/>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0">
    <w:name w:val="xl54190"/>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1">
    <w:name w:val="xl54191"/>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2">
    <w:name w:val="xl54192"/>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3">
    <w:name w:val="xl54193"/>
    <w:basedOn w:val="af9"/>
    <w:rsid w:val="00B91836"/>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194">
    <w:name w:val="xl54194"/>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5">
    <w:name w:val="xl54195"/>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6">
    <w:name w:val="xl54196"/>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7">
    <w:name w:val="xl54197"/>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8">
    <w:name w:val="xl54198"/>
    <w:basedOn w:val="af9"/>
    <w:rsid w:val="00B91836"/>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9">
    <w:name w:val="xl54199"/>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00">
    <w:name w:val="xl54200"/>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01">
    <w:name w:val="xl54201"/>
    <w:basedOn w:val="af9"/>
    <w:rsid w:val="00B91836"/>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4202">
    <w:name w:val="xl54202"/>
    <w:basedOn w:val="af9"/>
    <w:rsid w:val="00B9183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FF0000"/>
      <w:sz w:val="20"/>
      <w:szCs w:val="20"/>
      <w:lang w:eastAsia="ru-RU"/>
    </w:rPr>
  </w:style>
  <w:style w:type="paragraph" w:customStyle="1" w:styleId="xl54203">
    <w:name w:val="xl54203"/>
    <w:basedOn w:val="af9"/>
    <w:rsid w:val="00B9183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204">
    <w:name w:val="xl54204"/>
    <w:basedOn w:val="af9"/>
    <w:rsid w:val="00B9183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205">
    <w:name w:val="xl54205"/>
    <w:basedOn w:val="af9"/>
    <w:rsid w:val="00B9183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lang w:eastAsia="ru-RU"/>
    </w:rPr>
  </w:style>
  <w:style w:type="paragraph" w:customStyle="1" w:styleId="xl54206">
    <w:name w:val="xl54206"/>
    <w:basedOn w:val="af9"/>
    <w:rsid w:val="00B9183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lang w:eastAsia="ru-RU"/>
    </w:rPr>
  </w:style>
  <w:style w:type="paragraph" w:customStyle="1" w:styleId="xl54207">
    <w:name w:val="xl54207"/>
    <w:basedOn w:val="af9"/>
    <w:rsid w:val="00B9183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08">
    <w:name w:val="xl54208"/>
    <w:basedOn w:val="af9"/>
    <w:rsid w:val="00B91836"/>
    <w:pPr>
      <w:pBdr>
        <w:bottom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09">
    <w:name w:val="xl54209"/>
    <w:basedOn w:val="af9"/>
    <w:rsid w:val="00B91836"/>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0">
    <w:name w:val="xl54210"/>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1">
    <w:name w:val="xl54211"/>
    <w:basedOn w:val="af9"/>
    <w:rsid w:val="00B91836"/>
    <w:pPr>
      <w:pBdr>
        <w:right w:val="single" w:sz="8"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2">
    <w:name w:val="xl54212"/>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213">
    <w:name w:val="xl54213"/>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54214">
    <w:name w:val="xl54214"/>
    <w:basedOn w:val="af9"/>
    <w:rsid w:val="00B9183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5">
    <w:name w:val="xl54215"/>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6">
    <w:name w:val="xl54216"/>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7">
    <w:name w:val="xl54217"/>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8">
    <w:name w:val="xl54218"/>
    <w:basedOn w:val="af9"/>
    <w:rsid w:val="00B91836"/>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9">
    <w:name w:val="xl54219"/>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0">
    <w:name w:val="xl54220"/>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1">
    <w:name w:val="xl54221"/>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2">
    <w:name w:val="xl54222"/>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3">
    <w:name w:val="xl54223"/>
    <w:basedOn w:val="af9"/>
    <w:rsid w:val="00B91836"/>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4">
    <w:name w:val="xl54224"/>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5">
    <w:name w:val="xl54225"/>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6">
    <w:name w:val="xl54226"/>
    <w:basedOn w:val="af9"/>
    <w:rsid w:val="00B91836"/>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7">
    <w:name w:val="xl54227"/>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8">
    <w:name w:val="xl54228"/>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9">
    <w:name w:val="xl54229"/>
    <w:basedOn w:val="af9"/>
    <w:rsid w:val="00B91836"/>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30">
    <w:name w:val="xl54230"/>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31">
    <w:name w:val="xl54231"/>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32">
    <w:name w:val="xl54232"/>
    <w:basedOn w:val="af9"/>
    <w:rsid w:val="00B91836"/>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33">
    <w:name w:val="xl54233"/>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34">
    <w:name w:val="xl54234"/>
    <w:basedOn w:val="af9"/>
    <w:rsid w:val="00B91836"/>
    <w:pPr>
      <w:pBdr>
        <w:top w:val="single" w:sz="8" w:space="0" w:color="auto"/>
        <w:right w:val="single" w:sz="8" w:space="0" w:color="auto"/>
      </w:pBdr>
      <w:shd w:val="clear" w:color="000000" w:fill="BFBFBF"/>
      <w:spacing w:before="100" w:beforeAutospacing="1" w:after="100" w:afterAutospacing="1" w:line="240" w:lineRule="auto"/>
      <w:jc w:val="center"/>
      <w:textAlignment w:val="top"/>
    </w:pPr>
    <w:rPr>
      <w:rFonts w:ascii="Arial" w:eastAsia="Times New Roman" w:hAnsi="Arial" w:cs="Arial"/>
      <w:i/>
      <w:iCs/>
      <w:sz w:val="20"/>
      <w:szCs w:val="20"/>
      <w:lang w:eastAsia="ru-RU"/>
    </w:rPr>
  </w:style>
  <w:style w:type="paragraph" w:customStyle="1" w:styleId="xl54235">
    <w:name w:val="xl54235"/>
    <w:basedOn w:val="af9"/>
    <w:rsid w:val="00B91836"/>
    <w:pPr>
      <w:pBdr>
        <w:right w:val="single" w:sz="8" w:space="0" w:color="auto"/>
      </w:pBdr>
      <w:shd w:val="clear" w:color="000000" w:fill="BFBFBF"/>
      <w:spacing w:before="100" w:beforeAutospacing="1" w:after="100" w:afterAutospacing="1" w:line="240" w:lineRule="auto"/>
      <w:jc w:val="center"/>
      <w:textAlignment w:val="top"/>
    </w:pPr>
    <w:rPr>
      <w:rFonts w:ascii="Arial" w:eastAsia="Times New Roman" w:hAnsi="Arial" w:cs="Arial"/>
      <w:i/>
      <w:iCs/>
      <w:sz w:val="20"/>
      <w:szCs w:val="20"/>
      <w:lang w:eastAsia="ru-RU"/>
    </w:rPr>
  </w:style>
  <w:style w:type="paragraph" w:customStyle="1" w:styleId="xl54236">
    <w:name w:val="xl54236"/>
    <w:basedOn w:val="af9"/>
    <w:rsid w:val="00B91836"/>
    <w:pPr>
      <w:pBdr>
        <w:bottom w:val="single" w:sz="8" w:space="0" w:color="auto"/>
        <w:right w:val="single" w:sz="8" w:space="0" w:color="auto"/>
      </w:pBdr>
      <w:shd w:val="clear" w:color="000000" w:fill="BFBFBF"/>
      <w:spacing w:before="100" w:beforeAutospacing="1" w:after="100" w:afterAutospacing="1" w:line="240" w:lineRule="auto"/>
      <w:jc w:val="center"/>
      <w:textAlignment w:val="top"/>
    </w:pPr>
    <w:rPr>
      <w:rFonts w:ascii="Arial" w:eastAsia="Times New Roman" w:hAnsi="Arial" w:cs="Arial"/>
      <w:i/>
      <w:iCs/>
      <w:sz w:val="20"/>
      <w:szCs w:val="20"/>
      <w:lang w:eastAsia="ru-RU"/>
    </w:rPr>
  </w:style>
  <w:style w:type="paragraph" w:customStyle="1" w:styleId="xl54237">
    <w:name w:val="xl54237"/>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38">
    <w:name w:val="xl54238"/>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39">
    <w:name w:val="xl54239"/>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40">
    <w:name w:val="xl54240"/>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41">
    <w:name w:val="xl54241"/>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42">
    <w:name w:val="xl54242"/>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43">
    <w:name w:val="xl54243"/>
    <w:basedOn w:val="af9"/>
    <w:rsid w:val="00B918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44">
    <w:name w:val="xl54244"/>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45">
    <w:name w:val="xl54245"/>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46">
    <w:name w:val="xl54246"/>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247">
    <w:name w:val="xl54247"/>
    <w:basedOn w:val="af9"/>
    <w:rsid w:val="00B918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248">
    <w:name w:val="xl54248"/>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249">
    <w:name w:val="xl54249"/>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50">
    <w:name w:val="xl54250"/>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51">
    <w:name w:val="xl54251"/>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52">
    <w:name w:val="xl54252"/>
    <w:basedOn w:val="af9"/>
    <w:rsid w:val="00B91836"/>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53">
    <w:name w:val="xl54253"/>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54">
    <w:name w:val="xl5425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55">
    <w:name w:val="xl5425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4256">
    <w:name w:val="xl54256"/>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4257">
    <w:name w:val="xl54257"/>
    <w:basedOn w:val="af9"/>
    <w:rsid w:val="00B9183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58">
    <w:name w:val="xl5425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259">
    <w:name w:val="xl54259"/>
    <w:basedOn w:val="af9"/>
    <w:rsid w:val="00B91836"/>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0">
    <w:name w:val="xl5426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1">
    <w:name w:val="xl5426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2">
    <w:name w:val="xl5426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3">
    <w:name w:val="xl5426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4">
    <w:name w:val="xl5426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5">
    <w:name w:val="xl5426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6">
    <w:name w:val="xl5426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7">
    <w:name w:val="xl5426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8">
    <w:name w:val="xl5426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9">
    <w:name w:val="xl54269"/>
    <w:basedOn w:val="af9"/>
    <w:rsid w:val="00B9183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0">
    <w:name w:val="xl5427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1">
    <w:name w:val="xl5427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2">
    <w:name w:val="xl5427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3">
    <w:name w:val="xl54273"/>
    <w:basedOn w:val="af9"/>
    <w:rsid w:val="00B9183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4">
    <w:name w:val="xl5427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5">
    <w:name w:val="xl5427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6">
    <w:name w:val="xl5427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7">
    <w:name w:val="xl5427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8">
    <w:name w:val="xl5427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9">
    <w:name w:val="xl5427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0">
    <w:name w:val="xl54280"/>
    <w:basedOn w:val="af9"/>
    <w:rsid w:val="00B9183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1">
    <w:name w:val="xl54281"/>
    <w:basedOn w:val="af9"/>
    <w:rsid w:val="00B9183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2">
    <w:name w:val="xl54282"/>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3">
    <w:name w:val="xl54283"/>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4">
    <w:name w:val="xl54284"/>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5">
    <w:name w:val="xl54285"/>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6">
    <w:name w:val="xl54286"/>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7">
    <w:name w:val="xl54287"/>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8">
    <w:name w:val="xl54288"/>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9">
    <w:name w:val="xl54289"/>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0">
    <w:name w:val="xl54290"/>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1">
    <w:name w:val="xl54291"/>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2">
    <w:name w:val="xl54292"/>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3">
    <w:name w:val="xl54293"/>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4">
    <w:name w:val="xl54294"/>
    <w:basedOn w:val="af9"/>
    <w:rsid w:val="00B9183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5">
    <w:name w:val="xl54295"/>
    <w:basedOn w:val="af9"/>
    <w:rsid w:val="00B91836"/>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6">
    <w:name w:val="xl54296"/>
    <w:basedOn w:val="af9"/>
    <w:rsid w:val="00B91836"/>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7">
    <w:name w:val="xl54297"/>
    <w:basedOn w:val="af9"/>
    <w:rsid w:val="00B91836"/>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8">
    <w:name w:val="xl54298"/>
    <w:basedOn w:val="af9"/>
    <w:rsid w:val="00B91836"/>
    <w:pPr>
      <w:pBdr>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9">
    <w:name w:val="xl54299"/>
    <w:basedOn w:val="af9"/>
    <w:rsid w:val="00B91836"/>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300">
    <w:name w:val="xl54300"/>
    <w:basedOn w:val="af9"/>
    <w:rsid w:val="00B91836"/>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301">
    <w:name w:val="xl54301"/>
    <w:basedOn w:val="af9"/>
    <w:rsid w:val="00B91836"/>
    <w:pPr>
      <w:pBdr>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302">
    <w:name w:val="xl54302"/>
    <w:basedOn w:val="af9"/>
    <w:rsid w:val="00B91836"/>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303">
    <w:name w:val="xl54303"/>
    <w:basedOn w:val="af9"/>
    <w:rsid w:val="00B91836"/>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304">
    <w:name w:val="xl54304"/>
    <w:basedOn w:val="af9"/>
    <w:rsid w:val="00B91836"/>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305">
    <w:name w:val="xl54305"/>
    <w:basedOn w:val="af9"/>
    <w:rsid w:val="00B91836"/>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306">
    <w:name w:val="xl54306"/>
    <w:basedOn w:val="af9"/>
    <w:rsid w:val="00B91836"/>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table" w:customStyle="1" w:styleId="372">
    <w:name w:val="3 варианта 7 групп"/>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6a">
    <w:name w:val="Сетка таблицы6"/>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3 варианта 7 групп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0">
    <w:name w:val="3 варианта 7 групп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
    <w:name w:val="3 варианта 7 групп3"/>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7a">
    <w:name w:val="Сетка таблицы7"/>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3 варианта 7 групп4"/>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8a">
    <w:name w:val="Сетка таблицы8"/>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6">
    <w:name w:val="3 варианта 7 групп6"/>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93">
    <w:name w:val="Сетка таблицы9"/>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3 варианта 7 групп7"/>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9">
    <w:name w:val="3 варианта 7 групп9"/>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0">
    <w:name w:val="3 варианта 7 групп10"/>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01">
    <w:name w:val="Сетка таблицы10"/>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3 варианта 7 групп1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
    <w:name w:val="3 варианта 7 групп1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27">
    <w:name w:val="Сетка таблицы12"/>
    <w:basedOn w:val="afb"/>
    <w:next w:val="aff"/>
    <w:uiPriority w:val="5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3 варианта 7 групп13"/>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100pt">
    <w:name w:val="Основной текст (10) + Не курсив;Интервал 0 pt"/>
    <w:basedOn w:val="afa"/>
    <w:rsid w:val="00B91836"/>
    <w:rPr>
      <w:rFonts w:ascii="Arial" w:eastAsia="Arial" w:hAnsi="Arial" w:cs="Arial"/>
      <w:b w:val="0"/>
      <w:bCs w:val="0"/>
      <w:i/>
      <w:iCs/>
      <w:smallCaps w:val="0"/>
      <w:strike w:val="0"/>
      <w:spacing w:val="0"/>
      <w:sz w:val="16"/>
      <w:szCs w:val="16"/>
    </w:rPr>
  </w:style>
  <w:style w:type="character" w:customStyle="1" w:styleId="blk">
    <w:name w:val="blk"/>
    <w:basedOn w:val="afa"/>
    <w:rsid w:val="00B91836"/>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fa"/>
    <w:uiPriority w:val="9"/>
    <w:semiHidden/>
    <w:rsid w:val="00B91836"/>
    <w:rPr>
      <w:rFonts w:ascii="Cambria" w:eastAsia="Times New Roman" w:hAnsi="Cambria" w:cs="Times New Roman"/>
      <w:b/>
      <w:bCs/>
      <w:color w:val="4F81BD"/>
      <w:sz w:val="26"/>
      <w:szCs w:val="26"/>
      <w:lang w:eastAsia="ru-RU"/>
    </w:rPr>
  </w:style>
  <w:style w:type="character" w:customStyle="1" w:styleId="85pt1">
    <w:name w:val="Колонтитул + 8.5 pt"/>
    <w:aliases w:val="Не полужирный,Основной текст + 9 pt"/>
    <w:basedOn w:val="45"/>
    <w:rsid w:val="00B91836"/>
    <w:rPr>
      <w:rFonts w:ascii="Arial Unicode MS" w:eastAsia="Arial Unicode MS" w:hAnsi="Arial Unicode MS" w:cs="Arial Unicode MS" w:hint="eastAsia"/>
      <w:b/>
      <w:bCs/>
      <w:dstrike w:val="0"/>
      <w:color w:val="000000"/>
      <w:spacing w:val="0"/>
      <w:w w:val="100"/>
      <w:position w:val="0"/>
      <w:sz w:val="13"/>
      <w:szCs w:val="13"/>
      <w:effect w:val="none"/>
      <w:shd w:val="clear" w:color="auto" w:fill="FFFFFF"/>
      <w:lang w:val="ru-RU"/>
    </w:rPr>
  </w:style>
  <w:style w:type="character" w:customStyle="1" w:styleId="Arial">
    <w:name w:val="Колонтитул + Arial"/>
    <w:aliases w:val="8.5 pt"/>
    <w:basedOn w:val="affff5"/>
    <w:rsid w:val="00B91836"/>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b"/>
    <w:rsid w:val="00B91836"/>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paragraph" w:customStyle="1" w:styleId="21f">
    <w:name w:val="Цитата 21"/>
    <w:basedOn w:val="af9"/>
    <w:next w:val="af9"/>
    <w:link w:val="2ff9"/>
    <w:uiPriority w:val="29"/>
    <w:qFormat/>
    <w:rsid w:val="00B91836"/>
    <w:rPr>
      <w:rFonts w:ascii="Calibri" w:eastAsia="Times New Roman" w:hAnsi="Calibri" w:cs="Times New Roman"/>
      <w:i/>
      <w:iCs/>
      <w:color w:val="000000"/>
      <w:sz w:val="24"/>
      <w:lang w:val="en-US" w:bidi="en-US"/>
    </w:rPr>
  </w:style>
  <w:style w:type="character" w:customStyle="1" w:styleId="2ff9">
    <w:name w:val="Цитата 2 Знак"/>
    <w:basedOn w:val="afa"/>
    <w:link w:val="21f"/>
    <w:uiPriority w:val="29"/>
    <w:rsid w:val="00B91836"/>
    <w:rPr>
      <w:rFonts w:ascii="Calibri" w:eastAsia="Times New Roman" w:hAnsi="Calibri" w:cs="Times New Roman"/>
      <w:i/>
      <w:iCs/>
      <w:color w:val="000000"/>
      <w:sz w:val="24"/>
      <w:szCs w:val="22"/>
      <w:lang w:val="en-US" w:eastAsia="en-US" w:bidi="en-US"/>
    </w:rPr>
  </w:style>
  <w:style w:type="character" w:styleId="affffffff5">
    <w:name w:val="Subtle Emphasis"/>
    <w:aliases w:val="Текст 1-й уровень"/>
    <w:qFormat/>
    <w:rsid w:val="00B91836"/>
    <w:rPr>
      <w:i/>
      <w:iCs/>
    </w:rPr>
  </w:style>
  <w:style w:type="character" w:styleId="affffffff6">
    <w:name w:val="Intense Emphasis"/>
    <w:uiPriority w:val="21"/>
    <w:qFormat/>
    <w:rsid w:val="00B91836"/>
    <w:rPr>
      <w:b/>
      <w:bCs/>
      <w:i/>
      <w:iCs/>
    </w:rPr>
  </w:style>
  <w:style w:type="character" w:styleId="affffffff7">
    <w:name w:val="Subtle Reference"/>
    <w:basedOn w:val="afa"/>
    <w:uiPriority w:val="31"/>
    <w:qFormat/>
    <w:rsid w:val="00B91836"/>
    <w:rPr>
      <w:smallCaps/>
    </w:rPr>
  </w:style>
  <w:style w:type="character" w:styleId="affffffff8">
    <w:name w:val="Intense Reference"/>
    <w:uiPriority w:val="32"/>
    <w:qFormat/>
    <w:rsid w:val="00B91836"/>
    <w:rPr>
      <w:b/>
      <w:bCs/>
      <w:smallCaps/>
    </w:rPr>
  </w:style>
  <w:style w:type="paragraph" w:customStyle="1" w:styleId="xl1860">
    <w:name w:val="xl1860"/>
    <w:basedOn w:val="af9"/>
    <w:uiPriority w:val="99"/>
    <w:rsid w:val="00B91836"/>
    <w:pPr>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1">
    <w:name w:val="xl1861"/>
    <w:basedOn w:val="af9"/>
    <w:rsid w:val="00B91836"/>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eastAsia="ru-RU" w:bidi="en-US"/>
    </w:rPr>
  </w:style>
  <w:style w:type="paragraph" w:customStyle="1" w:styleId="xl1862">
    <w:name w:val="xl1862"/>
    <w:basedOn w:val="af9"/>
    <w:rsid w:val="00B91836"/>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eastAsia="ru-RU" w:bidi="en-US"/>
    </w:rPr>
  </w:style>
  <w:style w:type="paragraph" w:customStyle="1" w:styleId="xl1863">
    <w:name w:val="xl1863"/>
    <w:basedOn w:val="af9"/>
    <w:rsid w:val="00B91836"/>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4">
    <w:name w:val="xl1864"/>
    <w:basedOn w:val="af9"/>
    <w:rsid w:val="00B91836"/>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eastAsia="ru-RU" w:bidi="en-US"/>
    </w:rPr>
  </w:style>
  <w:style w:type="paragraph" w:customStyle="1" w:styleId="xl1865">
    <w:name w:val="xl1865"/>
    <w:basedOn w:val="af9"/>
    <w:rsid w:val="00B91836"/>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eastAsia="ru-RU" w:bidi="en-US"/>
    </w:rPr>
  </w:style>
  <w:style w:type="paragraph" w:customStyle="1" w:styleId="xl1866">
    <w:name w:val="xl1866"/>
    <w:basedOn w:val="af9"/>
    <w:rsid w:val="00B91836"/>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67">
    <w:name w:val="xl1867"/>
    <w:basedOn w:val="af9"/>
    <w:rsid w:val="00B91836"/>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8">
    <w:name w:val="xl1868"/>
    <w:basedOn w:val="af9"/>
    <w:rsid w:val="00B91836"/>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69">
    <w:name w:val="xl1869"/>
    <w:basedOn w:val="af9"/>
    <w:rsid w:val="00B91836"/>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eastAsia="ru-RU" w:bidi="en-US"/>
    </w:rPr>
  </w:style>
  <w:style w:type="paragraph" w:customStyle="1" w:styleId="xl1870">
    <w:name w:val="xl1870"/>
    <w:basedOn w:val="af9"/>
    <w:rsid w:val="00B91836"/>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eastAsia="ru-RU" w:bidi="en-US"/>
    </w:rPr>
  </w:style>
  <w:style w:type="paragraph" w:customStyle="1" w:styleId="xl1871">
    <w:name w:val="xl1871"/>
    <w:basedOn w:val="af9"/>
    <w:rsid w:val="00B91836"/>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eastAsia="ru-RU" w:bidi="en-US"/>
    </w:rPr>
  </w:style>
  <w:style w:type="paragraph" w:customStyle="1" w:styleId="xl1872">
    <w:name w:val="xl187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3">
    <w:name w:val="xl1873"/>
    <w:basedOn w:val="af9"/>
    <w:rsid w:val="00B9183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eastAsia="ru-RU" w:bidi="en-US"/>
    </w:rPr>
  </w:style>
  <w:style w:type="paragraph" w:customStyle="1" w:styleId="xl1874">
    <w:name w:val="xl1874"/>
    <w:basedOn w:val="af9"/>
    <w:rsid w:val="00B9183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5">
    <w:name w:val="xl1875"/>
    <w:basedOn w:val="af9"/>
    <w:rsid w:val="00B91836"/>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76">
    <w:name w:val="xl1876"/>
    <w:basedOn w:val="af9"/>
    <w:rsid w:val="00B91836"/>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7">
    <w:name w:val="xl1877"/>
    <w:basedOn w:val="af9"/>
    <w:rsid w:val="00B91836"/>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78">
    <w:name w:val="xl1878"/>
    <w:basedOn w:val="af9"/>
    <w:rsid w:val="00B91836"/>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eastAsia="ru-RU" w:bidi="en-US"/>
    </w:rPr>
  </w:style>
  <w:style w:type="paragraph" w:customStyle="1" w:styleId="xl1879">
    <w:name w:val="xl1879"/>
    <w:basedOn w:val="af9"/>
    <w:rsid w:val="00B91836"/>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0">
    <w:name w:val="xl1880"/>
    <w:basedOn w:val="af9"/>
    <w:rsid w:val="00B91836"/>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1">
    <w:name w:val="xl1881"/>
    <w:basedOn w:val="af9"/>
    <w:rsid w:val="00B91836"/>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2">
    <w:name w:val="xl1882"/>
    <w:basedOn w:val="af9"/>
    <w:rsid w:val="00B91836"/>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eastAsia="ru-RU" w:bidi="en-US"/>
    </w:rPr>
  </w:style>
  <w:style w:type="paragraph" w:customStyle="1" w:styleId="xl1883">
    <w:name w:val="xl1883"/>
    <w:basedOn w:val="af9"/>
    <w:rsid w:val="00B91836"/>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4">
    <w:name w:val="xl1884"/>
    <w:basedOn w:val="af9"/>
    <w:rsid w:val="00B91836"/>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5">
    <w:name w:val="xl1885"/>
    <w:basedOn w:val="af9"/>
    <w:rsid w:val="00B91836"/>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6">
    <w:name w:val="xl1886"/>
    <w:basedOn w:val="af9"/>
    <w:rsid w:val="00B91836"/>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7">
    <w:name w:val="xl1887"/>
    <w:basedOn w:val="af9"/>
    <w:rsid w:val="00B91836"/>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8">
    <w:name w:val="xl1888"/>
    <w:basedOn w:val="af9"/>
    <w:rsid w:val="00B91836"/>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9">
    <w:name w:val="xl1889"/>
    <w:basedOn w:val="af9"/>
    <w:rsid w:val="00B9183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0">
    <w:name w:val="xl1890"/>
    <w:basedOn w:val="af9"/>
    <w:rsid w:val="00B91836"/>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1">
    <w:name w:val="xl1891"/>
    <w:basedOn w:val="af9"/>
    <w:rsid w:val="00B91836"/>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2">
    <w:name w:val="xl1892"/>
    <w:basedOn w:val="af9"/>
    <w:rsid w:val="00B91836"/>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3">
    <w:name w:val="xl1893"/>
    <w:basedOn w:val="af9"/>
    <w:rsid w:val="00B9183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35">
    <w:name w:val="xl35"/>
    <w:basedOn w:val="af9"/>
    <w:rsid w:val="00B91836"/>
    <w:pPr>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36">
    <w:name w:val="xl36"/>
    <w:basedOn w:val="af9"/>
    <w:rsid w:val="00B91836"/>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37">
    <w:name w:val="xl37"/>
    <w:basedOn w:val="af9"/>
    <w:rsid w:val="00B91836"/>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eastAsia="ru-RU" w:bidi="en-US"/>
    </w:rPr>
  </w:style>
  <w:style w:type="paragraph" w:customStyle="1" w:styleId="xl38">
    <w:name w:val="xl38"/>
    <w:basedOn w:val="af9"/>
    <w:rsid w:val="00B91836"/>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39">
    <w:name w:val="xl39"/>
    <w:basedOn w:val="af9"/>
    <w:rsid w:val="00B91836"/>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0">
    <w:name w:val="xl40"/>
    <w:basedOn w:val="af9"/>
    <w:rsid w:val="00B91836"/>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1">
    <w:name w:val="xl41"/>
    <w:basedOn w:val="af9"/>
    <w:rsid w:val="00B91836"/>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2">
    <w:name w:val="xl42"/>
    <w:basedOn w:val="af9"/>
    <w:rsid w:val="00B91836"/>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3">
    <w:name w:val="xl43"/>
    <w:basedOn w:val="af9"/>
    <w:rsid w:val="00B91836"/>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4">
    <w:name w:val="xl44"/>
    <w:basedOn w:val="af9"/>
    <w:rsid w:val="00B91836"/>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5">
    <w:name w:val="xl45"/>
    <w:basedOn w:val="af9"/>
    <w:rsid w:val="00B91836"/>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eastAsia="ru-RU" w:bidi="en-US"/>
    </w:rPr>
  </w:style>
  <w:style w:type="paragraph" w:customStyle="1" w:styleId="xl46">
    <w:name w:val="xl46"/>
    <w:basedOn w:val="af9"/>
    <w:rsid w:val="00B91836"/>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7">
    <w:name w:val="xl47"/>
    <w:basedOn w:val="af9"/>
    <w:rsid w:val="00B91836"/>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8">
    <w:name w:val="xl48"/>
    <w:basedOn w:val="af9"/>
    <w:rsid w:val="00B91836"/>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9">
    <w:name w:val="xl49"/>
    <w:basedOn w:val="af9"/>
    <w:rsid w:val="00B91836"/>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eastAsia="ru-RU" w:bidi="en-US"/>
    </w:rPr>
  </w:style>
  <w:style w:type="paragraph" w:customStyle="1" w:styleId="xl50">
    <w:name w:val="xl50"/>
    <w:basedOn w:val="af9"/>
    <w:rsid w:val="00B91836"/>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eastAsia="ru-RU" w:bidi="en-US"/>
    </w:rPr>
  </w:style>
  <w:style w:type="paragraph" w:customStyle="1" w:styleId="xl51">
    <w:name w:val="xl51"/>
    <w:basedOn w:val="af9"/>
    <w:rsid w:val="00B91836"/>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eastAsia="ru-RU" w:bidi="en-US"/>
    </w:rPr>
  </w:style>
  <w:style w:type="paragraph" w:customStyle="1" w:styleId="xl52">
    <w:name w:val="xl52"/>
    <w:basedOn w:val="af9"/>
    <w:rsid w:val="00B91836"/>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53">
    <w:name w:val="xl53"/>
    <w:basedOn w:val="af9"/>
    <w:rsid w:val="00B91836"/>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4">
    <w:name w:val="xl54"/>
    <w:basedOn w:val="af9"/>
    <w:rsid w:val="00B91836"/>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5">
    <w:name w:val="xl55"/>
    <w:basedOn w:val="af9"/>
    <w:rsid w:val="00B91836"/>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eastAsia="ru-RU" w:bidi="en-US"/>
    </w:rPr>
  </w:style>
  <w:style w:type="paragraph" w:customStyle="1" w:styleId="xl56">
    <w:name w:val="xl56"/>
    <w:basedOn w:val="af9"/>
    <w:rsid w:val="00B91836"/>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57">
    <w:name w:val="xl57"/>
    <w:basedOn w:val="af9"/>
    <w:rsid w:val="00B91836"/>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58">
    <w:name w:val="xl58"/>
    <w:basedOn w:val="af9"/>
    <w:rsid w:val="00B91836"/>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eastAsia="ru-RU" w:bidi="en-US"/>
    </w:rPr>
  </w:style>
  <w:style w:type="paragraph" w:customStyle="1" w:styleId="xl59">
    <w:name w:val="xl59"/>
    <w:basedOn w:val="af9"/>
    <w:rsid w:val="00B91836"/>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eastAsia="ru-RU" w:bidi="en-US"/>
    </w:rPr>
  </w:style>
  <w:style w:type="paragraph" w:customStyle="1" w:styleId="xl60">
    <w:name w:val="xl60"/>
    <w:basedOn w:val="af9"/>
    <w:rsid w:val="00B91836"/>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eastAsia="ru-RU" w:bidi="en-US"/>
    </w:rPr>
  </w:style>
  <w:style w:type="paragraph" w:customStyle="1" w:styleId="xl61">
    <w:name w:val="xl61"/>
    <w:basedOn w:val="af9"/>
    <w:rsid w:val="00B91836"/>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62">
    <w:name w:val="xl62"/>
    <w:basedOn w:val="af9"/>
    <w:rsid w:val="00B91836"/>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table" w:customStyle="1" w:styleId="128">
    <w:name w:val="Простая таблица 12"/>
    <w:basedOn w:val="afb"/>
    <w:next w:val="1fd"/>
    <w:semiHidden/>
    <w:unhideWhenUsed/>
    <w:rsid w:val="00B91836"/>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6">
    <w:name w:val="Простая таблица 22"/>
    <w:basedOn w:val="afb"/>
    <w:next w:val="2f1"/>
    <w:semiHidden/>
    <w:unhideWhenUsed/>
    <w:rsid w:val="00B91836"/>
    <w:pPr>
      <w:widowControl w:val="0"/>
      <w:adjustRightInd w:val="0"/>
      <w:spacing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
    <w:name w:val="Простая таблица 32"/>
    <w:basedOn w:val="afb"/>
    <w:next w:val="3f7"/>
    <w:semiHidden/>
    <w:unhideWhenUsed/>
    <w:rsid w:val="00B91836"/>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Классическая таблица 12"/>
    <w:basedOn w:val="afb"/>
    <w:next w:val="1fc"/>
    <w:semiHidden/>
    <w:unhideWhenUsed/>
    <w:rsid w:val="00B91836"/>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Классическая таблица 22"/>
    <w:basedOn w:val="afb"/>
    <w:next w:val="2f3"/>
    <w:semiHidden/>
    <w:unhideWhenUsed/>
    <w:rsid w:val="00B91836"/>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8">
    <w:name w:val="Столбцы таблицы 22"/>
    <w:basedOn w:val="afb"/>
    <w:next w:val="2f0"/>
    <w:semiHidden/>
    <w:unhideWhenUsed/>
    <w:rsid w:val="00B91836"/>
    <w:pPr>
      <w:widowControl w:val="0"/>
      <w:adjustRightInd w:val="0"/>
      <w:spacing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fb"/>
    <w:next w:val="3f0"/>
    <w:semiHidden/>
    <w:unhideWhenUsed/>
    <w:rsid w:val="00B91836"/>
    <w:pPr>
      <w:widowControl w:val="0"/>
      <w:adjustRightInd w:val="0"/>
      <w:spacing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fb"/>
    <w:next w:val="4a"/>
    <w:semiHidden/>
    <w:unhideWhenUsed/>
    <w:rsid w:val="00B91836"/>
    <w:pPr>
      <w:widowControl w:val="0"/>
      <w:adjustRightInd w:val="0"/>
      <w:spacing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fb"/>
    <w:next w:val="5b"/>
    <w:semiHidden/>
    <w:unhideWhenUsed/>
    <w:rsid w:val="00B91836"/>
    <w:pPr>
      <w:widowControl w:val="0"/>
      <w:adjustRightInd w:val="0"/>
      <w:spacing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a">
    <w:name w:val="Сетка таблицы 12"/>
    <w:basedOn w:val="afb"/>
    <w:next w:val="1ff0"/>
    <w:semiHidden/>
    <w:unhideWhenUsed/>
    <w:rsid w:val="00B91836"/>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fb"/>
    <w:next w:val="2f8"/>
    <w:semiHidden/>
    <w:unhideWhenUsed/>
    <w:rsid w:val="00B91836"/>
    <w:pPr>
      <w:widowControl w:val="0"/>
      <w:adjustRightInd w:val="0"/>
      <w:spacing w:before="120" w:after="120"/>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fb"/>
    <w:next w:val="57"/>
    <w:semiHidden/>
    <w:unhideWhenUsed/>
    <w:rsid w:val="00B91836"/>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fb"/>
    <w:next w:val="82"/>
    <w:semiHidden/>
    <w:unhideWhenUsed/>
    <w:rsid w:val="00B91836"/>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b"/>
    <w:next w:val="-1"/>
    <w:semiHidden/>
    <w:unhideWhenUsed/>
    <w:rsid w:val="00B91836"/>
    <w:pPr>
      <w:widowControl w:val="0"/>
      <w:adjustRightInd w:val="0"/>
      <w:spacing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b"/>
    <w:next w:val="-2"/>
    <w:semiHidden/>
    <w:unhideWhenUsed/>
    <w:rsid w:val="00B91836"/>
    <w:pPr>
      <w:widowControl w:val="0"/>
      <w:adjustRightInd w:val="0"/>
      <w:spacing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a">
    <w:name w:val="Современная таблица2"/>
    <w:basedOn w:val="afb"/>
    <w:next w:val="afffffa"/>
    <w:semiHidden/>
    <w:unhideWhenUsed/>
    <w:rsid w:val="00B91836"/>
    <w:pPr>
      <w:widowControl w:val="0"/>
      <w:adjustRightInd w:val="0"/>
      <w:spacing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b">
    <w:name w:val="Изысканная таблица2"/>
    <w:basedOn w:val="afb"/>
    <w:next w:val="afffffc"/>
    <w:semiHidden/>
    <w:unhideWhenUsed/>
    <w:rsid w:val="00B91836"/>
    <w:pPr>
      <w:widowControl w:val="0"/>
      <w:adjustRightInd w:val="0"/>
      <w:spacing w:before="120" w:after="120"/>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c">
    <w:name w:val="Стандартная таблица2"/>
    <w:basedOn w:val="afb"/>
    <w:next w:val="afffffb"/>
    <w:semiHidden/>
    <w:unhideWhenUsed/>
    <w:rsid w:val="00B91836"/>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Изящная таблица 12"/>
    <w:basedOn w:val="afb"/>
    <w:next w:val="1fe"/>
    <w:semiHidden/>
    <w:unhideWhenUsed/>
    <w:rsid w:val="00B91836"/>
    <w:pPr>
      <w:widowControl w:val="0"/>
      <w:adjustRightInd w:val="0"/>
      <w:spacing w:before="120" w:after="120"/>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Изящная таблица 22"/>
    <w:basedOn w:val="afb"/>
    <w:next w:val="2f2"/>
    <w:semiHidden/>
    <w:unhideWhenUsed/>
    <w:rsid w:val="00B91836"/>
    <w:pPr>
      <w:widowControl w:val="0"/>
      <w:adjustRightInd w:val="0"/>
      <w:spacing w:before="120" w:after="120"/>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b"/>
    <w:next w:val="-10"/>
    <w:semiHidden/>
    <w:unhideWhenUsed/>
    <w:rsid w:val="00B91836"/>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b"/>
    <w:next w:val="-20"/>
    <w:semiHidden/>
    <w:unhideWhenUsed/>
    <w:rsid w:val="00B91836"/>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b"/>
    <w:next w:val="-3"/>
    <w:unhideWhenUsed/>
    <w:rsid w:val="00B91836"/>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d">
    <w:name w:val="Папушкин2"/>
    <w:basedOn w:val="aff"/>
    <w:rsid w:val="00B91836"/>
    <w:pPr>
      <w:spacing w:after="200" w:line="276" w:lineRule="auto"/>
      <w:jc w:val="center"/>
    </w:pPr>
    <w:rPr>
      <w:rFonts w:ascii="Arial" w:eastAsia="Times New Roman" w:hAnsi="Arial" w:cs="Times New Roman"/>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b"/>
    <w:rsid w:val="00B91836"/>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0">
    <w:name w:val="Светлая заливка1131"/>
    <w:basedOn w:val="afb"/>
    <w:uiPriority w:val="60"/>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b"/>
    <w:uiPriority w:val="60"/>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ветлая заливка1121"/>
    <w:basedOn w:val="afb"/>
    <w:uiPriority w:val="60"/>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b"/>
    <w:uiPriority w:val="60"/>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
    <w:basedOn w:val="afb"/>
    <w:rsid w:val="00B91836"/>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2">
    <w:name w:val="Папушкин11"/>
    <w:basedOn w:val="aff"/>
    <w:rsid w:val="00B91836"/>
    <w:pPr>
      <w:spacing w:after="200" w:line="276" w:lineRule="auto"/>
      <w:jc w:val="center"/>
    </w:pPr>
    <w:rPr>
      <w:rFonts w:ascii="Arial" w:eastAsia="Times New Roman" w:hAnsi="Arial" w:cs="Times New Roman"/>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b"/>
    <w:rsid w:val="00B91836"/>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fb"/>
    <w:rsid w:val="00B91836"/>
    <w:pPr>
      <w:widowControl w:val="0"/>
      <w:adjustRightInd w:val="0"/>
      <w:spacing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fb"/>
    <w:rsid w:val="00B91836"/>
    <w:pPr>
      <w:widowControl w:val="0"/>
      <w:adjustRightInd w:val="0"/>
      <w:spacing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fb"/>
    <w:rsid w:val="00B91836"/>
    <w:pPr>
      <w:widowControl w:val="0"/>
      <w:adjustRightInd w:val="0"/>
      <w:spacing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fb"/>
    <w:rsid w:val="00B91836"/>
    <w:pPr>
      <w:widowControl w:val="0"/>
      <w:adjustRightInd w:val="0"/>
      <w:spacing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fb"/>
    <w:rsid w:val="00B91836"/>
    <w:pPr>
      <w:widowControl w:val="0"/>
      <w:adjustRightInd w:val="0"/>
      <w:spacing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b"/>
    <w:rsid w:val="00B91836"/>
    <w:pPr>
      <w:widowControl w:val="0"/>
      <w:adjustRightInd w:val="0"/>
      <w:spacing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3">
    <w:name w:val="Современная таблица11"/>
    <w:basedOn w:val="afb"/>
    <w:rsid w:val="00B91836"/>
    <w:pPr>
      <w:widowControl w:val="0"/>
      <w:adjustRightInd w:val="0"/>
      <w:spacing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8">
    <w:name w:val="Простая таблица 211"/>
    <w:basedOn w:val="afb"/>
    <w:rsid w:val="00B91836"/>
    <w:pPr>
      <w:widowControl w:val="0"/>
      <w:adjustRightInd w:val="0"/>
      <w:spacing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4">
    <w:name w:val="Стандартная таблица11"/>
    <w:basedOn w:val="afb"/>
    <w:rsid w:val="00B91836"/>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fb"/>
    <w:rsid w:val="00B91836"/>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fb"/>
    <w:rsid w:val="00B91836"/>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9">
    <w:name w:val="Изящная таблица 211"/>
    <w:basedOn w:val="afb"/>
    <w:rsid w:val="00B91836"/>
    <w:pPr>
      <w:widowControl w:val="0"/>
      <w:adjustRightInd w:val="0"/>
      <w:spacing w:before="120" w:after="120"/>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fb"/>
    <w:rsid w:val="00B91836"/>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b"/>
    <w:rsid w:val="00B91836"/>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b"/>
    <w:rsid w:val="00B91836"/>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5">
    <w:name w:val="Изысканная таблица11"/>
    <w:basedOn w:val="afb"/>
    <w:rsid w:val="00B91836"/>
    <w:pPr>
      <w:widowControl w:val="0"/>
      <w:adjustRightInd w:val="0"/>
      <w:spacing w:before="120" w:after="120"/>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b"/>
    <w:rsid w:val="00B91836"/>
    <w:pPr>
      <w:widowControl w:val="0"/>
      <w:adjustRightInd w:val="0"/>
      <w:spacing w:before="120" w:after="120"/>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Классическая таблица 211"/>
    <w:basedOn w:val="afb"/>
    <w:rsid w:val="00B91836"/>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
    <w:basedOn w:val="afb"/>
    <w:rsid w:val="00B91836"/>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b">
    <w:name w:val="Сетка таблицы 211"/>
    <w:basedOn w:val="afb"/>
    <w:rsid w:val="00B91836"/>
    <w:pPr>
      <w:widowControl w:val="0"/>
      <w:adjustRightInd w:val="0"/>
      <w:spacing w:before="120" w:after="120"/>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d">
    <w:name w:val="Сетка таблицы 111"/>
    <w:basedOn w:val="afb"/>
    <w:rsid w:val="00B91836"/>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4">
    <w:name w:val="Простая таблица 311"/>
    <w:basedOn w:val="afb"/>
    <w:rsid w:val="00B91836"/>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12">
    <w:name w:val="Средний список 112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
    <w:name w:val="Средний список 114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0">
    <w:name w:val="Средний список 117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0">
    <w:name w:val="Средний список 118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0">
    <w:name w:val="Средний список 119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0">
    <w:name w:val="Средний список 1110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9">
    <w:name w:val="Средний список 1111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0">
    <w:name w:val="Средний список 1112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0">
    <w:name w:val="Средний список 1113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0">
    <w:name w:val="Средний список 1114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0">
    <w:name w:val="Средний список 1115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0">
    <w:name w:val="Средний список 1116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b"/>
    <w:uiPriority w:val="60"/>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b"/>
    <w:rsid w:val="00B91836"/>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4">
    <w:name w:val="Стиль11"/>
    <w:uiPriority w:val="99"/>
    <w:rsid w:val="00B91836"/>
    <w:pPr>
      <w:numPr>
        <w:numId w:val="17"/>
      </w:numPr>
    </w:pPr>
  </w:style>
  <w:style w:type="table" w:customStyle="1" w:styleId="422">
    <w:name w:val="Сетка таблицы42"/>
    <w:basedOn w:val="afb"/>
    <w:next w:val="aff"/>
    <w:uiPriority w:val="59"/>
    <w:rsid w:val="00B91836"/>
    <w:rPr>
      <w:rFonts w:eastAsia="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Изысканная таблица5"/>
    <w:basedOn w:val="afb"/>
    <w:next w:val="afffffc"/>
    <w:rsid w:val="00B91836"/>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fb"/>
    <w:next w:val="1fe"/>
    <w:rsid w:val="00B91836"/>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Классическая таблица 25"/>
    <w:basedOn w:val="afb"/>
    <w:next w:val="2f3"/>
    <w:rsid w:val="00B91836"/>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
    <w:name w:val="Сетка таблицы14"/>
    <w:basedOn w:val="afb"/>
    <w:next w:val="aff"/>
    <w:rsid w:val="00B91836"/>
    <w:pPr>
      <w:spacing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b"/>
    <w:next w:val="aff"/>
    <w:rsid w:val="00B91836"/>
    <w:pPr>
      <w:spacing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 85"/>
    <w:basedOn w:val="afb"/>
    <w:next w:val="82"/>
    <w:rsid w:val="00B91836"/>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a"/>
    <w:rsid w:val="00B91836"/>
    <w:rPr>
      <w:rFonts w:ascii="Times New Roman" w:hAnsi="Times New Roman" w:cs="Times New Roman" w:hint="default"/>
      <w:b w:val="0"/>
      <w:bCs w:val="0"/>
      <w:i w:val="0"/>
      <w:iCs w:val="0"/>
      <w:color w:val="000000"/>
      <w:sz w:val="26"/>
      <w:szCs w:val="26"/>
    </w:rPr>
  </w:style>
  <w:style w:type="character" w:customStyle="1" w:styleId="fontstyle21">
    <w:name w:val="fontstyle21"/>
    <w:basedOn w:val="afa"/>
    <w:rsid w:val="00B91836"/>
    <w:rPr>
      <w:rFonts w:ascii="Times New Roman" w:hAnsi="Times New Roman" w:cs="Times New Roman" w:hint="default"/>
      <w:b/>
      <w:bCs/>
      <w:i w:val="0"/>
      <w:iCs w:val="0"/>
      <w:color w:val="000000"/>
      <w:sz w:val="26"/>
      <w:szCs w:val="26"/>
    </w:rPr>
  </w:style>
  <w:style w:type="character" w:customStyle="1" w:styleId="1fff5">
    <w:name w:val="Заголовок №1_"/>
    <w:basedOn w:val="afa"/>
    <w:link w:val="1fff6"/>
    <w:rsid w:val="00B91836"/>
    <w:rPr>
      <w:sz w:val="23"/>
      <w:szCs w:val="23"/>
      <w:shd w:val="clear" w:color="auto" w:fill="FFFFFF"/>
    </w:rPr>
  </w:style>
  <w:style w:type="paragraph" w:customStyle="1" w:styleId="1fff6">
    <w:name w:val="Заголовок №1"/>
    <w:basedOn w:val="af9"/>
    <w:link w:val="1fff5"/>
    <w:rsid w:val="00B91836"/>
    <w:pPr>
      <w:shd w:val="clear" w:color="auto" w:fill="FFFFFF"/>
      <w:spacing w:after="300" w:line="307" w:lineRule="exact"/>
      <w:jc w:val="center"/>
      <w:outlineLvl w:val="0"/>
    </w:pPr>
    <w:rPr>
      <w:sz w:val="23"/>
      <w:szCs w:val="23"/>
    </w:rPr>
  </w:style>
  <w:style w:type="paragraph" w:customStyle="1" w:styleId="affffffff9">
    <w:name w:val="Заголовки рисунков / таблиц"/>
    <w:basedOn w:val="af9"/>
    <w:link w:val="affffffffa"/>
    <w:qFormat/>
    <w:rsid w:val="00B91836"/>
    <w:pPr>
      <w:suppressAutoHyphens/>
      <w:spacing w:after="0" w:line="360" w:lineRule="auto"/>
      <w:jc w:val="center"/>
    </w:pPr>
    <w:rPr>
      <w:rFonts w:ascii="Arial" w:eastAsia="Times New Roman" w:hAnsi="Arial" w:cs="Times New Roman"/>
      <w:b/>
      <w:color w:val="365F91"/>
      <w:sz w:val="24"/>
      <w:lang w:bidi="en-US"/>
    </w:rPr>
  </w:style>
  <w:style w:type="character" w:customStyle="1" w:styleId="affffffffa">
    <w:name w:val="Заголовки рисунков / таблиц Знак"/>
    <w:basedOn w:val="afa"/>
    <w:link w:val="affffffff9"/>
    <w:rsid w:val="00B91836"/>
    <w:rPr>
      <w:rFonts w:ascii="Arial" w:eastAsia="Times New Roman" w:hAnsi="Arial" w:cs="Times New Roman"/>
      <w:b/>
      <w:color w:val="365F91"/>
      <w:sz w:val="24"/>
      <w:lang w:bidi="en-US"/>
    </w:rPr>
  </w:style>
  <w:style w:type="table" w:customStyle="1" w:styleId="136">
    <w:name w:val="Сетка таблицы13"/>
    <w:basedOn w:val="afb"/>
    <w:next w:val="aff"/>
    <w:uiPriority w:val="5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fb"/>
    <w:next w:val="aff"/>
    <w:uiPriority w:val="3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fb"/>
    <w:next w:val="aff"/>
    <w:uiPriority w:val="3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fb"/>
    <w:next w:val="aff"/>
    <w:uiPriority w:val="3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fb"/>
    <w:next w:val="aff"/>
    <w:uiPriority w:val="3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6">
    <w:name w:val="_1.1.1.1."/>
    <w:basedOn w:val="4"/>
    <w:next w:val="af9"/>
    <w:link w:val="11117"/>
    <w:qFormat/>
    <w:rsid w:val="00B91836"/>
    <w:pPr>
      <w:numPr>
        <w:ilvl w:val="0"/>
        <w:numId w:val="0"/>
      </w:numPr>
      <w:tabs>
        <w:tab w:val="left" w:pos="1701"/>
      </w:tabs>
      <w:spacing w:before="240" w:after="120" w:line="240" w:lineRule="auto"/>
      <w:jc w:val="both"/>
    </w:pPr>
    <w:rPr>
      <w:rFonts w:ascii="Times New Roman" w:hAnsi="Times New Roman"/>
      <w:b/>
      <w:bCs/>
      <w:color w:val="auto"/>
      <w:sz w:val="26"/>
      <w:szCs w:val="26"/>
      <w:lang w:eastAsia="ru-RU"/>
    </w:rPr>
  </w:style>
  <w:style w:type="character" w:customStyle="1" w:styleId="11117">
    <w:name w:val="_1.1.1.1. Знак"/>
    <w:basedOn w:val="afa"/>
    <w:link w:val="11116"/>
    <w:rsid w:val="00B91836"/>
    <w:rPr>
      <w:rFonts w:ascii="Times New Roman" w:eastAsia="Times New Roman" w:hAnsi="Times New Roman" w:cs="Times New Roman"/>
      <w:b/>
      <w:bCs/>
      <w:i/>
      <w:iCs/>
      <w:sz w:val="26"/>
      <w:szCs w:val="26"/>
      <w:lang w:eastAsia="ru-RU"/>
    </w:rPr>
  </w:style>
  <w:style w:type="character" w:customStyle="1" w:styleId="211pt">
    <w:name w:val="Основной текст (2) + 11 pt"/>
    <w:basedOn w:val="2ff1"/>
    <w:rsid w:val="00B918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1"/>
    <w:rsid w:val="00B91836"/>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f1"/>
    <w:rsid w:val="00B9183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f0">
    <w:name w:val="Основной текст (2)1"/>
    <w:basedOn w:val="af9"/>
    <w:rsid w:val="00B91836"/>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eastAsia="ru-RU" w:bidi="ru-RU"/>
    </w:rPr>
  </w:style>
  <w:style w:type="paragraph" w:customStyle="1" w:styleId="font8">
    <w:name w:val="font8"/>
    <w:basedOn w:val="af9"/>
    <w:rsid w:val="00B91836"/>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9">
    <w:name w:val="font9"/>
    <w:basedOn w:val="af9"/>
    <w:rsid w:val="00B9183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0">
    <w:name w:val="font10"/>
    <w:basedOn w:val="af9"/>
    <w:rsid w:val="00B91836"/>
    <w:pPr>
      <w:spacing w:before="100" w:beforeAutospacing="1" w:after="100" w:afterAutospacing="1" w:line="240" w:lineRule="auto"/>
    </w:pPr>
    <w:rPr>
      <w:rFonts w:ascii="Calibri" w:eastAsia="Times New Roman" w:hAnsi="Calibri" w:cs="Calibri"/>
      <w:sz w:val="20"/>
      <w:szCs w:val="20"/>
      <w:lang w:eastAsia="ru-RU"/>
    </w:rPr>
  </w:style>
  <w:style w:type="paragraph" w:customStyle="1" w:styleId="font11">
    <w:name w:val="font11"/>
    <w:basedOn w:val="af9"/>
    <w:rsid w:val="00B91836"/>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f9"/>
    <w:rsid w:val="00B91836"/>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customStyle="1" w:styleId="29pt">
    <w:name w:val="Основной текст (2) + 9 pt;Полужирный"/>
    <w:basedOn w:val="2ff1"/>
    <w:rsid w:val="00B9183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a"/>
    <w:rsid w:val="00B91836"/>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a"/>
    <w:rsid w:val="00B91836"/>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a"/>
    <w:link w:val="affffffffb"/>
    <w:rsid w:val="00B91836"/>
    <w:rPr>
      <w:rFonts w:ascii="Times New Roman" w:eastAsia="Times New Roman" w:hAnsi="Times New Roman" w:cs="Times New Roman"/>
      <w:b/>
      <w:bCs/>
      <w:color w:val="000000"/>
      <w:sz w:val="18"/>
      <w:szCs w:val="18"/>
      <w:shd w:val="clear" w:color="auto" w:fill="FFFFFF"/>
      <w:lang w:eastAsia="ru-RU" w:bidi="ru-RU"/>
    </w:rPr>
  </w:style>
  <w:style w:type="character" w:customStyle="1" w:styleId="29pt0">
    <w:name w:val="Основной текст (2) + 9 pt"/>
    <w:aliases w:val="Полужирный,Основной текст (10) + 9 pt,Основной текст + 8 pt"/>
    <w:basedOn w:val="2ff1"/>
    <w:rsid w:val="00B9183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e">
    <w:name w:val="Основной текст (2) + Полужирный"/>
    <w:basedOn w:val="2ff1"/>
    <w:rsid w:val="00B9183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
    <w:name w:val="Основной текст (2) + Курсив"/>
    <w:basedOn w:val="2ff1"/>
    <w:rsid w:val="00B91836"/>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9"/>
    <w:rsid w:val="00B91836"/>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4">
    <w:name w:val="font14"/>
    <w:basedOn w:val="af9"/>
    <w:rsid w:val="00B9183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5">
    <w:name w:val="font15"/>
    <w:basedOn w:val="af9"/>
    <w:rsid w:val="00B91836"/>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6">
    <w:name w:val="font16"/>
    <w:basedOn w:val="af9"/>
    <w:rsid w:val="00B9183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47855">
    <w:name w:val="xl47855"/>
    <w:basedOn w:val="af9"/>
    <w:rsid w:val="00B91836"/>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56">
    <w:name w:val="xl47856"/>
    <w:basedOn w:val="af9"/>
    <w:rsid w:val="00B9183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941">
    <w:name w:val="xl47941"/>
    <w:basedOn w:val="af9"/>
    <w:rsid w:val="00B9183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42">
    <w:name w:val="xl47942"/>
    <w:basedOn w:val="af9"/>
    <w:rsid w:val="00B9183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3">
    <w:name w:val="xl47943"/>
    <w:basedOn w:val="af9"/>
    <w:rsid w:val="00B918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44">
    <w:name w:val="xl47944"/>
    <w:basedOn w:val="af9"/>
    <w:rsid w:val="00B91836"/>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45">
    <w:name w:val="xl47945"/>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6">
    <w:name w:val="xl47946"/>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7">
    <w:name w:val="xl47947"/>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8">
    <w:name w:val="xl47948"/>
    <w:basedOn w:val="af9"/>
    <w:rsid w:val="00B9183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9">
    <w:name w:val="xl4794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0">
    <w:name w:val="xl47950"/>
    <w:basedOn w:val="af9"/>
    <w:rsid w:val="00B91836"/>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1">
    <w:name w:val="xl47951"/>
    <w:basedOn w:val="af9"/>
    <w:rsid w:val="00B9183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2">
    <w:name w:val="xl47952"/>
    <w:basedOn w:val="af9"/>
    <w:rsid w:val="00B9183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3">
    <w:name w:val="xl47953"/>
    <w:basedOn w:val="af9"/>
    <w:rsid w:val="00B918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4">
    <w:name w:val="xl47954"/>
    <w:basedOn w:val="af9"/>
    <w:rsid w:val="00B918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5">
    <w:name w:val="xl47955"/>
    <w:basedOn w:val="af9"/>
    <w:rsid w:val="00B91836"/>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6">
    <w:name w:val="xl47956"/>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57">
    <w:name w:val="xl47957"/>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58">
    <w:name w:val="xl47958"/>
    <w:basedOn w:val="af9"/>
    <w:rsid w:val="00B9183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59">
    <w:name w:val="xl47959"/>
    <w:basedOn w:val="af9"/>
    <w:rsid w:val="00B91836"/>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0">
    <w:name w:val="xl47960"/>
    <w:basedOn w:val="af9"/>
    <w:rsid w:val="00B91836"/>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1">
    <w:name w:val="xl47961"/>
    <w:basedOn w:val="af9"/>
    <w:rsid w:val="00B9183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2">
    <w:name w:val="xl47962"/>
    <w:basedOn w:val="af9"/>
    <w:rsid w:val="00B91836"/>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3">
    <w:name w:val="xl47963"/>
    <w:basedOn w:val="af9"/>
    <w:rsid w:val="00B91836"/>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4">
    <w:name w:val="xl47964"/>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86">
    <w:name w:val="xl47986"/>
    <w:basedOn w:val="af9"/>
    <w:rsid w:val="00B9183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87">
    <w:name w:val="xl47987"/>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47988">
    <w:name w:val="xl47988"/>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89">
    <w:name w:val="xl47989"/>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90">
    <w:name w:val="xl47990"/>
    <w:basedOn w:val="af9"/>
    <w:rsid w:val="00B91836"/>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7991">
    <w:name w:val="xl47991"/>
    <w:basedOn w:val="af9"/>
    <w:rsid w:val="00B91836"/>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7992">
    <w:name w:val="xl47992"/>
    <w:basedOn w:val="af9"/>
    <w:rsid w:val="00B91836"/>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3">
    <w:name w:val="xl47993"/>
    <w:basedOn w:val="af9"/>
    <w:rsid w:val="00B9183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94">
    <w:name w:val="xl47994"/>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95">
    <w:name w:val="xl47995"/>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6">
    <w:name w:val="xl47996"/>
    <w:basedOn w:val="af9"/>
    <w:rsid w:val="00B9183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7">
    <w:name w:val="xl47997"/>
    <w:basedOn w:val="af9"/>
    <w:rsid w:val="00B91836"/>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8">
    <w:name w:val="xl47998"/>
    <w:basedOn w:val="af9"/>
    <w:rsid w:val="00B91836"/>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99">
    <w:name w:val="xl47999"/>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0">
    <w:name w:val="xl48000"/>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1">
    <w:name w:val="xl48001"/>
    <w:basedOn w:val="af9"/>
    <w:rsid w:val="00B9183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2">
    <w:name w:val="xl48002"/>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3">
    <w:name w:val="xl48003"/>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4">
    <w:name w:val="xl4800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05">
    <w:name w:val="xl48005"/>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6">
    <w:name w:val="xl48006"/>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07">
    <w:name w:val="xl48007"/>
    <w:basedOn w:val="af9"/>
    <w:rsid w:val="00B9183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8">
    <w:name w:val="xl48008"/>
    <w:basedOn w:val="af9"/>
    <w:rsid w:val="00B9183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9">
    <w:name w:val="xl48009"/>
    <w:basedOn w:val="af9"/>
    <w:rsid w:val="00B9183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0">
    <w:name w:val="xl48010"/>
    <w:basedOn w:val="af9"/>
    <w:rsid w:val="00B9183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1">
    <w:name w:val="xl48011"/>
    <w:basedOn w:val="af9"/>
    <w:rsid w:val="00B9183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lang w:eastAsia="ru-RU"/>
    </w:rPr>
  </w:style>
  <w:style w:type="paragraph" w:customStyle="1" w:styleId="xl48012">
    <w:name w:val="xl48012"/>
    <w:basedOn w:val="af9"/>
    <w:rsid w:val="00B91836"/>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3">
    <w:name w:val="xl48013"/>
    <w:basedOn w:val="af9"/>
    <w:rsid w:val="00B9183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4">
    <w:name w:val="xl4801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5">
    <w:name w:val="xl48015"/>
    <w:basedOn w:val="af9"/>
    <w:rsid w:val="00B91836"/>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16">
    <w:name w:val="xl48016"/>
    <w:basedOn w:val="af9"/>
    <w:rsid w:val="00B91836"/>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7">
    <w:name w:val="xl48017"/>
    <w:basedOn w:val="af9"/>
    <w:rsid w:val="00B9183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8">
    <w:name w:val="xl48018"/>
    <w:basedOn w:val="af9"/>
    <w:rsid w:val="00B91836"/>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19">
    <w:name w:val="xl48019"/>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020">
    <w:name w:val="xl48020"/>
    <w:basedOn w:val="af9"/>
    <w:rsid w:val="00B9183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21">
    <w:name w:val="xl48021"/>
    <w:basedOn w:val="af9"/>
    <w:rsid w:val="00B918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2">
    <w:name w:val="xl48022"/>
    <w:basedOn w:val="af9"/>
    <w:rsid w:val="00B9183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3">
    <w:name w:val="xl48023"/>
    <w:basedOn w:val="af9"/>
    <w:rsid w:val="00B9183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4">
    <w:name w:val="xl48024"/>
    <w:basedOn w:val="af9"/>
    <w:rsid w:val="00B9183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5">
    <w:name w:val="xl48025"/>
    <w:basedOn w:val="af9"/>
    <w:rsid w:val="00B9183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6">
    <w:name w:val="xl48026"/>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27">
    <w:name w:val="xl48027"/>
    <w:basedOn w:val="af9"/>
    <w:rsid w:val="00B9183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48028">
    <w:name w:val="xl48028"/>
    <w:basedOn w:val="af9"/>
    <w:rsid w:val="00B91836"/>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48029">
    <w:name w:val="xl48029"/>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0">
    <w:name w:val="xl48030"/>
    <w:basedOn w:val="af9"/>
    <w:rsid w:val="00B9183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31">
    <w:name w:val="xl48031"/>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32">
    <w:name w:val="xl48032"/>
    <w:basedOn w:val="af9"/>
    <w:rsid w:val="00B9183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3">
    <w:name w:val="xl48033"/>
    <w:basedOn w:val="af9"/>
    <w:rsid w:val="00B91836"/>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4">
    <w:name w:val="xl48034"/>
    <w:basedOn w:val="af9"/>
    <w:rsid w:val="00B9183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35">
    <w:name w:val="xl48035"/>
    <w:basedOn w:val="af9"/>
    <w:rsid w:val="00B9183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48036">
    <w:name w:val="xl48036"/>
    <w:basedOn w:val="af9"/>
    <w:rsid w:val="00B91836"/>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48037">
    <w:name w:val="xl48037"/>
    <w:basedOn w:val="af9"/>
    <w:rsid w:val="00B9183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8038">
    <w:name w:val="xl48038"/>
    <w:basedOn w:val="af9"/>
    <w:rsid w:val="00B9183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8039">
    <w:name w:val="xl48039"/>
    <w:basedOn w:val="af9"/>
    <w:rsid w:val="00B918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0">
    <w:name w:val="xl4804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1">
    <w:name w:val="xl48041"/>
    <w:basedOn w:val="af9"/>
    <w:rsid w:val="00B91836"/>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42">
    <w:name w:val="xl48042"/>
    <w:basedOn w:val="af9"/>
    <w:rsid w:val="00B91836"/>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43">
    <w:name w:val="xl48043"/>
    <w:basedOn w:val="af9"/>
    <w:rsid w:val="00B9183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4">
    <w:name w:val="xl48044"/>
    <w:basedOn w:val="af9"/>
    <w:rsid w:val="00B91836"/>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5">
    <w:name w:val="xl48045"/>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46">
    <w:name w:val="xl48046"/>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047">
    <w:name w:val="xl48047"/>
    <w:basedOn w:val="af9"/>
    <w:rsid w:val="00B91836"/>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48">
    <w:name w:val="xl48048"/>
    <w:basedOn w:val="af9"/>
    <w:rsid w:val="00B91836"/>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lang w:eastAsia="ru-RU"/>
    </w:rPr>
  </w:style>
  <w:style w:type="paragraph" w:customStyle="1" w:styleId="xl48049">
    <w:name w:val="xl48049"/>
    <w:basedOn w:val="af9"/>
    <w:rsid w:val="00B91836"/>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lang w:eastAsia="ru-RU"/>
    </w:rPr>
  </w:style>
  <w:style w:type="paragraph" w:customStyle="1" w:styleId="xl48050">
    <w:name w:val="xl48050"/>
    <w:basedOn w:val="af9"/>
    <w:rsid w:val="00B91836"/>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51">
    <w:name w:val="xl48051"/>
    <w:basedOn w:val="af9"/>
    <w:rsid w:val="00B9183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8052">
    <w:name w:val="xl48052"/>
    <w:basedOn w:val="af9"/>
    <w:rsid w:val="00B91836"/>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8053">
    <w:name w:val="xl48053"/>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4">
    <w:name w:val="xl48054"/>
    <w:basedOn w:val="af9"/>
    <w:rsid w:val="00B91836"/>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5">
    <w:name w:val="xl48055"/>
    <w:basedOn w:val="af9"/>
    <w:rsid w:val="00B9183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6">
    <w:name w:val="xl48056"/>
    <w:basedOn w:val="af9"/>
    <w:rsid w:val="00B91836"/>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7">
    <w:name w:val="xl48057"/>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58">
    <w:name w:val="xl48058"/>
    <w:basedOn w:val="af9"/>
    <w:rsid w:val="00B91836"/>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8059">
    <w:name w:val="xl48059"/>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0">
    <w:name w:val="xl48060"/>
    <w:basedOn w:val="af9"/>
    <w:rsid w:val="00B9183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1">
    <w:name w:val="xl48061"/>
    <w:basedOn w:val="af9"/>
    <w:rsid w:val="00B91836"/>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2">
    <w:name w:val="xl48062"/>
    <w:basedOn w:val="af9"/>
    <w:rsid w:val="00B9183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3">
    <w:name w:val="xl48063"/>
    <w:basedOn w:val="af9"/>
    <w:rsid w:val="00B9183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4">
    <w:name w:val="xl48064"/>
    <w:basedOn w:val="af9"/>
    <w:rsid w:val="00B9183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5">
    <w:name w:val="xl48065"/>
    <w:basedOn w:val="af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6">
    <w:name w:val="xl48066"/>
    <w:basedOn w:val="af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7">
    <w:name w:val="xl48067"/>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68">
    <w:name w:val="xl48068"/>
    <w:basedOn w:val="af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9">
    <w:name w:val="xl48069"/>
    <w:basedOn w:val="af9"/>
    <w:rsid w:val="00B918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0">
    <w:name w:val="xl48070"/>
    <w:basedOn w:val="af9"/>
    <w:rsid w:val="00B91836"/>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71">
    <w:name w:val="xl48071"/>
    <w:basedOn w:val="af9"/>
    <w:rsid w:val="00B91836"/>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72">
    <w:name w:val="xl48072"/>
    <w:basedOn w:val="af9"/>
    <w:rsid w:val="00B9183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3">
    <w:name w:val="xl48073"/>
    <w:basedOn w:val="af9"/>
    <w:rsid w:val="00B91836"/>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4">
    <w:name w:val="xl48074"/>
    <w:basedOn w:val="af9"/>
    <w:rsid w:val="00B918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5">
    <w:name w:val="xl48075"/>
    <w:basedOn w:val="af9"/>
    <w:rsid w:val="00B9183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6">
    <w:name w:val="xl48076"/>
    <w:basedOn w:val="af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7">
    <w:name w:val="xl48077"/>
    <w:basedOn w:val="af9"/>
    <w:rsid w:val="00B9183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8">
    <w:name w:val="xl48078"/>
    <w:basedOn w:val="af9"/>
    <w:rsid w:val="00B9183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9">
    <w:name w:val="xl4807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80">
    <w:name w:val="xl48080"/>
    <w:basedOn w:val="af9"/>
    <w:rsid w:val="00B9183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81">
    <w:name w:val="xl48081"/>
    <w:basedOn w:val="af9"/>
    <w:rsid w:val="00B9183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2">
    <w:name w:val="xl48082"/>
    <w:basedOn w:val="af9"/>
    <w:rsid w:val="00B918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3">
    <w:name w:val="xl48083"/>
    <w:basedOn w:val="af9"/>
    <w:rsid w:val="00B91836"/>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4">
    <w:name w:val="xl48084"/>
    <w:basedOn w:val="af9"/>
    <w:rsid w:val="00B91836"/>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5">
    <w:name w:val="xl48085"/>
    <w:basedOn w:val="af9"/>
    <w:rsid w:val="00B91836"/>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6">
    <w:name w:val="xl48086"/>
    <w:basedOn w:val="af9"/>
    <w:rsid w:val="00B9183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7">
    <w:name w:val="xl48087"/>
    <w:basedOn w:val="af9"/>
    <w:rsid w:val="00B9183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8">
    <w:name w:val="xl48088"/>
    <w:basedOn w:val="af9"/>
    <w:rsid w:val="00B918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9">
    <w:name w:val="xl48089"/>
    <w:basedOn w:val="af9"/>
    <w:rsid w:val="00B9183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0">
    <w:name w:val="xl48090"/>
    <w:basedOn w:val="af9"/>
    <w:rsid w:val="00B918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1">
    <w:name w:val="xl48091"/>
    <w:basedOn w:val="af9"/>
    <w:rsid w:val="00B9183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2">
    <w:name w:val="xl48092"/>
    <w:basedOn w:val="af9"/>
    <w:rsid w:val="00B918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3">
    <w:name w:val="xl48093"/>
    <w:basedOn w:val="af9"/>
    <w:rsid w:val="00B9183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4">
    <w:name w:val="xl48094"/>
    <w:basedOn w:val="af9"/>
    <w:rsid w:val="00B9183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5">
    <w:name w:val="xl48095"/>
    <w:basedOn w:val="af9"/>
    <w:rsid w:val="00B918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6">
    <w:name w:val="xl48096"/>
    <w:basedOn w:val="af9"/>
    <w:rsid w:val="00B91836"/>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7">
    <w:name w:val="xl48097"/>
    <w:basedOn w:val="af9"/>
    <w:rsid w:val="00B91836"/>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8">
    <w:name w:val="xl48098"/>
    <w:basedOn w:val="af9"/>
    <w:rsid w:val="00B91836"/>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9">
    <w:name w:val="xl48099"/>
    <w:basedOn w:val="af9"/>
    <w:rsid w:val="00B91836"/>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0">
    <w:name w:val="xl48100"/>
    <w:basedOn w:val="af9"/>
    <w:rsid w:val="00B9183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1">
    <w:name w:val="xl48101"/>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2">
    <w:name w:val="xl48102"/>
    <w:basedOn w:val="af9"/>
    <w:rsid w:val="00B9183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3">
    <w:name w:val="xl48103"/>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4">
    <w:name w:val="xl48104"/>
    <w:basedOn w:val="af9"/>
    <w:rsid w:val="00B918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5">
    <w:name w:val="xl48105"/>
    <w:basedOn w:val="af9"/>
    <w:rsid w:val="00B9183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6">
    <w:name w:val="xl48106"/>
    <w:basedOn w:val="af9"/>
    <w:rsid w:val="00B9183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7">
    <w:name w:val="xl48107"/>
    <w:basedOn w:val="af9"/>
    <w:rsid w:val="00B9183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8">
    <w:name w:val="xl48108"/>
    <w:basedOn w:val="af9"/>
    <w:rsid w:val="00B918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9">
    <w:name w:val="xl48109"/>
    <w:basedOn w:val="af9"/>
    <w:rsid w:val="00B91836"/>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0">
    <w:name w:val="xl48110"/>
    <w:basedOn w:val="af9"/>
    <w:rsid w:val="00B91836"/>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1">
    <w:name w:val="xl48111"/>
    <w:basedOn w:val="af9"/>
    <w:rsid w:val="00B91836"/>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2">
    <w:name w:val="xl48112"/>
    <w:basedOn w:val="af9"/>
    <w:rsid w:val="00B9183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3">
    <w:name w:val="xl48113"/>
    <w:basedOn w:val="af9"/>
    <w:rsid w:val="00B9183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4">
    <w:name w:val="xl48114"/>
    <w:basedOn w:val="af9"/>
    <w:rsid w:val="00B918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5">
    <w:name w:val="xl48115"/>
    <w:basedOn w:val="af9"/>
    <w:rsid w:val="00B9183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6">
    <w:name w:val="xl48116"/>
    <w:basedOn w:val="af9"/>
    <w:rsid w:val="00B918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7">
    <w:name w:val="xl48117"/>
    <w:basedOn w:val="af9"/>
    <w:rsid w:val="00B9183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8">
    <w:name w:val="xl48118"/>
    <w:basedOn w:val="af9"/>
    <w:rsid w:val="00B918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9">
    <w:name w:val="xl48119"/>
    <w:basedOn w:val="af9"/>
    <w:rsid w:val="00B9183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0">
    <w:name w:val="xl48120"/>
    <w:basedOn w:val="af9"/>
    <w:rsid w:val="00B9183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1">
    <w:name w:val="xl48121"/>
    <w:basedOn w:val="af9"/>
    <w:rsid w:val="00B918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2">
    <w:name w:val="xl48122"/>
    <w:basedOn w:val="af9"/>
    <w:rsid w:val="00B91836"/>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3">
    <w:name w:val="xl48123"/>
    <w:basedOn w:val="af9"/>
    <w:rsid w:val="00B91836"/>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4">
    <w:name w:val="xl48124"/>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25">
    <w:name w:val="xl48125"/>
    <w:basedOn w:val="af9"/>
    <w:rsid w:val="00B91836"/>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6">
    <w:name w:val="xl48126"/>
    <w:basedOn w:val="af9"/>
    <w:rsid w:val="00B91836"/>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7">
    <w:name w:val="xl48127"/>
    <w:basedOn w:val="af9"/>
    <w:rsid w:val="00B9183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8">
    <w:name w:val="xl48128"/>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9">
    <w:name w:val="xl48129"/>
    <w:basedOn w:val="af9"/>
    <w:rsid w:val="00B91836"/>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30">
    <w:name w:val="xl48130"/>
    <w:basedOn w:val="af9"/>
    <w:rsid w:val="00B91836"/>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1">
    <w:name w:val="xl48131"/>
    <w:basedOn w:val="af9"/>
    <w:rsid w:val="00B91836"/>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2">
    <w:name w:val="xl48132"/>
    <w:basedOn w:val="af9"/>
    <w:rsid w:val="00B91836"/>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3">
    <w:name w:val="xl48133"/>
    <w:basedOn w:val="af9"/>
    <w:rsid w:val="00B91836"/>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4">
    <w:name w:val="xl48134"/>
    <w:basedOn w:val="af9"/>
    <w:rsid w:val="00B9183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135">
    <w:name w:val="xl48135"/>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table" w:customStyle="1" w:styleId="TableGridReport11">
    <w:name w:val="Table Grid Report11"/>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c">
    <w:name w:val="Знак Знак Знак12"/>
    <w:basedOn w:val="af9"/>
    <w:rsid w:val="00B91836"/>
    <w:pPr>
      <w:tabs>
        <w:tab w:val="num" w:pos="360"/>
      </w:tabs>
      <w:spacing w:after="160" w:line="240" w:lineRule="exact"/>
    </w:pPr>
    <w:rPr>
      <w:rFonts w:ascii="Verdana" w:eastAsia="Times New Roman" w:hAnsi="Verdana" w:cs="Verdana"/>
      <w:sz w:val="20"/>
      <w:szCs w:val="20"/>
      <w:lang w:val="en-US"/>
    </w:rPr>
  </w:style>
  <w:style w:type="table" w:customStyle="1" w:styleId="22b">
    <w:name w:val="Сетка таблицы22"/>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d">
    <w:name w:val="Стиль12"/>
    <w:uiPriority w:val="99"/>
    <w:rsid w:val="00B91836"/>
  </w:style>
  <w:style w:type="paragraph" w:customStyle="1" w:styleId="2fff0">
    <w:name w:val="Абзац списка2"/>
    <w:basedOn w:val="af9"/>
    <w:uiPriority w:val="99"/>
    <w:rsid w:val="00B91836"/>
    <w:pPr>
      <w:spacing w:after="0" w:line="240" w:lineRule="auto"/>
      <w:ind w:left="720"/>
      <w:jc w:val="center"/>
    </w:pPr>
    <w:rPr>
      <w:rFonts w:ascii="Calibri" w:eastAsia="Times New Roman" w:hAnsi="Calibri" w:cs="Calibri"/>
    </w:rPr>
  </w:style>
  <w:style w:type="paragraph" w:customStyle="1" w:styleId="affffffffc">
    <w:name w:val="заголовок табл"/>
    <w:basedOn w:val="af9"/>
    <w:link w:val="1fff7"/>
    <w:qFormat/>
    <w:rsid w:val="00B91836"/>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lang w:eastAsia="ru-RU"/>
    </w:rPr>
  </w:style>
  <w:style w:type="paragraph" w:customStyle="1" w:styleId="affffffffd">
    <w:name w:val="подпись"/>
    <w:basedOn w:val="af9"/>
    <w:rsid w:val="00B91836"/>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fe">
    <w:name w:val="текст табл"/>
    <w:basedOn w:val="af9"/>
    <w:rsid w:val="00B91836"/>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3">
    <w:name w:val="Обычный 14"/>
    <w:basedOn w:val="af9"/>
    <w:autoRedefine/>
    <w:rsid w:val="00B91836"/>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customStyle="1" w:styleId="11f6">
    <w:name w:val="текст таблицы 11"/>
    <w:basedOn w:val="affffffffe"/>
    <w:rsid w:val="00B91836"/>
    <w:rPr>
      <w:sz w:val="22"/>
      <w:szCs w:val="22"/>
    </w:rPr>
  </w:style>
  <w:style w:type="paragraph" w:customStyle="1" w:styleId="102">
    <w:name w:val="Текст таблицы 10"/>
    <w:basedOn w:val="affffffffe"/>
    <w:rsid w:val="00B91836"/>
    <w:rPr>
      <w:sz w:val="20"/>
      <w:szCs w:val="20"/>
    </w:rPr>
  </w:style>
  <w:style w:type="paragraph" w:customStyle="1" w:styleId="afffffffff">
    <w:name w:val="Подрисуночная надпись"/>
    <w:basedOn w:val="affffffffe"/>
    <w:link w:val="afffffffff0"/>
    <w:autoRedefine/>
    <w:rsid w:val="00B91836"/>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f1">
    <w:name w:val="обычный без абзаца"/>
    <w:basedOn w:val="af9"/>
    <w:rsid w:val="00B91836"/>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lang w:eastAsia="ru-RU"/>
    </w:rPr>
  </w:style>
  <w:style w:type="paragraph" w:customStyle="1" w:styleId="1fff8">
    <w:name w:val="указатель 1"/>
    <w:basedOn w:val="af9"/>
    <w:rsid w:val="00B91836"/>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f2">
    <w:name w:val="Стиль табл"/>
    <w:basedOn w:val="af9"/>
    <w:rsid w:val="00B91836"/>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afffffffff3">
    <w:name w:val="Block Text"/>
    <w:basedOn w:val="af9"/>
    <w:rsid w:val="00B91836"/>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f4">
    <w:name w:val="глава"/>
    <w:basedOn w:val="1f"/>
    <w:autoRedefine/>
    <w:rsid w:val="00B91836"/>
    <w:pPr>
      <w:keepLines w:val="0"/>
      <w:tabs>
        <w:tab w:val="left" w:leader="dot" w:pos="9356"/>
        <w:tab w:val="left" w:leader="dot" w:pos="9720"/>
      </w:tabs>
      <w:suppressAutoHyphens/>
      <w:spacing w:before="0" w:after="120" w:line="240" w:lineRule="auto"/>
      <w:ind w:right="-81"/>
      <w:jc w:val="center"/>
      <w:outlineLvl w:val="9"/>
    </w:pPr>
    <w:rPr>
      <w:rFonts w:ascii="Times New Roman" w:eastAsia="Times New Roman" w:hAnsi="Times New Roman" w:cs="Times New Roman"/>
      <w:b/>
      <w:bCs/>
      <w:caps/>
      <w:color w:val="auto"/>
      <w:kern w:val="28"/>
      <w:sz w:val="26"/>
      <w:szCs w:val="26"/>
      <w:lang w:eastAsia="ru-RU"/>
    </w:rPr>
  </w:style>
  <w:style w:type="paragraph" w:customStyle="1" w:styleId="afffffffff5">
    <w:name w:val="подрисунок"/>
    <w:basedOn w:val="af9"/>
    <w:rsid w:val="00B91836"/>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lang w:eastAsia="ru-RU"/>
    </w:rPr>
  </w:style>
  <w:style w:type="paragraph" w:styleId="6b">
    <w:name w:val="index 6"/>
    <w:basedOn w:val="af9"/>
    <w:next w:val="af9"/>
    <w:autoRedefine/>
    <w:rsid w:val="00B91836"/>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b">
    <w:name w:val="index 7"/>
    <w:basedOn w:val="af9"/>
    <w:next w:val="af9"/>
    <w:autoRedefine/>
    <w:rsid w:val="00B91836"/>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b">
    <w:name w:val="index 8"/>
    <w:basedOn w:val="af9"/>
    <w:next w:val="af9"/>
    <w:autoRedefine/>
    <w:rsid w:val="00B91836"/>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4">
    <w:name w:val="index 9"/>
    <w:basedOn w:val="af9"/>
    <w:next w:val="af9"/>
    <w:autoRedefine/>
    <w:rsid w:val="00B91836"/>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character" w:customStyle="1" w:styleId="1fff7">
    <w:name w:val="заголовок табл Знак1"/>
    <w:link w:val="affffffffc"/>
    <w:rsid w:val="00B91836"/>
    <w:rPr>
      <w:rFonts w:ascii="Times New Roman" w:eastAsia="Times New Roman" w:hAnsi="Times New Roman" w:cs="Times New Roman"/>
      <w:b/>
      <w:bCs/>
      <w:sz w:val="24"/>
      <w:szCs w:val="24"/>
      <w:lang w:eastAsia="ru-RU"/>
    </w:rPr>
  </w:style>
  <w:style w:type="paragraph" w:customStyle="1" w:styleId="afffffffff6">
    <w:name w:val="Обычный без абзаца"/>
    <w:basedOn w:val="af9"/>
    <w:autoRedefine/>
    <w:rsid w:val="00B91836"/>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rsid w:val="00B91836"/>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7">
    <w:name w:val="Обычный 13 Знак"/>
    <w:rsid w:val="00B91836"/>
    <w:rPr>
      <w:rFonts w:ascii="Times New Roman" w:hAnsi="Times New Roman" w:cs="Times New Roman"/>
      <w:sz w:val="26"/>
      <w:szCs w:val="26"/>
      <w:vertAlign w:val="baseline"/>
    </w:rPr>
  </w:style>
  <w:style w:type="paragraph" w:customStyle="1" w:styleId="138">
    <w:name w:val="Обычный 13 Знак Знак"/>
    <w:basedOn w:val="af9"/>
    <w:link w:val="139"/>
    <w:rsid w:val="00B91836"/>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lang w:eastAsia="ru-RU"/>
    </w:rPr>
  </w:style>
  <w:style w:type="character" w:customStyle="1" w:styleId="1320">
    <w:name w:val="Обычный 13 Знак2"/>
    <w:rsid w:val="00B91836"/>
    <w:rPr>
      <w:snapToGrid w:val="0"/>
      <w:sz w:val="26"/>
      <w:szCs w:val="26"/>
      <w:lang w:val="ru-RU" w:eastAsia="ru-RU"/>
    </w:rPr>
  </w:style>
  <w:style w:type="character" w:customStyle="1" w:styleId="afffffffff7">
    <w:name w:val="íîìåð ñòðàíèöû"/>
    <w:basedOn w:val="afa"/>
    <w:rsid w:val="00B91836"/>
  </w:style>
  <w:style w:type="character" w:customStyle="1" w:styleId="1312">
    <w:name w:val="Обычный 13 Знак1"/>
    <w:rsid w:val="00B91836"/>
    <w:rPr>
      <w:sz w:val="26"/>
      <w:szCs w:val="26"/>
      <w:lang w:val="ru-RU" w:eastAsia="ru-RU"/>
    </w:rPr>
  </w:style>
  <w:style w:type="paragraph" w:customStyle="1" w:styleId="1fff9">
    <w:name w:val="Рис.1 Подрисуночная надпись"/>
    <w:basedOn w:val="af9"/>
    <w:autoRedefine/>
    <w:rsid w:val="00B91836"/>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lang w:eastAsia="ru-RU"/>
    </w:rPr>
  </w:style>
  <w:style w:type="character" w:customStyle="1" w:styleId="afffffffff8">
    <w:name w:val="Подрисуночная надпись Знак"/>
    <w:rsid w:val="00B91836"/>
    <w:rPr>
      <w:b/>
      <w:bCs/>
      <w:color w:val="000000"/>
      <w:sz w:val="24"/>
      <w:szCs w:val="24"/>
      <w:lang w:val="ru-RU" w:eastAsia="ru-RU"/>
    </w:rPr>
  </w:style>
  <w:style w:type="character" w:customStyle="1" w:styleId="afffffffff9">
    <w:name w:val="текст табл Знак"/>
    <w:rsid w:val="00B91836"/>
    <w:rPr>
      <w:sz w:val="24"/>
      <w:szCs w:val="24"/>
      <w:lang w:val="ru-RU" w:eastAsia="ru-RU"/>
    </w:rPr>
  </w:style>
  <w:style w:type="paragraph" w:customStyle="1" w:styleId="3fc">
    <w:name w:val="Стиль Маркированный список + Перед:  3 пт"/>
    <w:basedOn w:val="a0"/>
    <w:rsid w:val="00B91836"/>
    <w:pPr>
      <w:keepNext/>
      <w:numPr>
        <w:numId w:val="0"/>
      </w:numPr>
      <w:suppressLineNumbers/>
      <w:suppressAutoHyphens/>
      <w:spacing w:before="60" w:line="240" w:lineRule="auto"/>
      <w:ind w:firstLine="567"/>
    </w:pPr>
    <w:rPr>
      <w:rFonts w:ascii="Times New Roman" w:eastAsia="Times New Roman" w:hAnsi="Times New Roman" w:cs="Times New Roman"/>
      <w:lang w:eastAsia="ru-RU"/>
    </w:rPr>
  </w:style>
  <w:style w:type="paragraph" w:customStyle="1" w:styleId="103">
    <w:name w:val="Стиль Оглавление 1 + Первая строка:  0 см"/>
    <w:basedOn w:val="1f3"/>
    <w:rsid w:val="00B91836"/>
    <w:pPr>
      <w:keepNext/>
      <w:suppressLineNumbers/>
      <w:tabs>
        <w:tab w:val="left" w:pos="440"/>
        <w:tab w:val="left" w:pos="540"/>
        <w:tab w:val="left" w:leader="dot" w:pos="9356"/>
      </w:tabs>
      <w:suppressAutoHyphens/>
      <w:spacing w:before="60" w:after="60" w:line="240" w:lineRule="auto"/>
      <w:ind w:left="540" w:right="849"/>
      <w:contextualSpacing/>
    </w:pPr>
    <w:rPr>
      <w:rFonts w:ascii="Times New Roman" w:eastAsia="Times New Roman" w:hAnsi="Times New Roman" w:cs="Times New Roman"/>
      <w:b/>
      <w:bCs/>
      <w:caps/>
      <w:noProof/>
      <w:sz w:val="26"/>
      <w:szCs w:val="26"/>
      <w:lang w:eastAsia="ru-RU"/>
    </w:rPr>
  </w:style>
  <w:style w:type="paragraph" w:customStyle="1" w:styleId="xl31">
    <w:name w:val="xl31"/>
    <w:basedOn w:val="af9"/>
    <w:rsid w:val="00B91836"/>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rsid w:val="00B91836"/>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B91836"/>
    <w:pPr>
      <w:widowControl w:val="0"/>
      <w:spacing w:after="20" w:line="240" w:lineRule="auto"/>
    </w:pPr>
    <w:rPr>
      <w:rFonts w:ascii="Times New Roman" w:eastAsia="Times New Roman" w:hAnsi="Times New Roman" w:cs="Times New Roman"/>
      <w:sz w:val="16"/>
      <w:szCs w:val="16"/>
      <w:lang w:eastAsia="ru-RU"/>
    </w:rPr>
  </w:style>
  <w:style w:type="paragraph" w:customStyle="1" w:styleId="3fd">
    <w:name w:val="заголовок 3"/>
    <w:basedOn w:val="af9"/>
    <w:next w:val="af9"/>
    <w:autoRedefine/>
    <w:rsid w:val="00B91836"/>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9"/>
    <w:rsid w:val="00B91836"/>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9"/>
    <w:rsid w:val="00B91836"/>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9"/>
    <w:rsid w:val="00B9183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9"/>
    <w:rsid w:val="00B91836"/>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a">
    <w:name w:val="Стиль начало"/>
    <w:basedOn w:val="af9"/>
    <w:rsid w:val="00B91836"/>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b">
    <w:name w:val="Основной текст Знак Знак"/>
    <w:rsid w:val="00B91836"/>
    <w:rPr>
      <w:sz w:val="28"/>
      <w:szCs w:val="28"/>
      <w:lang w:val="ru-RU" w:eastAsia="ru-RU"/>
    </w:rPr>
  </w:style>
  <w:style w:type="character" w:customStyle="1" w:styleId="14pt">
    <w:name w:val="Стиль 14 pt"/>
    <w:rsid w:val="00B91836"/>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9"/>
    <w:autoRedefine/>
    <w:rsid w:val="00B91836"/>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rsid w:val="00B91836"/>
    <w:rPr>
      <w:snapToGrid w:val="0"/>
      <w:sz w:val="26"/>
      <w:szCs w:val="26"/>
      <w:lang w:val="ru-RU" w:eastAsia="ru-RU"/>
    </w:rPr>
  </w:style>
  <w:style w:type="paragraph" w:customStyle="1" w:styleId="BodyText21">
    <w:name w:val="Body Text 21"/>
    <w:basedOn w:val="af9"/>
    <w:autoRedefine/>
    <w:rsid w:val="00B91836"/>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fa">
    <w:name w:val="Строгий1"/>
    <w:rsid w:val="00B91836"/>
    <w:rPr>
      <w:b/>
      <w:bCs/>
      <w:color w:val="auto"/>
      <w:sz w:val="24"/>
      <w:szCs w:val="24"/>
    </w:rPr>
  </w:style>
  <w:style w:type="paragraph" w:customStyle="1" w:styleId="xl22">
    <w:name w:val="xl22"/>
    <w:basedOn w:val="af9"/>
    <w:rsid w:val="00B9183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9"/>
    <w:autoRedefine/>
    <w:rsid w:val="00B91836"/>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rsid w:val="00B91836"/>
    <w:rPr>
      <w:b/>
      <w:bCs/>
      <w:sz w:val="26"/>
      <w:szCs w:val="26"/>
      <w:lang w:val="ru-RU" w:eastAsia="ru-RU"/>
    </w:rPr>
  </w:style>
  <w:style w:type="character" w:customStyle="1" w:styleId="1330">
    <w:name w:val="Обычный 13 Знак3 Знак Знак Знак"/>
    <w:rsid w:val="00B91836"/>
    <w:rPr>
      <w:sz w:val="26"/>
      <w:szCs w:val="26"/>
      <w:lang w:val="ru-RU" w:eastAsia="ru-RU"/>
    </w:rPr>
  </w:style>
  <w:style w:type="character" w:customStyle="1" w:styleId="1342">
    <w:name w:val="Обычный 13 Знак4 Знак Знак"/>
    <w:rsid w:val="00B91836"/>
    <w:rPr>
      <w:b/>
      <w:bCs/>
      <w:sz w:val="26"/>
      <w:szCs w:val="26"/>
      <w:lang w:val="ru-RU" w:eastAsia="ru-RU"/>
    </w:rPr>
  </w:style>
  <w:style w:type="character" w:customStyle="1" w:styleId="13310">
    <w:name w:val="Обычный 13 Знак3 Знак Знак1"/>
    <w:rsid w:val="00B91836"/>
    <w:rPr>
      <w:sz w:val="26"/>
      <w:szCs w:val="26"/>
      <w:lang w:val="ru-RU" w:eastAsia="ru-RU"/>
    </w:rPr>
  </w:style>
  <w:style w:type="paragraph" w:customStyle="1" w:styleId="1332">
    <w:name w:val="Обычный 13 Знак3 Знак Знак"/>
    <w:basedOn w:val="af9"/>
    <w:autoRedefine/>
    <w:rsid w:val="00B91836"/>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rsid w:val="00B91836"/>
    <w:rPr>
      <w:sz w:val="26"/>
      <w:szCs w:val="26"/>
      <w:lang w:val="ru-RU" w:eastAsia="ru-RU"/>
    </w:rPr>
  </w:style>
  <w:style w:type="character" w:customStyle="1" w:styleId="1333">
    <w:name w:val="Обычный 13 Знак3 Знак"/>
    <w:rsid w:val="00B91836"/>
    <w:rPr>
      <w:sz w:val="26"/>
      <w:szCs w:val="26"/>
      <w:lang w:val="ru-RU" w:eastAsia="ru-RU"/>
    </w:rPr>
  </w:style>
  <w:style w:type="paragraph" w:customStyle="1" w:styleId="xl23">
    <w:name w:val="xl23"/>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2"/>
    <w:rsid w:val="00B91836"/>
    <w:pPr>
      <w:numPr>
        <w:ilvl w:val="1"/>
        <w:numId w:val="39"/>
      </w:numPr>
      <w:tabs>
        <w:tab w:val="clear" w:pos="792"/>
        <w:tab w:val="num" w:pos="420"/>
      </w:tabs>
      <w:ind w:left="420" w:hanging="420"/>
    </w:pPr>
    <w:rPr>
      <w:i/>
      <w:iCs/>
    </w:rPr>
  </w:style>
  <w:style w:type="paragraph" w:customStyle="1" w:styleId="1114">
    <w:name w:val="1.1.1.Нумерованный список 4"/>
    <w:basedOn w:val="132"/>
    <w:rsid w:val="00B91836"/>
    <w:pPr>
      <w:numPr>
        <w:ilvl w:val="2"/>
        <w:numId w:val="40"/>
      </w:numPr>
      <w:tabs>
        <w:tab w:val="clear" w:pos="1916"/>
        <w:tab w:val="clear" w:pos="6804"/>
        <w:tab w:val="clear" w:pos="6946"/>
        <w:tab w:val="left" w:pos="1430"/>
      </w:tabs>
      <w:ind w:left="2945" w:hanging="180"/>
    </w:pPr>
  </w:style>
  <w:style w:type="character" w:customStyle="1" w:styleId="21f1">
    <w:name w:val="Основной текст 2 Знак1"/>
    <w:rsid w:val="00B91836"/>
    <w:rPr>
      <w:rFonts w:ascii="Times New Roman" w:eastAsia="Times New Roman" w:hAnsi="Times New Roman"/>
      <w:b/>
      <w:sz w:val="24"/>
    </w:rPr>
  </w:style>
  <w:style w:type="paragraph" w:customStyle="1" w:styleId="21f2">
    <w:name w:val="Основной текст 21"/>
    <w:basedOn w:val="af9"/>
    <w:rsid w:val="00B91836"/>
    <w:pPr>
      <w:spacing w:after="0" w:line="360" w:lineRule="auto"/>
      <w:ind w:firstLine="720"/>
    </w:pPr>
    <w:rPr>
      <w:rFonts w:ascii="Arial" w:eastAsia="Times New Roman" w:hAnsi="Arial" w:cs="Times New Roman"/>
      <w:sz w:val="24"/>
      <w:szCs w:val="20"/>
      <w:lang w:eastAsia="ru-RU"/>
    </w:rPr>
  </w:style>
  <w:style w:type="paragraph" w:customStyle="1" w:styleId="af8">
    <w:name w:val="подпись таблицы"/>
    <w:basedOn w:val="af9"/>
    <w:autoRedefine/>
    <w:rsid w:val="00B91836"/>
    <w:pPr>
      <w:numPr>
        <w:numId w:val="42"/>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lang w:eastAsia="ru-RU"/>
    </w:rPr>
  </w:style>
  <w:style w:type="paragraph" w:customStyle="1" w:styleId="1a">
    <w:name w:val="Стиль Рис.1. Подрисуночная надпись + полужирный"/>
    <w:basedOn w:val="af9"/>
    <w:autoRedefine/>
    <w:rsid w:val="00B91836"/>
    <w:pPr>
      <w:keepNext/>
      <w:numPr>
        <w:numId w:val="43"/>
      </w:numPr>
      <w:suppressLineNumbers/>
      <w:tabs>
        <w:tab w:val="clear" w:pos="1080"/>
        <w:tab w:val="left" w:pos="851"/>
        <w:tab w:val="left" w:leader="dot" w:pos="9356"/>
      </w:tabs>
      <w:suppressAutoHyphens/>
      <w:spacing w:after="0" w:line="240" w:lineRule="auto"/>
      <w:ind w:left="1426"/>
      <w:jc w:val="center"/>
    </w:pPr>
    <w:rPr>
      <w:rFonts w:ascii="Times New Roman" w:eastAsia="Times New Roman" w:hAnsi="Times New Roman" w:cs="Times New Roman"/>
      <w:b/>
      <w:bCs/>
      <w:sz w:val="24"/>
      <w:szCs w:val="24"/>
      <w:lang w:eastAsia="ru-RU"/>
    </w:rPr>
  </w:style>
  <w:style w:type="paragraph" w:customStyle="1" w:styleId="af0">
    <w:name w:val="подпись рисунка"/>
    <w:basedOn w:val="af9"/>
    <w:autoRedefine/>
    <w:rsid w:val="00B91836"/>
    <w:pPr>
      <w:widowControl w:val="0"/>
      <w:numPr>
        <w:numId w:val="41"/>
      </w:numPr>
      <w:shd w:val="clear" w:color="auto" w:fill="FFFFFF"/>
      <w:tabs>
        <w:tab w:val="clear" w:pos="3154"/>
        <w:tab w:val="left" w:pos="0"/>
        <w:tab w:val="num" w:pos="651"/>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lang w:eastAsia="ru-RU"/>
    </w:rPr>
  </w:style>
  <w:style w:type="character" w:customStyle="1" w:styleId="afffffffffc">
    <w:name w:val="подпись рисунка Знак"/>
    <w:rsid w:val="00B91836"/>
    <w:rPr>
      <w:b/>
      <w:sz w:val="24"/>
      <w:lang w:val="ru-RU" w:eastAsia="ru-RU" w:bidi="ar-SA"/>
    </w:rPr>
  </w:style>
  <w:style w:type="paragraph" w:customStyle="1" w:styleId="111">
    <w:name w:val="Стиль Рис.1. Подрисуночная надпись + полужирный1"/>
    <w:basedOn w:val="af9"/>
    <w:autoRedefine/>
    <w:rsid w:val="00B91836"/>
    <w:pPr>
      <w:keepNext/>
      <w:numPr>
        <w:numId w:val="44"/>
      </w:numPr>
      <w:suppressLineNumbers/>
      <w:tabs>
        <w:tab w:val="clear" w:pos="1080"/>
        <w:tab w:val="left" w:pos="851"/>
        <w:tab w:val="left" w:leader="dot" w:pos="9356"/>
      </w:tabs>
      <w:suppressAutoHyphens/>
      <w:spacing w:after="0" w:line="240" w:lineRule="auto"/>
      <w:ind w:left="1786"/>
      <w:jc w:val="center"/>
    </w:pPr>
    <w:rPr>
      <w:rFonts w:ascii="Times New Roman" w:eastAsia="Times New Roman" w:hAnsi="Times New Roman" w:cs="Times New Roman"/>
      <w:b/>
      <w:bCs/>
      <w:sz w:val="24"/>
      <w:szCs w:val="24"/>
      <w:lang w:eastAsia="ru-RU"/>
    </w:rPr>
  </w:style>
  <w:style w:type="character" w:customStyle="1" w:styleId="afffffffff0">
    <w:name w:val="Подрисуночная надпись Знак Знак"/>
    <w:link w:val="afffffffff"/>
    <w:rsid w:val="00B91836"/>
    <w:rPr>
      <w:rFonts w:ascii="Times New Roman" w:eastAsia="Times New Roman" w:hAnsi="Times New Roman" w:cs="Times New Roman"/>
      <w:b/>
      <w:bCs/>
      <w:sz w:val="24"/>
      <w:szCs w:val="24"/>
      <w:lang w:eastAsia="ru-RU"/>
    </w:rPr>
  </w:style>
  <w:style w:type="table" w:customStyle="1" w:styleId="191">
    <w:name w:val="Сетка таблицы19"/>
    <w:basedOn w:val="afb"/>
    <w:next w:val="aff"/>
    <w:uiPriority w:val="59"/>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9"/>
    <w:link w:val="-24"/>
    <w:qFormat/>
    <w:rsid w:val="00B91836"/>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4">
    <w:name w:val="Текст-2 Знак"/>
    <w:link w:val="-23"/>
    <w:rsid w:val="00B91836"/>
    <w:rPr>
      <w:rFonts w:ascii="Times New Roman CYR" w:eastAsia="Times New Roman" w:hAnsi="Times New Roman CYR" w:cs="Times New Roman CYR"/>
      <w:sz w:val="26"/>
      <w:szCs w:val="26"/>
      <w:lang w:eastAsia="ru-RU"/>
    </w:rPr>
  </w:style>
  <w:style w:type="paragraph" w:customStyle="1" w:styleId="a9">
    <w:name w:val="таблица"/>
    <w:basedOn w:val="afffff1"/>
    <w:autoRedefine/>
    <w:rsid w:val="00B91836"/>
    <w:pPr>
      <w:keepNext w:val="0"/>
      <w:widowControl/>
      <w:numPr>
        <w:numId w:val="45"/>
      </w:numPr>
      <w:tabs>
        <w:tab w:val="clear" w:pos="1080"/>
      </w:tabs>
      <w:adjustRightInd/>
      <w:spacing w:after="0" w:line="240" w:lineRule="auto"/>
      <w:ind w:left="1842"/>
      <w:jc w:val="center"/>
      <w:textAlignment w:val="auto"/>
    </w:pPr>
    <w:rPr>
      <w:rFonts w:ascii="Times New Roman" w:eastAsia="Times New Roman" w:hAnsi="Times New Roman" w:cs="Arial"/>
      <w:spacing w:val="0"/>
      <w:kern w:val="0"/>
      <w:sz w:val="24"/>
      <w:szCs w:val="20"/>
      <w:lang w:eastAsia="ru-RU"/>
    </w:rPr>
  </w:style>
  <w:style w:type="paragraph" w:customStyle="1" w:styleId="11f7">
    <w:name w:val="Обычный11"/>
    <w:rsid w:val="00B91836"/>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7">
    <w:name w:val="Рис."/>
    <w:rsid w:val="00B91836"/>
    <w:pPr>
      <w:numPr>
        <w:numId w:val="46"/>
      </w:numPr>
    </w:pPr>
  </w:style>
  <w:style w:type="paragraph" w:customStyle="1" w:styleId="14">
    <w:name w:val="Рис.1. Подрисуночная надпись"/>
    <w:basedOn w:val="af9"/>
    <w:autoRedefine/>
    <w:rsid w:val="00B91836"/>
    <w:pPr>
      <w:keepNext/>
      <w:numPr>
        <w:numId w:val="47"/>
      </w:numPr>
      <w:suppressLineNumbers/>
      <w:tabs>
        <w:tab w:val="clear" w:pos="720"/>
        <w:tab w:val="left" w:pos="851"/>
        <w:tab w:val="left" w:leader="dot" w:pos="9356"/>
      </w:tabs>
      <w:suppressAutoHyphens/>
      <w:spacing w:after="0" w:line="240" w:lineRule="auto"/>
      <w:ind w:hanging="360"/>
      <w:jc w:val="center"/>
    </w:pPr>
    <w:rPr>
      <w:rFonts w:ascii="Times New Roman" w:eastAsia="Times New Roman" w:hAnsi="Times New Roman" w:cs="Times New Roman"/>
      <w:b/>
      <w:bCs/>
      <w:sz w:val="24"/>
      <w:szCs w:val="24"/>
      <w:lang w:eastAsia="ru-RU"/>
    </w:rPr>
  </w:style>
  <w:style w:type="paragraph" w:customStyle="1" w:styleId="BodyText23">
    <w:name w:val="Body Text 23"/>
    <w:basedOn w:val="af9"/>
    <w:rsid w:val="00B91836"/>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lang w:eastAsia="ru-RU"/>
    </w:rPr>
  </w:style>
  <w:style w:type="paragraph" w:customStyle="1" w:styleId="afffffffffd">
    <w:name w:val="НПС"/>
    <w:basedOn w:val="af9"/>
    <w:link w:val="afffffffffe"/>
    <w:rsid w:val="00B91836"/>
    <w:pPr>
      <w:keepNext/>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fffe">
    <w:name w:val="НПС Знак"/>
    <w:link w:val="afffffffffd"/>
    <w:rsid w:val="00B91836"/>
    <w:rPr>
      <w:rFonts w:ascii="Times New Roman" w:eastAsia="Times New Roman" w:hAnsi="Times New Roman" w:cs="Times New Roman"/>
      <w:sz w:val="24"/>
      <w:szCs w:val="24"/>
      <w:lang w:eastAsia="ru-RU"/>
    </w:rPr>
  </w:style>
  <w:style w:type="paragraph" w:customStyle="1" w:styleId="1fffb">
    <w:name w:val="Таблица 1"/>
    <w:basedOn w:val="af9"/>
    <w:link w:val="1fffc"/>
    <w:qFormat/>
    <w:rsid w:val="00B91836"/>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lang w:eastAsia="ru-RU"/>
    </w:rPr>
  </w:style>
  <w:style w:type="paragraph" w:customStyle="1" w:styleId="-13">
    <w:name w:val="Текст - 1"/>
    <w:basedOn w:val="133"/>
    <w:link w:val="-112"/>
    <w:rsid w:val="00B91836"/>
    <w:pPr>
      <w:widowControl/>
      <w:tabs>
        <w:tab w:val="clear" w:pos="9356"/>
        <w:tab w:val="left" w:leader="dot" w:pos="540"/>
      </w:tabs>
      <w:adjustRightInd/>
      <w:spacing w:before="120" w:line="240" w:lineRule="auto"/>
      <w:ind w:firstLine="547"/>
      <w:jc w:val="left"/>
      <w:textAlignment w:val="auto"/>
    </w:pPr>
    <w:rPr>
      <w:rFonts w:ascii="Times New Roman CYR" w:hAnsi="Times New Roman CYR" w:cs="Times New Roman CYR"/>
      <w:b/>
      <w:sz w:val="24"/>
      <w:szCs w:val="24"/>
    </w:rPr>
  </w:style>
  <w:style w:type="character" w:customStyle="1" w:styleId="1fffc">
    <w:name w:val="Таблица 1 Знак"/>
    <w:link w:val="1fffb"/>
    <w:rsid w:val="00B91836"/>
    <w:rPr>
      <w:rFonts w:ascii="Times New Roman" w:eastAsia="Times New Roman" w:hAnsi="Times New Roman" w:cs="Times New Roman"/>
      <w:color w:val="000000"/>
      <w:sz w:val="20"/>
      <w:szCs w:val="20"/>
      <w:lang w:eastAsia="ru-RU"/>
    </w:rPr>
  </w:style>
  <w:style w:type="paragraph" w:customStyle="1" w:styleId="FR3">
    <w:name w:val="FR3"/>
    <w:rsid w:val="00B91836"/>
    <w:pPr>
      <w:widowControl w:val="0"/>
      <w:spacing w:after="0" w:line="240" w:lineRule="auto"/>
      <w:jc w:val="center"/>
    </w:pPr>
    <w:rPr>
      <w:rFonts w:ascii="Arial" w:eastAsia="Times New Roman" w:hAnsi="Arial" w:cs="Times New Roman"/>
      <w:sz w:val="24"/>
      <w:szCs w:val="20"/>
      <w:lang w:eastAsia="ru-RU"/>
    </w:rPr>
  </w:style>
  <w:style w:type="character" w:customStyle="1" w:styleId="-14">
    <w:name w:val="Текст - 1 Знак"/>
    <w:rsid w:val="00B91836"/>
    <w:rPr>
      <w:rFonts w:ascii="Times New Roman CYR" w:hAnsi="Times New Roman CYR" w:cs="Times New Roman CYR"/>
      <w:sz w:val="26"/>
      <w:szCs w:val="26"/>
      <w:lang w:val="ru-RU" w:eastAsia="ru-RU"/>
    </w:rPr>
  </w:style>
  <w:style w:type="paragraph" w:customStyle="1" w:styleId="211c">
    <w:name w:val="Основной текст 211"/>
    <w:basedOn w:val="af9"/>
    <w:rsid w:val="00B91836"/>
    <w:pPr>
      <w:spacing w:after="0" w:line="360" w:lineRule="auto"/>
      <w:ind w:firstLine="720"/>
    </w:pPr>
    <w:rPr>
      <w:rFonts w:ascii="Arial" w:eastAsia="Times New Roman" w:hAnsi="Arial" w:cs="Times New Roman"/>
      <w:sz w:val="24"/>
      <w:szCs w:val="20"/>
      <w:lang w:eastAsia="ru-RU"/>
    </w:rPr>
  </w:style>
  <w:style w:type="paragraph" w:customStyle="1" w:styleId="2fff1">
    <w:name w:val="Таблица 2"/>
    <w:basedOn w:val="1fffb"/>
    <w:link w:val="2fff2"/>
    <w:qFormat/>
    <w:rsid w:val="00B91836"/>
    <w:pPr>
      <w:ind w:left="-34" w:right="-76"/>
    </w:pPr>
  </w:style>
  <w:style w:type="character" w:customStyle="1" w:styleId="2fff2">
    <w:name w:val="Таблица 2 Знак"/>
    <w:link w:val="2fff1"/>
    <w:rsid w:val="00B91836"/>
    <w:rPr>
      <w:rFonts w:ascii="Times New Roman" w:eastAsia="Times New Roman" w:hAnsi="Times New Roman" w:cs="Times New Roman"/>
      <w:color w:val="000000"/>
      <w:sz w:val="20"/>
      <w:szCs w:val="20"/>
      <w:lang w:eastAsia="ru-RU"/>
    </w:rPr>
  </w:style>
  <w:style w:type="paragraph" w:customStyle="1" w:styleId="affffffffff">
    <w:name w:val="Заголовок рис."/>
    <w:basedOn w:val="afffffffff"/>
    <w:link w:val="affffffffff0"/>
    <w:qFormat/>
    <w:rsid w:val="00B91836"/>
    <w:pPr>
      <w:suppressLineNumbers/>
      <w:tabs>
        <w:tab w:val="clear" w:pos="851"/>
        <w:tab w:val="left" w:pos="709"/>
      </w:tabs>
      <w:spacing w:before="60"/>
      <w:ind w:firstLine="288"/>
    </w:pPr>
    <w:rPr>
      <w:bCs w:val="0"/>
      <w:szCs w:val="20"/>
    </w:rPr>
  </w:style>
  <w:style w:type="paragraph" w:customStyle="1" w:styleId="-15">
    <w:name w:val="Текст-1"/>
    <w:basedOn w:val="-13"/>
    <w:link w:val="-16"/>
    <w:rsid w:val="00B91836"/>
  </w:style>
  <w:style w:type="character" w:customStyle="1" w:styleId="1fffd">
    <w:name w:val="Подрисуночная надпись Знак1"/>
    <w:rsid w:val="00B91836"/>
    <w:rPr>
      <w:b/>
      <w:sz w:val="24"/>
    </w:rPr>
  </w:style>
  <w:style w:type="character" w:customStyle="1" w:styleId="affffffffff0">
    <w:name w:val="Заголовок рис. Знак"/>
    <w:link w:val="affffffffff"/>
    <w:rsid w:val="00B91836"/>
    <w:rPr>
      <w:rFonts w:ascii="Times New Roman" w:eastAsia="Times New Roman" w:hAnsi="Times New Roman" w:cs="Times New Roman"/>
      <w:b/>
      <w:sz w:val="24"/>
      <w:szCs w:val="20"/>
      <w:lang w:eastAsia="ru-RU"/>
    </w:rPr>
  </w:style>
  <w:style w:type="character" w:customStyle="1" w:styleId="-112">
    <w:name w:val="Текст - 1 Знак1"/>
    <w:link w:val="-13"/>
    <w:rsid w:val="00B91836"/>
    <w:rPr>
      <w:rFonts w:ascii="Times New Roman CYR" w:eastAsia="Times New Roman" w:hAnsi="Times New Roman CYR" w:cs="Times New Roman CYR"/>
      <w:b/>
      <w:sz w:val="24"/>
      <w:szCs w:val="24"/>
      <w:lang w:eastAsia="ru-RU"/>
    </w:rPr>
  </w:style>
  <w:style w:type="character" w:customStyle="1" w:styleId="-16">
    <w:name w:val="Текст-1 Знак"/>
    <w:link w:val="-15"/>
    <w:rsid w:val="00B91836"/>
    <w:rPr>
      <w:rFonts w:ascii="Times New Roman CYR" w:eastAsia="Times New Roman" w:hAnsi="Times New Roman CYR" w:cs="Times New Roman CYR"/>
      <w:b/>
      <w:sz w:val="24"/>
      <w:szCs w:val="24"/>
      <w:lang w:eastAsia="ru-RU"/>
    </w:rPr>
  </w:style>
  <w:style w:type="paragraph" w:customStyle="1" w:styleId="-17">
    <w:name w:val="Рис-1"/>
    <w:basedOn w:val="afffffffff"/>
    <w:link w:val="-18"/>
    <w:qFormat/>
    <w:rsid w:val="00B91836"/>
  </w:style>
  <w:style w:type="paragraph" w:customStyle="1" w:styleId="-19">
    <w:name w:val="Табл-1"/>
    <w:basedOn w:val="af9"/>
    <w:link w:val="-1a"/>
    <w:qFormat/>
    <w:rsid w:val="00B91836"/>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lang w:eastAsia="ru-RU"/>
    </w:rPr>
  </w:style>
  <w:style w:type="character" w:customStyle="1" w:styleId="-18">
    <w:name w:val="Рис-1 Знак"/>
    <w:link w:val="-17"/>
    <w:rsid w:val="00B91836"/>
    <w:rPr>
      <w:rFonts w:ascii="Times New Roman" w:eastAsia="Times New Roman" w:hAnsi="Times New Roman" w:cs="Times New Roman"/>
      <w:b/>
      <w:bCs/>
      <w:sz w:val="24"/>
      <w:szCs w:val="24"/>
      <w:lang w:eastAsia="ru-RU"/>
    </w:rPr>
  </w:style>
  <w:style w:type="character" w:customStyle="1" w:styleId="-1a">
    <w:name w:val="Табл-1 Знак"/>
    <w:link w:val="-19"/>
    <w:rsid w:val="00B91836"/>
    <w:rPr>
      <w:rFonts w:ascii="Times New Roman" w:eastAsia="Times New Roman" w:hAnsi="Times New Roman" w:cs="Times New Roman"/>
      <w:b/>
      <w:bCs/>
      <w:sz w:val="24"/>
      <w:szCs w:val="24"/>
      <w:lang w:eastAsia="ru-RU"/>
    </w:rPr>
  </w:style>
  <w:style w:type="paragraph" w:customStyle="1" w:styleId="-1b">
    <w:name w:val="Таблица-1"/>
    <w:basedOn w:val="af9"/>
    <w:link w:val="-1c"/>
    <w:qFormat/>
    <w:rsid w:val="00B91836"/>
    <w:pPr>
      <w:autoSpaceDE w:val="0"/>
      <w:autoSpaceDN w:val="0"/>
      <w:adjustRightInd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1c">
    <w:name w:val="Таблица-1 Знак"/>
    <w:link w:val="-1b"/>
    <w:rsid w:val="00B91836"/>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rsid w:val="00B91836"/>
    <w:rPr>
      <w:b/>
      <w:bCs/>
      <w:kern w:val="28"/>
      <w:sz w:val="24"/>
      <w:szCs w:val="26"/>
      <w:lang w:val="ru-RU" w:eastAsia="ru-RU" w:bidi="ar-SA"/>
    </w:rPr>
  </w:style>
  <w:style w:type="character" w:customStyle="1" w:styleId="affffffffff1">
    <w:name w:val="заголовок табл Знак Знак"/>
    <w:rsid w:val="00B91836"/>
    <w:rPr>
      <w:b/>
      <w:bCs/>
      <w:sz w:val="24"/>
      <w:szCs w:val="24"/>
      <w:lang w:val="ru-RU" w:eastAsia="ru-RU" w:bidi="ar-SA"/>
    </w:rPr>
  </w:style>
  <w:style w:type="paragraph" w:customStyle="1" w:styleId="a1">
    <w:name w:val="маркированный"/>
    <w:basedOn w:val="af9"/>
    <w:autoRedefine/>
    <w:rsid w:val="00B91836"/>
    <w:pPr>
      <w:numPr>
        <w:numId w:val="48"/>
      </w:numPr>
      <w:tabs>
        <w:tab w:val="clear"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left="1287" w:hanging="360"/>
      <w:jc w:val="both"/>
    </w:pPr>
    <w:rPr>
      <w:rFonts w:ascii="Times New Roman" w:eastAsia="Times New Roman" w:hAnsi="Times New Roman" w:cs="Times New Roman"/>
      <w:sz w:val="24"/>
      <w:szCs w:val="24"/>
      <w:lang w:eastAsia="ru-RU"/>
    </w:rPr>
  </w:style>
  <w:style w:type="paragraph" w:customStyle="1" w:styleId="1d">
    <w:name w:val="Подрисуночная надпись Знак1 Знак Знак Знак"/>
    <w:basedOn w:val="af9"/>
    <w:autoRedefine/>
    <w:rsid w:val="00B91836"/>
    <w:pPr>
      <w:keepNext/>
      <w:numPr>
        <w:numId w:val="49"/>
      </w:numPr>
      <w:tabs>
        <w:tab w:val="clear" w:pos="1080"/>
        <w:tab w:val="num" w:pos="644"/>
        <w:tab w:val="left" w:pos="709"/>
        <w:tab w:val="left" w:pos="851"/>
        <w:tab w:val="left" w:pos="1418"/>
      </w:tabs>
      <w:spacing w:after="0" w:line="240" w:lineRule="auto"/>
      <w:ind w:left="644"/>
      <w:jc w:val="center"/>
    </w:pPr>
    <w:rPr>
      <w:rFonts w:ascii="Times New Roman" w:eastAsia="Times New Roman" w:hAnsi="Times New Roman" w:cs="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B91836"/>
    <w:rPr>
      <w:b/>
      <w:bCs/>
      <w:kern w:val="28"/>
      <w:sz w:val="26"/>
      <w:szCs w:val="26"/>
      <w:lang w:val="ru-RU" w:eastAsia="ru-RU" w:bidi="ar-SA"/>
    </w:rPr>
  </w:style>
  <w:style w:type="paragraph" w:customStyle="1" w:styleId="affffffffff2">
    <w:name w:val="Заголовок табл."/>
    <w:basedOn w:val="affffffffc"/>
    <w:link w:val="affffffffff3"/>
    <w:qFormat/>
    <w:rsid w:val="00B91836"/>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f3">
    <w:name w:val="Заголовок табл. Знак"/>
    <w:link w:val="affffffffff2"/>
    <w:rsid w:val="00B91836"/>
    <w:rPr>
      <w:rFonts w:ascii="Times New Roman" w:eastAsia="Times New Roman" w:hAnsi="Times New Roman" w:cs="Times New Roman"/>
      <w:b/>
      <w:sz w:val="24"/>
      <w:szCs w:val="24"/>
      <w:lang w:eastAsia="ru-RU"/>
    </w:rPr>
  </w:style>
  <w:style w:type="character" w:customStyle="1" w:styleId="affffffffff4">
    <w:name w:val="заголовок таблицы Знак Знак"/>
    <w:rsid w:val="00B91836"/>
    <w:rPr>
      <w:b/>
      <w:sz w:val="24"/>
    </w:rPr>
  </w:style>
  <w:style w:type="paragraph" w:customStyle="1" w:styleId="SmartView3">
    <w:name w:val="Smart View 3"/>
    <w:basedOn w:val="af9"/>
    <w:qFormat/>
    <w:rsid w:val="00B91836"/>
    <w:pPr>
      <w:keepNext/>
      <w:keepLines/>
      <w:spacing w:after="0" w:line="240" w:lineRule="auto"/>
      <w:contextualSpacing/>
    </w:pPr>
    <w:rPr>
      <w:rFonts w:ascii="Arial" w:eastAsia="Times New Roman" w:hAnsi="Arial" w:cs="Times New Roman"/>
      <w:b/>
      <w:bCs/>
      <w:sz w:val="24"/>
      <w:szCs w:val="28"/>
      <w:lang w:val="en-US"/>
    </w:rPr>
  </w:style>
  <w:style w:type="paragraph" w:customStyle="1" w:styleId="SmartView">
    <w:name w:val="Smart View"/>
    <w:basedOn w:val="af9"/>
    <w:qFormat/>
    <w:rsid w:val="00B91836"/>
    <w:pPr>
      <w:spacing w:after="0" w:line="240" w:lineRule="auto"/>
      <w:contextualSpacing/>
    </w:pPr>
    <w:rPr>
      <w:rFonts w:ascii="Arial" w:eastAsia="Calibri" w:hAnsi="Arial" w:cs="Times New Roman"/>
      <w:sz w:val="20"/>
      <w:szCs w:val="20"/>
      <w:lang w:val="en-US"/>
    </w:rPr>
  </w:style>
  <w:style w:type="character" w:customStyle="1" w:styleId="11f8">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B91836"/>
    <w:rPr>
      <w:b/>
      <w:bCs/>
      <w:caps/>
      <w:kern w:val="28"/>
      <w:sz w:val="26"/>
      <w:szCs w:val="26"/>
    </w:rPr>
  </w:style>
  <w:style w:type="paragraph" w:customStyle="1" w:styleId="2fff3">
    <w:name w:val="Обычный2"/>
    <w:rsid w:val="00B91836"/>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c">
    <w:name w:val="Основной текст 22"/>
    <w:basedOn w:val="af9"/>
    <w:rsid w:val="00B91836"/>
    <w:pPr>
      <w:spacing w:after="0" w:line="360" w:lineRule="auto"/>
      <w:ind w:firstLine="720"/>
    </w:pPr>
    <w:rPr>
      <w:rFonts w:ascii="Arial" w:eastAsia="Times New Roman" w:hAnsi="Arial" w:cs="Times New Roman"/>
      <w:sz w:val="24"/>
      <w:szCs w:val="20"/>
      <w:lang w:eastAsia="ru-RU"/>
    </w:rPr>
  </w:style>
  <w:style w:type="paragraph" w:customStyle="1" w:styleId="affffffffff5">
    <w:name w:val="Стиль По центру"/>
    <w:basedOn w:val="af9"/>
    <w:rsid w:val="00B91836"/>
    <w:pPr>
      <w:spacing w:after="0" w:line="240" w:lineRule="auto"/>
      <w:jc w:val="center"/>
    </w:pPr>
    <w:rPr>
      <w:rFonts w:ascii="Times New Roman" w:eastAsia="Times New Roman" w:hAnsi="Times New Roman" w:cs="Times New Roman"/>
      <w:sz w:val="24"/>
      <w:szCs w:val="20"/>
      <w:lang w:eastAsia="ru-RU"/>
    </w:rPr>
  </w:style>
  <w:style w:type="paragraph" w:customStyle="1" w:styleId="affffffffff6">
    <w:name w:val="Заголовок таблиц"/>
    <w:basedOn w:val="affffff2"/>
    <w:autoRedefine/>
    <w:rsid w:val="00B91836"/>
    <w:pPr>
      <w:keepNext/>
      <w:keepLines/>
      <w:widowControl/>
      <w:suppressLineNumbers/>
      <w:suppressAutoHyphens/>
      <w:adjustRightInd/>
      <w:spacing w:before="0" w:after="0"/>
      <w:textAlignment w:val="auto"/>
    </w:pPr>
    <w:rPr>
      <w:rFonts w:ascii="Times New Roman" w:eastAsia="Times New Roman" w:hAnsi="Times New Roman"/>
      <w:spacing w:val="0"/>
      <w:sz w:val="28"/>
      <w:szCs w:val="28"/>
    </w:rPr>
  </w:style>
  <w:style w:type="character" w:customStyle="1" w:styleId="affffffffff7">
    <w:name w:val="заголовок табл Знак"/>
    <w:rsid w:val="00B91836"/>
    <w:rPr>
      <w:b/>
      <w:bCs/>
      <w:sz w:val="24"/>
      <w:szCs w:val="24"/>
      <w:lang w:val="ru-RU" w:eastAsia="ru-RU" w:bidi="ar-SA"/>
    </w:rPr>
  </w:style>
  <w:style w:type="character" w:customStyle="1" w:styleId="95">
    <w:name w:val="Знак Знак9"/>
    <w:rsid w:val="00B91836"/>
    <w:rPr>
      <w:lang w:val="ru-RU" w:eastAsia="ru-RU" w:bidi="ar-SA"/>
    </w:rPr>
  </w:style>
  <w:style w:type="paragraph" w:customStyle="1" w:styleId="22d">
    <w:name w:val="стиль2 заголовок2"/>
    <w:basedOn w:val="20"/>
    <w:autoRedefine/>
    <w:rsid w:val="00B91836"/>
    <w:pPr>
      <w:numPr>
        <w:ilvl w:val="0"/>
        <w:numId w:val="0"/>
      </w:numPr>
      <w:suppressLineNumbers/>
      <w:tabs>
        <w:tab w:val="num" w:pos="1944"/>
      </w:tabs>
      <w:suppressAutoHyphens/>
      <w:spacing w:before="120" w:line="240" w:lineRule="auto"/>
      <w:ind w:left="1584"/>
    </w:pPr>
    <w:rPr>
      <w:rFonts w:ascii="Times New Roman" w:eastAsia="Times New Roman" w:hAnsi="Times New Roman" w:cs="Times New Roman"/>
      <w:b/>
      <w:bCs/>
      <w:color w:val="auto"/>
      <w:kern w:val="28"/>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B91836"/>
    <w:rPr>
      <w:b/>
      <w:kern w:val="28"/>
      <w:sz w:val="24"/>
      <w:szCs w:val="24"/>
      <w:lang w:val="ru-RU" w:eastAsia="ru-RU" w:bidi="ar-SA"/>
    </w:rPr>
  </w:style>
  <w:style w:type="paragraph" w:customStyle="1" w:styleId="13313">
    <w:name w:val="Стиль Обычный 13 Знак3 + Первая строка:  1 см"/>
    <w:basedOn w:val="af9"/>
    <w:rsid w:val="00B91836"/>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lang w:eastAsia="ru-RU"/>
    </w:rPr>
  </w:style>
  <w:style w:type="paragraph" w:customStyle="1" w:styleId="affffffffff8">
    <w:name w:val="основной текст"/>
    <w:basedOn w:val="af9"/>
    <w:autoRedefine/>
    <w:rsid w:val="00B91836"/>
    <w:pPr>
      <w:keepNext/>
      <w:keepLines/>
      <w:suppressLineNumbers/>
      <w:suppressAutoHyphens/>
      <w:spacing w:after="0" w:line="324" w:lineRule="auto"/>
      <w:ind w:firstLine="567"/>
      <w:jc w:val="both"/>
    </w:pPr>
    <w:rPr>
      <w:rFonts w:ascii="Times New Roman" w:eastAsia="Times New Roman" w:hAnsi="Times New Roman" w:cs="Times New Roman"/>
      <w:sz w:val="26"/>
      <w:szCs w:val="20"/>
      <w:lang w:eastAsia="ru-RU"/>
    </w:rPr>
  </w:style>
  <w:style w:type="paragraph" w:customStyle="1" w:styleId="-">
    <w:name w:val="таблица-заголовок"/>
    <w:basedOn w:val="af9"/>
    <w:autoRedefine/>
    <w:rsid w:val="00B91836"/>
    <w:pPr>
      <w:keepNext/>
      <w:numPr>
        <w:numId w:val="50"/>
      </w:numPr>
      <w:tabs>
        <w:tab w:val="clear" w:pos="1724"/>
        <w:tab w:val="num" w:pos="360"/>
        <w:tab w:val="num" w:pos="1260"/>
      </w:tabs>
      <w:spacing w:after="0" w:line="240" w:lineRule="auto"/>
      <w:ind w:left="1260" w:right="-190" w:firstLine="0"/>
      <w:jc w:val="center"/>
    </w:pPr>
    <w:rPr>
      <w:rFonts w:ascii="Times New Roman" w:eastAsia="Times New Roman" w:hAnsi="Times New Roman" w:cs="Times New Roman"/>
      <w:b/>
      <w:bCs/>
      <w:sz w:val="24"/>
      <w:szCs w:val="24"/>
      <w:lang w:eastAsia="ru-RU"/>
    </w:rPr>
  </w:style>
  <w:style w:type="paragraph" w:customStyle="1" w:styleId="11">
    <w:name w:val="Заг 1"/>
    <w:basedOn w:val="af9"/>
    <w:rsid w:val="00B91836"/>
    <w:pPr>
      <w:numPr>
        <w:numId w:val="51"/>
      </w:numPr>
      <w:suppressLineNumbers/>
      <w:spacing w:after="0" w:line="324" w:lineRule="auto"/>
      <w:ind w:left="0" w:firstLine="0"/>
      <w:jc w:val="both"/>
    </w:pPr>
    <w:rPr>
      <w:rFonts w:ascii="Times New Roman" w:eastAsia="Times New Roman" w:hAnsi="Times New Roman" w:cs="Times New Roman"/>
      <w:sz w:val="24"/>
      <w:szCs w:val="20"/>
      <w:lang w:eastAsia="ru-RU"/>
    </w:rPr>
  </w:style>
  <w:style w:type="paragraph" w:customStyle="1" w:styleId="15">
    <w:name w:val="Стиль Заголовок 1"/>
    <w:aliases w:val="Заголовок 1 (табл) + Times New Roman 12 пт"/>
    <w:basedOn w:val="1f"/>
    <w:autoRedefine/>
    <w:rsid w:val="00B91836"/>
    <w:pPr>
      <w:keepLines w:val="0"/>
      <w:numPr>
        <w:numId w:val="52"/>
      </w:numPr>
      <w:suppressLineNumbers/>
      <w:tabs>
        <w:tab w:val="clear" w:pos="1440"/>
        <w:tab w:val="num" w:pos="360"/>
      </w:tabs>
      <w:spacing w:after="60" w:line="324" w:lineRule="auto"/>
      <w:ind w:left="1426"/>
      <w:jc w:val="center"/>
    </w:pPr>
    <w:rPr>
      <w:rFonts w:ascii="Times New Roman" w:eastAsia="Times New Roman" w:hAnsi="Times New Roman" w:cs="Arial"/>
      <w:b/>
      <w:bCs/>
      <w:color w:val="auto"/>
      <w:kern w:val="32"/>
      <w:sz w:val="24"/>
      <w:lang w:eastAsia="ru-RU"/>
    </w:rPr>
  </w:style>
  <w:style w:type="paragraph" w:customStyle="1" w:styleId="3131">
    <w:name w:val="Заголовок 3 + 13 пт не полужирный Авто По левому краю сни..."/>
    <w:basedOn w:val="33"/>
    <w:rsid w:val="00B91836"/>
    <w:pPr>
      <w:numPr>
        <w:numId w:val="0"/>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line="240" w:lineRule="auto"/>
      <w:ind w:left="1151" w:firstLine="170"/>
      <w:jc w:val="both"/>
      <w:textAlignment w:val="baseline"/>
    </w:pPr>
    <w:rPr>
      <w:rFonts w:ascii="Times New Roman" w:eastAsia="Times New Roman" w:hAnsi="Times New Roman" w:cs="Times New Roman"/>
      <w:bCs/>
      <w:color w:val="auto"/>
      <w:sz w:val="26"/>
      <w:szCs w:val="26"/>
      <w:lang w:eastAsia="ru-RU"/>
    </w:rPr>
  </w:style>
  <w:style w:type="character" w:customStyle="1" w:styleId="1fffe">
    <w:name w:val="Рис.1 Подрисуночная надпись Знак"/>
    <w:rsid w:val="00B91836"/>
    <w:rPr>
      <w:rFonts w:ascii="Times New Roman" w:hAnsi="Times New Roman"/>
      <w:b/>
      <w:bCs/>
      <w:iCs/>
      <w:sz w:val="24"/>
      <w:szCs w:val="24"/>
      <w:lang w:val="ru-RU" w:eastAsia="ru-RU" w:bidi="ar-SA"/>
    </w:rPr>
  </w:style>
  <w:style w:type="paragraph" w:customStyle="1" w:styleId="11118">
    <w:name w:val="Стиль Заголовок 1Заголовок 1 (табл)заголовок 1Заголовок 1 Знакз..."/>
    <w:basedOn w:val="1f"/>
    <w:autoRedefine/>
    <w:rsid w:val="00B91836"/>
    <w:pPr>
      <w:keepLines w:val="0"/>
      <w:widowControl w:val="0"/>
      <w:tabs>
        <w:tab w:val="num" w:pos="556"/>
        <w:tab w:val="num" w:pos="1080"/>
      </w:tabs>
      <w:autoSpaceDE w:val="0"/>
      <w:autoSpaceDN w:val="0"/>
      <w:adjustRightInd w:val="0"/>
      <w:spacing w:before="0" w:line="240" w:lineRule="auto"/>
      <w:ind w:left="556" w:hanging="72"/>
      <w:jc w:val="center"/>
    </w:pPr>
    <w:rPr>
      <w:rFonts w:ascii="Arial" w:eastAsia="Times New Roman" w:hAnsi="Arial" w:cs="Arial"/>
      <w:bCs/>
      <w:caps/>
      <w:color w:val="auto"/>
      <w:kern w:val="28"/>
      <w:sz w:val="28"/>
      <w:szCs w:val="20"/>
      <w:lang w:eastAsia="ru-RU"/>
    </w:rPr>
  </w:style>
  <w:style w:type="character" w:customStyle="1" w:styleId="22121111">
    <w:name w:val="Заголовок 2;Заголовок 2 Знак1;Заголовок 2 Знак Знак;Знак1 Знак Знак;Знак1 Знак11"/>
    <w:rsid w:val="00B91836"/>
    <w:rPr>
      <w:b/>
      <w:bCs/>
      <w:kern w:val="28"/>
      <w:sz w:val="24"/>
      <w:szCs w:val="26"/>
      <w:lang w:val="ru-RU" w:eastAsia="ru-RU" w:bidi="ar-SA"/>
    </w:rPr>
  </w:style>
  <w:style w:type="table" w:customStyle="1" w:styleId="-33">
    <w:name w:val="Веб-таблица 33"/>
    <w:basedOn w:val="afb"/>
    <w:next w:val="-3"/>
    <w:rsid w:val="00B91836"/>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9"/>
    <w:uiPriority w:val="99"/>
    <w:rsid w:val="00B91836"/>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
    <w:name w:val="Font Style11"/>
    <w:uiPriority w:val="99"/>
    <w:rsid w:val="00B91836"/>
    <w:rPr>
      <w:rFonts w:ascii="Century Schoolbook" w:hAnsi="Century Schoolbook" w:cs="Century Schoolbook"/>
      <w:color w:val="000000"/>
      <w:sz w:val="22"/>
      <w:szCs w:val="22"/>
    </w:rPr>
  </w:style>
  <w:style w:type="character" w:customStyle="1" w:styleId="139">
    <w:name w:val="Обычный 13 Знак Знак Знак"/>
    <w:link w:val="138"/>
    <w:rsid w:val="00B91836"/>
    <w:rPr>
      <w:rFonts w:ascii="Times New Roman" w:eastAsia="Times New Roman" w:hAnsi="Times New Roman" w:cs="Times New Roman"/>
      <w:sz w:val="26"/>
      <w:szCs w:val="26"/>
      <w:lang w:eastAsia="ru-RU"/>
    </w:rPr>
  </w:style>
  <w:style w:type="paragraph" w:customStyle="1" w:styleId="1ffff">
    <w:name w:val="1. Заголовок"/>
    <w:basedOn w:val="1f"/>
    <w:link w:val="1ffff0"/>
    <w:qFormat/>
    <w:rsid w:val="00B91836"/>
    <w:pPr>
      <w:suppressLineNumbers/>
      <w:tabs>
        <w:tab w:val="num" w:pos="643"/>
        <w:tab w:val="left" w:leader="dot" w:pos="9356"/>
      </w:tabs>
      <w:suppressAutoHyphens/>
      <w:spacing w:before="120" w:after="120" w:line="240" w:lineRule="auto"/>
      <w:ind w:left="643" w:hanging="360"/>
      <w:jc w:val="center"/>
    </w:pPr>
    <w:rPr>
      <w:rFonts w:ascii="Times New Roman" w:eastAsia="Times New Roman" w:hAnsi="Times New Roman" w:cs="Times New Roman"/>
      <w:b/>
      <w:caps/>
      <w:color w:val="auto"/>
      <w:kern w:val="28"/>
      <w:sz w:val="28"/>
      <w:szCs w:val="26"/>
    </w:rPr>
  </w:style>
  <w:style w:type="character" w:customStyle="1" w:styleId="1ffff0">
    <w:name w:val="1. Заголовок Знак"/>
    <w:link w:val="1ffff"/>
    <w:rsid w:val="00B91836"/>
    <w:rPr>
      <w:rFonts w:ascii="Times New Roman" w:eastAsia="Times New Roman" w:hAnsi="Times New Roman" w:cs="Times New Roman"/>
      <w:b/>
      <w:caps/>
      <w:kern w:val="28"/>
      <w:sz w:val="28"/>
      <w:szCs w:val="26"/>
    </w:rPr>
  </w:style>
  <w:style w:type="character" w:customStyle="1" w:styleId="213">
    <w:name w:val="заголовок 2 Знак1"/>
    <w:link w:val="2fe"/>
    <w:rsid w:val="00B91836"/>
    <w:rPr>
      <w:rFonts w:ascii="Arial Narrow" w:eastAsia="MS Mincho" w:hAnsi="Arial Narrow" w:cs="Arial"/>
      <w:b/>
      <w:iCs/>
      <w:caps/>
      <w:snapToGrid w:val="0"/>
      <w:color w:val="1F497D"/>
      <w:spacing w:val="20"/>
      <w:sz w:val="20"/>
      <w:szCs w:val="20"/>
      <w:lang w:eastAsia="ru-RU"/>
    </w:rPr>
  </w:style>
  <w:style w:type="paragraph" w:customStyle="1" w:styleId="affffffffff9">
    <w:name w:val="отчетный"/>
    <w:basedOn w:val="af9"/>
    <w:link w:val="affffffffffa"/>
    <w:qFormat/>
    <w:rsid w:val="00B91836"/>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rPr>
  </w:style>
  <w:style w:type="character" w:customStyle="1" w:styleId="affffffffffa">
    <w:name w:val="отчетный Знак"/>
    <w:link w:val="affffffffff9"/>
    <w:rsid w:val="00B91836"/>
    <w:rPr>
      <w:rFonts w:ascii="Times New Roman CYR" w:eastAsia="Times New Roman" w:hAnsi="Times New Roman CYR" w:cs="Times New Roman"/>
      <w:sz w:val="26"/>
      <w:szCs w:val="26"/>
    </w:rPr>
  </w:style>
  <w:style w:type="paragraph" w:styleId="z-">
    <w:name w:val="HTML Top of Form"/>
    <w:basedOn w:val="af9"/>
    <w:next w:val="af9"/>
    <w:link w:val="z-0"/>
    <w:hidden/>
    <w:uiPriority w:val="99"/>
    <w:unhideWhenUsed/>
    <w:rsid w:val="00B9183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a"/>
    <w:link w:val="z-"/>
    <w:uiPriority w:val="99"/>
    <w:rsid w:val="00B91836"/>
    <w:rPr>
      <w:rFonts w:ascii="Arial" w:eastAsia="Times New Roman" w:hAnsi="Arial" w:cs="Arial"/>
      <w:vanish/>
      <w:sz w:val="16"/>
      <w:szCs w:val="16"/>
      <w:lang w:eastAsia="ru-RU"/>
    </w:rPr>
  </w:style>
  <w:style w:type="paragraph" w:styleId="z-1">
    <w:name w:val="HTML Bottom of Form"/>
    <w:basedOn w:val="af9"/>
    <w:next w:val="af9"/>
    <w:link w:val="z-2"/>
    <w:hidden/>
    <w:uiPriority w:val="99"/>
    <w:unhideWhenUsed/>
    <w:rsid w:val="00B9183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a"/>
    <w:link w:val="z-1"/>
    <w:uiPriority w:val="99"/>
    <w:rsid w:val="00B91836"/>
    <w:rPr>
      <w:rFonts w:ascii="Arial" w:eastAsia="Times New Roman" w:hAnsi="Arial" w:cs="Arial"/>
      <w:vanish/>
      <w:sz w:val="16"/>
      <w:szCs w:val="16"/>
      <w:lang w:eastAsia="ru-RU"/>
    </w:rPr>
  </w:style>
  <w:style w:type="paragraph" w:customStyle="1" w:styleId="affffffffffb">
    <w:name w:val="Для записок"/>
    <w:basedOn w:val="af9"/>
    <w:rsid w:val="00B91836"/>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maintext">
    <w:name w:val="maintext"/>
    <w:basedOn w:val="af9"/>
    <w:rsid w:val="00B91836"/>
    <w:pPr>
      <w:spacing w:after="0" w:line="240" w:lineRule="auto"/>
      <w:ind w:left="480" w:right="480"/>
      <w:jc w:val="both"/>
    </w:pPr>
    <w:rPr>
      <w:rFonts w:ascii="Arial" w:eastAsia="Times New Roman" w:hAnsi="Arial" w:cs="Arial"/>
      <w:color w:val="202020"/>
      <w:sz w:val="20"/>
      <w:szCs w:val="20"/>
      <w:lang w:eastAsia="ru-RU"/>
    </w:rPr>
  </w:style>
  <w:style w:type="paragraph" w:customStyle="1" w:styleId="maintextbi">
    <w:name w:val="maintextbi"/>
    <w:basedOn w:val="af9"/>
    <w:rsid w:val="00B91836"/>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211d">
    <w:name w:val="Сетка таблицы211"/>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e">
    <w:name w:val="Сетка таблицы111"/>
    <w:basedOn w:val="afb"/>
    <w:next w:val="aff"/>
    <w:uiPriority w:val="59"/>
    <w:rsid w:val="00B91836"/>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9"/>
    <w:rsid w:val="00B91836"/>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86">
    <w:name w:val="xl1986"/>
    <w:basedOn w:val="af9"/>
    <w:rsid w:val="00B9183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7">
    <w:name w:val="xl1987"/>
    <w:basedOn w:val="af9"/>
    <w:rsid w:val="00B9183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8">
    <w:name w:val="xl1988"/>
    <w:basedOn w:val="af9"/>
    <w:rsid w:val="00B91836"/>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89">
    <w:name w:val="xl1989"/>
    <w:basedOn w:val="af9"/>
    <w:rsid w:val="00B9183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0">
    <w:name w:val="xl1990"/>
    <w:basedOn w:val="af9"/>
    <w:rsid w:val="00B91836"/>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1">
    <w:name w:val="xl1991"/>
    <w:basedOn w:val="af9"/>
    <w:rsid w:val="00B9183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2">
    <w:name w:val="xl1992"/>
    <w:basedOn w:val="af9"/>
    <w:rsid w:val="00B91836"/>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3">
    <w:name w:val="xl1993"/>
    <w:basedOn w:val="af9"/>
    <w:rsid w:val="00B91836"/>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94">
    <w:name w:val="xl1994"/>
    <w:basedOn w:val="af9"/>
    <w:rsid w:val="00B91836"/>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5">
    <w:name w:val="xl1995"/>
    <w:basedOn w:val="af9"/>
    <w:rsid w:val="00B9183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96">
    <w:name w:val="xl1996"/>
    <w:basedOn w:val="af9"/>
    <w:rsid w:val="00B91836"/>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7">
    <w:name w:val="xl1997"/>
    <w:basedOn w:val="af9"/>
    <w:rsid w:val="00B91836"/>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1998">
    <w:name w:val="xl1998"/>
    <w:basedOn w:val="af9"/>
    <w:rsid w:val="00B91836"/>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9">
    <w:name w:val="xl1999"/>
    <w:basedOn w:val="af9"/>
    <w:rsid w:val="00B91836"/>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0">
    <w:name w:val="xl2000"/>
    <w:basedOn w:val="af9"/>
    <w:rsid w:val="00B91836"/>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1">
    <w:name w:val="xl2001"/>
    <w:basedOn w:val="af9"/>
    <w:rsid w:val="00B9183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2">
    <w:name w:val="xl2002"/>
    <w:basedOn w:val="af9"/>
    <w:rsid w:val="00B91836"/>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3">
    <w:name w:val="xl2003"/>
    <w:basedOn w:val="af9"/>
    <w:rsid w:val="00B91836"/>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4">
    <w:name w:val="xl2004"/>
    <w:basedOn w:val="af9"/>
    <w:rsid w:val="00B91836"/>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5">
    <w:name w:val="xl2005"/>
    <w:basedOn w:val="af9"/>
    <w:rsid w:val="00B91836"/>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6">
    <w:name w:val="xl2006"/>
    <w:basedOn w:val="af9"/>
    <w:rsid w:val="00B9183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7">
    <w:name w:val="xl2007"/>
    <w:basedOn w:val="af9"/>
    <w:rsid w:val="00B9183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8">
    <w:name w:val="xl2008"/>
    <w:basedOn w:val="af9"/>
    <w:rsid w:val="00B91836"/>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9">
    <w:name w:val="xl2009"/>
    <w:basedOn w:val="af9"/>
    <w:rsid w:val="00B9183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0">
    <w:name w:val="xl2010"/>
    <w:basedOn w:val="af9"/>
    <w:rsid w:val="00B91836"/>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11">
    <w:name w:val="xl2011"/>
    <w:basedOn w:val="af9"/>
    <w:rsid w:val="00B91836"/>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12">
    <w:name w:val="xl2012"/>
    <w:basedOn w:val="af9"/>
    <w:rsid w:val="00B91836"/>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character" w:customStyle="1" w:styleId="29pt1">
    <w:name w:val="Основной текст (2) + 9 pt;Малые прописные"/>
    <w:rsid w:val="00B91836"/>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9"/>
    <w:rsid w:val="00B91836"/>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4">
    <w:name w:val="xl2014"/>
    <w:basedOn w:val="af9"/>
    <w:rsid w:val="00B9183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5">
    <w:name w:val="xl2015"/>
    <w:basedOn w:val="af9"/>
    <w:rsid w:val="00B91836"/>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16">
    <w:name w:val="xl2016"/>
    <w:basedOn w:val="af9"/>
    <w:rsid w:val="00B91836"/>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017">
    <w:name w:val="xl2017"/>
    <w:basedOn w:val="af9"/>
    <w:rsid w:val="00B9183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8">
    <w:name w:val="xl2018"/>
    <w:basedOn w:val="af9"/>
    <w:rsid w:val="00B9183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9">
    <w:name w:val="xl2019"/>
    <w:basedOn w:val="af9"/>
    <w:rsid w:val="00B9183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0">
    <w:name w:val="xl2020"/>
    <w:basedOn w:val="af9"/>
    <w:rsid w:val="00B9183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1">
    <w:name w:val="xl2021"/>
    <w:basedOn w:val="af9"/>
    <w:rsid w:val="00B9183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2">
    <w:name w:val="xl2022"/>
    <w:basedOn w:val="af9"/>
    <w:rsid w:val="00B9183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3">
    <w:name w:val="xl2023"/>
    <w:basedOn w:val="af9"/>
    <w:rsid w:val="00B9183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211pt0">
    <w:name w:val="Основной текст (2) + 11 pt;Полужирный"/>
    <w:rsid w:val="00B9183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B9183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B91836"/>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B9183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c">
    <w:name w:val="Основной текст (7)_"/>
    <w:link w:val="7d"/>
    <w:rsid w:val="00B91836"/>
    <w:rPr>
      <w:b/>
      <w:bCs/>
      <w:shd w:val="clear" w:color="auto" w:fill="FFFFFF"/>
    </w:rPr>
  </w:style>
  <w:style w:type="paragraph" w:customStyle="1" w:styleId="7d">
    <w:name w:val="Основной текст (7)"/>
    <w:basedOn w:val="af9"/>
    <w:link w:val="7c"/>
    <w:rsid w:val="00B91836"/>
    <w:pPr>
      <w:widowControl w:val="0"/>
      <w:shd w:val="clear" w:color="auto" w:fill="FFFFFF"/>
      <w:spacing w:after="0" w:line="0" w:lineRule="atLeast"/>
      <w:jc w:val="center"/>
    </w:pPr>
    <w:rPr>
      <w:b/>
      <w:bCs/>
    </w:rPr>
  </w:style>
  <w:style w:type="character" w:customStyle="1" w:styleId="282">
    <w:name w:val="Подпись к картинке (28)_"/>
    <w:link w:val="283"/>
    <w:rsid w:val="00B91836"/>
    <w:rPr>
      <w:b/>
      <w:bCs/>
      <w:shd w:val="clear" w:color="auto" w:fill="FFFFFF"/>
    </w:rPr>
  </w:style>
  <w:style w:type="paragraph" w:customStyle="1" w:styleId="283">
    <w:name w:val="Подпись к картинке (28)"/>
    <w:basedOn w:val="af9"/>
    <w:link w:val="282"/>
    <w:rsid w:val="00B91836"/>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B91836"/>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B91836"/>
    <w:rPr>
      <w:color w:val="000000"/>
      <w:spacing w:val="0"/>
      <w:w w:val="100"/>
      <w:position w:val="0"/>
      <w:sz w:val="26"/>
      <w:szCs w:val="26"/>
      <w:shd w:val="clear" w:color="auto" w:fill="FFFFFF"/>
      <w:lang w:val="ru-RU" w:eastAsia="ru-RU" w:bidi="ru-RU"/>
    </w:rPr>
  </w:style>
  <w:style w:type="paragraph" w:customStyle="1" w:styleId="affffffffffc">
    <w:name w:val="Содержимое таблицы"/>
    <w:basedOn w:val="af9"/>
    <w:uiPriority w:val="99"/>
    <w:rsid w:val="00B91836"/>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c">
    <w:name w:val="Основной текст (6)_"/>
    <w:link w:val="6d"/>
    <w:rsid w:val="00B91836"/>
    <w:rPr>
      <w:b/>
      <w:bCs/>
      <w:sz w:val="28"/>
      <w:szCs w:val="28"/>
      <w:shd w:val="clear" w:color="auto" w:fill="FFFFFF"/>
    </w:rPr>
  </w:style>
  <w:style w:type="paragraph" w:customStyle="1" w:styleId="6d">
    <w:name w:val="Основной текст (6)"/>
    <w:basedOn w:val="af9"/>
    <w:link w:val="6c"/>
    <w:rsid w:val="00B91836"/>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B91836"/>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B91836"/>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B9183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5">
    <w:name w:val="Основной текст (7)1"/>
    <w:basedOn w:val="af9"/>
    <w:rsid w:val="00B91836"/>
    <w:pPr>
      <w:widowControl w:val="0"/>
      <w:shd w:val="clear" w:color="auto" w:fill="FFFFFF"/>
      <w:spacing w:after="0" w:line="0" w:lineRule="atLeast"/>
      <w:jc w:val="center"/>
    </w:pPr>
    <w:rPr>
      <w:rFonts w:ascii="Times New Roman" w:eastAsia="Times New Roman" w:hAnsi="Times New Roman" w:cs="Times New Roman"/>
      <w:b/>
      <w:bCs/>
      <w:color w:val="000000"/>
      <w:lang w:eastAsia="ru-RU" w:bidi="ru-RU"/>
    </w:rPr>
  </w:style>
  <w:style w:type="paragraph" w:customStyle="1" w:styleId="xl2096">
    <w:name w:val="xl2096"/>
    <w:basedOn w:val="af9"/>
    <w:rsid w:val="00B91836"/>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7">
    <w:name w:val="xl209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8">
    <w:name w:val="xl209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9">
    <w:name w:val="xl2099"/>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0">
    <w:name w:val="xl210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1">
    <w:name w:val="xl2101"/>
    <w:basedOn w:val="af9"/>
    <w:rsid w:val="00B9183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02">
    <w:name w:val="xl210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3">
    <w:name w:val="xl2103"/>
    <w:basedOn w:val="af9"/>
    <w:rsid w:val="00B9183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4">
    <w:name w:val="xl2104"/>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5">
    <w:name w:val="xl2105"/>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6">
    <w:name w:val="xl2106"/>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7">
    <w:name w:val="xl2107"/>
    <w:basedOn w:val="af9"/>
    <w:rsid w:val="00B91836"/>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8">
    <w:name w:val="xl2108"/>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9">
    <w:name w:val="xl2109"/>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0">
    <w:name w:val="xl2110"/>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1">
    <w:name w:val="xl2111"/>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2">
    <w:name w:val="xl2112"/>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3">
    <w:name w:val="xl2113"/>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4">
    <w:name w:val="xl211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5">
    <w:name w:val="xl2115"/>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6">
    <w:name w:val="xl2116"/>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7">
    <w:name w:val="xl2117"/>
    <w:basedOn w:val="af9"/>
    <w:rsid w:val="00B91836"/>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18">
    <w:name w:val="xl2118"/>
    <w:basedOn w:val="af9"/>
    <w:rsid w:val="00B91836"/>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19">
    <w:name w:val="xl2119"/>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0">
    <w:name w:val="xl2120"/>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21">
    <w:name w:val="xl2121"/>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2">
    <w:name w:val="xl2122"/>
    <w:basedOn w:val="af9"/>
    <w:rsid w:val="00B9183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3">
    <w:name w:val="xl212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24">
    <w:name w:val="xl2124"/>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5">
    <w:name w:val="xl2125"/>
    <w:basedOn w:val="af9"/>
    <w:rsid w:val="00B9183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6">
    <w:name w:val="xl2126"/>
    <w:basedOn w:val="af9"/>
    <w:rsid w:val="00B9183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7">
    <w:name w:val="xl212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8">
    <w:name w:val="xl2128"/>
    <w:basedOn w:val="af9"/>
    <w:rsid w:val="00B9183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9">
    <w:name w:val="xl212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0">
    <w:name w:val="xl2130"/>
    <w:basedOn w:val="af9"/>
    <w:rsid w:val="00B9183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1">
    <w:name w:val="xl2131"/>
    <w:basedOn w:val="af9"/>
    <w:rsid w:val="00B9183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2">
    <w:name w:val="xl2132"/>
    <w:basedOn w:val="af9"/>
    <w:rsid w:val="00B9183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3">
    <w:name w:val="xl2133"/>
    <w:basedOn w:val="af9"/>
    <w:rsid w:val="00B9183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4">
    <w:name w:val="xl2134"/>
    <w:basedOn w:val="af9"/>
    <w:rsid w:val="00B91836"/>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5">
    <w:name w:val="xl2135"/>
    <w:basedOn w:val="af9"/>
    <w:rsid w:val="00B91836"/>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6">
    <w:name w:val="xl2136"/>
    <w:basedOn w:val="af9"/>
    <w:rsid w:val="00B918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7">
    <w:name w:val="xl2137"/>
    <w:basedOn w:val="af9"/>
    <w:rsid w:val="00B9183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8">
    <w:name w:val="xl2138"/>
    <w:basedOn w:val="af9"/>
    <w:rsid w:val="00B91836"/>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39">
    <w:name w:val="xl2139"/>
    <w:basedOn w:val="af9"/>
    <w:rsid w:val="00B91836"/>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0">
    <w:name w:val="xl2140"/>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1">
    <w:name w:val="xl2141"/>
    <w:basedOn w:val="af9"/>
    <w:rsid w:val="00B91836"/>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2">
    <w:name w:val="xl2142"/>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3">
    <w:name w:val="xl2143"/>
    <w:basedOn w:val="af9"/>
    <w:rsid w:val="00B91836"/>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4">
    <w:name w:val="xl214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145">
    <w:name w:val="xl2145"/>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6">
    <w:name w:val="xl2146"/>
    <w:basedOn w:val="af9"/>
    <w:rsid w:val="00B91836"/>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7">
    <w:name w:val="xl2147"/>
    <w:basedOn w:val="af9"/>
    <w:rsid w:val="00B91836"/>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8">
    <w:name w:val="xl2148"/>
    <w:basedOn w:val="af9"/>
    <w:rsid w:val="00B91836"/>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9">
    <w:name w:val="xl2149"/>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0">
    <w:name w:val="xl2150"/>
    <w:basedOn w:val="af9"/>
    <w:rsid w:val="00B91836"/>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51">
    <w:name w:val="xl215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2">
    <w:name w:val="xl2152"/>
    <w:basedOn w:val="af9"/>
    <w:rsid w:val="00B91836"/>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53">
    <w:name w:val="xl2153"/>
    <w:basedOn w:val="af9"/>
    <w:rsid w:val="00B9183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4">
    <w:name w:val="xl2154"/>
    <w:basedOn w:val="af9"/>
    <w:rsid w:val="00B9183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5">
    <w:name w:val="xl2155"/>
    <w:basedOn w:val="af9"/>
    <w:rsid w:val="00B91836"/>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21f3">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B91836"/>
    <w:rPr>
      <w:rFonts w:ascii="Cambria" w:eastAsia="Times New Roman" w:hAnsi="Cambria" w:cs="Times New Roman"/>
      <w:b/>
      <w:bCs/>
      <w:color w:val="4F81BD"/>
    </w:rPr>
  </w:style>
  <w:style w:type="paragraph" w:customStyle="1" w:styleId="xl2157">
    <w:name w:val="xl2157"/>
    <w:basedOn w:val="af9"/>
    <w:rsid w:val="00B91836"/>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8">
    <w:name w:val="xl215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9">
    <w:name w:val="xl215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0">
    <w:name w:val="xl216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1">
    <w:name w:val="xl216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2">
    <w:name w:val="xl2162"/>
    <w:basedOn w:val="af9"/>
    <w:rsid w:val="00B9183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63">
    <w:name w:val="xl216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4">
    <w:name w:val="xl2164"/>
    <w:basedOn w:val="af9"/>
    <w:rsid w:val="00B9183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5">
    <w:name w:val="xl2165"/>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6">
    <w:name w:val="xl2166"/>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7">
    <w:name w:val="xl2167"/>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8">
    <w:name w:val="xl2168"/>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9">
    <w:name w:val="xl2169"/>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0">
    <w:name w:val="xl2170"/>
    <w:basedOn w:val="af9"/>
    <w:rsid w:val="00B91836"/>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1">
    <w:name w:val="xl2171"/>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2">
    <w:name w:val="xl2172"/>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3">
    <w:name w:val="xl2173"/>
    <w:basedOn w:val="af9"/>
    <w:uiPriority w:val="9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4">
    <w:name w:val="xl2174"/>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5">
    <w:name w:val="xl2175"/>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6">
    <w:name w:val="xl2176"/>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7">
    <w:name w:val="xl2177"/>
    <w:basedOn w:val="af9"/>
    <w:uiPriority w:val="9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8">
    <w:name w:val="xl2178"/>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9">
    <w:name w:val="xl2179"/>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80">
    <w:name w:val="xl2180"/>
    <w:basedOn w:val="af9"/>
    <w:uiPriority w:val="99"/>
    <w:rsid w:val="00B91836"/>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1">
    <w:name w:val="xl2181"/>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2">
    <w:name w:val="xl2182"/>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3">
    <w:name w:val="xl2183"/>
    <w:basedOn w:val="af9"/>
    <w:uiPriority w:val="99"/>
    <w:rsid w:val="00B9183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4">
    <w:name w:val="xl2184"/>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5">
    <w:name w:val="xl2185"/>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6">
    <w:name w:val="xl2186"/>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7">
    <w:name w:val="xl2187"/>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8">
    <w:name w:val="xl2188"/>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9">
    <w:name w:val="xl2189"/>
    <w:basedOn w:val="af9"/>
    <w:uiPriority w:val="9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90">
    <w:name w:val="xl2190"/>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1">
    <w:name w:val="xl2191"/>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92">
    <w:name w:val="xl2192"/>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93">
    <w:name w:val="xl2193"/>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94">
    <w:name w:val="xl2194"/>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95">
    <w:name w:val="xl2195"/>
    <w:basedOn w:val="af9"/>
    <w:uiPriority w:val="99"/>
    <w:rsid w:val="00B9183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6">
    <w:name w:val="xl2196"/>
    <w:basedOn w:val="af9"/>
    <w:uiPriority w:val="99"/>
    <w:rsid w:val="00B9183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7">
    <w:name w:val="xl2197"/>
    <w:basedOn w:val="af9"/>
    <w:uiPriority w:val="99"/>
    <w:rsid w:val="00B9183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8">
    <w:name w:val="xl2198"/>
    <w:basedOn w:val="af9"/>
    <w:uiPriority w:val="9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199">
    <w:name w:val="xl2199"/>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0">
    <w:name w:val="xl2200"/>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6">
    <w:name w:val="xl2156"/>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ae">
    <w:name w:val="_Таблица"/>
    <w:basedOn w:val="aff2"/>
    <w:link w:val="affffffffffd"/>
    <w:uiPriority w:val="99"/>
    <w:qFormat/>
    <w:rsid w:val="00B91836"/>
    <w:pPr>
      <w:keepNext/>
      <w:numPr>
        <w:numId w:val="53"/>
      </w:numPr>
      <w:tabs>
        <w:tab w:val="left" w:pos="1985"/>
      </w:tabs>
      <w:spacing w:before="240" w:after="120"/>
      <w:ind w:right="282"/>
      <w:jc w:val="both"/>
    </w:pPr>
    <w:rPr>
      <w:b/>
      <w:bCs/>
      <w:sz w:val="26"/>
      <w:szCs w:val="26"/>
    </w:rPr>
  </w:style>
  <w:style w:type="paragraph" w:customStyle="1" w:styleId="af">
    <w:name w:val="_Рисунок"/>
    <w:basedOn w:val="aff2"/>
    <w:link w:val="affffffffffe"/>
    <w:qFormat/>
    <w:rsid w:val="00B91836"/>
    <w:pPr>
      <w:numPr>
        <w:numId w:val="54"/>
      </w:numPr>
      <w:spacing w:after="200" w:line="276" w:lineRule="auto"/>
    </w:pPr>
    <w:rPr>
      <w:b/>
      <w:bCs/>
      <w:sz w:val="26"/>
      <w:szCs w:val="26"/>
      <w:lang w:eastAsia="ru-RU"/>
    </w:rPr>
  </w:style>
  <w:style w:type="character" w:customStyle="1" w:styleId="affffffffffd">
    <w:name w:val="_Таблица Знак"/>
    <w:link w:val="ae"/>
    <w:uiPriority w:val="99"/>
    <w:locked/>
    <w:rsid w:val="00B91836"/>
    <w:rPr>
      <w:rFonts w:ascii="Calibri" w:eastAsia="Calibri" w:hAnsi="Calibri" w:cs="Calibri"/>
      <w:b/>
      <w:bCs/>
      <w:sz w:val="26"/>
      <w:szCs w:val="26"/>
    </w:rPr>
  </w:style>
  <w:style w:type="character" w:customStyle="1" w:styleId="affffffffffe">
    <w:name w:val="_Рисунок Знак"/>
    <w:link w:val="af"/>
    <w:locked/>
    <w:rsid w:val="00B91836"/>
    <w:rPr>
      <w:rFonts w:ascii="Calibri" w:eastAsia="Calibri" w:hAnsi="Calibri" w:cs="Calibri"/>
      <w:b/>
      <w:bCs/>
      <w:sz w:val="26"/>
      <w:szCs w:val="26"/>
      <w:lang w:eastAsia="ru-RU"/>
    </w:rPr>
  </w:style>
  <w:style w:type="paragraph" w:customStyle="1" w:styleId="00">
    <w:name w:val="00_Обычный текст"/>
    <w:basedOn w:val="af9"/>
    <w:link w:val="000"/>
    <w:uiPriority w:val="99"/>
    <w:qFormat/>
    <w:rsid w:val="00B91836"/>
    <w:pPr>
      <w:snapToGrid w:val="0"/>
      <w:spacing w:after="0" w:line="360" w:lineRule="auto"/>
      <w:ind w:firstLine="709"/>
      <w:jc w:val="both"/>
    </w:pPr>
    <w:rPr>
      <w:rFonts w:ascii="Times New Roman" w:eastAsia="Times New Roman" w:hAnsi="Times New Roman" w:cs="Times New Roman"/>
      <w:sz w:val="26"/>
      <w:szCs w:val="26"/>
    </w:rPr>
  </w:style>
  <w:style w:type="character" w:customStyle="1" w:styleId="000">
    <w:name w:val="00_Обычный текст Знак"/>
    <w:link w:val="00"/>
    <w:uiPriority w:val="99"/>
    <w:locked/>
    <w:rsid w:val="00B91836"/>
    <w:rPr>
      <w:rFonts w:ascii="Times New Roman" w:eastAsia="Times New Roman" w:hAnsi="Times New Roman" w:cs="Times New Roman"/>
      <w:sz w:val="26"/>
      <w:szCs w:val="26"/>
    </w:rPr>
  </w:style>
  <w:style w:type="paragraph" w:customStyle="1" w:styleId="115">
    <w:name w:val="1_1 Список ненумерной"/>
    <w:basedOn w:val="af9"/>
    <w:link w:val="11f9"/>
    <w:qFormat/>
    <w:rsid w:val="00B91836"/>
    <w:pPr>
      <w:numPr>
        <w:numId w:val="55"/>
      </w:numPr>
      <w:snapToGrid w:val="0"/>
      <w:spacing w:after="40" w:line="360" w:lineRule="auto"/>
      <w:jc w:val="both"/>
    </w:pPr>
    <w:rPr>
      <w:rFonts w:ascii="Times New Roman" w:eastAsia="Times New Roman" w:hAnsi="Times New Roman" w:cs="Times New Roman"/>
      <w:sz w:val="26"/>
      <w:szCs w:val="26"/>
    </w:rPr>
  </w:style>
  <w:style w:type="character" w:customStyle="1" w:styleId="11f9">
    <w:name w:val="1_1 Список ненумерной Знак"/>
    <w:link w:val="115"/>
    <w:locked/>
    <w:rsid w:val="00B91836"/>
    <w:rPr>
      <w:rFonts w:ascii="Times New Roman" w:eastAsia="Times New Roman" w:hAnsi="Times New Roman" w:cs="Times New Roman"/>
      <w:sz w:val="26"/>
      <w:szCs w:val="26"/>
    </w:rPr>
  </w:style>
  <w:style w:type="paragraph" w:customStyle="1" w:styleId="xl2201">
    <w:name w:val="xl2201"/>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02">
    <w:name w:val="xl2202"/>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03">
    <w:name w:val="xl2203"/>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4">
    <w:name w:val="xl2204"/>
    <w:basedOn w:val="af9"/>
    <w:uiPriority w:val="9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5">
    <w:name w:val="xl2205"/>
    <w:basedOn w:val="af9"/>
    <w:uiPriority w:val="9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06">
    <w:name w:val="xl2206"/>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7">
    <w:name w:val="xl2207"/>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8">
    <w:name w:val="xl2208"/>
    <w:basedOn w:val="af9"/>
    <w:uiPriority w:val="99"/>
    <w:rsid w:val="00B91836"/>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09">
    <w:name w:val="xl2209"/>
    <w:basedOn w:val="af9"/>
    <w:uiPriority w:val="99"/>
    <w:rsid w:val="00B91836"/>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0">
    <w:name w:val="xl2210"/>
    <w:basedOn w:val="af9"/>
    <w:uiPriority w:val="99"/>
    <w:rsid w:val="00B91836"/>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11">
    <w:name w:val="xl2211"/>
    <w:basedOn w:val="af9"/>
    <w:uiPriority w:val="99"/>
    <w:rsid w:val="00B9183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2">
    <w:name w:val="xl2212"/>
    <w:basedOn w:val="af9"/>
    <w:uiPriority w:val="9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13">
    <w:name w:val="xl2213"/>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4">
    <w:name w:val="xl2214"/>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5">
    <w:name w:val="xl2215"/>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6">
    <w:name w:val="xl2216"/>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7">
    <w:name w:val="xl2217"/>
    <w:basedOn w:val="af9"/>
    <w:uiPriority w:val="9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8">
    <w:name w:val="xl2218"/>
    <w:basedOn w:val="af9"/>
    <w:uiPriority w:val="99"/>
    <w:rsid w:val="00B9183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9">
    <w:name w:val="xl2219"/>
    <w:basedOn w:val="af9"/>
    <w:uiPriority w:val="99"/>
    <w:rsid w:val="00B9183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0">
    <w:name w:val="xl2220"/>
    <w:basedOn w:val="af9"/>
    <w:uiPriority w:val="9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21">
    <w:name w:val="xl2221"/>
    <w:basedOn w:val="af9"/>
    <w:uiPriority w:val="9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2">
    <w:name w:val="xl2222"/>
    <w:basedOn w:val="af9"/>
    <w:uiPriority w:val="99"/>
    <w:rsid w:val="00B9183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3">
    <w:name w:val="xl2223"/>
    <w:basedOn w:val="af9"/>
    <w:uiPriority w:val="99"/>
    <w:rsid w:val="00B9183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4">
    <w:name w:val="xl2224"/>
    <w:basedOn w:val="af9"/>
    <w:uiPriority w:val="99"/>
    <w:rsid w:val="00B9183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5">
    <w:name w:val="xl2225"/>
    <w:basedOn w:val="af9"/>
    <w:uiPriority w:val="99"/>
    <w:rsid w:val="00B9183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6">
    <w:name w:val="xl2226"/>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7">
    <w:name w:val="xl2227"/>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8">
    <w:name w:val="xl2228"/>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9">
    <w:name w:val="xl2229"/>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30">
    <w:name w:val="xl2230"/>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1">
    <w:name w:val="xl2231"/>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32">
    <w:name w:val="xl223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3">
    <w:name w:val="xl2233"/>
    <w:basedOn w:val="af9"/>
    <w:rsid w:val="00B91836"/>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4">
    <w:name w:val="xl2234"/>
    <w:basedOn w:val="af9"/>
    <w:rsid w:val="00B91836"/>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5">
    <w:name w:val="xl2235"/>
    <w:basedOn w:val="af9"/>
    <w:rsid w:val="00B91836"/>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6">
    <w:name w:val="xl2236"/>
    <w:basedOn w:val="af9"/>
    <w:rsid w:val="00B91836"/>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7">
    <w:name w:val="xl2237"/>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38">
    <w:name w:val="xl2238"/>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39">
    <w:name w:val="xl2239"/>
    <w:basedOn w:val="af9"/>
    <w:rsid w:val="00B9183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0">
    <w:name w:val="xl2240"/>
    <w:basedOn w:val="af9"/>
    <w:rsid w:val="00B9183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1">
    <w:name w:val="xl2241"/>
    <w:basedOn w:val="af9"/>
    <w:rsid w:val="00B9183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2">
    <w:name w:val="xl2242"/>
    <w:basedOn w:val="af9"/>
    <w:rsid w:val="00B91836"/>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3">
    <w:name w:val="xl2243"/>
    <w:basedOn w:val="af9"/>
    <w:rsid w:val="00B91836"/>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4">
    <w:name w:val="xl2244"/>
    <w:basedOn w:val="af9"/>
    <w:rsid w:val="00B91836"/>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5">
    <w:name w:val="xl2245"/>
    <w:basedOn w:val="af9"/>
    <w:rsid w:val="00B91836"/>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6">
    <w:name w:val="xl2246"/>
    <w:basedOn w:val="af9"/>
    <w:rsid w:val="00B91836"/>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7">
    <w:name w:val="xl2247"/>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8">
    <w:name w:val="xl2248"/>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9">
    <w:name w:val="xl2249"/>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0">
    <w:name w:val="xl2250"/>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1">
    <w:name w:val="xl2251"/>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2">
    <w:name w:val="xl2252"/>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3">
    <w:name w:val="xl2253"/>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4">
    <w:name w:val="xl2254"/>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255">
    <w:name w:val="xl2255"/>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6">
    <w:name w:val="xl2256"/>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7">
    <w:name w:val="xl2257"/>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8">
    <w:name w:val="xl2258"/>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9">
    <w:name w:val="xl2259"/>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0">
    <w:name w:val="xl2260"/>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1">
    <w:name w:val="xl2261"/>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62">
    <w:name w:val="xl226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3">
    <w:name w:val="xl2263"/>
    <w:basedOn w:val="af9"/>
    <w:rsid w:val="00B918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4">
    <w:name w:val="xl2264"/>
    <w:basedOn w:val="af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5">
    <w:name w:val="xl2265"/>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6">
    <w:name w:val="xl226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7">
    <w:name w:val="xl2267"/>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8">
    <w:name w:val="xl2268"/>
    <w:basedOn w:val="af9"/>
    <w:rsid w:val="00B91836"/>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9">
    <w:name w:val="xl2269"/>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70">
    <w:name w:val="xl2270"/>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1">
    <w:name w:val="xl2271"/>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2">
    <w:name w:val="xl2272"/>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3">
    <w:name w:val="xl2273"/>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4">
    <w:name w:val="xl2274"/>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5">
    <w:name w:val="xl2275"/>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6">
    <w:name w:val="xl2276"/>
    <w:basedOn w:val="af9"/>
    <w:rsid w:val="00B91836"/>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7">
    <w:name w:val="xl2277"/>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8">
    <w:name w:val="xl2278"/>
    <w:basedOn w:val="af9"/>
    <w:rsid w:val="00B91836"/>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numbering" w:customStyle="1" w:styleId="1b">
    <w:name w:val="Рис.1"/>
    <w:rsid w:val="00B91836"/>
    <w:pPr>
      <w:numPr>
        <w:numId w:val="38"/>
      </w:numPr>
    </w:pPr>
  </w:style>
  <w:style w:type="table" w:customStyle="1" w:styleId="-312">
    <w:name w:val="Веб-таблица 312"/>
    <w:basedOn w:val="afb"/>
    <w:next w:val="-3"/>
    <w:rsid w:val="00B91836"/>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3">
    <w:name w:val="Сетка таблицы121"/>
    <w:basedOn w:val="afb"/>
    <w:next w:val="aff"/>
    <w:uiPriority w:val="59"/>
    <w:rsid w:val="00B91836"/>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
    <w:name w:val="ТЕКСТ"/>
    <w:basedOn w:val="af9"/>
    <w:link w:val="afffffffffff0"/>
    <w:uiPriority w:val="99"/>
    <w:qFormat/>
    <w:rsid w:val="00B91836"/>
    <w:pPr>
      <w:spacing w:after="0" w:line="360" w:lineRule="auto"/>
      <w:ind w:firstLine="567"/>
      <w:contextualSpacing/>
      <w:jc w:val="both"/>
    </w:pPr>
    <w:rPr>
      <w:rFonts w:ascii="Times New Roman" w:eastAsia="Calibri" w:hAnsi="Times New Roman" w:cs="Times New Roman"/>
      <w:sz w:val="24"/>
      <w:szCs w:val="24"/>
    </w:rPr>
  </w:style>
  <w:style w:type="character" w:customStyle="1" w:styleId="afffffffffff0">
    <w:name w:val="ТЕКСТ Знак"/>
    <w:link w:val="afffffffffff"/>
    <w:uiPriority w:val="99"/>
    <w:rsid w:val="00B91836"/>
    <w:rPr>
      <w:rFonts w:ascii="Times New Roman" w:eastAsia="Calibri" w:hAnsi="Times New Roman" w:cs="Times New Roman"/>
      <w:sz w:val="24"/>
      <w:szCs w:val="24"/>
    </w:rPr>
  </w:style>
  <w:style w:type="paragraph" w:customStyle="1" w:styleId="11fa">
    <w:name w:val="Мой 11"/>
    <w:basedOn w:val="20"/>
    <w:next w:val="af9"/>
    <w:link w:val="11fb"/>
    <w:qFormat/>
    <w:rsid w:val="00B91836"/>
    <w:pPr>
      <w:keepNext w:val="0"/>
      <w:keepLines w:val="0"/>
      <w:widowControl w:val="0"/>
      <w:numPr>
        <w:numId w:val="0"/>
      </w:numPr>
      <w:suppressAutoHyphens/>
      <w:spacing w:before="240" w:after="240" w:line="240" w:lineRule="auto"/>
      <w:ind w:left="1570" w:right="-108" w:hanging="578"/>
    </w:pPr>
    <w:rPr>
      <w:rFonts w:ascii="Times New Roman" w:eastAsia="Calibri" w:hAnsi="Times New Roman" w:cs="Times New Roman"/>
      <w:b/>
      <w:bCs/>
      <w:iCs/>
      <w:color w:val="auto"/>
    </w:rPr>
  </w:style>
  <w:style w:type="character" w:customStyle="1" w:styleId="11fb">
    <w:name w:val="Мой 11 Знак"/>
    <w:link w:val="11fa"/>
    <w:rsid w:val="00B91836"/>
    <w:rPr>
      <w:rFonts w:ascii="Times New Roman" w:eastAsia="Calibri" w:hAnsi="Times New Roman" w:cs="Times New Roman"/>
      <w:b/>
      <w:bCs/>
      <w:iCs/>
      <w:sz w:val="26"/>
      <w:szCs w:val="26"/>
    </w:rPr>
  </w:style>
  <w:style w:type="paragraph" w:customStyle="1" w:styleId="61">
    <w:name w:val="Стиль6"/>
    <w:basedOn w:val="af9"/>
    <w:link w:val="6e"/>
    <w:rsid w:val="00B91836"/>
    <w:pPr>
      <w:numPr>
        <w:numId w:val="56"/>
      </w:numPr>
      <w:spacing w:after="0" w:line="360" w:lineRule="auto"/>
      <w:ind w:left="0" w:firstLine="0"/>
      <w:contextualSpacing/>
      <w:jc w:val="center"/>
    </w:pPr>
    <w:rPr>
      <w:rFonts w:ascii="Times New Roman" w:eastAsia="Calibri" w:hAnsi="Times New Roman" w:cs="Times New Roman"/>
      <w:b/>
      <w:szCs w:val="24"/>
    </w:rPr>
  </w:style>
  <w:style w:type="character" w:customStyle="1" w:styleId="6e">
    <w:name w:val="Стиль6 Знак"/>
    <w:link w:val="61"/>
    <w:rsid w:val="00B91836"/>
    <w:rPr>
      <w:rFonts w:ascii="Times New Roman" w:eastAsia="Calibri" w:hAnsi="Times New Roman" w:cs="Times New Roman"/>
      <w:b/>
      <w:szCs w:val="24"/>
    </w:rPr>
  </w:style>
  <w:style w:type="paragraph" w:customStyle="1" w:styleId="afffffffffff1">
    <w:name w:val="Мой Рис."/>
    <w:basedOn w:val="af9"/>
    <w:link w:val="afffffffffff2"/>
    <w:qFormat/>
    <w:rsid w:val="00B91836"/>
    <w:pPr>
      <w:tabs>
        <w:tab w:val="num" w:pos="360"/>
        <w:tab w:val="left" w:pos="1418"/>
      </w:tabs>
      <w:spacing w:after="0" w:line="240" w:lineRule="auto"/>
      <w:contextualSpacing/>
      <w:jc w:val="center"/>
    </w:pPr>
    <w:rPr>
      <w:rFonts w:ascii="Times New Roman" w:eastAsia="Calibri" w:hAnsi="Times New Roman" w:cs="Times New Roman"/>
      <w:b/>
      <w:szCs w:val="24"/>
    </w:rPr>
  </w:style>
  <w:style w:type="character" w:customStyle="1" w:styleId="afffffffffff2">
    <w:name w:val="Мой Рис. Знак"/>
    <w:link w:val="afffffffffff1"/>
    <w:rsid w:val="00B91836"/>
    <w:rPr>
      <w:rFonts w:ascii="Times New Roman" w:eastAsia="Calibri" w:hAnsi="Times New Roman" w:cs="Times New Roman"/>
      <w:b/>
      <w:szCs w:val="24"/>
    </w:rPr>
  </w:style>
  <w:style w:type="paragraph" w:customStyle="1" w:styleId="afffffffffff3">
    <w:name w:val="Рисунок картинка"/>
    <w:basedOn w:val="aff0"/>
    <w:link w:val="afffffffffff4"/>
    <w:qFormat/>
    <w:rsid w:val="00B91836"/>
    <w:pPr>
      <w:ind w:left="-284" w:firstLine="0"/>
      <w:jc w:val="center"/>
    </w:pPr>
    <w:rPr>
      <w:b/>
      <w:noProof/>
    </w:rPr>
  </w:style>
  <w:style w:type="character" w:customStyle="1" w:styleId="afffffffffff4">
    <w:name w:val="Рисунок картинка Знак"/>
    <w:link w:val="afffffffffff3"/>
    <w:rsid w:val="00B91836"/>
    <w:rPr>
      <w:rFonts w:ascii="Times New Roman" w:eastAsia="Calibri" w:hAnsi="Times New Roman" w:cs="Times New Roman"/>
      <w:b/>
      <w:noProof/>
      <w:sz w:val="24"/>
      <w:szCs w:val="28"/>
    </w:rPr>
  </w:style>
  <w:style w:type="character" w:customStyle="1" w:styleId="afffffffffff5">
    <w:name w:val="Мой без № Знак"/>
    <w:link w:val="afffffffffff6"/>
    <w:locked/>
    <w:rsid w:val="00B91836"/>
    <w:rPr>
      <w:rFonts w:ascii="Times New Roman" w:hAnsi="Times New Roman"/>
      <w:b/>
      <w:sz w:val="28"/>
      <w:szCs w:val="28"/>
    </w:rPr>
  </w:style>
  <w:style w:type="paragraph" w:customStyle="1" w:styleId="afffffffffff6">
    <w:name w:val="Мой без №"/>
    <w:basedOn w:val="af9"/>
    <w:next w:val="af9"/>
    <w:link w:val="afffffffffff5"/>
    <w:autoRedefine/>
    <w:qFormat/>
    <w:rsid w:val="00B91836"/>
    <w:pPr>
      <w:spacing w:after="0" w:line="360" w:lineRule="auto"/>
      <w:contextualSpacing/>
    </w:pPr>
    <w:rPr>
      <w:rFonts w:ascii="Times New Roman" w:hAnsi="Times New Roman"/>
      <w:b/>
      <w:sz w:val="28"/>
      <w:szCs w:val="28"/>
    </w:rPr>
  </w:style>
  <w:style w:type="character" w:customStyle="1" w:styleId="afffffffffff7">
    <w:name w:val="Мой текст книги Знак"/>
    <w:link w:val="afffffffffff8"/>
    <w:locked/>
    <w:rsid w:val="00B91836"/>
    <w:rPr>
      <w:rFonts w:ascii="Times New Roman" w:hAnsi="Times New Roman"/>
      <w:sz w:val="24"/>
      <w:szCs w:val="24"/>
    </w:rPr>
  </w:style>
  <w:style w:type="paragraph" w:customStyle="1" w:styleId="afffffffffff8">
    <w:name w:val="Мой текст книги"/>
    <w:basedOn w:val="afff"/>
    <w:link w:val="afffffffffff7"/>
    <w:rsid w:val="00B91836"/>
    <w:pPr>
      <w:keepNext w:val="0"/>
      <w:tabs>
        <w:tab w:val="clear" w:pos="9356"/>
      </w:tabs>
      <w:suppressAutoHyphens w:val="0"/>
      <w:spacing w:line="360" w:lineRule="auto"/>
      <w:ind w:firstLine="851"/>
      <w:contextualSpacing/>
      <w:jc w:val="both"/>
    </w:pPr>
    <w:rPr>
      <w:rFonts w:ascii="Times New Roman" w:eastAsiaTheme="minorHAnsi" w:hAnsi="Times New Roman" w:cstheme="minorBidi"/>
      <w:sz w:val="24"/>
      <w:szCs w:val="24"/>
      <w:lang w:eastAsia="en-US"/>
    </w:rPr>
  </w:style>
  <w:style w:type="character" w:customStyle="1" w:styleId="3a">
    <w:name w:val="Стиль3 Знак"/>
    <w:link w:val="34"/>
    <w:rsid w:val="00B91836"/>
    <w:rPr>
      <w:rFonts w:ascii="Times New Roman" w:eastAsia="Calibri" w:hAnsi="Times New Roman" w:cs="Times New Roman"/>
      <w:b/>
      <w:sz w:val="24"/>
    </w:rPr>
  </w:style>
  <w:style w:type="character" w:customStyle="1" w:styleId="25Exact">
    <w:name w:val="Основной текст (25) Exact"/>
    <w:link w:val="254"/>
    <w:rsid w:val="00B91836"/>
    <w:rPr>
      <w:sz w:val="18"/>
      <w:szCs w:val="18"/>
      <w:shd w:val="clear" w:color="auto" w:fill="FFFFFF"/>
    </w:rPr>
  </w:style>
  <w:style w:type="character" w:customStyle="1" w:styleId="251ptExact">
    <w:name w:val="Основной текст (25) + Интервал 1 pt Exact"/>
    <w:rsid w:val="00B91836"/>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4">
    <w:name w:val="Основной текст (25)"/>
    <w:basedOn w:val="af9"/>
    <w:link w:val="25Exact"/>
    <w:rsid w:val="00B91836"/>
    <w:pPr>
      <w:widowControl w:val="0"/>
      <w:shd w:val="clear" w:color="auto" w:fill="FFFFFF"/>
      <w:spacing w:after="180" w:line="0" w:lineRule="atLeast"/>
      <w:ind w:hanging="280"/>
    </w:pPr>
    <w:rPr>
      <w:sz w:val="18"/>
      <w:szCs w:val="18"/>
    </w:rPr>
  </w:style>
  <w:style w:type="character" w:customStyle="1" w:styleId="afffffffffff9">
    <w:name w:val="Подпись к таблице_"/>
    <w:link w:val="afffffffffffa"/>
    <w:rsid w:val="00B91836"/>
    <w:rPr>
      <w:rFonts w:ascii="Times New Roman" w:eastAsia="Times New Roman" w:hAnsi="Times New Roman"/>
      <w:shd w:val="clear" w:color="auto" w:fill="FFFFFF"/>
    </w:rPr>
  </w:style>
  <w:style w:type="character" w:customStyle="1" w:styleId="2105pt">
    <w:name w:val="Основной текст (2) + 10;5 pt;Полужирный"/>
    <w:rsid w:val="00B9183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a">
    <w:name w:val="Подпись к таблице"/>
    <w:basedOn w:val="af9"/>
    <w:link w:val="afffffffffff9"/>
    <w:rsid w:val="00B91836"/>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B9183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B91836"/>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B9183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B91836"/>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B9183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B91836"/>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4">
    <w:name w:val="Основной текст (15)_"/>
    <w:link w:val="1510"/>
    <w:rsid w:val="00B91836"/>
    <w:rPr>
      <w:rFonts w:ascii="Times New Roman" w:eastAsia="Times New Roman" w:hAnsi="Times New Roman"/>
      <w:sz w:val="18"/>
      <w:szCs w:val="18"/>
      <w:shd w:val="clear" w:color="auto" w:fill="FFFFFF"/>
    </w:rPr>
  </w:style>
  <w:style w:type="paragraph" w:customStyle="1" w:styleId="1510">
    <w:name w:val="Основной текст (15)1"/>
    <w:basedOn w:val="af9"/>
    <w:link w:val="154"/>
    <w:rsid w:val="00B91836"/>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B91836"/>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B91836"/>
    <w:rPr>
      <w:rFonts w:ascii="Times New Roman" w:eastAsia="Times New Roman" w:hAnsi="Times New Roman"/>
      <w:i/>
      <w:iCs/>
      <w:sz w:val="18"/>
      <w:szCs w:val="18"/>
      <w:shd w:val="clear" w:color="auto" w:fill="FFFFFF"/>
    </w:rPr>
  </w:style>
  <w:style w:type="paragraph" w:customStyle="1" w:styleId="971">
    <w:name w:val="Основной текст (97)1"/>
    <w:basedOn w:val="af9"/>
    <w:link w:val="97"/>
    <w:rsid w:val="00B91836"/>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B9183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B91836"/>
    <w:rPr>
      <w:rFonts w:ascii="Times New Roman" w:eastAsia="Times New Roman" w:hAnsi="Times New Roman"/>
      <w:b/>
      <w:bCs/>
      <w:i/>
      <w:iCs/>
      <w:shd w:val="clear" w:color="auto" w:fill="FFFFFF"/>
    </w:rPr>
  </w:style>
  <w:style w:type="paragraph" w:customStyle="1" w:styleId="1601">
    <w:name w:val="Основной текст (160)1"/>
    <w:basedOn w:val="af9"/>
    <w:link w:val="1600"/>
    <w:rsid w:val="00B91836"/>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e">
    <w:name w:val="Основной текст (2) + Полужирный;Курсив2"/>
    <w:rsid w:val="00B9183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e">
    <w:name w:val="Основной текст (2)11"/>
    <w:rsid w:val="00B918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c">
    <w:name w:val="Основной текст (8)_"/>
    <w:link w:val="8d"/>
    <w:rsid w:val="00B91836"/>
    <w:rPr>
      <w:rFonts w:ascii="Trebuchet MS" w:eastAsia="Trebuchet MS" w:hAnsi="Trebuchet MS" w:cs="Trebuchet MS"/>
      <w:sz w:val="26"/>
      <w:szCs w:val="26"/>
      <w:shd w:val="clear" w:color="auto" w:fill="FFFFFF"/>
    </w:rPr>
  </w:style>
  <w:style w:type="paragraph" w:customStyle="1" w:styleId="8d">
    <w:name w:val="Основной текст (8)"/>
    <w:basedOn w:val="af9"/>
    <w:link w:val="8c"/>
    <w:rsid w:val="00B91836"/>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4">
    <w:name w:val="Основной текст (21)_"/>
    <w:link w:val="21f5"/>
    <w:rsid w:val="00B91836"/>
    <w:rPr>
      <w:rFonts w:ascii="Times New Roman" w:eastAsia="Times New Roman" w:hAnsi="Times New Roman"/>
      <w:sz w:val="16"/>
      <w:szCs w:val="16"/>
      <w:shd w:val="clear" w:color="auto" w:fill="FFFFFF"/>
    </w:rPr>
  </w:style>
  <w:style w:type="character" w:customStyle="1" w:styleId="159">
    <w:name w:val="Основной текст (159)_"/>
    <w:link w:val="1591"/>
    <w:rsid w:val="00B91836"/>
    <w:rPr>
      <w:rFonts w:ascii="Times New Roman" w:eastAsia="Times New Roman" w:hAnsi="Times New Roman"/>
      <w:shd w:val="clear" w:color="auto" w:fill="FFFFFF"/>
    </w:rPr>
  </w:style>
  <w:style w:type="character" w:customStyle="1" w:styleId="15911pt">
    <w:name w:val="Основной текст (159) + 11 pt;Малые прописные"/>
    <w:rsid w:val="00B91836"/>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B91836"/>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5">
    <w:name w:val="Основной текст (21)"/>
    <w:basedOn w:val="af9"/>
    <w:link w:val="21f4"/>
    <w:rsid w:val="00B91836"/>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9"/>
    <w:link w:val="159"/>
    <w:rsid w:val="00B91836"/>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B91836"/>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B91836"/>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1"/>
    <w:rsid w:val="00B91836"/>
    <w:rPr>
      <w:rFonts w:ascii="Arial" w:eastAsia="Arial" w:hAnsi="Arial" w:cs="Arial"/>
      <w:sz w:val="13"/>
      <w:szCs w:val="13"/>
      <w:shd w:val="clear" w:color="auto" w:fill="FFFFFF"/>
    </w:rPr>
  </w:style>
  <w:style w:type="paragraph" w:customStyle="1" w:styleId="621">
    <w:name w:val="Основной текст (62)"/>
    <w:basedOn w:val="af9"/>
    <w:link w:val="62Exact"/>
    <w:rsid w:val="00B91836"/>
    <w:pPr>
      <w:widowControl w:val="0"/>
      <w:shd w:val="clear" w:color="auto" w:fill="FFFFFF"/>
      <w:spacing w:after="0" w:line="166" w:lineRule="exact"/>
    </w:pPr>
    <w:rPr>
      <w:rFonts w:ascii="Arial" w:eastAsia="Arial" w:hAnsi="Arial" w:cs="Arial"/>
      <w:sz w:val="13"/>
      <w:szCs w:val="13"/>
    </w:rPr>
  </w:style>
  <w:style w:type="character" w:customStyle="1" w:styleId="31b">
    <w:name w:val="Основной текст (31)_"/>
    <w:link w:val="3115"/>
    <w:rsid w:val="00B91836"/>
    <w:rPr>
      <w:rFonts w:ascii="Times New Roman" w:eastAsia="Times New Roman" w:hAnsi="Times New Roman"/>
      <w:i/>
      <w:iCs/>
      <w:shd w:val="clear" w:color="auto" w:fill="FFFFFF"/>
    </w:rPr>
  </w:style>
  <w:style w:type="character" w:customStyle="1" w:styleId="31c">
    <w:name w:val="Основной текст (31)"/>
    <w:rsid w:val="00B91836"/>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5">
    <w:name w:val="Основной текст (31)1"/>
    <w:basedOn w:val="af9"/>
    <w:link w:val="31b"/>
    <w:rsid w:val="00B91836"/>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B9183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2">
    <w:name w:val="Основной текст (18)_"/>
    <w:link w:val="1810"/>
    <w:rsid w:val="00B91836"/>
    <w:rPr>
      <w:rFonts w:ascii="Times New Roman" w:eastAsia="Times New Roman" w:hAnsi="Times New Roman"/>
      <w:b/>
      <w:bCs/>
      <w:i/>
      <w:iCs/>
      <w:shd w:val="clear" w:color="auto" w:fill="FFFFFF"/>
    </w:rPr>
  </w:style>
  <w:style w:type="paragraph" w:customStyle="1" w:styleId="1810">
    <w:name w:val="Основной текст (18)1"/>
    <w:basedOn w:val="af9"/>
    <w:link w:val="182"/>
    <w:rsid w:val="00B91836"/>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B91836"/>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B91836"/>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B9183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1">
    <w:name w:val="Заголовок №7 (2)_"/>
    <w:link w:val="722"/>
    <w:rsid w:val="00B91836"/>
    <w:rPr>
      <w:rFonts w:ascii="Times New Roman" w:eastAsia="Times New Roman" w:hAnsi="Times New Roman"/>
      <w:sz w:val="28"/>
      <w:szCs w:val="28"/>
      <w:shd w:val="clear" w:color="auto" w:fill="FFFFFF"/>
    </w:rPr>
  </w:style>
  <w:style w:type="paragraph" w:customStyle="1" w:styleId="722">
    <w:name w:val="Заголовок №7 (2)"/>
    <w:basedOn w:val="af9"/>
    <w:link w:val="721"/>
    <w:rsid w:val="00B91836"/>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B9183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B9183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B9183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B9183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1fc">
    <w:name w:val="Оглавление 11"/>
    <w:basedOn w:val="af9"/>
    <w:uiPriority w:val="1"/>
    <w:qFormat/>
    <w:rsid w:val="00B91836"/>
    <w:pPr>
      <w:widowControl w:val="0"/>
      <w:spacing w:after="0" w:line="240" w:lineRule="auto"/>
      <w:ind w:left="601" w:hanging="439"/>
    </w:pPr>
    <w:rPr>
      <w:rFonts w:ascii="Arial" w:eastAsia="Arial" w:hAnsi="Arial" w:cs="Arial"/>
      <w:sz w:val="20"/>
      <w:szCs w:val="20"/>
      <w:lang w:val="en-US"/>
    </w:rPr>
  </w:style>
  <w:style w:type="paragraph" w:customStyle="1" w:styleId="21f6">
    <w:name w:val="Оглавление 21"/>
    <w:basedOn w:val="af9"/>
    <w:uiPriority w:val="1"/>
    <w:qFormat/>
    <w:rsid w:val="00B91836"/>
    <w:pPr>
      <w:widowControl w:val="0"/>
      <w:spacing w:after="0" w:line="240" w:lineRule="auto"/>
      <w:ind w:left="382"/>
    </w:pPr>
    <w:rPr>
      <w:rFonts w:ascii="Arial" w:eastAsia="Arial" w:hAnsi="Arial" w:cs="Arial"/>
      <w:sz w:val="20"/>
      <w:szCs w:val="20"/>
      <w:lang w:val="en-US"/>
    </w:rPr>
  </w:style>
  <w:style w:type="paragraph" w:customStyle="1" w:styleId="31d">
    <w:name w:val="Оглавление 31"/>
    <w:basedOn w:val="af9"/>
    <w:uiPriority w:val="1"/>
    <w:qFormat/>
    <w:rsid w:val="00B91836"/>
    <w:pPr>
      <w:widowControl w:val="0"/>
      <w:spacing w:before="34" w:after="0" w:line="240" w:lineRule="auto"/>
      <w:ind w:left="1482" w:hanging="881"/>
    </w:pPr>
    <w:rPr>
      <w:rFonts w:ascii="Arial" w:eastAsia="Arial" w:hAnsi="Arial" w:cs="Arial"/>
      <w:sz w:val="20"/>
      <w:szCs w:val="20"/>
      <w:lang w:val="en-US"/>
    </w:rPr>
  </w:style>
  <w:style w:type="paragraph" w:customStyle="1" w:styleId="11fd">
    <w:name w:val="Заголовок 11"/>
    <w:basedOn w:val="af9"/>
    <w:uiPriority w:val="1"/>
    <w:qFormat/>
    <w:rsid w:val="00B91836"/>
    <w:pPr>
      <w:widowControl w:val="0"/>
      <w:spacing w:after="0" w:line="240" w:lineRule="auto"/>
      <w:ind w:left="1" w:right="2"/>
      <w:jc w:val="center"/>
      <w:outlineLvl w:val="1"/>
    </w:pPr>
    <w:rPr>
      <w:rFonts w:ascii="Arial" w:eastAsia="Arial" w:hAnsi="Arial" w:cs="Arial"/>
      <w:b/>
      <w:bCs/>
      <w:sz w:val="36"/>
      <w:szCs w:val="36"/>
      <w:lang w:val="en-US"/>
    </w:rPr>
  </w:style>
  <w:style w:type="paragraph" w:customStyle="1" w:styleId="21f7">
    <w:name w:val="Заголовок 21"/>
    <w:basedOn w:val="af9"/>
    <w:uiPriority w:val="1"/>
    <w:qFormat/>
    <w:rsid w:val="00B91836"/>
    <w:pPr>
      <w:widowControl w:val="0"/>
      <w:spacing w:after="0" w:line="240" w:lineRule="auto"/>
      <w:outlineLvl w:val="2"/>
    </w:pPr>
    <w:rPr>
      <w:rFonts w:ascii="Times New Roman" w:eastAsia="Times New Roman" w:hAnsi="Times New Roman" w:cs="Times New Roman"/>
      <w:sz w:val="26"/>
      <w:szCs w:val="26"/>
      <w:lang w:val="en-US"/>
    </w:rPr>
  </w:style>
  <w:style w:type="paragraph" w:customStyle="1" w:styleId="31e">
    <w:name w:val="Заголовок 31"/>
    <w:basedOn w:val="af9"/>
    <w:uiPriority w:val="1"/>
    <w:qFormat/>
    <w:rsid w:val="00B91836"/>
    <w:pPr>
      <w:widowControl w:val="0"/>
      <w:spacing w:after="0" w:line="240" w:lineRule="auto"/>
      <w:ind w:left="2096"/>
      <w:outlineLvl w:val="3"/>
    </w:pPr>
    <w:rPr>
      <w:rFonts w:ascii="Arial" w:eastAsia="Arial" w:hAnsi="Arial" w:cs="Arial"/>
      <w:b/>
      <w:bCs/>
      <w:sz w:val="24"/>
      <w:szCs w:val="24"/>
      <w:lang w:val="en-US"/>
    </w:rPr>
  </w:style>
  <w:style w:type="paragraph" w:customStyle="1" w:styleId="416">
    <w:name w:val="Заголовок 41"/>
    <w:basedOn w:val="af9"/>
    <w:uiPriority w:val="1"/>
    <w:qFormat/>
    <w:rsid w:val="00B91836"/>
    <w:pPr>
      <w:widowControl w:val="0"/>
      <w:spacing w:after="0" w:line="240" w:lineRule="auto"/>
      <w:ind w:left="728"/>
      <w:outlineLvl w:val="4"/>
    </w:pPr>
    <w:rPr>
      <w:rFonts w:ascii="Arial" w:eastAsia="Arial" w:hAnsi="Arial" w:cs="Arial"/>
      <w:b/>
      <w:bCs/>
      <w:i/>
      <w:sz w:val="24"/>
      <w:szCs w:val="24"/>
      <w:lang w:val="en-US"/>
    </w:rPr>
  </w:style>
  <w:style w:type="character" w:customStyle="1" w:styleId="12pt1pt">
    <w:name w:val="Колонтитул + 12 pt;Интервал 1 pt"/>
    <w:rsid w:val="00B9183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9"/>
    <w:rsid w:val="00B918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75pt">
    <w:name w:val="Основной текст (3) + 7;5 pt;Полужирный"/>
    <w:rsid w:val="00B91836"/>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e">
    <w:name w:val="Заголовок №8_"/>
    <w:link w:val="8f"/>
    <w:rsid w:val="00B91836"/>
    <w:rPr>
      <w:rFonts w:ascii="Times New Roman" w:eastAsia="Times New Roman" w:hAnsi="Times New Roman"/>
      <w:b/>
      <w:bCs/>
      <w:shd w:val="clear" w:color="auto" w:fill="FFFFFF"/>
    </w:rPr>
  </w:style>
  <w:style w:type="paragraph" w:customStyle="1" w:styleId="8f">
    <w:name w:val="Заголовок №8"/>
    <w:basedOn w:val="af9"/>
    <w:link w:val="8e"/>
    <w:rsid w:val="00B91836"/>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3">
    <w:name w:val="Основной текст (18)"/>
    <w:rsid w:val="00B91836"/>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1">
    <w:name w:val="Основной текст (43)_"/>
    <w:link w:val="432"/>
    <w:rsid w:val="00B91836"/>
    <w:rPr>
      <w:rFonts w:ascii="Arial" w:eastAsia="Arial" w:hAnsi="Arial" w:cs="Arial"/>
      <w:sz w:val="13"/>
      <w:szCs w:val="13"/>
      <w:shd w:val="clear" w:color="auto" w:fill="FFFFFF"/>
    </w:rPr>
  </w:style>
  <w:style w:type="paragraph" w:customStyle="1" w:styleId="432">
    <w:name w:val="Основной текст (43)"/>
    <w:basedOn w:val="af9"/>
    <w:link w:val="431"/>
    <w:rsid w:val="00B91836"/>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B91836"/>
    <w:rPr>
      <w:rFonts w:ascii="Times New Roman" w:eastAsia="Times New Roman" w:hAnsi="Times New Roman"/>
      <w:sz w:val="26"/>
      <w:szCs w:val="26"/>
      <w:shd w:val="clear" w:color="auto" w:fill="FFFFFF"/>
    </w:rPr>
  </w:style>
  <w:style w:type="paragraph" w:customStyle="1" w:styleId="155">
    <w:name w:val="Основной текст (15)"/>
    <w:basedOn w:val="af9"/>
    <w:link w:val="15Exact"/>
    <w:rsid w:val="00B91836"/>
    <w:pPr>
      <w:widowControl w:val="0"/>
      <w:shd w:val="clear" w:color="auto" w:fill="FFFFFF"/>
      <w:spacing w:after="60" w:line="104" w:lineRule="exact"/>
    </w:pPr>
    <w:rPr>
      <w:rFonts w:ascii="Times New Roman" w:eastAsia="Times New Roman" w:hAnsi="Times New Roman" w:cs="Times New Roman"/>
      <w:sz w:val="18"/>
      <w:szCs w:val="18"/>
      <w:lang w:val="en-US"/>
    </w:rPr>
  </w:style>
  <w:style w:type="paragraph" w:customStyle="1" w:styleId="760">
    <w:name w:val="Заголовок №7 (6)"/>
    <w:basedOn w:val="af9"/>
    <w:link w:val="76Exact"/>
    <w:rsid w:val="00B91836"/>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B91836"/>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B91836"/>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Exact0">
    <w:name w:val="Подпись к картинке Exact"/>
    <w:link w:val="afffffffffffb"/>
    <w:rsid w:val="00B91836"/>
    <w:rPr>
      <w:rFonts w:ascii="Times New Roman" w:eastAsia="Times New Roman" w:hAnsi="Times New Roman"/>
      <w:shd w:val="clear" w:color="auto" w:fill="FFFFFF"/>
    </w:rPr>
  </w:style>
  <w:style w:type="paragraph" w:customStyle="1" w:styleId="afffffffffffb">
    <w:name w:val="Подпись к картинке"/>
    <w:basedOn w:val="af9"/>
    <w:link w:val="Exact0"/>
    <w:rsid w:val="00B91836"/>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B91836"/>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B91836"/>
    <w:rPr>
      <w:rFonts w:ascii="Times New Roman" w:eastAsia="Times New Roman" w:hAnsi="Times New Roman" w:cs="Times New Roman"/>
      <w:b w:val="0"/>
      <w:bCs w:val="0"/>
      <w:i w:val="0"/>
      <w:iCs w:val="0"/>
      <w:smallCaps w:val="0"/>
      <w:strike w:val="0"/>
      <w:sz w:val="22"/>
      <w:szCs w:val="22"/>
      <w:u w:val="none"/>
    </w:rPr>
  </w:style>
  <w:style w:type="character" w:customStyle="1" w:styleId="2fff4">
    <w:name w:val="Основной текст (2) + Полужирный;Курсив"/>
    <w:rsid w:val="00B9183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B91836"/>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4"/>
    <w:rsid w:val="00B91836"/>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B91836"/>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4">
    <w:name w:val="Основной текст (113)"/>
    <w:basedOn w:val="af9"/>
    <w:link w:val="113Exact"/>
    <w:rsid w:val="00B91836"/>
    <w:pPr>
      <w:widowControl w:val="0"/>
      <w:shd w:val="clear" w:color="auto" w:fill="FFFFFF"/>
      <w:spacing w:after="0" w:line="292" w:lineRule="exact"/>
    </w:pPr>
    <w:rPr>
      <w:rFonts w:ascii="Times New Roman" w:eastAsia="Times New Roman" w:hAnsi="Times New Roman"/>
      <w:sz w:val="21"/>
      <w:szCs w:val="21"/>
    </w:rPr>
  </w:style>
  <w:style w:type="character" w:customStyle="1" w:styleId="79Exact">
    <w:name w:val="Заголовок №7 (9) Exact"/>
    <w:link w:val="790"/>
    <w:rsid w:val="00B91836"/>
    <w:rPr>
      <w:rFonts w:ascii="Times New Roman" w:eastAsia="Times New Roman" w:hAnsi="Times New Roman"/>
      <w:b/>
      <w:bCs/>
      <w:shd w:val="clear" w:color="auto" w:fill="FFFFFF"/>
    </w:rPr>
  </w:style>
  <w:style w:type="paragraph" w:customStyle="1" w:styleId="790">
    <w:name w:val="Заголовок №7 (9)"/>
    <w:basedOn w:val="af9"/>
    <w:link w:val="79Exact"/>
    <w:rsid w:val="00B91836"/>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B91836"/>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B9183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B91836"/>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B91836"/>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f"/>
    <w:rsid w:val="00B91836"/>
    <w:rPr>
      <w:rFonts w:ascii="Times New Roman" w:eastAsia="Times New Roman" w:hAnsi="Times New Roman"/>
      <w:shd w:val="clear" w:color="auto" w:fill="FFFFFF"/>
    </w:rPr>
  </w:style>
  <w:style w:type="paragraph" w:customStyle="1" w:styleId="731">
    <w:name w:val="Основной текст (73)"/>
    <w:basedOn w:val="af9"/>
    <w:link w:val="730"/>
    <w:rsid w:val="00B91836"/>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f">
    <w:name w:val="Заголовок №6"/>
    <w:basedOn w:val="af9"/>
    <w:link w:val="6Exact0"/>
    <w:rsid w:val="00B91836"/>
    <w:pPr>
      <w:widowControl w:val="0"/>
      <w:shd w:val="clear" w:color="auto" w:fill="FFFFFF"/>
      <w:spacing w:after="0" w:line="0" w:lineRule="atLeast"/>
      <w:outlineLvl w:val="5"/>
    </w:pPr>
    <w:rPr>
      <w:rFonts w:ascii="Times New Roman" w:eastAsia="Times New Roman" w:hAnsi="Times New Roman"/>
    </w:rPr>
  </w:style>
  <w:style w:type="character" w:customStyle="1" w:styleId="362">
    <w:name w:val="Основной текст (36)_"/>
    <w:link w:val="363"/>
    <w:rsid w:val="00B91836"/>
    <w:rPr>
      <w:rFonts w:ascii="Times New Roman" w:eastAsia="Times New Roman" w:hAnsi="Times New Roman"/>
      <w:b/>
      <w:bCs/>
      <w:sz w:val="21"/>
      <w:szCs w:val="21"/>
      <w:shd w:val="clear" w:color="auto" w:fill="FFFFFF"/>
    </w:rPr>
  </w:style>
  <w:style w:type="paragraph" w:customStyle="1" w:styleId="363">
    <w:name w:val="Основной текст (36)"/>
    <w:basedOn w:val="af9"/>
    <w:link w:val="362"/>
    <w:rsid w:val="00B91836"/>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B91836"/>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B91836"/>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B91836"/>
    <w:rPr>
      <w:sz w:val="15"/>
      <w:szCs w:val="15"/>
      <w:shd w:val="clear" w:color="auto" w:fill="FFFFFF"/>
    </w:rPr>
  </w:style>
  <w:style w:type="paragraph" w:customStyle="1" w:styleId="960">
    <w:name w:val="Основной текст (96)"/>
    <w:basedOn w:val="af9"/>
    <w:link w:val="96"/>
    <w:rsid w:val="00B91836"/>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1"/>
    <w:rsid w:val="00B91836"/>
    <w:rPr>
      <w:rFonts w:ascii="Times New Roman" w:eastAsia="Times New Roman" w:hAnsi="Times New Roman"/>
      <w:sz w:val="28"/>
      <w:szCs w:val="28"/>
      <w:shd w:val="clear" w:color="auto" w:fill="FFFFFF"/>
    </w:rPr>
  </w:style>
  <w:style w:type="character" w:customStyle="1" w:styleId="2fff5">
    <w:name w:val="Основной текст (2) + Малые прописные"/>
    <w:rsid w:val="00B91836"/>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1">
    <w:name w:val="Основной текст (47)"/>
    <w:basedOn w:val="af9"/>
    <w:link w:val="47Exact"/>
    <w:rsid w:val="00B91836"/>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0">
    <w:name w:val="Основной текст (155)_"/>
    <w:link w:val="1551"/>
    <w:rsid w:val="00B91836"/>
    <w:rPr>
      <w:rFonts w:ascii="Arial" w:eastAsia="Arial" w:hAnsi="Arial" w:cs="Arial"/>
      <w:sz w:val="14"/>
      <w:szCs w:val="14"/>
      <w:shd w:val="clear" w:color="auto" w:fill="FFFFFF"/>
    </w:rPr>
  </w:style>
  <w:style w:type="paragraph" w:customStyle="1" w:styleId="1551">
    <w:name w:val="Основной текст (155)"/>
    <w:basedOn w:val="af9"/>
    <w:link w:val="1550"/>
    <w:rsid w:val="00B91836"/>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9"/>
    <w:rsid w:val="00B91836"/>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eastAsia="ru-RU" w:bidi="ru-RU"/>
    </w:rPr>
  </w:style>
  <w:style w:type="character" w:customStyle="1" w:styleId="15911pt0">
    <w:name w:val="Основной текст (159) + 11 pt"/>
    <w:aliases w:val="Малые прописные,Основной текст (77) + Consolas,6 pt,Масштаб 150% Exact"/>
    <w:rsid w:val="00B918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0">
    <w:name w:val="Подпись к таблице (15) Exact"/>
    <w:link w:val="156"/>
    <w:rsid w:val="00B91836"/>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9"/>
    <w:link w:val="15Exact0"/>
    <w:rsid w:val="00B91836"/>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B91836"/>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B91836"/>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001">
    <w:name w:val="0.0 Текст"/>
    <w:basedOn w:val="af9"/>
    <w:link w:val="002"/>
    <w:qFormat/>
    <w:rsid w:val="00B91836"/>
    <w:pPr>
      <w:snapToGrid w:val="0"/>
      <w:spacing w:before="40" w:after="400" w:line="300" w:lineRule="auto"/>
      <w:ind w:firstLine="709"/>
      <w:contextualSpacing/>
      <w:jc w:val="both"/>
    </w:pPr>
    <w:rPr>
      <w:rFonts w:ascii="Times New Roman" w:eastAsia="Times New Roman" w:hAnsi="Times New Roman" w:cs="Arial"/>
      <w:sz w:val="28"/>
    </w:rPr>
  </w:style>
  <w:style w:type="character" w:customStyle="1" w:styleId="002">
    <w:name w:val="0.0 Текст Знак"/>
    <w:link w:val="001"/>
    <w:rsid w:val="00B91836"/>
    <w:rPr>
      <w:rFonts w:ascii="Times New Roman" w:eastAsia="Times New Roman" w:hAnsi="Times New Roman" w:cs="Arial"/>
      <w:sz w:val="28"/>
    </w:rPr>
  </w:style>
  <w:style w:type="table" w:customStyle="1" w:styleId="13a">
    <w:name w:val="Классическая таблица 13"/>
    <w:basedOn w:val="afb"/>
    <w:next w:val="1fc"/>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етка таблицы61"/>
    <w:basedOn w:val="afb"/>
    <w:next w:val="aff"/>
    <w:uiPriority w:val="39"/>
    <w:rsid w:val="00B91836"/>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
    <w:basedOn w:val="afb"/>
    <w:next w:val="aff"/>
    <w:uiPriority w:val="39"/>
    <w:rsid w:val="00B91836"/>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Стиль13"/>
    <w:uiPriority w:val="99"/>
    <w:rsid w:val="00B91836"/>
  </w:style>
  <w:style w:type="table" w:customStyle="1" w:styleId="1101">
    <w:name w:val="Сетка таблицы110"/>
    <w:basedOn w:val="afb"/>
    <w:next w:val="aff"/>
    <w:uiPriority w:val="59"/>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Рис.2"/>
    <w:rsid w:val="00B91836"/>
    <w:pPr>
      <w:numPr>
        <w:numId w:val="32"/>
      </w:numPr>
    </w:pPr>
  </w:style>
  <w:style w:type="table" w:customStyle="1" w:styleId="-34">
    <w:name w:val="Веб-таблица 34"/>
    <w:basedOn w:val="afb"/>
    <w:next w:val="-3"/>
    <w:rsid w:val="00B91836"/>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2">
    <w:name w:val="Table Grid Report12"/>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етка таблицы112"/>
    <w:basedOn w:val="afb"/>
    <w:next w:val="aff"/>
    <w:uiPriority w:val="59"/>
    <w:rsid w:val="00B91836"/>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5">
    <w:name w:val="Сетка таблицы32"/>
    <w:basedOn w:val="afb"/>
    <w:next w:val="aff"/>
    <w:uiPriority w:val="59"/>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Рис.11"/>
    <w:rsid w:val="00B91836"/>
    <w:pPr>
      <w:numPr>
        <w:numId w:val="30"/>
      </w:numPr>
    </w:pPr>
  </w:style>
  <w:style w:type="table" w:customStyle="1" w:styleId="-313">
    <w:name w:val="Веб-таблица 313"/>
    <w:basedOn w:val="afb"/>
    <w:next w:val="-3"/>
    <w:rsid w:val="00B91836"/>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11">
    <w:name w:val="Table Grid Report111"/>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b"/>
    <w:next w:val="aff"/>
    <w:uiPriority w:val="59"/>
    <w:rsid w:val="00B91836"/>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B91836"/>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table" w:customStyle="1" w:styleId="144">
    <w:name w:val="Классическая таблица 14"/>
    <w:basedOn w:val="afb"/>
    <w:next w:val="1fc"/>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
    <w:name w:val="Сетка таблицы62"/>
    <w:basedOn w:val="afb"/>
    <w:next w:val="aff"/>
    <w:uiPriority w:val="39"/>
    <w:rsid w:val="00B91836"/>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
    <w:basedOn w:val="afb"/>
    <w:next w:val="aff"/>
    <w:uiPriority w:val="39"/>
    <w:rsid w:val="00B91836"/>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1.1 Заг. Частей"/>
    <w:basedOn w:val="af9"/>
    <w:next w:val="021"/>
    <w:link w:val="11fe"/>
    <w:rsid w:val="00B91836"/>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B91836"/>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rPr>
  </w:style>
  <w:style w:type="paragraph" w:customStyle="1" w:styleId="0311">
    <w:name w:val="03_Глава 1.1."/>
    <w:next w:val="af9"/>
    <w:link w:val="03110"/>
    <w:qFormat/>
    <w:rsid w:val="00B91836"/>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rPr>
  </w:style>
  <w:style w:type="paragraph" w:customStyle="1" w:styleId="04111">
    <w:name w:val="04_Глава 1.1.1."/>
    <w:next w:val="af9"/>
    <w:link w:val="041110"/>
    <w:qFormat/>
    <w:rsid w:val="00B91836"/>
    <w:pPr>
      <w:keepNext/>
      <w:keepLines/>
      <w:numPr>
        <w:ilvl w:val="3"/>
        <w:numId w:val="58"/>
      </w:numPr>
      <w:spacing w:before="120" w:after="120" w:line="240" w:lineRule="auto"/>
      <w:jc w:val="both"/>
      <w:outlineLvl w:val="2"/>
    </w:pPr>
    <w:rPr>
      <w:rFonts w:ascii="Times New Roman" w:eastAsia="Times New Roman" w:hAnsi="Times New Roman" w:cs="Times New Roman"/>
      <w:b/>
      <w:iCs/>
      <w:sz w:val="26"/>
    </w:rPr>
  </w:style>
  <w:style w:type="paragraph" w:customStyle="1" w:styleId="051111">
    <w:name w:val="05_Глава 1.1.1.1."/>
    <w:next w:val="af9"/>
    <w:link w:val="0511110"/>
    <w:qFormat/>
    <w:rsid w:val="00B91836"/>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rPr>
  </w:style>
  <w:style w:type="paragraph" w:customStyle="1" w:styleId="16">
    <w:name w:val="1.6 Заг. Подпараграфов"/>
    <w:next w:val="af9"/>
    <w:link w:val="162"/>
    <w:rsid w:val="00B91836"/>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rPr>
  </w:style>
  <w:style w:type="paragraph" w:customStyle="1" w:styleId="21">
    <w:name w:val="2_1 Рисунок"/>
    <w:link w:val="21f8"/>
    <w:qFormat/>
    <w:rsid w:val="00B91836"/>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rPr>
  </w:style>
  <w:style w:type="paragraph" w:customStyle="1" w:styleId="22">
    <w:name w:val="2_2 Таблица"/>
    <w:link w:val="22f"/>
    <w:qFormat/>
    <w:rsid w:val="00B91836"/>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rPr>
  </w:style>
  <w:style w:type="paragraph" w:customStyle="1" w:styleId="60-">
    <w:name w:val="6.0 Список лит-ры"/>
    <w:link w:val="60-0"/>
    <w:rsid w:val="00B91836"/>
    <w:pPr>
      <w:keepNext/>
      <w:keepLines/>
      <w:numPr>
        <w:ilvl w:val="8"/>
        <w:numId w:val="58"/>
      </w:numPr>
      <w:spacing w:after="40" w:line="300" w:lineRule="auto"/>
      <w:jc w:val="both"/>
    </w:pPr>
    <w:rPr>
      <w:rFonts w:ascii="Times New Roman" w:eastAsia="Times New Roman" w:hAnsi="Times New Roman"/>
      <w:sz w:val="28"/>
    </w:rPr>
  </w:style>
  <w:style w:type="character" w:customStyle="1" w:styleId="041110">
    <w:name w:val="04_Глава 1.1.1. Знак"/>
    <w:basedOn w:val="afa"/>
    <w:link w:val="04111"/>
    <w:rsid w:val="00B91836"/>
    <w:rPr>
      <w:rFonts w:ascii="Times New Roman" w:eastAsia="Times New Roman" w:hAnsi="Times New Roman" w:cs="Times New Roman"/>
      <w:b/>
      <w:iCs/>
      <w:sz w:val="26"/>
    </w:rPr>
  </w:style>
  <w:style w:type="paragraph" w:customStyle="1" w:styleId="afffffffffffc">
    <w:name w:val="Знак Знак Знак Знак"/>
    <w:basedOn w:val="af9"/>
    <w:rsid w:val="00B91836"/>
    <w:pPr>
      <w:spacing w:after="0" w:line="240" w:lineRule="auto"/>
    </w:pPr>
    <w:rPr>
      <w:rFonts w:ascii="Verdana" w:eastAsia="Times New Roman" w:hAnsi="Verdana" w:cs="Verdana"/>
      <w:sz w:val="20"/>
      <w:szCs w:val="20"/>
      <w:lang w:val="en-US"/>
    </w:rPr>
  </w:style>
  <w:style w:type="paragraph" w:customStyle="1" w:styleId="2fff6">
    <w:name w:val="Знак Знак Знак2 Знак Знак Знак Знак Знак Знак Знак"/>
    <w:basedOn w:val="af9"/>
    <w:rsid w:val="00B91836"/>
    <w:pPr>
      <w:spacing w:after="0" w:line="240" w:lineRule="auto"/>
    </w:pPr>
    <w:rPr>
      <w:rFonts w:ascii="Verdana" w:eastAsia="Times New Roman" w:hAnsi="Verdana" w:cs="Verdana"/>
      <w:sz w:val="20"/>
      <w:szCs w:val="20"/>
      <w:lang w:val="en-US"/>
    </w:rPr>
  </w:style>
  <w:style w:type="numbering" w:customStyle="1" w:styleId="052">
    <w:name w:val="0.5 Список Заг.2"/>
    <w:uiPriority w:val="99"/>
    <w:rsid w:val="00B91836"/>
    <w:pPr>
      <w:numPr>
        <w:numId w:val="61"/>
      </w:numPr>
    </w:pPr>
  </w:style>
  <w:style w:type="paragraph" w:customStyle="1" w:styleId="afffffffffffd">
    <w:name w:val="Номер"/>
    <w:basedOn w:val="af9"/>
    <w:uiPriority w:val="99"/>
    <w:qFormat/>
    <w:rsid w:val="00B91836"/>
    <w:pPr>
      <w:spacing w:before="60" w:after="60" w:line="240" w:lineRule="auto"/>
      <w:jc w:val="center"/>
    </w:pPr>
    <w:rPr>
      <w:rFonts w:ascii="Times New Roman" w:eastAsia="Times New Roman" w:hAnsi="Times New Roman" w:cs="Times New Roman"/>
      <w:sz w:val="28"/>
      <w:szCs w:val="20"/>
      <w:lang w:eastAsia="ru-RU"/>
    </w:rPr>
  </w:style>
  <w:style w:type="paragraph" w:customStyle="1" w:styleId="21f9">
    <w:name w:val="Знак Знак Знак2 Знак Знак Знак Знак Знак Знак Знак1"/>
    <w:basedOn w:val="af9"/>
    <w:rsid w:val="00B91836"/>
    <w:pPr>
      <w:spacing w:after="0" w:line="240" w:lineRule="auto"/>
    </w:pPr>
    <w:rPr>
      <w:rFonts w:ascii="Verdana" w:eastAsia="Times New Roman" w:hAnsi="Verdana" w:cs="Verdana"/>
      <w:sz w:val="20"/>
      <w:szCs w:val="20"/>
      <w:lang w:val="en-US"/>
    </w:rPr>
  </w:style>
  <w:style w:type="character" w:customStyle="1" w:styleId="1334">
    <w:name w:val="Обычный 13 Знак Знак3"/>
    <w:rsid w:val="00B91836"/>
    <w:rPr>
      <w:rFonts w:ascii="Times New Roman" w:eastAsia="Times New Roman" w:hAnsi="Times New Roman"/>
      <w:sz w:val="26"/>
    </w:rPr>
  </w:style>
  <w:style w:type="paragraph" w:customStyle="1" w:styleId="txt1">
    <w:name w:val="txt1"/>
    <w:basedOn w:val="af9"/>
    <w:rsid w:val="00B91836"/>
    <w:pPr>
      <w:spacing w:before="45" w:after="45" w:line="240" w:lineRule="auto"/>
      <w:ind w:left="20" w:right="20" w:firstLine="400"/>
      <w:jc w:val="both"/>
    </w:pPr>
    <w:rPr>
      <w:rFonts w:ascii="Arial" w:eastAsia="Times New Roman" w:hAnsi="Arial" w:cs="Arial"/>
      <w:color w:val="000000"/>
      <w:sz w:val="18"/>
      <w:szCs w:val="18"/>
      <w:lang w:eastAsia="ru-RU"/>
    </w:rPr>
  </w:style>
  <w:style w:type="character" w:customStyle="1" w:styleId="-113">
    <w:name w:val="Текст-1 Знак1"/>
    <w:basedOn w:val="afffffffffff0"/>
    <w:locked/>
    <w:rsid w:val="00B91836"/>
    <w:rPr>
      <w:rFonts w:ascii="Times New Roman" w:eastAsia="Times New Roman" w:hAnsi="Times New Roman" w:cs="Times New Roman"/>
      <w:sz w:val="26"/>
      <w:szCs w:val="20"/>
      <w:lang w:val="ru-RU" w:bidi="ar-SA"/>
    </w:rPr>
  </w:style>
  <w:style w:type="paragraph" w:customStyle="1" w:styleId="a6">
    <w:name w:val="ТАБЛ."/>
    <w:basedOn w:val="-15"/>
    <w:next w:val="-15"/>
    <w:link w:val="afffffffffffe"/>
    <w:rsid w:val="00B91836"/>
    <w:pPr>
      <w:numPr>
        <w:numId w:val="64"/>
      </w:numPr>
      <w:ind w:left="0" w:firstLine="547"/>
    </w:pPr>
  </w:style>
  <w:style w:type="character" w:customStyle="1" w:styleId="afffffffffffe">
    <w:name w:val="ТАБЛ. Знак"/>
    <w:link w:val="a6"/>
    <w:locked/>
    <w:rsid w:val="00B91836"/>
    <w:rPr>
      <w:rFonts w:ascii="Times New Roman CYR" w:eastAsia="Times New Roman" w:hAnsi="Times New Roman CYR" w:cs="Times New Roman CYR"/>
      <w:b/>
      <w:sz w:val="24"/>
      <w:szCs w:val="24"/>
      <w:lang w:eastAsia="ru-RU"/>
    </w:rPr>
  </w:style>
  <w:style w:type="paragraph" w:customStyle="1" w:styleId="12-">
    <w:name w:val="ТАБ 12-Заг."/>
    <w:basedOn w:val="af9"/>
    <w:uiPriority w:val="99"/>
    <w:qFormat/>
    <w:rsid w:val="00B91836"/>
    <w:pPr>
      <w:widowControl w:val="0"/>
      <w:spacing w:after="0" w:line="240" w:lineRule="auto"/>
      <w:ind w:left="-57" w:right="-57"/>
      <w:jc w:val="center"/>
    </w:pPr>
    <w:rPr>
      <w:rFonts w:ascii="Times New Roman" w:eastAsia="Times New Roman" w:hAnsi="Times New Roman" w:cs="Times New Roman"/>
      <w:b/>
      <w:sz w:val="24"/>
      <w:szCs w:val="26"/>
      <w:lang w:eastAsia="ru-RU"/>
    </w:rPr>
  </w:style>
  <w:style w:type="character" w:customStyle="1" w:styleId="affffffffffff">
    <w:name w:val="Рис. Знак"/>
    <w:locked/>
    <w:rsid w:val="00B91836"/>
    <w:rPr>
      <w:rFonts w:ascii="Times New Roman" w:eastAsia="Times New Roman" w:hAnsi="Times New Roman"/>
      <w:b/>
      <w:sz w:val="26"/>
    </w:rPr>
  </w:style>
  <w:style w:type="paragraph" w:customStyle="1" w:styleId="affffffffffff0">
    <w:name w:val="Базовый"/>
    <w:rsid w:val="00B91836"/>
    <w:pPr>
      <w:tabs>
        <w:tab w:val="left" w:pos="708"/>
      </w:tabs>
      <w:suppressAutoHyphens/>
    </w:pPr>
    <w:rPr>
      <w:rFonts w:ascii="Times New Roman" w:eastAsia="Calibri" w:hAnsi="Times New Roman" w:cs="Times New Roman"/>
      <w:sz w:val="24"/>
      <w:szCs w:val="20"/>
      <w:lang w:eastAsia="ru-RU"/>
    </w:rPr>
  </w:style>
  <w:style w:type="paragraph" w:customStyle="1" w:styleId="10-">
    <w:name w:val="ТАБ 10-Заг."/>
    <w:basedOn w:val="12-"/>
    <w:qFormat/>
    <w:rsid w:val="00B91836"/>
  </w:style>
  <w:style w:type="paragraph" w:customStyle="1" w:styleId="af3">
    <w:name w:val="_таблица"/>
    <w:basedOn w:val="af9"/>
    <w:link w:val="affffffffffff1"/>
    <w:qFormat/>
    <w:rsid w:val="00B91836"/>
    <w:pPr>
      <w:keepNext/>
      <w:keepLines/>
      <w:numPr>
        <w:numId w:val="65"/>
      </w:numPr>
      <w:autoSpaceDE w:val="0"/>
      <w:autoSpaceDN w:val="0"/>
      <w:adjustRightInd w:val="0"/>
      <w:spacing w:after="0" w:line="360" w:lineRule="auto"/>
      <w:jc w:val="right"/>
    </w:pPr>
    <w:rPr>
      <w:rFonts w:ascii="Times New Roman" w:eastAsia="Calibri" w:hAnsi="Times New Roman" w:cs="Times New Roman"/>
      <w:b/>
      <w:sz w:val="26"/>
      <w:szCs w:val="26"/>
    </w:rPr>
  </w:style>
  <w:style w:type="character" w:customStyle="1" w:styleId="affffffffffff1">
    <w:name w:val="_таблица Знак"/>
    <w:link w:val="af3"/>
    <w:rsid w:val="00B91836"/>
    <w:rPr>
      <w:rFonts w:ascii="Times New Roman" w:eastAsia="Calibri" w:hAnsi="Times New Roman" w:cs="Times New Roman"/>
      <w:b/>
      <w:sz w:val="26"/>
      <w:szCs w:val="26"/>
    </w:rPr>
  </w:style>
  <w:style w:type="paragraph" w:customStyle="1" w:styleId="affffffffffff2">
    <w:name w:val="_прилож_"/>
    <w:basedOn w:val="20"/>
    <w:link w:val="affffffffffff3"/>
    <w:qFormat/>
    <w:rsid w:val="00B91836"/>
    <w:pPr>
      <w:keepLines w:val="0"/>
      <w:numPr>
        <w:ilvl w:val="0"/>
        <w:numId w:val="0"/>
      </w:numPr>
      <w:spacing w:before="240" w:after="60" w:line="360" w:lineRule="auto"/>
      <w:ind w:firstLine="709"/>
      <w:jc w:val="center"/>
    </w:pPr>
    <w:rPr>
      <w:rFonts w:ascii="Times New Roman" w:eastAsia="Times New Roman" w:hAnsi="Times New Roman" w:cs="Times New Roman"/>
      <w:b/>
      <w:bCs/>
      <w:iCs/>
      <w:color w:val="000000"/>
      <w:sz w:val="48"/>
      <w:szCs w:val="28"/>
    </w:rPr>
  </w:style>
  <w:style w:type="character" w:customStyle="1" w:styleId="affffffffffff3">
    <w:name w:val="_прилож_ Знак"/>
    <w:link w:val="affffffffffff2"/>
    <w:rsid w:val="00B91836"/>
    <w:rPr>
      <w:rFonts w:ascii="Times New Roman" w:eastAsia="Times New Roman" w:hAnsi="Times New Roman" w:cs="Times New Roman"/>
      <w:b/>
      <w:bCs/>
      <w:iCs/>
      <w:color w:val="000000"/>
      <w:sz w:val="48"/>
      <w:szCs w:val="28"/>
    </w:rPr>
  </w:style>
  <w:style w:type="character" w:customStyle="1" w:styleId="affffffffffff4">
    <w:name w:val="_рисунок Знак"/>
    <w:link w:val="a2"/>
    <w:locked/>
    <w:rsid w:val="00B91836"/>
    <w:rPr>
      <w:rFonts w:ascii="Times New Roman" w:hAnsi="Times New Roman"/>
      <w:b/>
      <w:sz w:val="24"/>
      <w:szCs w:val="24"/>
    </w:rPr>
  </w:style>
  <w:style w:type="paragraph" w:customStyle="1" w:styleId="a2">
    <w:name w:val="_рисунок"/>
    <w:basedOn w:val="af9"/>
    <w:link w:val="affffffffffff4"/>
    <w:qFormat/>
    <w:rsid w:val="00B91836"/>
    <w:pPr>
      <w:numPr>
        <w:numId w:val="66"/>
      </w:numPr>
      <w:autoSpaceDE w:val="0"/>
      <w:autoSpaceDN w:val="0"/>
      <w:adjustRightInd w:val="0"/>
      <w:spacing w:after="0" w:line="240" w:lineRule="auto"/>
      <w:jc w:val="center"/>
    </w:pPr>
    <w:rPr>
      <w:rFonts w:ascii="Times New Roman" w:hAnsi="Times New Roman"/>
      <w:b/>
      <w:sz w:val="24"/>
      <w:szCs w:val="24"/>
    </w:rPr>
  </w:style>
  <w:style w:type="paragraph" w:customStyle="1" w:styleId="1ffff1">
    <w:name w:val="1"/>
    <w:basedOn w:val="20"/>
    <w:link w:val="1ffff2"/>
    <w:rsid w:val="00B91836"/>
    <w:pPr>
      <w:numPr>
        <w:ilvl w:val="0"/>
        <w:numId w:val="0"/>
      </w:numPr>
      <w:spacing w:before="200"/>
    </w:pPr>
    <w:rPr>
      <w:rFonts w:ascii="Times New Roman" w:eastAsia="Times New Roman" w:hAnsi="Times New Roman" w:cs="Times New Roman"/>
      <w:color w:val="000000"/>
    </w:rPr>
  </w:style>
  <w:style w:type="character" w:customStyle="1" w:styleId="1ffff2">
    <w:name w:val="1 Знак"/>
    <w:link w:val="1ffff1"/>
    <w:locked/>
    <w:rsid w:val="00B91836"/>
    <w:rPr>
      <w:rFonts w:ascii="Times New Roman" w:eastAsia="Times New Roman" w:hAnsi="Times New Roman" w:cs="Times New Roman"/>
      <w:color w:val="000000"/>
      <w:sz w:val="26"/>
      <w:szCs w:val="26"/>
    </w:rPr>
  </w:style>
  <w:style w:type="paragraph" w:customStyle="1" w:styleId="a5">
    <w:name w:val="_прилож"/>
    <w:basedOn w:val="33"/>
    <w:link w:val="affffffffffff5"/>
    <w:qFormat/>
    <w:rsid w:val="00B91836"/>
    <w:pPr>
      <w:numPr>
        <w:ilvl w:val="0"/>
        <w:numId w:val="67"/>
      </w:numPr>
      <w:spacing w:before="200" w:line="240" w:lineRule="auto"/>
      <w:jc w:val="center"/>
    </w:pPr>
    <w:rPr>
      <w:rFonts w:ascii="Times New Roman" w:eastAsia="Times New Roman" w:hAnsi="Times New Roman" w:cs="Times New Roman"/>
      <w:b/>
      <w:bCs/>
      <w:color w:val="auto"/>
      <w:sz w:val="48"/>
      <w:szCs w:val="22"/>
    </w:rPr>
  </w:style>
  <w:style w:type="character" w:customStyle="1" w:styleId="affffffffffff5">
    <w:name w:val="_прилож Знак"/>
    <w:link w:val="a5"/>
    <w:rsid w:val="00B91836"/>
    <w:rPr>
      <w:rFonts w:ascii="Times New Roman" w:eastAsia="Times New Roman" w:hAnsi="Times New Roman" w:cs="Times New Roman"/>
      <w:b/>
      <w:bCs/>
      <w:sz w:val="48"/>
    </w:rPr>
  </w:style>
  <w:style w:type="paragraph" w:customStyle="1" w:styleId="affffffffffff6">
    <w:name w:val="_Выделение"/>
    <w:basedOn w:val="aff2"/>
    <w:link w:val="affffffffffff7"/>
    <w:qFormat/>
    <w:rsid w:val="00B91836"/>
    <w:pPr>
      <w:keepNext/>
      <w:spacing w:line="360" w:lineRule="auto"/>
      <w:ind w:left="0" w:firstLine="567"/>
      <w:contextualSpacing/>
      <w:jc w:val="both"/>
    </w:pPr>
    <w:rPr>
      <w:rFonts w:ascii="Times New Roman" w:hAnsi="Times New Roman" w:cs="Times New Roman"/>
      <w:b/>
      <w:sz w:val="26"/>
      <w:szCs w:val="26"/>
    </w:rPr>
  </w:style>
  <w:style w:type="character" w:customStyle="1" w:styleId="affffffffffff7">
    <w:name w:val="_Выделение Знак"/>
    <w:link w:val="affffffffffff6"/>
    <w:rsid w:val="00B91836"/>
    <w:rPr>
      <w:rFonts w:ascii="Times New Roman" w:eastAsia="Calibri" w:hAnsi="Times New Roman" w:cs="Times New Roman"/>
      <w:b/>
      <w:sz w:val="26"/>
      <w:szCs w:val="26"/>
    </w:rPr>
  </w:style>
  <w:style w:type="paragraph" w:customStyle="1" w:styleId="1e">
    <w:name w:val="Стиль1_ГЛАВА"/>
    <w:basedOn w:val="1f"/>
    <w:link w:val="1ffff3"/>
    <w:qFormat/>
    <w:rsid w:val="00B91836"/>
    <w:pPr>
      <w:keepNext w:val="0"/>
      <w:keepLines w:val="0"/>
      <w:pageBreakBefore/>
      <w:numPr>
        <w:numId w:val="72"/>
      </w:numPr>
      <w:tabs>
        <w:tab w:val="left" w:pos="1560"/>
      </w:tabs>
      <w:suppressAutoHyphens/>
      <w:spacing w:before="120" w:after="240" w:line="240" w:lineRule="auto"/>
    </w:pPr>
    <w:rPr>
      <w:rFonts w:ascii="Times New Roman" w:eastAsia="Times New Roman" w:hAnsi="Times New Roman" w:cs="Times New Roman"/>
      <w:b/>
      <w:bCs/>
      <w:caps/>
      <w:color w:val="auto"/>
      <w:kern w:val="28"/>
      <w:sz w:val="28"/>
      <w:szCs w:val="28"/>
    </w:rPr>
  </w:style>
  <w:style w:type="paragraph" w:customStyle="1" w:styleId="2fff7">
    <w:name w:val="Стиль2_Часть"/>
    <w:basedOn w:val="20"/>
    <w:link w:val="2fff8"/>
    <w:qFormat/>
    <w:rsid w:val="00B91836"/>
    <w:pPr>
      <w:keepNext w:val="0"/>
      <w:keepLines w:val="0"/>
      <w:numPr>
        <w:ilvl w:val="0"/>
        <w:numId w:val="0"/>
      </w:numPr>
      <w:suppressAutoHyphens/>
      <w:spacing w:before="120" w:after="240" w:line="240" w:lineRule="auto"/>
    </w:pPr>
    <w:rPr>
      <w:rFonts w:ascii="Times New Roman" w:eastAsia="Times New Roman" w:hAnsi="Times New Roman" w:cs="Times New Roman"/>
      <w:b/>
      <w:bCs/>
      <w:color w:val="auto"/>
      <w:kern w:val="28"/>
      <w:sz w:val="24"/>
    </w:rPr>
  </w:style>
  <w:style w:type="character" w:customStyle="1" w:styleId="1ffff3">
    <w:name w:val="Стиль1_ГЛАВА Знак"/>
    <w:basedOn w:val="afa"/>
    <w:link w:val="1e"/>
    <w:rsid w:val="00B91836"/>
    <w:rPr>
      <w:rFonts w:ascii="Times New Roman" w:eastAsia="Times New Roman" w:hAnsi="Times New Roman" w:cs="Times New Roman"/>
      <w:b/>
      <w:bCs/>
      <w:caps/>
      <w:kern w:val="28"/>
      <w:sz w:val="28"/>
      <w:szCs w:val="28"/>
    </w:rPr>
  </w:style>
  <w:style w:type="paragraph" w:customStyle="1" w:styleId="3fe">
    <w:name w:val="Стиль3_Подпункты"/>
    <w:basedOn w:val="20"/>
    <w:link w:val="3ff"/>
    <w:qFormat/>
    <w:rsid w:val="00B91836"/>
    <w:pPr>
      <w:keepNext w:val="0"/>
      <w:keepLines w:val="0"/>
      <w:numPr>
        <w:ilvl w:val="0"/>
        <w:numId w:val="0"/>
      </w:numPr>
      <w:suppressAutoHyphens/>
      <w:spacing w:before="120" w:after="240" w:line="240" w:lineRule="auto"/>
    </w:pPr>
    <w:rPr>
      <w:rFonts w:ascii="Times New Roman" w:eastAsia="Times New Roman" w:hAnsi="Times New Roman" w:cs="Times New Roman"/>
      <w:b/>
      <w:bCs/>
      <w:color w:val="auto"/>
      <w:kern w:val="28"/>
      <w:sz w:val="24"/>
    </w:rPr>
  </w:style>
  <w:style w:type="character" w:customStyle="1" w:styleId="2fff8">
    <w:name w:val="Стиль2_Часть Знак"/>
    <w:basedOn w:val="afa"/>
    <w:link w:val="2fff7"/>
    <w:rsid w:val="00B91836"/>
    <w:rPr>
      <w:rFonts w:ascii="Times New Roman" w:eastAsia="Times New Roman" w:hAnsi="Times New Roman" w:cs="Times New Roman"/>
      <w:b/>
      <w:bCs/>
      <w:kern w:val="28"/>
      <w:sz w:val="24"/>
      <w:szCs w:val="26"/>
    </w:rPr>
  </w:style>
  <w:style w:type="character" w:customStyle="1" w:styleId="3ff">
    <w:name w:val="Стиль3_Подпункты Знак"/>
    <w:basedOn w:val="afa"/>
    <w:link w:val="3fe"/>
    <w:rsid w:val="00B91836"/>
    <w:rPr>
      <w:rFonts w:ascii="Times New Roman" w:eastAsia="Times New Roman" w:hAnsi="Times New Roman" w:cs="Times New Roman"/>
      <w:b/>
      <w:bCs/>
      <w:kern w:val="28"/>
      <w:sz w:val="24"/>
      <w:szCs w:val="26"/>
    </w:rPr>
  </w:style>
  <w:style w:type="paragraph" w:customStyle="1" w:styleId="Style150">
    <w:name w:val="Style150"/>
    <w:basedOn w:val="af9"/>
    <w:rsid w:val="00B91836"/>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9"/>
    <w:rsid w:val="00B91836"/>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9"/>
    <w:rsid w:val="00B91836"/>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a"/>
    <w:rsid w:val="00B91836"/>
    <w:rPr>
      <w:rFonts w:ascii="Arial" w:eastAsia="Arial" w:hAnsi="Arial" w:cs="Arial"/>
      <w:b w:val="0"/>
      <w:bCs w:val="0"/>
      <w:i w:val="0"/>
      <w:iCs w:val="0"/>
      <w:smallCaps w:val="0"/>
      <w:spacing w:val="-10"/>
      <w:sz w:val="18"/>
      <w:szCs w:val="18"/>
    </w:rPr>
  </w:style>
  <w:style w:type="character" w:customStyle="1" w:styleId="CharStyle76">
    <w:name w:val="CharStyle76"/>
    <w:basedOn w:val="afa"/>
    <w:rsid w:val="00B91836"/>
    <w:rPr>
      <w:rFonts w:ascii="Arial" w:eastAsia="Arial" w:hAnsi="Arial" w:cs="Arial"/>
      <w:b w:val="0"/>
      <w:bCs w:val="0"/>
      <w:i/>
      <w:iCs/>
      <w:smallCaps w:val="0"/>
      <w:spacing w:val="-10"/>
      <w:sz w:val="18"/>
      <w:szCs w:val="18"/>
    </w:rPr>
  </w:style>
  <w:style w:type="character" w:customStyle="1" w:styleId="CharStyle63">
    <w:name w:val="CharStyle63"/>
    <w:basedOn w:val="afa"/>
    <w:rsid w:val="00B91836"/>
    <w:rPr>
      <w:rFonts w:ascii="Georgia" w:eastAsia="Georgia" w:hAnsi="Georgia" w:cs="Georgia"/>
      <w:b w:val="0"/>
      <w:bCs w:val="0"/>
      <w:i w:val="0"/>
      <w:iCs w:val="0"/>
      <w:smallCaps w:val="0"/>
      <w:sz w:val="20"/>
      <w:szCs w:val="20"/>
    </w:rPr>
  </w:style>
  <w:style w:type="character" w:customStyle="1" w:styleId="CharStyle113">
    <w:name w:val="CharStyle113"/>
    <w:basedOn w:val="afa"/>
    <w:rsid w:val="00B91836"/>
    <w:rPr>
      <w:rFonts w:ascii="Arial" w:eastAsia="Arial" w:hAnsi="Arial" w:cs="Arial"/>
      <w:b/>
      <w:bCs/>
      <w:i w:val="0"/>
      <w:iCs w:val="0"/>
      <w:smallCaps w:val="0"/>
      <w:sz w:val="20"/>
      <w:szCs w:val="20"/>
    </w:rPr>
  </w:style>
  <w:style w:type="paragraph" w:customStyle="1" w:styleId="Style148">
    <w:name w:val="Style148"/>
    <w:basedOn w:val="af9"/>
    <w:rsid w:val="00B91836"/>
    <w:pPr>
      <w:spacing w:after="0" w:line="240" w:lineRule="auto"/>
    </w:pPr>
    <w:rPr>
      <w:rFonts w:ascii="Arial" w:eastAsia="Arial" w:hAnsi="Arial" w:cs="Arial"/>
      <w:sz w:val="20"/>
      <w:szCs w:val="20"/>
      <w:lang w:eastAsia="ru-RU"/>
    </w:rPr>
  </w:style>
  <w:style w:type="paragraph" w:customStyle="1" w:styleId="Style299">
    <w:name w:val="Style299"/>
    <w:basedOn w:val="af9"/>
    <w:uiPriority w:val="99"/>
    <w:rsid w:val="00B91836"/>
    <w:pPr>
      <w:spacing w:after="0" w:line="360" w:lineRule="exact"/>
      <w:jc w:val="both"/>
    </w:pPr>
    <w:rPr>
      <w:rFonts w:ascii="Arial" w:eastAsia="Arial" w:hAnsi="Arial" w:cs="Arial"/>
      <w:sz w:val="20"/>
      <w:szCs w:val="20"/>
      <w:lang w:eastAsia="ru-RU"/>
    </w:rPr>
  </w:style>
  <w:style w:type="character" w:customStyle="1" w:styleId="FontStyle139">
    <w:name w:val="Font Style139"/>
    <w:basedOn w:val="afa"/>
    <w:uiPriority w:val="99"/>
    <w:rsid w:val="00B91836"/>
    <w:rPr>
      <w:rFonts w:ascii="Arial" w:hAnsi="Arial" w:cs="Arial" w:hint="default"/>
      <w:sz w:val="22"/>
      <w:szCs w:val="22"/>
    </w:rPr>
  </w:style>
  <w:style w:type="paragraph" w:customStyle="1" w:styleId="Style8">
    <w:name w:val="Style8"/>
    <w:basedOn w:val="af9"/>
    <w:uiPriority w:val="99"/>
    <w:rsid w:val="00B91836"/>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f9"/>
    <w:uiPriority w:val="99"/>
    <w:rsid w:val="00B91836"/>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f9"/>
    <w:uiPriority w:val="99"/>
    <w:rsid w:val="00B9183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f9"/>
    <w:uiPriority w:val="99"/>
    <w:rsid w:val="00B9183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f9"/>
    <w:uiPriority w:val="99"/>
    <w:rsid w:val="00B91836"/>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137">
    <w:name w:val="Font Style137"/>
    <w:basedOn w:val="afa"/>
    <w:uiPriority w:val="99"/>
    <w:rsid w:val="00B91836"/>
    <w:rPr>
      <w:rFonts w:ascii="Arial" w:hAnsi="Arial" w:cs="Arial"/>
      <w:sz w:val="18"/>
      <w:szCs w:val="18"/>
    </w:rPr>
  </w:style>
  <w:style w:type="paragraph" w:styleId="affffffffffff8">
    <w:name w:val="Normal Indent"/>
    <w:basedOn w:val="af9"/>
    <w:uiPriority w:val="99"/>
    <w:rsid w:val="00B91836"/>
    <w:pPr>
      <w:ind w:left="708"/>
    </w:pPr>
    <w:rPr>
      <w:rFonts w:ascii="Calibri" w:eastAsia="Times New Roman" w:hAnsi="Calibri" w:cs="Times New Roman"/>
    </w:rPr>
  </w:style>
  <w:style w:type="paragraph" w:customStyle="1" w:styleId="1ffff4">
    <w:name w:val="_Часть 1."/>
    <w:basedOn w:val="20"/>
    <w:link w:val="1ffff5"/>
    <w:qFormat/>
    <w:rsid w:val="00B91836"/>
    <w:pPr>
      <w:keepLines w:val="0"/>
      <w:numPr>
        <w:ilvl w:val="0"/>
        <w:numId w:val="0"/>
      </w:numPr>
      <w:spacing w:before="480" w:after="60" w:line="360" w:lineRule="auto"/>
      <w:ind w:firstLine="567"/>
    </w:pPr>
    <w:rPr>
      <w:rFonts w:ascii="Times New Roman" w:eastAsia="Times New Roman" w:hAnsi="Times New Roman" w:cs="Times New Roman"/>
      <w:b/>
      <w:bCs/>
      <w:i/>
      <w:iCs/>
      <w:color w:val="000000"/>
      <w:kern w:val="28"/>
      <w:sz w:val="28"/>
      <w:szCs w:val="28"/>
    </w:rPr>
  </w:style>
  <w:style w:type="character" w:customStyle="1" w:styleId="1ffff5">
    <w:name w:val="_Часть 1. Знак"/>
    <w:basedOn w:val="afa"/>
    <w:link w:val="1ffff4"/>
    <w:rsid w:val="00B91836"/>
    <w:rPr>
      <w:rFonts w:ascii="Times New Roman" w:eastAsia="Times New Roman" w:hAnsi="Times New Roman" w:cs="Times New Roman"/>
      <w:b/>
      <w:bCs/>
      <w:i/>
      <w:iCs/>
      <w:color w:val="000000"/>
      <w:kern w:val="28"/>
      <w:sz w:val="28"/>
      <w:szCs w:val="28"/>
    </w:rPr>
  </w:style>
  <w:style w:type="paragraph" w:customStyle="1" w:styleId="a8">
    <w:name w:val="_Обычный список точка"/>
    <w:basedOn w:val="aff2"/>
    <w:link w:val="affffffffffff9"/>
    <w:qFormat/>
    <w:rsid w:val="00B91836"/>
    <w:pPr>
      <w:numPr>
        <w:numId w:val="69"/>
      </w:numPr>
      <w:spacing w:line="360" w:lineRule="auto"/>
      <w:contextualSpacing/>
      <w:jc w:val="both"/>
    </w:pPr>
    <w:rPr>
      <w:rFonts w:ascii="Times New Roman" w:eastAsia="Times New Roman" w:hAnsi="Times New Roman" w:cs="Times New Roman"/>
      <w:sz w:val="26"/>
      <w:szCs w:val="26"/>
    </w:rPr>
  </w:style>
  <w:style w:type="character" w:customStyle="1" w:styleId="affffffffffff9">
    <w:name w:val="_Обычный список точка Знак"/>
    <w:basedOn w:val="aff3"/>
    <w:link w:val="a8"/>
    <w:rsid w:val="00B91836"/>
    <w:rPr>
      <w:rFonts w:ascii="Times New Roman" w:eastAsia="Times New Roman" w:hAnsi="Times New Roman" w:cs="Times New Roman"/>
      <w:sz w:val="26"/>
      <w:szCs w:val="26"/>
    </w:rPr>
  </w:style>
  <w:style w:type="paragraph" w:customStyle="1" w:styleId="112">
    <w:name w:val="_1.1"/>
    <w:basedOn w:val="20"/>
    <w:link w:val="11ff"/>
    <w:qFormat/>
    <w:rsid w:val="00B91836"/>
    <w:pPr>
      <w:numPr>
        <w:numId w:val="68"/>
      </w:numPr>
      <w:spacing w:before="200" w:after="240" w:line="360" w:lineRule="auto"/>
    </w:pPr>
    <w:rPr>
      <w:rFonts w:ascii="Times New Roman" w:eastAsia="Times New Roman" w:hAnsi="Times New Roman" w:cs="Times New Roman"/>
      <w:b/>
      <w:bCs/>
      <w:i/>
      <w:iCs/>
      <w:color w:val="000000"/>
      <w:kern w:val="28"/>
      <w:sz w:val="28"/>
      <w:szCs w:val="28"/>
    </w:rPr>
  </w:style>
  <w:style w:type="character" w:customStyle="1" w:styleId="11ff">
    <w:name w:val="_1.1 Знак"/>
    <w:basedOn w:val="afa"/>
    <w:link w:val="112"/>
    <w:rsid w:val="00B91836"/>
    <w:rPr>
      <w:rFonts w:ascii="Times New Roman" w:eastAsia="Times New Roman" w:hAnsi="Times New Roman" w:cs="Times New Roman"/>
      <w:b/>
      <w:bCs/>
      <w:i/>
      <w:iCs/>
      <w:color w:val="000000"/>
      <w:kern w:val="28"/>
      <w:sz w:val="28"/>
      <w:szCs w:val="28"/>
    </w:rPr>
  </w:style>
  <w:style w:type="paragraph" w:customStyle="1" w:styleId="10">
    <w:name w:val="_Раздел 1"/>
    <w:basedOn w:val="1f"/>
    <w:link w:val="1ffff6"/>
    <w:rsid w:val="00B91836"/>
    <w:pPr>
      <w:keepLines w:val="0"/>
      <w:pageBreakBefore/>
      <w:numPr>
        <w:numId w:val="70"/>
      </w:numPr>
      <w:tabs>
        <w:tab w:val="left" w:pos="0"/>
      </w:tabs>
      <w:suppressAutoHyphens/>
      <w:spacing w:before="120" w:after="240" w:line="360" w:lineRule="auto"/>
      <w:jc w:val="both"/>
    </w:pPr>
    <w:rPr>
      <w:rFonts w:ascii="Times New Roman" w:eastAsia="Times New Roman" w:hAnsi="Times New Roman" w:cs="Times New Roman"/>
      <w:b/>
      <w:bCs/>
      <w:color w:val="000000"/>
      <w:kern w:val="28"/>
      <w:sz w:val="26"/>
    </w:rPr>
  </w:style>
  <w:style w:type="character" w:customStyle="1" w:styleId="1ffff6">
    <w:name w:val="_Раздел 1 Знак"/>
    <w:basedOn w:val="afa"/>
    <w:link w:val="10"/>
    <w:rsid w:val="00B91836"/>
    <w:rPr>
      <w:rFonts w:ascii="Times New Roman" w:eastAsia="Times New Roman" w:hAnsi="Times New Roman" w:cs="Times New Roman"/>
      <w:b/>
      <w:bCs/>
      <w:color w:val="000000"/>
      <w:kern w:val="28"/>
      <w:sz w:val="26"/>
      <w:szCs w:val="32"/>
    </w:rPr>
  </w:style>
  <w:style w:type="character" w:customStyle="1" w:styleId="affffffff0">
    <w:name w:val="ТАБЛ Знак"/>
    <w:basedOn w:val="afa"/>
    <w:link w:val="af2"/>
    <w:rsid w:val="00B91836"/>
    <w:rPr>
      <w:rFonts w:ascii="Times New Roman" w:eastAsia="Calibri" w:hAnsi="Times New Roman" w:cs="Times New Roman"/>
      <w:b/>
      <w:szCs w:val="24"/>
    </w:rPr>
  </w:style>
  <w:style w:type="paragraph" w:customStyle="1" w:styleId="-0">
    <w:name w:val="Рис-Т"/>
    <w:basedOn w:val="af9"/>
    <w:qFormat/>
    <w:rsid w:val="00B91836"/>
    <w:pPr>
      <w:widowControl w:val="0"/>
      <w:suppressAutoHyphens/>
      <w:spacing w:before="240" w:after="0" w:line="240" w:lineRule="auto"/>
      <w:ind w:right="-108"/>
    </w:pPr>
    <w:rPr>
      <w:rFonts w:ascii="Times New Roman" w:eastAsia="Times New Roman" w:hAnsi="Times New Roman" w:cs="Times New Roman"/>
      <w:sz w:val="26"/>
      <w:szCs w:val="20"/>
      <w:lang w:eastAsia="ru-RU"/>
    </w:rPr>
  </w:style>
  <w:style w:type="character" w:customStyle="1" w:styleId="FontStyle70">
    <w:name w:val="Font Style70"/>
    <w:basedOn w:val="afa"/>
    <w:uiPriority w:val="99"/>
    <w:rsid w:val="00B91836"/>
    <w:rPr>
      <w:rFonts w:ascii="Times New Roman" w:hAnsi="Times New Roman" w:cs="Times New Roman"/>
      <w:b/>
      <w:bCs/>
      <w:sz w:val="20"/>
      <w:szCs w:val="20"/>
    </w:rPr>
  </w:style>
  <w:style w:type="numbering" w:customStyle="1" w:styleId="af4">
    <w:name w:val="Со второго раздела"/>
    <w:uiPriority w:val="99"/>
    <w:rsid w:val="00B91836"/>
    <w:pPr>
      <w:numPr>
        <w:numId w:val="71"/>
      </w:numPr>
    </w:pPr>
  </w:style>
  <w:style w:type="paragraph" w:customStyle="1" w:styleId="righttext">
    <w:name w:val="righttext"/>
    <w:basedOn w:val="af9"/>
    <w:rsid w:val="00B918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9"/>
    <w:rsid w:val="00B918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9"/>
    <w:rsid w:val="00B918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ktext">
    <w:name w:val="bloktext"/>
    <w:basedOn w:val="af9"/>
    <w:rsid w:val="00B918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f7">
    <w:name w:val="Текст концевой сноски Знак1"/>
    <w:basedOn w:val="afa"/>
    <w:uiPriority w:val="99"/>
    <w:semiHidden/>
    <w:rsid w:val="00B91836"/>
    <w:rPr>
      <w:rFonts w:ascii="Times New Roman" w:hAnsi="Times New Roman"/>
      <w:color w:val="000000"/>
      <w:lang w:eastAsia="en-US"/>
    </w:rPr>
  </w:style>
  <w:style w:type="character" w:customStyle="1" w:styleId="1ffff8">
    <w:name w:val="Текст сноски Знак1"/>
    <w:basedOn w:val="afa"/>
    <w:uiPriority w:val="99"/>
    <w:semiHidden/>
    <w:rsid w:val="00B91836"/>
    <w:rPr>
      <w:rFonts w:ascii="Times New Roman" w:hAnsi="Times New Roman"/>
      <w:color w:val="000000"/>
      <w:lang w:eastAsia="en-US"/>
    </w:rPr>
  </w:style>
  <w:style w:type="character" w:customStyle="1" w:styleId="21fa">
    <w:name w:val="Основной текст с отступом 2 Знак1"/>
    <w:basedOn w:val="afa"/>
    <w:uiPriority w:val="99"/>
    <w:semiHidden/>
    <w:rsid w:val="00B91836"/>
    <w:rPr>
      <w:rFonts w:ascii="Times New Roman" w:hAnsi="Times New Roman"/>
      <w:color w:val="000000"/>
      <w:sz w:val="26"/>
      <w:szCs w:val="26"/>
      <w:lang w:eastAsia="en-US"/>
    </w:rPr>
  </w:style>
  <w:style w:type="character" w:customStyle="1" w:styleId="22f">
    <w:name w:val="2_2 Таблица Знак"/>
    <w:basedOn w:val="afa"/>
    <w:link w:val="22"/>
    <w:rsid w:val="00B91836"/>
    <w:rPr>
      <w:rFonts w:ascii="Times New Roman" w:eastAsia="Times New Roman" w:hAnsi="Times New Roman" w:cs="Times New Roman"/>
      <w:b/>
      <w:iCs/>
      <w:snapToGrid w:val="0"/>
      <w:sz w:val="26"/>
      <w:szCs w:val="26"/>
    </w:rPr>
  </w:style>
  <w:style w:type="character" w:customStyle="1" w:styleId="0210">
    <w:name w:val="02_Глава 1. Знак"/>
    <w:basedOn w:val="afa"/>
    <w:link w:val="021"/>
    <w:rsid w:val="00B91836"/>
    <w:rPr>
      <w:rFonts w:ascii="Times New Roman" w:eastAsia="Times New Roman" w:hAnsi="Times New Roman" w:cs="Times New Roman"/>
      <w:b/>
      <w:iCs/>
      <w:caps/>
      <w:snapToGrid w:val="0"/>
      <w:sz w:val="26"/>
      <w:szCs w:val="26"/>
    </w:rPr>
  </w:style>
  <w:style w:type="character" w:customStyle="1" w:styleId="11pt">
    <w:name w:val="Основной текст + 11 pt"/>
    <w:basedOn w:val="affff1"/>
    <w:rsid w:val="00B918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9"/>
    <w:uiPriority w:val="99"/>
    <w:rsid w:val="00B9183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2">
    <w:name w:val="1."/>
    <w:basedOn w:val="aff2"/>
    <w:link w:val="1ffff9"/>
    <w:rsid w:val="00B91836"/>
    <w:pPr>
      <w:pageBreakBefore/>
      <w:widowControl w:val="0"/>
      <w:numPr>
        <w:numId w:val="75"/>
      </w:numPr>
      <w:tabs>
        <w:tab w:val="left" w:pos="993"/>
      </w:tabs>
      <w:spacing w:line="276" w:lineRule="auto"/>
      <w:contextualSpacing/>
      <w:jc w:val="left"/>
    </w:pPr>
    <w:rPr>
      <w:rFonts w:ascii="Times New Roman" w:hAnsi="Times New Roman" w:cs="Times New Roman"/>
      <w:b/>
      <w:sz w:val="26"/>
      <w:szCs w:val="26"/>
    </w:rPr>
  </w:style>
  <w:style w:type="paragraph" w:customStyle="1" w:styleId="110">
    <w:name w:val="1.1"/>
    <w:basedOn w:val="aff2"/>
    <w:link w:val="11ff0"/>
    <w:rsid w:val="00B91836"/>
    <w:pPr>
      <w:keepNext/>
      <w:numPr>
        <w:ilvl w:val="1"/>
        <w:numId w:val="75"/>
      </w:numPr>
      <w:tabs>
        <w:tab w:val="left" w:pos="993"/>
      </w:tabs>
      <w:spacing w:before="120" w:line="276" w:lineRule="auto"/>
      <w:contextualSpacing/>
      <w:jc w:val="left"/>
    </w:pPr>
    <w:rPr>
      <w:rFonts w:ascii="Times New Roman" w:hAnsi="Times New Roman" w:cs="Times New Roman"/>
      <w:b/>
      <w:sz w:val="26"/>
      <w:szCs w:val="26"/>
    </w:rPr>
  </w:style>
  <w:style w:type="character" w:customStyle="1" w:styleId="1ffff9">
    <w:name w:val="1. Знак"/>
    <w:basedOn w:val="aff3"/>
    <w:link w:val="12"/>
    <w:rsid w:val="00B91836"/>
    <w:rPr>
      <w:rFonts w:ascii="Times New Roman" w:eastAsia="Calibri" w:hAnsi="Times New Roman" w:cs="Times New Roman"/>
      <w:b/>
      <w:sz w:val="26"/>
      <w:szCs w:val="26"/>
    </w:rPr>
  </w:style>
  <w:style w:type="paragraph" w:customStyle="1" w:styleId="affffffffffffa">
    <w:name w:val="Обычный текст"/>
    <w:basedOn w:val="aff2"/>
    <w:link w:val="affffffffffffb"/>
    <w:rsid w:val="00B91836"/>
    <w:pPr>
      <w:ind w:left="0"/>
      <w:contextualSpacing/>
      <w:jc w:val="left"/>
    </w:pPr>
    <w:rPr>
      <w:rFonts w:ascii="Times New Roman" w:hAnsi="Times New Roman" w:cs="Times New Roman"/>
      <w:sz w:val="26"/>
      <w:szCs w:val="26"/>
    </w:rPr>
  </w:style>
  <w:style w:type="character" w:customStyle="1" w:styleId="11ff0">
    <w:name w:val="1.1 Знак"/>
    <w:basedOn w:val="aff3"/>
    <w:link w:val="110"/>
    <w:rsid w:val="00B91836"/>
    <w:rPr>
      <w:rFonts w:ascii="Times New Roman" w:eastAsia="Calibri" w:hAnsi="Times New Roman" w:cs="Times New Roman"/>
      <w:b/>
      <w:sz w:val="26"/>
      <w:szCs w:val="26"/>
    </w:rPr>
  </w:style>
  <w:style w:type="character" w:customStyle="1" w:styleId="affffffffffffb">
    <w:name w:val="Обычный текст Знак"/>
    <w:basedOn w:val="aff3"/>
    <w:link w:val="affffffffffffa"/>
    <w:rsid w:val="00B91836"/>
    <w:rPr>
      <w:rFonts w:ascii="Times New Roman" w:eastAsia="Calibri" w:hAnsi="Times New Roman" w:cs="Times New Roman"/>
      <w:sz w:val="26"/>
      <w:szCs w:val="26"/>
    </w:rPr>
  </w:style>
  <w:style w:type="paragraph" w:customStyle="1" w:styleId="affffffffffffc">
    <w:name w:val="_Подразделение"/>
    <w:basedOn w:val="1f1"/>
    <w:link w:val="affffffffffffd"/>
    <w:qFormat/>
    <w:rsid w:val="00B91836"/>
    <w:pPr>
      <w:tabs>
        <w:tab w:val="clear" w:pos="993"/>
      </w:tabs>
      <w:spacing w:before="240"/>
      <w:ind w:left="0" w:firstLine="0"/>
      <w:jc w:val="both"/>
    </w:pPr>
    <w:rPr>
      <w:rFonts w:eastAsia="Calibri" w:cs="Calibri"/>
      <w:b w:val="0"/>
      <w:smallCaps w:val="0"/>
      <w:lang w:val="x-none"/>
    </w:rPr>
  </w:style>
  <w:style w:type="paragraph" w:customStyle="1" w:styleId="aa">
    <w:name w:val="_Список маркерны"/>
    <w:basedOn w:val="affd"/>
    <w:link w:val="affffffffffffe"/>
    <w:qFormat/>
    <w:rsid w:val="00B91836"/>
    <w:pPr>
      <w:numPr>
        <w:numId w:val="73"/>
      </w:numPr>
      <w:tabs>
        <w:tab w:val="left" w:pos="284"/>
      </w:tabs>
      <w:spacing w:before="0" w:after="0"/>
      <w:ind w:left="0" w:firstLine="0"/>
    </w:pPr>
    <w:rPr>
      <w:rFonts w:cs="Calibri"/>
      <w:sz w:val="26"/>
    </w:rPr>
  </w:style>
  <w:style w:type="character" w:customStyle="1" w:styleId="affffffffffffd">
    <w:name w:val="_Подразделение Знак"/>
    <w:basedOn w:val="affe"/>
    <w:link w:val="affffffffffffc"/>
    <w:rsid w:val="00B91836"/>
    <w:rPr>
      <w:rFonts w:ascii="Times New Roman" w:eastAsia="Calibri" w:hAnsi="Times New Roman" w:cs="Calibri"/>
      <w:bCs/>
      <w:iCs w:val="0"/>
      <w:sz w:val="26"/>
      <w:szCs w:val="26"/>
      <w:lang w:val="x-none"/>
    </w:rPr>
  </w:style>
  <w:style w:type="paragraph" w:customStyle="1" w:styleId="a4">
    <w:name w:val="_Список нумерованный"/>
    <w:basedOn w:val="aa"/>
    <w:link w:val="afffffffffffff"/>
    <w:qFormat/>
    <w:rsid w:val="00B91836"/>
    <w:pPr>
      <w:numPr>
        <w:numId w:val="74"/>
      </w:numPr>
    </w:pPr>
  </w:style>
  <w:style w:type="character" w:customStyle="1" w:styleId="affffffffffffe">
    <w:name w:val="_Список маркерны Знак"/>
    <w:basedOn w:val="affe"/>
    <w:link w:val="aa"/>
    <w:rsid w:val="00B91836"/>
    <w:rPr>
      <w:rFonts w:ascii="Times New Roman" w:eastAsia="Calibri" w:hAnsi="Times New Roman" w:cs="Calibri"/>
      <w:iCs/>
      <w:sz w:val="26"/>
      <w:szCs w:val="26"/>
      <w:lang w:val="x-none"/>
    </w:rPr>
  </w:style>
  <w:style w:type="character" w:customStyle="1" w:styleId="afffffffffffff">
    <w:name w:val="_Список нумерованный Знак"/>
    <w:basedOn w:val="affffffffffffe"/>
    <w:link w:val="a4"/>
    <w:rsid w:val="00B91836"/>
    <w:rPr>
      <w:rFonts w:ascii="Times New Roman" w:eastAsia="Calibri" w:hAnsi="Times New Roman" w:cs="Calibri"/>
      <w:iCs/>
      <w:sz w:val="26"/>
      <w:szCs w:val="26"/>
      <w:lang w:val="x-none"/>
    </w:rPr>
  </w:style>
  <w:style w:type="paragraph" w:customStyle="1" w:styleId="afffffffffffff0">
    <w:name w:val="_комментарий"/>
    <w:basedOn w:val="affd"/>
    <w:link w:val="afffffffffffff1"/>
    <w:rsid w:val="00B91836"/>
    <w:pPr>
      <w:spacing w:before="0" w:after="0"/>
    </w:pPr>
    <w:rPr>
      <w:rFonts w:cs="Calibri"/>
      <w:color w:val="FF0000"/>
      <w:sz w:val="26"/>
    </w:rPr>
  </w:style>
  <w:style w:type="character" w:customStyle="1" w:styleId="afffffffffffff1">
    <w:name w:val="_комментарий Знак"/>
    <w:basedOn w:val="affe"/>
    <w:link w:val="afffffffffffff0"/>
    <w:rsid w:val="00B91836"/>
    <w:rPr>
      <w:rFonts w:ascii="Times New Roman" w:eastAsia="Calibri" w:hAnsi="Times New Roman" w:cs="Calibri"/>
      <w:iCs/>
      <w:color w:val="FF0000"/>
      <w:sz w:val="26"/>
      <w:szCs w:val="26"/>
      <w:lang w:val="x-none"/>
    </w:rPr>
  </w:style>
  <w:style w:type="paragraph" w:customStyle="1" w:styleId="1ffffa">
    <w:name w:val="Заголовок записки1"/>
    <w:next w:val="af9"/>
    <w:link w:val="afffffffffffff2"/>
    <w:autoRedefine/>
    <w:uiPriority w:val="99"/>
    <w:unhideWhenUsed/>
    <w:qFormat/>
    <w:rsid w:val="00B91836"/>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rPr>
  </w:style>
  <w:style w:type="character" w:customStyle="1" w:styleId="afffffffffffff2">
    <w:name w:val="Заголовок записки Знак"/>
    <w:basedOn w:val="afa"/>
    <w:link w:val="1ffffa"/>
    <w:uiPriority w:val="99"/>
    <w:rsid w:val="00B91836"/>
    <w:rPr>
      <w:rFonts w:ascii="Times New Roman" w:eastAsia="Times New Roman" w:hAnsi="Times New Roman" w:cs="Times New Roman"/>
      <w:b/>
      <w:caps/>
      <w:spacing w:val="5"/>
      <w:sz w:val="32"/>
      <w:szCs w:val="22"/>
      <w:lang w:eastAsia="en-US"/>
    </w:rPr>
  </w:style>
  <w:style w:type="paragraph" w:customStyle="1" w:styleId="ad">
    <w:name w:val="Перечисление"/>
    <w:basedOn w:val="aff2"/>
    <w:link w:val="afffffffffffff3"/>
    <w:qFormat/>
    <w:rsid w:val="00B91836"/>
    <w:pPr>
      <w:numPr>
        <w:numId w:val="76"/>
      </w:numPr>
      <w:adjustRightInd w:val="0"/>
      <w:snapToGrid w:val="0"/>
      <w:spacing w:after="40" w:line="300" w:lineRule="auto"/>
      <w:ind w:left="1004" w:hanging="295"/>
      <w:jc w:val="both"/>
    </w:pPr>
    <w:rPr>
      <w:rFonts w:ascii="Times New Roman" w:eastAsia="MS Mincho" w:hAnsi="Times New Roman" w:cs="Times New Roman"/>
      <w:sz w:val="28"/>
    </w:rPr>
  </w:style>
  <w:style w:type="paragraph" w:customStyle="1" w:styleId="1ffffb">
    <w:name w:val="_Рисунок1"/>
    <w:basedOn w:val="a"/>
    <w:next w:val="affd"/>
    <w:link w:val="1ffffc"/>
    <w:qFormat/>
    <w:rsid w:val="00B91836"/>
    <w:pPr>
      <w:keepLines/>
      <w:widowControl/>
      <w:numPr>
        <w:numId w:val="0"/>
      </w:numPr>
      <w:adjustRightInd/>
      <w:spacing w:before="0" w:after="200" w:line="360" w:lineRule="auto"/>
      <w:ind w:left="714" w:hanging="357"/>
      <w:jc w:val="center"/>
      <w:textAlignment w:val="auto"/>
    </w:pPr>
    <w:rPr>
      <w:rFonts w:ascii="Times New Roman" w:eastAsia="Calibri" w:hAnsi="Times New Roman" w:cs="Calibri"/>
      <w:spacing w:val="0"/>
      <w:sz w:val="26"/>
      <w:szCs w:val="26"/>
      <w:lang w:eastAsia="ru-RU"/>
    </w:rPr>
  </w:style>
  <w:style w:type="character" w:customStyle="1" w:styleId="1ffffc">
    <w:name w:val="_Рисунок1 Знак"/>
    <w:basedOn w:val="affffffffffe"/>
    <w:link w:val="1ffffb"/>
    <w:rsid w:val="00B91836"/>
    <w:rPr>
      <w:rFonts w:ascii="Times New Roman" w:eastAsia="Calibri" w:hAnsi="Times New Roman" w:cs="Calibri"/>
      <w:b w:val="0"/>
      <w:bCs w:val="0"/>
      <w:sz w:val="26"/>
      <w:szCs w:val="26"/>
      <w:lang w:eastAsia="ru-RU"/>
    </w:rPr>
  </w:style>
  <w:style w:type="paragraph" w:customStyle="1" w:styleId="afffffffffffff4">
    <w:name w:val="Название рисунка"/>
    <w:link w:val="afffffffffffff5"/>
    <w:qFormat/>
    <w:rsid w:val="00B91836"/>
    <w:pPr>
      <w:adjustRightInd w:val="0"/>
      <w:snapToGrid w:val="0"/>
      <w:spacing w:before="120" w:after="240" w:line="240" w:lineRule="auto"/>
      <w:jc w:val="center"/>
    </w:pPr>
    <w:rPr>
      <w:rFonts w:ascii="Times New Roman" w:eastAsia="Times New Roman" w:hAnsi="Times New Roman"/>
      <w:i/>
      <w:spacing w:val="6"/>
      <w:sz w:val="26"/>
    </w:rPr>
  </w:style>
  <w:style w:type="character" w:customStyle="1" w:styleId="afffffffffffff5">
    <w:name w:val="Название рисунка Знак"/>
    <w:basedOn w:val="afa"/>
    <w:link w:val="afffffffffffff4"/>
    <w:rsid w:val="00B91836"/>
    <w:rPr>
      <w:rFonts w:ascii="Times New Roman" w:eastAsia="Times New Roman" w:hAnsi="Times New Roman"/>
      <w:i/>
      <w:spacing w:val="6"/>
      <w:sz w:val="26"/>
    </w:rPr>
  </w:style>
  <w:style w:type="numbering" w:customStyle="1" w:styleId="05">
    <w:name w:val="0.5 Список Заг."/>
    <w:uiPriority w:val="99"/>
    <w:rsid w:val="00B91836"/>
    <w:pPr>
      <w:numPr>
        <w:numId w:val="78"/>
      </w:numPr>
    </w:pPr>
  </w:style>
  <w:style w:type="paragraph" w:customStyle="1" w:styleId="343">
    <w:name w:val="3.4 Т. Центр"/>
    <w:link w:val="344"/>
    <w:rsid w:val="00B91836"/>
    <w:pPr>
      <w:spacing w:after="0" w:line="240" w:lineRule="auto"/>
      <w:jc w:val="center"/>
    </w:pPr>
    <w:rPr>
      <w:rFonts w:ascii="Times New Roman" w:eastAsia="Times New Roman" w:hAnsi="Times New Roman" w:cs="Times New Roman"/>
      <w:sz w:val="20"/>
      <w:szCs w:val="20"/>
    </w:rPr>
  </w:style>
  <w:style w:type="character" w:customStyle="1" w:styleId="344">
    <w:name w:val="3.4 Т. Центр Знак"/>
    <w:basedOn w:val="afa"/>
    <w:link w:val="343"/>
    <w:rsid w:val="00B91836"/>
    <w:rPr>
      <w:rFonts w:ascii="Times New Roman" w:eastAsia="Times New Roman" w:hAnsi="Times New Roman" w:cs="Times New Roman"/>
      <w:sz w:val="20"/>
      <w:szCs w:val="20"/>
    </w:rPr>
  </w:style>
  <w:style w:type="numbering" w:customStyle="1" w:styleId="0514">
    <w:name w:val="0.5 Список Заг.1"/>
    <w:uiPriority w:val="99"/>
    <w:rsid w:val="00B91836"/>
  </w:style>
  <w:style w:type="paragraph" w:customStyle="1" w:styleId="121">
    <w:name w:val="1_2 Список нумерной"/>
    <w:basedOn w:val="00"/>
    <w:link w:val="12e"/>
    <w:rsid w:val="00B91836"/>
    <w:pPr>
      <w:numPr>
        <w:ilvl w:val="1"/>
        <w:numId w:val="79"/>
      </w:numPr>
      <w:spacing w:after="40"/>
      <w:ind w:left="0" w:firstLine="709"/>
    </w:pPr>
    <w:rPr>
      <w:i/>
    </w:rPr>
  </w:style>
  <w:style w:type="character" w:customStyle="1" w:styleId="12e">
    <w:name w:val="1_2 Список нумерной Знак"/>
    <w:basedOn w:val="000"/>
    <w:link w:val="121"/>
    <w:rsid w:val="00B91836"/>
    <w:rPr>
      <w:rFonts w:ascii="Times New Roman" w:eastAsia="Times New Roman" w:hAnsi="Times New Roman" w:cs="Times New Roman"/>
      <w:i/>
      <w:sz w:val="26"/>
      <w:szCs w:val="26"/>
    </w:rPr>
  </w:style>
  <w:style w:type="paragraph" w:customStyle="1" w:styleId="120">
    <w:name w:val="1_2 Список нумерованный"/>
    <w:basedOn w:val="121"/>
    <w:link w:val="12f"/>
    <w:qFormat/>
    <w:rsid w:val="00B91836"/>
    <w:pPr>
      <w:numPr>
        <w:ilvl w:val="0"/>
        <w:numId w:val="80"/>
      </w:numPr>
      <w:ind w:left="0" w:firstLine="709"/>
    </w:pPr>
  </w:style>
  <w:style w:type="character" w:customStyle="1" w:styleId="12f">
    <w:name w:val="1_2 Список нумерованный Знак"/>
    <w:basedOn w:val="12e"/>
    <w:link w:val="120"/>
    <w:rsid w:val="00B91836"/>
    <w:rPr>
      <w:rFonts w:ascii="Times New Roman" w:eastAsia="Times New Roman" w:hAnsi="Times New Roman" w:cs="Times New Roman"/>
      <w:i/>
      <w:sz w:val="26"/>
      <w:szCs w:val="26"/>
    </w:rPr>
  </w:style>
  <w:style w:type="paragraph" w:customStyle="1" w:styleId="3300">
    <w:name w:val="3.3 Т. Слева + 0"/>
    <w:basedOn w:val="af9"/>
    <w:rsid w:val="00B91836"/>
    <w:pPr>
      <w:spacing w:after="0" w:line="240" w:lineRule="auto"/>
    </w:pPr>
    <w:rPr>
      <w:rFonts w:ascii="Times New Roman" w:eastAsia="Times New Roman" w:hAnsi="Times New Roman" w:cs="Times New Roman"/>
      <w:sz w:val="20"/>
      <w:szCs w:val="20"/>
    </w:rPr>
  </w:style>
  <w:style w:type="paragraph" w:customStyle="1" w:styleId="31f">
    <w:name w:val="3.1 Т. Подзаг."/>
    <w:link w:val="31f0"/>
    <w:rsid w:val="00B91836"/>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f0">
    <w:name w:val="3.1 Т. Подзаг. Знак"/>
    <w:basedOn w:val="afa"/>
    <w:link w:val="31f"/>
    <w:rsid w:val="00B91836"/>
    <w:rPr>
      <w:rFonts w:ascii="Times New Roman" w:eastAsia="Times New Roman" w:hAnsi="Times New Roman" w:cs="Times New Roman"/>
      <w:b/>
      <w:bCs/>
      <w:smallCaps/>
      <w:spacing w:val="20"/>
      <w:sz w:val="20"/>
      <w:szCs w:val="20"/>
    </w:rPr>
  </w:style>
  <w:style w:type="paragraph" w:customStyle="1" w:styleId="1ffffd">
    <w:name w:val="Текст титула отступ 1"/>
    <w:rsid w:val="00B91836"/>
    <w:pPr>
      <w:spacing w:after="3600" w:line="259" w:lineRule="auto"/>
      <w:jc w:val="center"/>
    </w:pPr>
    <w:rPr>
      <w:rFonts w:ascii="Times New Roman" w:eastAsia="Times New Roman" w:hAnsi="Times New Roman" w:cs="Times New Roman"/>
      <w:b/>
      <w:sz w:val="24"/>
      <w:szCs w:val="20"/>
    </w:rPr>
  </w:style>
  <w:style w:type="paragraph" w:customStyle="1" w:styleId="afffffffffffff6">
    <w:name w:val="Обычный б/п"/>
    <w:basedOn w:val="af9"/>
    <w:rsid w:val="00B91836"/>
    <w:pPr>
      <w:snapToGrid w:val="0"/>
      <w:spacing w:after="0" w:line="300" w:lineRule="auto"/>
      <w:contextualSpacing/>
      <w:jc w:val="both"/>
    </w:pPr>
    <w:rPr>
      <w:rFonts w:ascii="Times New Roman" w:eastAsia="Times New Roman" w:hAnsi="Times New Roman"/>
      <w:sz w:val="28"/>
    </w:rPr>
  </w:style>
  <w:style w:type="paragraph" w:customStyle="1" w:styleId="21fb">
    <w:name w:val="2.1 Наз. записки"/>
    <w:basedOn w:val="104"/>
    <w:link w:val="21fc"/>
    <w:rsid w:val="00B91836"/>
    <w:rPr>
      <w:rFonts w:cs="Times New Roman"/>
    </w:rPr>
  </w:style>
  <w:style w:type="character" w:customStyle="1" w:styleId="afffffffffffff3">
    <w:name w:val="Перечисление Знак"/>
    <w:basedOn w:val="aff3"/>
    <w:link w:val="ad"/>
    <w:rsid w:val="00B91836"/>
    <w:rPr>
      <w:rFonts w:ascii="Times New Roman" w:eastAsia="MS Mincho" w:hAnsi="Times New Roman" w:cs="Times New Roman"/>
      <w:sz w:val="28"/>
    </w:rPr>
  </w:style>
  <w:style w:type="paragraph" w:customStyle="1" w:styleId="1ffffe">
    <w:name w:val="Красная строка1"/>
    <w:basedOn w:val="affffff2"/>
    <w:next w:val="af9"/>
    <w:link w:val="afffffffffffff7"/>
    <w:uiPriority w:val="99"/>
    <w:unhideWhenUsed/>
    <w:rsid w:val="00B91836"/>
    <w:pPr>
      <w:widowControl/>
      <w:adjustRightInd/>
      <w:snapToGrid w:val="0"/>
      <w:spacing w:before="40" w:after="360" w:line="300" w:lineRule="auto"/>
      <w:ind w:firstLine="360"/>
      <w:contextualSpacing/>
      <w:textAlignment w:val="auto"/>
    </w:pPr>
    <w:rPr>
      <w:rFonts w:ascii="Times New Roman" w:eastAsia="Times New Roman" w:hAnsi="Times New Roman"/>
      <w:sz w:val="28"/>
      <w:szCs w:val="22"/>
      <w:lang w:eastAsia="en-US"/>
    </w:rPr>
  </w:style>
  <w:style w:type="character" w:customStyle="1" w:styleId="afffffffffffff7">
    <w:name w:val="Красная строка Знак"/>
    <w:basedOn w:val="affffff3"/>
    <w:link w:val="1ffffe"/>
    <w:uiPriority w:val="99"/>
    <w:rsid w:val="00B91836"/>
    <w:rPr>
      <w:rFonts w:ascii="Times New Roman" w:eastAsia="Times New Roman" w:hAnsi="Times New Roman" w:cs="Times New Roman"/>
      <w:spacing w:val="-5"/>
      <w:sz w:val="28"/>
      <w:szCs w:val="22"/>
      <w:lang w:eastAsia="en-US"/>
    </w:rPr>
  </w:style>
  <w:style w:type="paragraph" w:customStyle="1" w:styleId="afffffffffffff8">
    <w:name w:val="Уравнения"/>
    <w:rsid w:val="00B91836"/>
    <w:pPr>
      <w:spacing w:before="80" w:after="80" w:line="300" w:lineRule="auto"/>
      <w:ind w:left="2829"/>
    </w:pPr>
    <w:rPr>
      <w:rFonts w:ascii="Cambria Math" w:eastAsia="Times New Roman" w:hAnsi="Cambria Math"/>
      <w:i/>
      <w:sz w:val="28"/>
    </w:rPr>
  </w:style>
  <w:style w:type="paragraph" w:customStyle="1" w:styleId="4112">
    <w:name w:val="4.1 Абз. титула 1"/>
    <w:next w:val="104"/>
    <w:link w:val="4113"/>
    <w:rsid w:val="00B91836"/>
    <w:pPr>
      <w:spacing w:after="1200" w:line="300" w:lineRule="auto"/>
      <w:jc w:val="center"/>
    </w:pPr>
    <w:rPr>
      <w:rFonts w:ascii="Times New Roman" w:eastAsia="Times New Roman" w:hAnsi="Times New Roman"/>
      <w:caps/>
      <w:smallCaps/>
      <w:spacing w:val="20"/>
      <w:sz w:val="32"/>
      <w:szCs w:val="36"/>
    </w:rPr>
  </w:style>
  <w:style w:type="character" w:customStyle="1" w:styleId="21fc">
    <w:name w:val="2.1 Наз. записки Знак"/>
    <w:basedOn w:val="105"/>
    <w:link w:val="21fb"/>
    <w:rsid w:val="00B91836"/>
    <w:rPr>
      <w:rFonts w:ascii="Times New Roman" w:eastAsia="Times New Roman" w:hAnsi="Times New Roman"/>
      <w:b/>
      <w:caps/>
      <w:spacing w:val="10"/>
      <w:sz w:val="32"/>
      <w:szCs w:val="36"/>
    </w:rPr>
  </w:style>
  <w:style w:type="paragraph" w:customStyle="1" w:styleId="4220">
    <w:name w:val="4.2 Абз. титула 2"/>
    <w:basedOn w:val="4112"/>
    <w:link w:val="4221"/>
    <w:rsid w:val="00B91836"/>
    <w:pPr>
      <w:spacing w:after="0"/>
    </w:pPr>
  </w:style>
  <w:style w:type="character" w:customStyle="1" w:styleId="4113">
    <w:name w:val="4.1 Абз. титула 1 Знак"/>
    <w:basedOn w:val="afa"/>
    <w:link w:val="4112"/>
    <w:rsid w:val="00B91836"/>
    <w:rPr>
      <w:rFonts w:ascii="Times New Roman" w:eastAsia="Times New Roman" w:hAnsi="Times New Roman"/>
      <w:caps/>
      <w:smallCaps/>
      <w:spacing w:val="20"/>
      <w:sz w:val="32"/>
      <w:szCs w:val="36"/>
    </w:rPr>
  </w:style>
  <w:style w:type="table" w:customStyle="1" w:styleId="-531">
    <w:name w:val="Таблица-сетка 5 темная — акцент 31"/>
    <w:basedOn w:val="afb"/>
    <w:uiPriority w:val="50"/>
    <w:rsid w:val="00B91836"/>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b"/>
    <w:uiPriority w:val="49"/>
    <w:rsid w:val="00B91836"/>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b"/>
    <w:uiPriority w:val="50"/>
    <w:rsid w:val="00B91836"/>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9">
    <w:name w:val="Заголовок записки 2"/>
    <w:basedOn w:val="af9"/>
    <w:next w:val="af9"/>
    <w:rsid w:val="00B91836"/>
    <w:pPr>
      <w:keepNext/>
      <w:widowControl w:val="0"/>
      <w:snapToGrid w:val="0"/>
      <w:spacing w:before="720" w:after="0" w:line="300" w:lineRule="auto"/>
      <w:contextualSpacing/>
      <w:jc w:val="both"/>
      <w:outlineLvl w:val="0"/>
    </w:pPr>
    <w:rPr>
      <w:rFonts w:ascii="Times New Roman" w:eastAsia="Times New Roman" w:hAnsi="Times New Roman"/>
      <w:b/>
      <w:caps/>
      <w:spacing w:val="5"/>
      <w:sz w:val="32"/>
    </w:rPr>
  </w:style>
  <w:style w:type="paragraph" w:customStyle="1" w:styleId="22f0">
    <w:name w:val="2.2 Наз. книги"/>
    <w:link w:val="22f1"/>
    <w:rsid w:val="00B91836"/>
    <w:pPr>
      <w:widowControl w:val="0"/>
      <w:numPr>
        <w:ilvl w:val="1"/>
      </w:numPr>
      <w:spacing w:after="0" w:line="300" w:lineRule="auto"/>
      <w:jc w:val="center"/>
    </w:pPr>
    <w:rPr>
      <w:rFonts w:ascii="Times New Roman" w:eastAsia="Times New Roman" w:hAnsi="Times New Roman"/>
      <w:b/>
      <w:smallCaps/>
      <w:spacing w:val="10"/>
      <w:sz w:val="28"/>
    </w:rPr>
  </w:style>
  <w:style w:type="character" w:customStyle="1" w:styleId="22f1">
    <w:name w:val="2.2 Наз. книги Знак"/>
    <w:basedOn w:val="afa"/>
    <w:link w:val="22f0"/>
    <w:rsid w:val="00B91836"/>
    <w:rPr>
      <w:rFonts w:ascii="Times New Roman" w:eastAsia="Times New Roman" w:hAnsi="Times New Roman"/>
      <w:b/>
      <w:smallCaps/>
      <w:spacing w:val="10"/>
      <w:sz w:val="28"/>
    </w:rPr>
  </w:style>
  <w:style w:type="paragraph" w:customStyle="1" w:styleId="104">
    <w:name w:val="1.0 Заг. ПЗ"/>
    <w:next w:val="21fb"/>
    <w:link w:val="105"/>
    <w:rsid w:val="00B91836"/>
    <w:pPr>
      <w:widowControl w:val="0"/>
      <w:spacing w:after="0" w:line="300" w:lineRule="auto"/>
      <w:ind w:left="426" w:right="425"/>
      <w:jc w:val="center"/>
    </w:pPr>
    <w:rPr>
      <w:rFonts w:ascii="Times New Roman" w:eastAsia="Times New Roman" w:hAnsi="Times New Roman"/>
      <w:b/>
      <w:caps/>
      <w:spacing w:val="10"/>
      <w:sz w:val="32"/>
      <w:szCs w:val="36"/>
    </w:rPr>
  </w:style>
  <w:style w:type="paragraph" w:customStyle="1" w:styleId="233">
    <w:name w:val="2.3 Текст титула"/>
    <w:next w:val="104"/>
    <w:link w:val="234"/>
    <w:rsid w:val="00B91836"/>
    <w:pPr>
      <w:spacing w:after="0" w:line="360" w:lineRule="auto"/>
      <w:jc w:val="center"/>
    </w:pPr>
    <w:rPr>
      <w:rFonts w:ascii="Times New Roman" w:eastAsia="Times New Roman" w:hAnsi="Times New Roman" w:cs="Times New Roman"/>
      <w:b/>
      <w:bCs/>
      <w:spacing w:val="10"/>
      <w:sz w:val="28"/>
      <w:szCs w:val="20"/>
    </w:rPr>
  </w:style>
  <w:style w:type="character" w:customStyle="1" w:styleId="105">
    <w:name w:val="1.0 Заг. ПЗ Знак"/>
    <w:basedOn w:val="afa"/>
    <w:link w:val="104"/>
    <w:rsid w:val="00B91836"/>
    <w:rPr>
      <w:rFonts w:ascii="Times New Roman" w:eastAsia="Times New Roman" w:hAnsi="Times New Roman"/>
      <w:b/>
      <w:caps/>
      <w:spacing w:val="10"/>
      <w:sz w:val="32"/>
      <w:szCs w:val="36"/>
    </w:rPr>
  </w:style>
  <w:style w:type="paragraph" w:customStyle="1" w:styleId="36-">
    <w:name w:val="3.6 Табл. Утв.-Согл."/>
    <w:basedOn w:val="aff9"/>
    <w:link w:val="36-0"/>
    <w:rsid w:val="00B91836"/>
    <w:pPr>
      <w:spacing w:after="0" w:line="300" w:lineRule="auto"/>
      <w:ind w:left="33" w:right="174"/>
      <w:jc w:val="both"/>
    </w:pPr>
    <w:rPr>
      <w:b w:val="0"/>
      <w:sz w:val="28"/>
      <w:szCs w:val="24"/>
    </w:rPr>
  </w:style>
  <w:style w:type="character" w:customStyle="1" w:styleId="234">
    <w:name w:val="2.3 Текст титула Знак"/>
    <w:basedOn w:val="afa"/>
    <w:link w:val="233"/>
    <w:rsid w:val="00B91836"/>
    <w:rPr>
      <w:rFonts w:ascii="Times New Roman" w:eastAsia="Times New Roman" w:hAnsi="Times New Roman" w:cs="Times New Roman"/>
      <w:b/>
      <w:bCs/>
      <w:spacing w:val="10"/>
      <w:sz w:val="28"/>
      <w:szCs w:val="20"/>
    </w:rPr>
  </w:style>
  <w:style w:type="character" w:customStyle="1" w:styleId="36-0">
    <w:name w:val="3.6 Табл. Утв.-Согл. Знак"/>
    <w:basedOn w:val="affa"/>
    <w:link w:val="36-"/>
    <w:rsid w:val="00B91836"/>
    <w:rPr>
      <w:rFonts w:ascii="Times New Roman" w:eastAsiaTheme="minorEastAsia" w:hAnsi="Times New Roman" w:cs="Times New Roman"/>
      <w:b w:val="0"/>
      <w:sz w:val="28"/>
      <w:szCs w:val="24"/>
    </w:rPr>
  </w:style>
  <w:style w:type="paragraph" w:customStyle="1" w:styleId="37-">
    <w:name w:val="3.7 Табл. Зам.-Зав."/>
    <w:basedOn w:val="36-"/>
    <w:link w:val="37-0"/>
    <w:rsid w:val="00B91836"/>
  </w:style>
  <w:style w:type="paragraph" w:customStyle="1" w:styleId="11ff1">
    <w:name w:val="1.1а Заг. Оглавления"/>
    <w:link w:val="11ff2"/>
    <w:rsid w:val="00B91836"/>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3">
    <w:name w:val="1.1 Заг. Вв."/>
    <w:aliases w:val="Закл."/>
    <w:basedOn w:val="11ff1"/>
    <w:link w:val="11ff4"/>
    <w:rsid w:val="00B91836"/>
  </w:style>
  <w:style w:type="character" w:customStyle="1" w:styleId="11ff2">
    <w:name w:val="1.1а Заг. Оглавления Знак"/>
    <w:basedOn w:val="afa"/>
    <w:link w:val="11ff1"/>
    <w:rsid w:val="00B91836"/>
    <w:rPr>
      <w:rFonts w:ascii="Times New Roman" w:eastAsia="Times New Roman" w:hAnsi="Times New Roman" w:cs="Times New Roman"/>
      <w:b/>
      <w:iCs/>
      <w:caps/>
      <w:snapToGrid w:val="0"/>
      <w:spacing w:val="20"/>
      <w:sz w:val="28"/>
      <w:lang w:eastAsia="ja-JP"/>
    </w:rPr>
  </w:style>
  <w:style w:type="character" w:customStyle="1" w:styleId="11ff4">
    <w:name w:val="1.1 Заг. Вв. Знак"/>
    <w:aliases w:val="Закл. Знак"/>
    <w:basedOn w:val="11ff2"/>
    <w:link w:val="11ff3"/>
    <w:rsid w:val="00B91836"/>
    <w:rPr>
      <w:rFonts w:ascii="Times New Roman" w:eastAsia="Times New Roman" w:hAnsi="Times New Roman" w:cs="Times New Roman"/>
      <w:b/>
      <w:iCs/>
      <w:caps/>
      <w:snapToGrid w:val="0"/>
      <w:spacing w:val="20"/>
      <w:sz w:val="28"/>
      <w:lang w:eastAsia="ja-JP"/>
    </w:rPr>
  </w:style>
  <w:style w:type="character" w:customStyle="1" w:styleId="1f4">
    <w:name w:val="Оглавление 1 Знак"/>
    <w:basedOn w:val="afa"/>
    <w:link w:val="1f3"/>
    <w:uiPriority w:val="39"/>
    <w:rsid w:val="00B91836"/>
  </w:style>
  <w:style w:type="character" w:customStyle="1" w:styleId="28">
    <w:name w:val="Оглавление 2 Знак"/>
    <w:basedOn w:val="afa"/>
    <w:link w:val="27"/>
    <w:uiPriority w:val="39"/>
    <w:rsid w:val="00B91836"/>
  </w:style>
  <w:style w:type="character" w:customStyle="1" w:styleId="39">
    <w:name w:val="Оглавление 3 Знак"/>
    <w:basedOn w:val="afa"/>
    <w:link w:val="38"/>
    <w:uiPriority w:val="39"/>
    <w:rsid w:val="00B91836"/>
  </w:style>
  <w:style w:type="character" w:customStyle="1" w:styleId="43">
    <w:name w:val="Оглавление 4 Знак"/>
    <w:basedOn w:val="afa"/>
    <w:link w:val="42"/>
    <w:uiPriority w:val="39"/>
    <w:rsid w:val="00B91836"/>
    <w:rPr>
      <w:rFonts w:ascii="Times New Roman" w:eastAsia="Times New Roman" w:hAnsi="Times New Roman" w:cs="Times New Roman"/>
      <w:sz w:val="24"/>
      <w:szCs w:val="24"/>
      <w:lang w:eastAsia="ru-RU"/>
    </w:rPr>
  </w:style>
  <w:style w:type="paragraph" w:customStyle="1" w:styleId="0510">
    <w:name w:val="0.5 Список 1)"/>
    <w:aliases w:val="2)"/>
    <w:basedOn w:val="00"/>
    <w:link w:val="0515"/>
    <w:rsid w:val="00B91836"/>
    <w:pPr>
      <w:numPr>
        <w:numId w:val="81"/>
      </w:numPr>
      <w:spacing w:after="40"/>
      <w:ind w:left="1134" w:hanging="425"/>
      <w:contextualSpacing/>
    </w:pPr>
  </w:style>
  <w:style w:type="character" w:customStyle="1" w:styleId="0515">
    <w:name w:val="0.5 Список 1) Знак"/>
    <w:aliases w:val="2) Знак"/>
    <w:basedOn w:val="000"/>
    <w:link w:val="0510"/>
    <w:rsid w:val="00B91836"/>
    <w:rPr>
      <w:rFonts w:ascii="Times New Roman" w:eastAsia="Times New Roman" w:hAnsi="Times New Roman" w:cs="Times New Roman"/>
      <w:sz w:val="26"/>
      <w:szCs w:val="26"/>
    </w:rPr>
  </w:style>
  <w:style w:type="paragraph" w:customStyle="1" w:styleId="06">
    <w:name w:val="0.6 Список а)"/>
    <w:aliases w:val="б)"/>
    <w:basedOn w:val="0510"/>
    <w:link w:val="060"/>
    <w:rsid w:val="00B91836"/>
    <w:pPr>
      <w:numPr>
        <w:numId w:val="82"/>
      </w:numPr>
      <w:ind w:left="1134" w:hanging="425"/>
    </w:pPr>
  </w:style>
  <w:style w:type="character" w:customStyle="1" w:styleId="060">
    <w:name w:val="0.6 Список а) Знак"/>
    <w:aliases w:val="б) Знак"/>
    <w:basedOn w:val="0515"/>
    <w:link w:val="06"/>
    <w:rsid w:val="00B91836"/>
    <w:rPr>
      <w:rFonts w:ascii="Times New Roman" w:eastAsia="Times New Roman" w:hAnsi="Times New Roman" w:cs="Times New Roman"/>
      <w:sz w:val="26"/>
      <w:szCs w:val="26"/>
    </w:rPr>
  </w:style>
  <w:style w:type="character" w:customStyle="1" w:styleId="11fe">
    <w:name w:val="1.1 Заг. Частей Знак"/>
    <w:basedOn w:val="afa"/>
    <w:link w:val="113"/>
    <w:rsid w:val="00B91836"/>
    <w:rPr>
      <w:rFonts w:ascii="Times New Roman" w:eastAsia="Times New Roman" w:hAnsi="Times New Roman" w:cs="Times New Roman"/>
      <w:b/>
      <w:iCs/>
      <w:caps/>
      <w:snapToGrid w:val="0"/>
      <w:spacing w:val="20"/>
      <w:sz w:val="28"/>
      <w:lang w:eastAsia="ja-JP"/>
    </w:rPr>
  </w:style>
  <w:style w:type="character" w:customStyle="1" w:styleId="21f8">
    <w:name w:val="2_1 Рисунок Знак"/>
    <w:basedOn w:val="afa"/>
    <w:link w:val="21"/>
    <w:rsid w:val="00B91836"/>
    <w:rPr>
      <w:rFonts w:ascii="Times New Roman" w:eastAsia="Times New Roman" w:hAnsi="Times New Roman" w:cs="Times New Roman"/>
      <w:b/>
      <w:iCs/>
      <w:snapToGrid w:val="0"/>
      <w:sz w:val="26"/>
      <w:szCs w:val="26"/>
    </w:rPr>
  </w:style>
  <w:style w:type="character" w:customStyle="1" w:styleId="03110">
    <w:name w:val="03_Глава 1.1. Знак"/>
    <w:basedOn w:val="afa"/>
    <w:link w:val="0311"/>
    <w:rsid w:val="00B91836"/>
    <w:rPr>
      <w:rFonts w:ascii="Times New Roman" w:eastAsia="Times New Roman" w:hAnsi="Times New Roman" w:cs="Times New Roman"/>
      <w:b/>
      <w:sz w:val="26"/>
      <w:szCs w:val="24"/>
    </w:rPr>
  </w:style>
  <w:style w:type="character" w:customStyle="1" w:styleId="4221">
    <w:name w:val="4.2 Абз. титула 2 Знак"/>
    <w:basedOn w:val="4113"/>
    <w:link w:val="4220"/>
    <w:rsid w:val="00B91836"/>
    <w:rPr>
      <w:rFonts w:ascii="Times New Roman" w:eastAsia="Times New Roman" w:hAnsi="Times New Roman"/>
      <w:caps/>
      <w:smallCaps/>
      <w:spacing w:val="20"/>
      <w:sz w:val="32"/>
      <w:szCs w:val="36"/>
    </w:rPr>
  </w:style>
  <w:style w:type="character" w:customStyle="1" w:styleId="37-0">
    <w:name w:val="3.7 Табл. Зам.-Зав. Знак"/>
    <w:basedOn w:val="36-0"/>
    <w:link w:val="37-"/>
    <w:rsid w:val="00B91836"/>
    <w:rPr>
      <w:rFonts w:ascii="Times New Roman" w:eastAsiaTheme="minorEastAsia" w:hAnsi="Times New Roman" w:cs="Times New Roman"/>
      <w:b w:val="0"/>
      <w:sz w:val="28"/>
      <w:szCs w:val="24"/>
    </w:rPr>
  </w:style>
  <w:style w:type="paragraph" w:customStyle="1" w:styleId="020">
    <w:name w:val="0.2 Слева + 0"/>
    <w:basedOn w:val="00"/>
    <w:link w:val="0200"/>
    <w:rsid w:val="00B91836"/>
    <w:pPr>
      <w:ind w:firstLine="0"/>
      <w:contextualSpacing/>
    </w:pPr>
  </w:style>
  <w:style w:type="character" w:customStyle="1" w:styleId="0200">
    <w:name w:val="0.2 Слева + 0 Знак"/>
    <w:basedOn w:val="000"/>
    <w:link w:val="020"/>
    <w:rsid w:val="00B91836"/>
    <w:rPr>
      <w:rFonts w:ascii="Times New Roman" w:eastAsia="Times New Roman" w:hAnsi="Times New Roman" w:cs="Times New Roman"/>
      <w:sz w:val="26"/>
      <w:szCs w:val="26"/>
    </w:rPr>
  </w:style>
  <w:style w:type="numbering" w:customStyle="1" w:styleId="050">
    <w:name w:val="Стиль 0.5 Список Заг."/>
    <w:basedOn w:val="afc"/>
    <w:rsid w:val="00B91836"/>
    <w:pPr>
      <w:numPr>
        <w:numId w:val="83"/>
      </w:numPr>
    </w:pPr>
  </w:style>
  <w:style w:type="character" w:customStyle="1" w:styleId="0511110">
    <w:name w:val="05_Глава 1.1.1.1. Знак"/>
    <w:basedOn w:val="afa"/>
    <w:link w:val="051111"/>
    <w:rsid w:val="00B91836"/>
    <w:rPr>
      <w:rFonts w:ascii="Times New Roman" w:eastAsia="Times New Roman" w:hAnsi="Times New Roman" w:cs="Times New Roman"/>
      <w:b/>
      <w:i/>
      <w:iCs/>
      <w:snapToGrid w:val="0"/>
      <w:spacing w:val="20"/>
      <w:sz w:val="26"/>
      <w:szCs w:val="26"/>
    </w:rPr>
  </w:style>
  <w:style w:type="character" w:customStyle="1" w:styleId="162">
    <w:name w:val="1.6 Заг. Подпараграфов Знак"/>
    <w:basedOn w:val="afa"/>
    <w:link w:val="16"/>
    <w:rsid w:val="00B91836"/>
    <w:rPr>
      <w:rFonts w:ascii="Times New Roman" w:eastAsia="Times New Roman" w:hAnsi="Times New Roman" w:cs="Times New Roman"/>
      <w:i/>
      <w:iCs/>
      <w:snapToGrid w:val="0"/>
      <w:spacing w:val="20"/>
      <w:sz w:val="28"/>
    </w:rPr>
  </w:style>
  <w:style w:type="character" w:customStyle="1" w:styleId="60-0">
    <w:name w:val="6.0 Список лит-ры Знак"/>
    <w:basedOn w:val="afa"/>
    <w:link w:val="60-"/>
    <w:rsid w:val="00B91836"/>
    <w:rPr>
      <w:rFonts w:ascii="Times New Roman" w:eastAsia="Times New Roman" w:hAnsi="Times New Roman"/>
      <w:sz w:val="28"/>
    </w:rPr>
  </w:style>
  <w:style w:type="paragraph" w:customStyle="1" w:styleId="243">
    <w:name w:val="2.4 Текст титула ПТЭ"/>
    <w:basedOn w:val="233"/>
    <w:rsid w:val="00B91836"/>
  </w:style>
  <w:style w:type="paragraph" w:customStyle="1" w:styleId="326">
    <w:name w:val="3.2 Т. Слева"/>
    <w:link w:val="327"/>
    <w:rsid w:val="00B91836"/>
    <w:pPr>
      <w:spacing w:after="0" w:line="240" w:lineRule="auto"/>
      <w:jc w:val="both"/>
    </w:pPr>
    <w:rPr>
      <w:rFonts w:ascii="Times New Roman" w:eastAsia="Times New Roman" w:hAnsi="Times New Roman" w:cs="Times New Roman"/>
      <w:sz w:val="20"/>
      <w:szCs w:val="20"/>
    </w:rPr>
  </w:style>
  <w:style w:type="paragraph" w:customStyle="1" w:styleId="352">
    <w:name w:val="3.5 Т. Справа"/>
    <w:basedOn w:val="343"/>
    <w:rsid w:val="00B91836"/>
    <w:pPr>
      <w:ind w:right="142"/>
      <w:jc w:val="right"/>
    </w:pPr>
  </w:style>
  <w:style w:type="character" w:customStyle="1" w:styleId="327">
    <w:name w:val="3.2 Т. Слева Знак"/>
    <w:basedOn w:val="afa"/>
    <w:link w:val="326"/>
    <w:rsid w:val="00B91836"/>
    <w:rPr>
      <w:rFonts w:ascii="Times New Roman" w:eastAsia="Times New Roman" w:hAnsi="Times New Roman" w:cs="Times New Roman"/>
      <w:sz w:val="20"/>
      <w:szCs w:val="20"/>
    </w:rPr>
  </w:style>
  <w:style w:type="paragraph" w:customStyle="1" w:styleId="3311">
    <w:name w:val="3.31 Т. Слева + 1"/>
    <w:basedOn w:val="af9"/>
    <w:rsid w:val="00B91836"/>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9"/>
    <w:rsid w:val="00B91836"/>
    <w:pPr>
      <w:spacing w:after="0" w:line="240" w:lineRule="auto"/>
      <w:ind w:firstLine="567"/>
    </w:pPr>
    <w:rPr>
      <w:rFonts w:ascii="Times New Roman" w:eastAsia="Times New Roman" w:hAnsi="Times New Roman" w:cs="Times New Roman"/>
      <w:sz w:val="20"/>
      <w:szCs w:val="20"/>
    </w:rPr>
  </w:style>
  <w:style w:type="table" w:customStyle="1" w:styleId="31f1">
    <w:name w:val="3.1 Таблица"/>
    <w:basedOn w:val="afb"/>
    <w:uiPriority w:val="99"/>
    <w:rsid w:val="00B9183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B91836"/>
    <w:pPr>
      <w:ind w:firstLine="851"/>
    </w:pPr>
  </w:style>
  <w:style w:type="table" w:customStyle="1" w:styleId="3-31">
    <w:name w:val="Средняя сетка 3 - Акцент 31"/>
    <w:basedOn w:val="afb"/>
    <w:next w:val="afb"/>
    <w:uiPriority w:val="69"/>
    <w:unhideWhenUsed/>
    <w:rsid w:val="00B9183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rsid w:val="00B91836"/>
    <w:pPr>
      <w:spacing w:after="40"/>
      <w:contextualSpacing/>
    </w:pPr>
  </w:style>
  <w:style w:type="character" w:customStyle="1" w:styleId="010">
    <w:name w:val="0.1 Пробел Знак"/>
    <w:basedOn w:val="000"/>
    <w:link w:val="01"/>
    <w:rsid w:val="00B91836"/>
    <w:rPr>
      <w:rFonts w:ascii="Times New Roman" w:eastAsia="Times New Roman" w:hAnsi="Times New Roman" w:cs="Times New Roman"/>
      <w:sz w:val="26"/>
      <w:szCs w:val="26"/>
    </w:rPr>
  </w:style>
  <w:style w:type="paragraph" w:customStyle="1" w:styleId="3ff0">
    <w:name w:val="3_Рисунок"/>
    <w:basedOn w:val="020"/>
    <w:link w:val="3ff1"/>
    <w:rsid w:val="00B91836"/>
    <w:pPr>
      <w:jc w:val="center"/>
    </w:pPr>
  </w:style>
  <w:style w:type="character" w:customStyle="1" w:styleId="3ff1">
    <w:name w:val="3_Рисунок Знак"/>
    <w:basedOn w:val="0200"/>
    <w:link w:val="3ff0"/>
    <w:rsid w:val="00B91836"/>
    <w:rPr>
      <w:rFonts w:ascii="Times New Roman" w:eastAsia="Times New Roman" w:hAnsi="Times New Roman" w:cs="Times New Roman"/>
      <w:sz w:val="26"/>
      <w:szCs w:val="26"/>
    </w:rPr>
  </w:style>
  <w:style w:type="paragraph" w:customStyle="1" w:styleId="04">
    <w:name w:val="0.4 Справа"/>
    <w:basedOn w:val="3ff0"/>
    <w:rsid w:val="00B91836"/>
    <w:pPr>
      <w:spacing w:before="120" w:after="120"/>
      <w:contextualSpacing w:val="0"/>
      <w:jc w:val="right"/>
    </w:pPr>
  </w:style>
  <w:style w:type="table" w:customStyle="1" w:styleId="1fffff">
    <w:name w:val="Сетка таблицы светлая1"/>
    <w:basedOn w:val="afb"/>
    <w:uiPriority w:val="40"/>
    <w:rsid w:val="00B91836"/>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0">
    <w:name w:val="0.5 Список 2"/>
    <w:basedOn w:val="121"/>
    <w:link w:val="0521"/>
    <w:rsid w:val="00B91836"/>
    <w:pPr>
      <w:numPr>
        <w:numId w:val="77"/>
      </w:numPr>
      <w:ind w:left="1701" w:firstLine="709"/>
    </w:pPr>
  </w:style>
  <w:style w:type="character" w:customStyle="1" w:styleId="0521">
    <w:name w:val="0.5 Список 2 Знак"/>
    <w:basedOn w:val="12e"/>
    <w:link w:val="0520"/>
    <w:rsid w:val="00B91836"/>
    <w:rPr>
      <w:rFonts w:ascii="Times New Roman" w:eastAsia="Times New Roman" w:hAnsi="Times New Roman" w:cs="Times New Roman"/>
      <w:i/>
      <w:sz w:val="26"/>
      <w:szCs w:val="26"/>
    </w:rPr>
  </w:style>
  <w:style w:type="paragraph" w:customStyle="1" w:styleId="011">
    <w:name w:val="01_ЖИРНЫЙ ЗАГОЛОВОК"/>
    <w:basedOn w:val="11ff1"/>
    <w:link w:val="012"/>
    <w:qFormat/>
    <w:rsid w:val="00B91836"/>
    <w:rPr>
      <w:sz w:val="26"/>
      <w:szCs w:val="26"/>
    </w:rPr>
  </w:style>
  <w:style w:type="character" w:customStyle="1" w:styleId="012">
    <w:name w:val="01_ЖИРНЫЙ ЗАГОЛОВОК Знак"/>
    <w:basedOn w:val="11ff4"/>
    <w:link w:val="011"/>
    <w:rsid w:val="00B91836"/>
    <w:rPr>
      <w:rFonts w:ascii="Times New Roman" w:eastAsia="Times New Roman" w:hAnsi="Times New Roman" w:cs="Times New Roman"/>
      <w:b/>
      <w:iCs/>
      <w:caps/>
      <w:snapToGrid w:val="0"/>
      <w:spacing w:val="20"/>
      <w:sz w:val="26"/>
      <w:szCs w:val="26"/>
      <w:lang w:eastAsia="ja-JP"/>
    </w:rPr>
  </w:style>
  <w:style w:type="paragraph" w:customStyle="1" w:styleId="4f1">
    <w:name w:val="4_Примечания"/>
    <w:basedOn w:val="00"/>
    <w:link w:val="4f2"/>
    <w:qFormat/>
    <w:rsid w:val="00B91836"/>
    <w:pPr>
      <w:contextualSpacing/>
    </w:pPr>
    <w:rPr>
      <w:color w:val="FF0000"/>
    </w:rPr>
  </w:style>
  <w:style w:type="character" w:customStyle="1" w:styleId="4f2">
    <w:name w:val="4_Примечания Знак"/>
    <w:basedOn w:val="000"/>
    <w:link w:val="4f1"/>
    <w:rsid w:val="00B91836"/>
    <w:rPr>
      <w:rFonts w:ascii="Times New Roman" w:eastAsia="Times New Roman" w:hAnsi="Times New Roman" w:cs="Times New Roman"/>
      <w:color w:val="FF0000"/>
      <w:sz w:val="26"/>
      <w:szCs w:val="26"/>
    </w:rPr>
  </w:style>
  <w:style w:type="numbering" w:customStyle="1" w:styleId="05210">
    <w:name w:val="0.5 Список Заг.21"/>
    <w:uiPriority w:val="99"/>
    <w:rsid w:val="00B91836"/>
  </w:style>
  <w:style w:type="numbering" w:customStyle="1" w:styleId="05110">
    <w:name w:val="0.5 Список Заг.11"/>
    <w:uiPriority w:val="99"/>
    <w:rsid w:val="00B91836"/>
  </w:style>
  <w:style w:type="numbering" w:customStyle="1" w:styleId="051">
    <w:name w:val="Стиль 0.5 Список Заг.1"/>
    <w:basedOn w:val="afc"/>
    <w:rsid w:val="00B91836"/>
    <w:pPr>
      <w:numPr>
        <w:numId w:val="70"/>
      </w:numPr>
    </w:pPr>
  </w:style>
  <w:style w:type="table" w:customStyle="1" w:styleId="3116">
    <w:name w:val="3.1 Таблица1"/>
    <w:basedOn w:val="afb"/>
    <w:uiPriority w:val="99"/>
    <w:rsid w:val="00B91836"/>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numbering" w:customStyle="1" w:styleId="05211">
    <w:name w:val="0.5 Список Заг.211"/>
    <w:uiPriority w:val="99"/>
    <w:rsid w:val="00B91836"/>
    <w:pPr>
      <w:numPr>
        <w:numId w:val="80"/>
      </w:numPr>
    </w:pPr>
  </w:style>
  <w:style w:type="numbering" w:customStyle="1" w:styleId="051110">
    <w:name w:val="0.5 Список Заг.111"/>
    <w:uiPriority w:val="99"/>
    <w:rsid w:val="00B91836"/>
  </w:style>
  <w:style w:type="numbering" w:customStyle="1" w:styleId="0511">
    <w:name w:val="Стиль 0.5 Список Заг.11"/>
    <w:basedOn w:val="afc"/>
    <w:rsid w:val="00B91836"/>
    <w:pPr>
      <w:numPr>
        <w:numId w:val="84"/>
      </w:numPr>
    </w:pPr>
  </w:style>
  <w:style w:type="table" w:customStyle="1" w:styleId="31110">
    <w:name w:val="3.1 Таблица11"/>
    <w:basedOn w:val="afb"/>
    <w:uiPriority w:val="99"/>
    <w:rsid w:val="00B91836"/>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9"/>
    <w:rsid w:val="00B91836"/>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0">
    <w:name w:val="Текст_1"/>
    <w:basedOn w:val="af9"/>
    <w:rsid w:val="00B91836"/>
    <w:pPr>
      <w:spacing w:after="0" w:line="240" w:lineRule="auto"/>
    </w:pPr>
    <w:rPr>
      <w:rFonts w:ascii="Times New Roman" w:eastAsia="Times New Roman" w:hAnsi="Times New Roman" w:cs="Times New Roman"/>
      <w:sz w:val="24"/>
      <w:szCs w:val="24"/>
      <w:lang w:eastAsia="ru-RU"/>
    </w:rPr>
  </w:style>
  <w:style w:type="paragraph" w:customStyle="1" w:styleId="afffffffffffff9">
    <w:name w:val="Подраздел"/>
    <w:basedOn w:val="af9"/>
    <w:rsid w:val="00B91836"/>
    <w:pPr>
      <w:spacing w:after="0" w:line="240" w:lineRule="auto"/>
    </w:pPr>
    <w:rPr>
      <w:rFonts w:ascii="Times New Roman" w:eastAsia="Times New Roman" w:hAnsi="Times New Roman" w:cs="Times New Roman"/>
      <w:b/>
      <w:sz w:val="24"/>
      <w:szCs w:val="24"/>
      <w:lang w:eastAsia="ru-RU"/>
    </w:rPr>
  </w:style>
  <w:style w:type="character" w:customStyle="1" w:styleId="1fffff1">
    <w:name w:val="Название Знак1"/>
    <w:aliases w:val="Заголовок1 Знак1,Заголовок Знак1"/>
    <w:basedOn w:val="afa"/>
    <w:uiPriority w:val="10"/>
    <w:rsid w:val="00B91836"/>
    <w:rPr>
      <w:rFonts w:ascii="Cambria" w:eastAsia="Times New Roman" w:hAnsi="Cambria" w:cs="Times New Roman"/>
      <w:color w:val="17365D"/>
      <w:spacing w:val="5"/>
      <w:kern w:val="28"/>
      <w:sz w:val="52"/>
      <w:szCs w:val="52"/>
    </w:rPr>
  </w:style>
  <w:style w:type="paragraph" w:customStyle="1" w:styleId="xl1824">
    <w:name w:val="xl1824"/>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9"/>
    <w:rsid w:val="00B9183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8">
    <w:name w:val="xl182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9"/>
    <w:rsid w:val="00B918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0">
    <w:name w:val="xl183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52379">
    <w:name w:val="xl52379"/>
    <w:basedOn w:val="af9"/>
    <w:rsid w:val="00B9183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0">
    <w:name w:val="xl52380"/>
    <w:basedOn w:val="af9"/>
    <w:rsid w:val="00B9183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2381">
    <w:name w:val="xl5238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2">
    <w:name w:val="xl5238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3">
    <w:name w:val="xl5238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9"/>
    <w:rsid w:val="00B91836"/>
    <w:pPr>
      <w:shd w:val="clear" w:color="000000" w:fill="538DD5"/>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8">
    <w:name w:val="xl52388"/>
    <w:basedOn w:val="af9"/>
    <w:rsid w:val="00B918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89">
    <w:name w:val="xl52389"/>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0">
    <w:name w:val="xl52390"/>
    <w:basedOn w:val="af9"/>
    <w:rsid w:val="00B9183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1">
    <w:name w:val="xl52391"/>
    <w:basedOn w:val="af9"/>
    <w:rsid w:val="00B9183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2">
    <w:name w:val="xl52392"/>
    <w:basedOn w:val="af9"/>
    <w:rsid w:val="00B918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font1">
    <w:name w:val="font1"/>
    <w:basedOn w:val="af9"/>
    <w:rsid w:val="00B91836"/>
    <w:pPr>
      <w:spacing w:before="100" w:beforeAutospacing="1" w:after="100" w:afterAutospacing="1" w:line="240" w:lineRule="auto"/>
    </w:pPr>
    <w:rPr>
      <w:rFonts w:ascii="Calibri" w:eastAsia="Times New Roman" w:hAnsi="Calibri" w:cs="Calibri"/>
      <w:color w:val="000000"/>
      <w:lang w:eastAsia="ru-RU"/>
    </w:rPr>
  </w:style>
  <w:style w:type="paragraph" w:customStyle="1" w:styleId="xl52393">
    <w:name w:val="xl52393"/>
    <w:basedOn w:val="af9"/>
    <w:rsid w:val="00B9183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4">
    <w:name w:val="xl5239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afffffffffffffa">
    <w:name w:val="Обратный адрес"/>
    <w:basedOn w:val="af9"/>
    <w:uiPriority w:val="99"/>
    <w:semiHidden/>
    <w:qFormat/>
    <w:rsid w:val="00B91836"/>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character" w:customStyle="1" w:styleId="ConsNonformat0">
    <w:name w:val="ConsNonformat Знак"/>
    <w:basedOn w:val="afa"/>
    <w:link w:val="ConsNonformat"/>
    <w:uiPriority w:val="99"/>
    <w:rsid w:val="00B91836"/>
    <w:rPr>
      <w:rFonts w:ascii="Consultant" w:eastAsia="Times New Roman" w:hAnsi="Consultant" w:cs="Times New Roman"/>
      <w:sz w:val="20"/>
      <w:szCs w:val="20"/>
      <w:lang w:eastAsia="ru-RU"/>
    </w:rPr>
  </w:style>
  <w:style w:type="paragraph" w:customStyle="1" w:styleId="xl58938">
    <w:name w:val="xl58938"/>
    <w:basedOn w:val="af9"/>
    <w:rsid w:val="00B91836"/>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39">
    <w:name w:val="xl58939"/>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0">
    <w:name w:val="xl58940"/>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1">
    <w:name w:val="xl58941"/>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2">
    <w:name w:val="xl58942"/>
    <w:basedOn w:val="af9"/>
    <w:rsid w:val="00B91836"/>
    <w:pPr>
      <w:spacing w:before="100" w:beforeAutospacing="1" w:after="100" w:afterAutospacing="1" w:line="240" w:lineRule="auto"/>
      <w:jc w:val="center"/>
      <w:textAlignment w:val="center"/>
    </w:pPr>
    <w:rPr>
      <w:rFonts w:ascii="Times New Roman" w:eastAsia="Times New Roman" w:hAnsi="Times New Roman" w:cs="Times New Roman"/>
      <w:sz w:val="40"/>
      <w:szCs w:val="40"/>
      <w:lang w:eastAsia="ru-RU"/>
    </w:rPr>
  </w:style>
  <w:style w:type="paragraph" w:customStyle="1" w:styleId="xl58943">
    <w:name w:val="xl5894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8944">
    <w:name w:val="xl5894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45">
    <w:name w:val="xl58945"/>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6">
    <w:name w:val="xl58946"/>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47">
    <w:name w:val="xl58947"/>
    <w:basedOn w:val="af9"/>
    <w:rsid w:val="00B91836"/>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58948">
    <w:name w:val="xl58948"/>
    <w:basedOn w:val="af9"/>
    <w:rsid w:val="00B91836"/>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58949">
    <w:name w:val="xl58949"/>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58950">
    <w:name w:val="xl58950"/>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51">
    <w:name w:val="xl58951"/>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2">
    <w:name w:val="xl58952"/>
    <w:basedOn w:val="af9"/>
    <w:rsid w:val="00B9183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53">
    <w:name w:val="xl58953"/>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4">
    <w:name w:val="xl58954"/>
    <w:basedOn w:val="af9"/>
    <w:rsid w:val="00B918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5">
    <w:name w:val="xl58955"/>
    <w:basedOn w:val="af9"/>
    <w:rsid w:val="00B918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6">
    <w:name w:val="xl58956"/>
    <w:basedOn w:val="af9"/>
    <w:rsid w:val="00B918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7">
    <w:name w:val="xl58957"/>
    <w:basedOn w:val="af9"/>
    <w:rsid w:val="00B918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8">
    <w:name w:val="xl58958"/>
    <w:basedOn w:val="af9"/>
    <w:rsid w:val="00B918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9">
    <w:name w:val="xl58959"/>
    <w:basedOn w:val="af9"/>
    <w:rsid w:val="00B91836"/>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60">
    <w:name w:val="xl58960"/>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61">
    <w:name w:val="xl58961"/>
    <w:basedOn w:val="af9"/>
    <w:rsid w:val="00B918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table" w:customStyle="1" w:styleId="TableGridReport3">
    <w:name w:val="Table Grid Report3"/>
    <w:basedOn w:val="afb"/>
    <w:next w:val="aff"/>
    <w:uiPriority w:val="59"/>
    <w:rsid w:val="00B9183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b"/>
    <w:next w:val="aff"/>
    <w:uiPriority w:val="99"/>
    <w:rsid w:val="00B9183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afa"/>
    <w:uiPriority w:val="99"/>
    <w:rsid w:val="00B91836"/>
    <w:rPr>
      <w:rFonts w:ascii="MS Reference Sans Serif" w:hAnsi="MS Reference Sans Serif" w:cs="MS Reference Sans Serif"/>
      <w:sz w:val="14"/>
      <w:szCs w:val="14"/>
    </w:rPr>
  </w:style>
  <w:style w:type="numbering" w:customStyle="1" w:styleId="11111117">
    <w:name w:val="1 / 1.1 / 1.1.117"/>
    <w:basedOn w:val="afc"/>
    <w:next w:val="111111"/>
    <w:rsid w:val="00B91836"/>
  </w:style>
  <w:style w:type="table" w:customStyle="1" w:styleId="TableGridReport13">
    <w:name w:val="Table Grid Report13"/>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2">
    <w:name w:val="Рис.3"/>
    <w:rsid w:val="00B91836"/>
  </w:style>
  <w:style w:type="table" w:customStyle="1" w:styleId="TableGridReport14">
    <w:name w:val="Table Grid Report14"/>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B91836"/>
    <w:rPr>
      <w:b/>
      <w:bCs/>
      <w:sz w:val="22"/>
    </w:rPr>
  </w:style>
  <w:style w:type="character" w:customStyle="1" w:styleId="8TimesNewRomanExact">
    <w:name w:val="Основной текст (8) + Times New Roman;Полужирный Exact"/>
    <w:basedOn w:val="afa"/>
    <w:rsid w:val="00B91836"/>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2">
    <w:name w:val="Основной текст (29)_"/>
    <w:basedOn w:val="afa"/>
    <w:rsid w:val="00B91836"/>
    <w:rPr>
      <w:rFonts w:ascii="Times New Roman" w:eastAsia="Times New Roman" w:hAnsi="Times New Roman" w:cs="Times New Roman"/>
      <w:b w:val="0"/>
      <w:bCs w:val="0"/>
      <w:i/>
      <w:iCs/>
      <w:smallCaps w:val="0"/>
      <w:strike w:val="0"/>
      <w:u w:val="none"/>
    </w:rPr>
  </w:style>
  <w:style w:type="character" w:customStyle="1" w:styleId="293">
    <w:name w:val="Основной текст (29)"/>
    <w:basedOn w:val="292"/>
    <w:rsid w:val="00B91836"/>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font0">
    <w:name w:val="font0"/>
    <w:basedOn w:val="af9"/>
    <w:rsid w:val="00B91836"/>
    <w:pPr>
      <w:spacing w:before="100" w:beforeAutospacing="1" w:after="100" w:afterAutospacing="1" w:line="240" w:lineRule="auto"/>
    </w:pPr>
    <w:rPr>
      <w:rFonts w:ascii="Calibri" w:eastAsia="Times New Roman" w:hAnsi="Calibri" w:cs="Calibri"/>
      <w:color w:val="000000"/>
      <w:lang w:eastAsia="ru-RU"/>
    </w:rPr>
  </w:style>
  <w:style w:type="table" w:customStyle="1" w:styleId="TableGridReport15">
    <w:name w:val="Table Grid Report15"/>
    <w:basedOn w:val="afb"/>
    <w:next w:val="aff"/>
    <w:uiPriority w:val="59"/>
    <w:rsid w:val="00B9183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2">
    <w:name w:val="0.5 Список Заг.22"/>
    <w:uiPriority w:val="99"/>
    <w:rsid w:val="00B91836"/>
  </w:style>
  <w:style w:type="table" w:customStyle="1" w:styleId="TableGridReport5">
    <w:name w:val="Table Grid Report5"/>
    <w:basedOn w:val="afb"/>
    <w:next w:val="aff"/>
    <w:uiPriority w:val="59"/>
    <w:rsid w:val="00B9183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b"/>
    <w:next w:val="aff"/>
    <w:uiPriority w:val="59"/>
    <w:rsid w:val="00B9183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3">
    <w:name w:val="0.5 Список Заг.23"/>
    <w:uiPriority w:val="99"/>
    <w:rsid w:val="00B91836"/>
  </w:style>
  <w:style w:type="numbering" w:customStyle="1" w:styleId="40">
    <w:name w:val="Рис.4"/>
    <w:rsid w:val="00B91836"/>
    <w:pPr>
      <w:numPr>
        <w:numId w:val="57"/>
      </w:numPr>
    </w:pPr>
  </w:style>
  <w:style w:type="numbering" w:customStyle="1" w:styleId="19">
    <w:name w:val="Со второго раздела1"/>
    <w:uiPriority w:val="99"/>
    <w:rsid w:val="00B91836"/>
    <w:pPr>
      <w:numPr>
        <w:numId w:val="59"/>
      </w:numPr>
    </w:pPr>
  </w:style>
  <w:style w:type="numbering" w:customStyle="1" w:styleId="31f2">
    <w:name w:val="Стиль31"/>
    <w:uiPriority w:val="99"/>
    <w:rsid w:val="00B91836"/>
  </w:style>
  <w:style w:type="numbering" w:customStyle="1" w:styleId="053">
    <w:name w:val="0.5 Список Заг.3"/>
    <w:uiPriority w:val="99"/>
    <w:rsid w:val="00B91836"/>
    <w:pPr>
      <w:numPr>
        <w:numId w:val="63"/>
      </w:numPr>
    </w:pPr>
  </w:style>
  <w:style w:type="table" w:customStyle="1" w:styleId="515">
    <w:name w:val="Сетка таблицы51"/>
    <w:basedOn w:val="afb"/>
    <w:next w:val="aff"/>
    <w:uiPriority w:val="3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0">
    <w:name w:val="0.5 Список Заг.12"/>
    <w:uiPriority w:val="99"/>
    <w:rsid w:val="00B91836"/>
  </w:style>
  <w:style w:type="table" w:customStyle="1" w:styleId="-5311">
    <w:name w:val="Таблица-сетка 5 темная — акцент 311"/>
    <w:basedOn w:val="afb"/>
    <w:uiPriority w:val="50"/>
    <w:rsid w:val="00B91836"/>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
    <w:name w:val="Таблица-сетка 4 — акцент 311"/>
    <w:basedOn w:val="afb"/>
    <w:uiPriority w:val="49"/>
    <w:rsid w:val="00B91836"/>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
    <w:name w:val="Таблица-сетка 5 темная11"/>
    <w:basedOn w:val="afb"/>
    <w:uiPriority w:val="50"/>
    <w:rsid w:val="00B91836"/>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25">
    <w:name w:val="Стиль 0.5 Список Заг.2"/>
    <w:basedOn w:val="afc"/>
    <w:rsid w:val="00B91836"/>
  </w:style>
  <w:style w:type="table" w:customStyle="1" w:styleId="3122">
    <w:name w:val="3.1 Таблица2"/>
    <w:basedOn w:val="afb"/>
    <w:uiPriority w:val="99"/>
    <w:rsid w:val="00B9183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ff5">
    <w:name w:val="Сетка таблицы светлая11"/>
    <w:basedOn w:val="afb"/>
    <w:uiPriority w:val="40"/>
    <w:rsid w:val="00B91836"/>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05212">
    <w:name w:val="0.5 Список Заг.212"/>
    <w:uiPriority w:val="99"/>
    <w:rsid w:val="00B91836"/>
  </w:style>
  <w:style w:type="numbering" w:customStyle="1" w:styleId="051120">
    <w:name w:val="0.5 Список Заг.112"/>
    <w:uiPriority w:val="99"/>
    <w:rsid w:val="00B91836"/>
  </w:style>
  <w:style w:type="numbering" w:customStyle="1" w:styleId="0512">
    <w:name w:val="Стиль 0.5 Список Заг.12"/>
    <w:basedOn w:val="afc"/>
    <w:rsid w:val="00B91836"/>
    <w:pPr>
      <w:numPr>
        <w:numId w:val="26"/>
      </w:numPr>
    </w:pPr>
  </w:style>
  <w:style w:type="table" w:customStyle="1" w:styleId="31120">
    <w:name w:val="3.1 Таблица12"/>
    <w:basedOn w:val="afb"/>
    <w:uiPriority w:val="99"/>
    <w:rsid w:val="00B91836"/>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313">
    <w:name w:val="Сетка таблицы131"/>
    <w:basedOn w:val="afb"/>
    <w:next w:val="aff"/>
    <w:uiPriority w:val="5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Сетка таблицы1111"/>
    <w:basedOn w:val="afb"/>
    <w:next w:val="aff"/>
    <w:uiPriority w:val="5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b"/>
    <w:next w:val="aff"/>
    <w:uiPriority w:val="5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1">
    <w:name w:val="0.5 Список Заг.2111"/>
    <w:uiPriority w:val="99"/>
    <w:rsid w:val="00B91836"/>
    <w:pPr>
      <w:numPr>
        <w:numId w:val="33"/>
      </w:numPr>
    </w:pPr>
  </w:style>
  <w:style w:type="numbering" w:customStyle="1" w:styleId="0511111">
    <w:name w:val="0.5 Список Заг.1111"/>
    <w:uiPriority w:val="99"/>
    <w:rsid w:val="00B91836"/>
  </w:style>
  <w:style w:type="numbering" w:customStyle="1" w:styleId="05111">
    <w:name w:val="Стиль 0.5 Список Заг.111"/>
    <w:basedOn w:val="afc"/>
    <w:rsid w:val="00B91836"/>
    <w:pPr>
      <w:numPr>
        <w:numId w:val="29"/>
      </w:numPr>
    </w:pPr>
  </w:style>
  <w:style w:type="table" w:customStyle="1" w:styleId="31111">
    <w:name w:val="3.1 Таблица111"/>
    <w:basedOn w:val="afb"/>
    <w:uiPriority w:val="99"/>
    <w:rsid w:val="00B91836"/>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410">
    <w:name w:val="Сетка таблицы141"/>
    <w:basedOn w:val="afb"/>
    <w:next w:val="aff"/>
    <w:uiPriority w:val="5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b"/>
    <w:next w:val="aff"/>
    <w:uiPriority w:val="59"/>
    <w:rsid w:val="00B9183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b"/>
    <w:next w:val="aff"/>
    <w:uiPriority w:val="59"/>
    <w:rsid w:val="00B9183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b"/>
    <w:next w:val="aff"/>
    <w:uiPriority w:val="59"/>
    <w:rsid w:val="00B9183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1">
    <w:name w:val="Table Grid Report41"/>
    <w:basedOn w:val="afb"/>
    <w:next w:val="aff"/>
    <w:uiPriority w:val="99"/>
    <w:rsid w:val="00B9183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
    <w:next w:val="afc"/>
    <w:uiPriority w:val="99"/>
    <w:semiHidden/>
    <w:unhideWhenUsed/>
    <w:rsid w:val="00B91836"/>
  </w:style>
  <w:style w:type="table" w:customStyle="1" w:styleId="1610">
    <w:name w:val="Сетка таблицы161"/>
    <w:basedOn w:val="afb"/>
    <w:next w:val="aff"/>
    <w:uiPriority w:val="59"/>
    <w:rsid w:val="00B9183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1">
    <w:name w:val="1 / 1.1 / 1.1.1171"/>
    <w:basedOn w:val="afc"/>
    <w:next w:val="111111"/>
    <w:rsid w:val="00B91836"/>
  </w:style>
  <w:style w:type="table" w:customStyle="1" w:styleId="815">
    <w:name w:val="Сетка таблицы81"/>
    <w:basedOn w:val="afb"/>
    <w:next w:val="aff"/>
    <w:uiPriority w:val="59"/>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d">
    <w:name w:val="Рис.21"/>
    <w:rsid w:val="00B91836"/>
  </w:style>
  <w:style w:type="table" w:customStyle="1" w:styleId="-321">
    <w:name w:val="Веб-таблица 321"/>
    <w:basedOn w:val="afb"/>
    <w:next w:val="-3"/>
    <w:rsid w:val="00B91836"/>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11">
    <w:name w:val="Нет списка141"/>
    <w:next w:val="afc"/>
    <w:uiPriority w:val="99"/>
    <w:semiHidden/>
    <w:unhideWhenUsed/>
    <w:rsid w:val="00B91836"/>
  </w:style>
  <w:style w:type="table" w:customStyle="1" w:styleId="TableGridReport131">
    <w:name w:val="Table Grid Report131"/>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b"/>
    <w:next w:val="aff"/>
    <w:uiPriority w:val="59"/>
    <w:rsid w:val="00B9183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0">
    <w:name w:val="Нет списка91"/>
    <w:next w:val="afc"/>
    <w:uiPriority w:val="99"/>
    <w:semiHidden/>
    <w:unhideWhenUsed/>
    <w:rsid w:val="00B91836"/>
  </w:style>
  <w:style w:type="table" w:customStyle="1" w:styleId="911">
    <w:name w:val="Сетка таблицы91"/>
    <w:basedOn w:val="afb"/>
    <w:next w:val="aff"/>
    <w:uiPriority w:val="59"/>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Рис.31"/>
    <w:rsid w:val="00B91836"/>
    <w:pPr>
      <w:numPr>
        <w:numId w:val="13"/>
      </w:numPr>
    </w:pPr>
  </w:style>
  <w:style w:type="table" w:customStyle="1" w:styleId="-331">
    <w:name w:val="Веб-таблица 331"/>
    <w:basedOn w:val="afb"/>
    <w:next w:val="-3"/>
    <w:rsid w:val="00B91836"/>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2">
    <w:name w:val="Нет списка151"/>
    <w:next w:val="afc"/>
    <w:uiPriority w:val="99"/>
    <w:semiHidden/>
    <w:unhideWhenUsed/>
    <w:rsid w:val="00B91836"/>
  </w:style>
  <w:style w:type="table" w:customStyle="1" w:styleId="TableGridReport141">
    <w:name w:val="Table Grid Report141"/>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b"/>
    <w:next w:val="aff"/>
    <w:uiPriority w:val="59"/>
    <w:rsid w:val="00B9183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fb"/>
    <w:next w:val="aff"/>
    <w:uiPriority w:val="5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Веб-таблица 322"/>
    <w:basedOn w:val="afb"/>
    <w:next w:val="-3"/>
    <w:semiHidden/>
    <w:unhideWhenUsed/>
    <w:rsid w:val="00B91836"/>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b"/>
    <w:next w:val="2-4"/>
    <w:uiPriority w:val="64"/>
    <w:semiHidden/>
    <w:unhideWhenUsed/>
    <w:rsid w:val="00B91836"/>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710">
    <w:name w:val="Средний список 1117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2">
    <w:name w:val="Светлая заливка141"/>
    <w:basedOn w:val="afb"/>
    <w:uiPriority w:val="60"/>
    <w:rsid w:val="00B91836"/>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b"/>
    <w:uiPriority w:val="60"/>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810">
    <w:name w:val="Средний список 1118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111">
    <w:name w:val="Веб-таблица 3111"/>
    <w:basedOn w:val="afb"/>
    <w:rsid w:val="00B91836"/>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0">
    <w:name w:val="Средний список 1311"/>
    <w:basedOn w:val="afb"/>
    <w:uiPriority w:val="65"/>
    <w:rsid w:val="00B91836"/>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0">
    <w:name w:val="Средний список 111121"/>
    <w:basedOn w:val="afb"/>
    <w:uiPriority w:val="65"/>
    <w:rsid w:val="00B91836"/>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0">
    <w:name w:val="Средний список 112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0">
    <w:name w:val="Средний список 113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0">
    <w:name w:val="Средний список 114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0">
    <w:name w:val="Средний список 115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0">
    <w:name w:val="Средний список 117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112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151">
    <w:name w:val="1 / 1.1 / 1.1.51"/>
    <w:basedOn w:val="afc"/>
    <w:next w:val="111111"/>
    <w:unhideWhenUsed/>
    <w:rsid w:val="00B91836"/>
    <w:pPr>
      <w:numPr>
        <w:numId w:val="35"/>
      </w:numPr>
    </w:pPr>
  </w:style>
  <w:style w:type="table" w:customStyle="1" w:styleId="1420">
    <w:name w:val="Сетка таблицы142"/>
    <w:basedOn w:val="afb"/>
    <w:next w:val="aff"/>
    <w:rsid w:val="00B91836"/>
    <w:pPr>
      <w:spacing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b"/>
    <w:next w:val="aff"/>
    <w:rsid w:val="00B91836"/>
    <w:pPr>
      <w:spacing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fb"/>
    <w:next w:val="aff"/>
    <w:uiPriority w:val="5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b"/>
    <w:next w:val="aff"/>
    <w:uiPriority w:val="3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b"/>
    <w:next w:val="aff"/>
    <w:uiPriority w:val="3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b"/>
    <w:next w:val="aff"/>
    <w:uiPriority w:val="3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b"/>
    <w:next w:val="aff"/>
    <w:uiPriority w:val="3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
    <w:name w:val="Заголовок 3 ур111"/>
    <w:uiPriority w:val="99"/>
    <w:rsid w:val="00B91836"/>
  </w:style>
  <w:style w:type="table" w:customStyle="1" w:styleId="TableGridReport17">
    <w:name w:val="Table Grid Report17"/>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Рис.5"/>
    <w:rsid w:val="00B91836"/>
    <w:pPr>
      <w:numPr>
        <w:numId w:val="79"/>
      </w:numPr>
    </w:pPr>
  </w:style>
  <w:style w:type="table" w:customStyle="1" w:styleId="11123">
    <w:name w:val="Сетка таблицы1112"/>
    <w:basedOn w:val="afb"/>
    <w:next w:val="aff"/>
    <w:uiPriority w:val="59"/>
    <w:rsid w:val="00B91836"/>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7">
    <w:name w:val="Сетка таблицы311"/>
    <w:basedOn w:val="afb"/>
    <w:next w:val="aff"/>
    <w:uiPriority w:val="59"/>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B91836"/>
  </w:style>
  <w:style w:type="table" w:customStyle="1" w:styleId="12110">
    <w:name w:val="Сетка таблицы1211"/>
    <w:basedOn w:val="afb"/>
    <w:next w:val="aff"/>
    <w:uiPriority w:val="59"/>
    <w:rsid w:val="00B91836"/>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B91836"/>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table" w:customStyle="1" w:styleId="6120">
    <w:name w:val="Сетка таблицы612"/>
    <w:basedOn w:val="afb"/>
    <w:next w:val="aff"/>
    <w:uiPriority w:val="39"/>
    <w:rsid w:val="00B91836"/>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b"/>
    <w:next w:val="aff"/>
    <w:uiPriority w:val="39"/>
    <w:rsid w:val="00B91836"/>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B91836"/>
    <w:pPr>
      <w:numPr>
        <w:numId w:val="36"/>
      </w:numPr>
    </w:pPr>
  </w:style>
  <w:style w:type="table" w:customStyle="1" w:styleId="11213">
    <w:name w:val="Сетка таблицы1121"/>
    <w:basedOn w:val="afb"/>
    <w:next w:val="aff"/>
    <w:uiPriority w:val="59"/>
    <w:rsid w:val="00B91836"/>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Рис.111"/>
    <w:rsid w:val="00B91836"/>
    <w:pPr>
      <w:numPr>
        <w:numId w:val="34"/>
      </w:numPr>
    </w:pPr>
  </w:style>
  <w:style w:type="table" w:customStyle="1" w:styleId="12210">
    <w:name w:val="Сетка таблицы1221"/>
    <w:basedOn w:val="afb"/>
    <w:next w:val="aff"/>
    <w:uiPriority w:val="59"/>
    <w:rsid w:val="00B91836"/>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B91836"/>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table" w:customStyle="1" w:styleId="6210">
    <w:name w:val="Сетка таблицы621"/>
    <w:basedOn w:val="afb"/>
    <w:next w:val="aff"/>
    <w:uiPriority w:val="39"/>
    <w:rsid w:val="00B91836"/>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0">
    <w:name w:val="Нет списка90"/>
    <w:next w:val="afc"/>
    <w:uiPriority w:val="99"/>
    <w:semiHidden/>
    <w:unhideWhenUsed/>
    <w:rsid w:val="00B91836"/>
  </w:style>
  <w:style w:type="character" w:customStyle="1" w:styleId="29pt4">
    <w:name w:val="Основной текст (2) + 9 pt;Полужирный;Малые прописные"/>
    <w:basedOn w:val="2ff1"/>
    <w:rsid w:val="00B91836"/>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210pt">
    <w:name w:val="Основной текст (2) + 10 pt;Курсив"/>
    <w:basedOn w:val="2ff1"/>
    <w:rsid w:val="00B9183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13pt-1pt">
    <w:name w:val="Заголовок №1 + 13 pt;Полужирный;Интервал -1 pt"/>
    <w:basedOn w:val="1fff5"/>
    <w:rsid w:val="00B91836"/>
    <w:rPr>
      <w:rFonts w:ascii="Arial" w:eastAsia="Arial" w:hAnsi="Arial" w:cs="Arial"/>
      <w:b/>
      <w:bCs/>
      <w:i w:val="0"/>
      <w:iCs w:val="0"/>
      <w:smallCaps w:val="0"/>
      <w:strike w:val="0"/>
      <w:spacing w:val="-20"/>
      <w:sz w:val="26"/>
      <w:szCs w:val="26"/>
      <w:shd w:val="clear" w:color="auto" w:fill="FFFFFF"/>
    </w:rPr>
  </w:style>
  <w:style w:type="character" w:customStyle="1" w:styleId="2fffb">
    <w:name w:val="Подпись к таблице (2)_"/>
    <w:basedOn w:val="afa"/>
    <w:link w:val="2fffc"/>
    <w:rsid w:val="00B91836"/>
    <w:rPr>
      <w:rFonts w:ascii="Verdana" w:eastAsia="Verdana" w:hAnsi="Verdana" w:cs="Verdana"/>
      <w:spacing w:val="-20"/>
      <w:sz w:val="21"/>
      <w:szCs w:val="21"/>
      <w:shd w:val="clear" w:color="auto" w:fill="FFFFFF"/>
    </w:rPr>
  </w:style>
  <w:style w:type="character" w:customStyle="1" w:styleId="13pt0pt">
    <w:name w:val="Основной текст + 13 pt;Интервал 0 pt"/>
    <w:basedOn w:val="affff1"/>
    <w:rsid w:val="00B91836"/>
    <w:rPr>
      <w:rFonts w:ascii="Arial" w:eastAsia="Arial" w:hAnsi="Arial" w:cs="Arial"/>
      <w:b w:val="0"/>
      <w:bCs w:val="0"/>
      <w:i w:val="0"/>
      <w:iCs w:val="0"/>
      <w:smallCaps w:val="0"/>
      <w:strike w:val="0"/>
      <w:spacing w:val="-10"/>
      <w:sz w:val="26"/>
      <w:szCs w:val="26"/>
      <w:shd w:val="clear" w:color="auto" w:fill="FFFFFF"/>
    </w:rPr>
  </w:style>
  <w:style w:type="character" w:customStyle="1" w:styleId="Arial65pt">
    <w:name w:val="Колонтитул + Arial;6;5 pt"/>
    <w:basedOn w:val="affff5"/>
    <w:rsid w:val="00B91836"/>
    <w:rPr>
      <w:rFonts w:ascii="Arial" w:eastAsia="Arial" w:hAnsi="Arial" w:cs="Arial"/>
      <w:b w:val="0"/>
      <w:bCs w:val="0"/>
      <w:i w:val="0"/>
      <w:iCs w:val="0"/>
      <w:smallCaps w:val="0"/>
      <w:strike w:val="0"/>
      <w:spacing w:val="0"/>
      <w:sz w:val="13"/>
      <w:szCs w:val="13"/>
      <w:shd w:val="clear" w:color="auto" w:fill="FFFFFF"/>
    </w:rPr>
  </w:style>
  <w:style w:type="character" w:customStyle="1" w:styleId="Arial8pt">
    <w:name w:val="Колонтитул + Arial;8 pt"/>
    <w:basedOn w:val="affff5"/>
    <w:rsid w:val="00B91836"/>
    <w:rPr>
      <w:rFonts w:ascii="Arial" w:eastAsia="Arial" w:hAnsi="Arial" w:cs="Arial"/>
      <w:b w:val="0"/>
      <w:bCs w:val="0"/>
      <w:i w:val="0"/>
      <w:iCs w:val="0"/>
      <w:smallCaps w:val="0"/>
      <w:strike w:val="0"/>
      <w:spacing w:val="0"/>
      <w:sz w:val="16"/>
      <w:szCs w:val="16"/>
      <w:shd w:val="clear" w:color="auto" w:fill="FFFFFF"/>
    </w:rPr>
  </w:style>
  <w:style w:type="character" w:customStyle="1" w:styleId="Verdana105pt-1pt">
    <w:name w:val="Колонтитул + Verdana;10;5 pt;Полужирный;Интервал -1 pt"/>
    <w:basedOn w:val="affff5"/>
    <w:rsid w:val="00B91836"/>
    <w:rPr>
      <w:rFonts w:ascii="Verdana" w:eastAsia="Verdana" w:hAnsi="Verdana" w:cs="Verdana"/>
      <w:b/>
      <w:bCs/>
      <w:i w:val="0"/>
      <w:iCs w:val="0"/>
      <w:smallCaps w:val="0"/>
      <w:strike w:val="0"/>
      <w:spacing w:val="-20"/>
      <w:sz w:val="21"/>
      <w:szCs w:val="21"/>
      <w:shd w:val="clear" w:color="auto" w:fill="FFFFFF"/>
    </w:rPr>
  </w:style>
  <w:style w:type="character" w:customStyle="1" w:styleId="4f3">
    <w:name w:val="Заголовок №4_"/>
    <w:basedOn w:val="afa"/>
    <w:link w:val="4f4"/>
    <w:rsid w:val="00B91836"/>
    <w:rPr>
      <w:rFonts w:ascii="Arial" w:eastAsia="Verdana" w:hAnsi="Arial" w:cs="Verdana"/>
      <w:bCs/>
      <w:color w:val="000000"/>
      <w:spacing w:val="-20"/>
      <w:sz w:val="28"/>
      <w:szCs w:val="21"/>
      <w:shd w:val="clear" w:color="auto" w:fill="FFFFFF"/>
    </w:rPr>
  </w:style>
  <w:style w:type="character" w:customStyle="1" w:styleId="3ff3">
    <w:name w:val="Подпись к таблице (3)_"/>
    <w:basedOn w:val="afa"/>
    <w:link w:val="3ff4"/>
    <w:rsid w:val="00B91836"/>
    <w:rPr>
      <w:rFonts w:ascii="Arial" w:eastAsia="Arial" w:hAnsi="Arial" w:cs="Arial"/>
      <w:sz w:val="16"/>
      <w:szCs w:val="16"/>
      <w:shd w:val="clear" w:color="auto" w:fill="FFFFFF"/>
    </w:rPr>
  </w:style>
  <w:style w:type="character" w:customStyle="1" w:styleId="Tahoma9pt">
    <w:name w:val="Колонтитул + Tahoma;9 pt"/>
    <w:basedOn w:val="affff5"/>
    <w:rsid w:val="00B91836"/>
    <w:rPr>
      <w:rFonts w:ascii="Tahoma" w:eastAsia="Tahoma" w:hAnsi="Tahoma" w:cs="Tahoma"/>
      <w:b w:val="0"/>
      <w:bCs w:val="0"/>
      <w:i w:val="0"/>
      <w:iCs w:val="0"/>
      <w:smallCaps w:val="0"/>
      <w:strike w:val="0"/>
      <w:spacing w:val="0"/>
      <w:sz w:val="18"/>
      <w:szCs w:val="18"/>
      <w:shd w:val="clear" w:color="auto" w:fill="FFFFFF"/>
    </w:rPr>
  </w:style>
  <w:style w:type="character" w:customStyle="1" w:styleId="98">
    <w:name w:val="Основной текст (9)_"/>
    <w:basedOn w:val="afa"/>
    <w:link w:val="99"/>
    <w:rsid w:val="00B91836"/>
    <w:rPr>
      <w:rFonts w:ascii="Arial" w:eastAsia="Arial" w:hAnsi="Arial" w:cs="Arial"/>
      <w:sz w:val="18"/>
      <w:szCs w:val="18"/>
      <w:shd w:val="clear" w:color="auto" w:fill="FFFFFF"/>
    </w:rPr>
  </w:style>
  <w:style w:type="character" w:customStyle="1" w:styleId="106">
    <w:name w:val="Основной текст (10)_"/>
    <w:basedOn w:val="afa"/>
    <w:link w:val="107"/>
    <w:rsid w:val="00B91836"/>
    <w:rPr>
      <w:rFonts w:ascii="Arial" w:eastAsia="Arial" w:hAnsi="Arial" w:cs="Arial"/>
      <w:spacing w:val="-10"/>
      <w:sz w:val="16"/>
      <w:szCs w:val="16"/>
      <w:shd w:val="clear" w:color="auto" w:fill="FFFFFF"/>
    </w:rPr>
  </w:style>
  <w:style w:type="character" w:customStyle="1" w:styleId="109pt0pt">
    <w:name w:val="Основной текст (10) + 9 pt;Полужирный;Не курсив;Интервал 0 pt"/>
    <w:basedOn w:val="106"/>
    <w:rsid w:val="00B91836"/>
    <w:rPr>
      <w:rFonts w:ascii="Arial" w:eastAsia="Arial" w:hAnsi="Arial" w:cs="Arial"/>
      <w:b/>
      <w:bCs/>
      <w:i/>
      <w:iCs/>
      <w:spacing w:val="0"/>
      <w:sz w:val="18"/>
      <w:szCs w:val="18"/>
      <w:shd w:val="clear" w:color="auto" w:fill="FFFFFF"/>
    </w:rPr>
  </w:style>
  <w:style w:type="character" w:customStyle="1" w:styleId="89pt">
    <w:name w:val="Основной текст (8) + 9 pt;Не курсив"/>
    <w:basedOn w:val="8c"/>
    <w:rsid w:val="00B91836"/>
    <w:rPr>
      <w:rFonts w:ascii="Arial" w:eastAsia="Arial" w:hAnsi="Arial" w:cs="Arial"/>
      <w:b w:val="0"/>
      <w:bCs w:val="0"/>
      <w:i/>
      <w:iCs/>
      <w:smallCaps w:val="0"/>
      <w:strike w:val="0"/>
      <w:spacing w:val="0"/>
      <w:sz w:val="18"/>
      <w:szCs w:val="18"/>
      <w:shd w:val="clear" w:color="auto" w:fill="FFFFFF"/>
    </w:rPr>
  </w:style>
  <w:style w:type="character" w:customStyle="1" w:styleId="80pt">
    <w:name w:val="Основной текст (8) + Не полужирный;Интервал 0 pt"/>
    <w:basedOn w:val="8c"/>
    <w:rsid w:val="00B91836"/>
    <w:rPr>
      <w:rFonts w:ascii="Arial" w:eastAsia="Arial" w:hAnsi="Arial" w:cs="Arial"/>
      <w:b/>
      <w:bCs/>
      <w:i w:val="0"/>
      <w:iCs w:val="0"/>
      <w:smallCaps w:val="0"/>
      <w:strike w:val="0"/>
      <w:spacing w:val="-10"/>
      <w:sz w:val="16"/>
      <w:szCs w:val="16"/>
      <w:shd w:val="clear" w:color="auto" w:fill="FFFFFF"/>
    </w:rPr>
  </w:style>
  <w:style w:type="character" w:customStyle="1" w:styleId="11ff6">
    <w:name w:val="Основной текст (11)_"/>
    <w:basedOn w:val="afa"/>
    <w:link w:val="11ff7"/>
    <w:rsid w:val="00B91836"/>
    <w:rPr>
      <w:rFonts w:ascii="Arial" w:eastAsia="Arial" w:hAnsi="Arial" w:cs="Arial"/>
      <w:sz w:val="18"/>
      <w:szCs w:val="18"/>
      <w:shd w:val="clear" w:color="auto" w:fill="FFFFFF"/>
    </w:rPr>
  </w:style>
  <w:style w:type="character" w:customStyle="1" w:styleId="12f1">
    <w:name w:val="Основной текст (12)_"/>
    <w:basedOn w:val="afa"/>
    <w:link w:val="12f2"/>
    <w:rsid w:val="00B91836"/>
    <w:rPr>
      <w:rFonts w:ascii="Arial" w:eastAsia="Arial" w:hAnsi="Arial" w:cs="Arial"/>
      <w:sz w:val="8"/>
      <w:szCs w:val="8"/>
      <w:shd w:val="clear" w:color="auto" w:fill="FFFFFF"/>
    </w:rPr>
  </w:style>
  <w:style w:type="character" w:customStyle="1" w:styleId="13c">
    <w:name w:val="Основной текст (13)_"/>
    <w:basedOn w:val="afa"/>
    <w:link w:val="13d"/>
    <w:rsid w:val="00B91836"/>
    <w:rPr>
      <w:rFonts w:ascii="Arial" w:eastAsia="Arial" w:hAnsi="Arial" w:cs="Arial"/>
      <w:sz w:val="8"/>
      <w:szCs w:val="8"/>
      <w:shd w:val="clear" w:color="auto" w:fill="FFFFFF"/>
    </w:rPr>
  </w:style>
  <w:style w:type="character" w:customStyle="1" w:styleId="145">
    <w:name w:val="Основной текст (14)_"/>
    <w:basedOn w:val="afa"/>
    <w:link w:val="146"/>
    <w:rsid w:val="00B91836"/>
    <w:rPr>
      <w:rFonts w:ascii="Arial" w:eastAsia="Arial" w:hAnsi="Arial" w:cs="Arial"/>
      <w:sz w:val="8"/>
      <w:szCs w:val="8"/>
      <w:shd w:val="clear" w:color="auto" w:fill="FFFFFF"/>
    </w:rPr>
  </w:style>
  <w:style w:type="character" w:customStyle="1" w:styleId="8f0">
    <w:name w:val="Основной текст (8) + Не курсив"/>
    <w:basedOn w:val="8c"/>
    <w:rsid w:val="00B91836"/>
    <w:rPr>
      <w:rFonts w:ascii="Arial" w:eastAsia="Arial" w:hAnsi="Arial" w:cs="Arial"/>
      <w:b w:val="0"/>
      <w:bCs w:val="0"/>
      <w:i/>
      <w:iCs/>
      <w:smallCaps w:val="0"/>
      <w:strike w:val="0"/>
      <w:spacing w:val="0"/>
      <w:sz w:val="16"/>
      <w:szCs w:val="16"/>
      <w:shd w:val="clear" w:color="auto" w:fill="FFFFFF"/>
    </w:rPr>
  </w:style>
  <w:style w:type="character" w:customStyle="1" w:styleId="163">
    <w:name w:val="Основной текст (16)_"/>
    <w:basedOn w:val="afa"/>
    <w:link w:val="164"/>
    <w:rsid w:val="00B91836"/>
    <w:rPr>
      <w:rFonts w:ascii="Arial" w:eastAsia="Arial" w:hAnsi="Arial" w:cs="Arial"/>
      <w:sz w:val="12"/>
      <w:szCs w:val="12"/>
      <w:shd w:val="clear" w:color="auto" w:fill="FFFFFF"/>
    </w:rPr>
  </w:style>
  <w:style w:type="character" w:customStyle="1" w:styleId="1645pt">
    <w:name w:val="Основной текст (16) + 4;5 pt"/>
    <w:basedOn w:val="163"/>
    <w:rsid w:val="00B91836"/>
    <w:rPr>
      <w:rFonts w:ascii="Arial" w:eastAsia="Arial" w:hAnsi="Arial" w:cs="Arial"/>
      <w:sz w:val="9"/>
      <w:szCs w:val="9"/>
      <w:shd w:val="clear" w:color="auto" w:fill="FFFFFF"/>
    </w:rPr>
  </w:style>
  <w:style w:type="character" w:customStyle="1" w:styleId="1645pt1">
    <w:name w:val="Основной текст (16) + 4;5 pt1"/>
    <w:basedOn w:val="163"/>
    <w:rsid w:val="00B91836"/>
    <w:rPr>
      <w:rFonts w:ascii="Arial" w:eastAsia="Arial" w:hAnsi="Arial" w:cs="Arial"/>
      <w:sz w:val="9"/>
      <w:szCs w:val="9"/>
      <w:shd w:val="clear" w:color="auto" w:fill="FFFFFF"/>
    </w:rPr>
  </w:style>
  <w:style w:type="character" w:customStyle="1" w:styleId="165">
    <w:name w:val="Основной текст (16) + Полужирный"/>
    <w:basedOn w:val="163"/>
    <w:rsid w:val="00B91836"/>
    <w:rPr>
      <w:rFonts w:ascii="Arial" w:eastAsia="Arial" w:hAnsi="Arial" w:cs="Arial"/>
      <w:b/>
      <w:bCs/>
      <w:sz w:val="12"/>
      <w:szCs w:val="12"/>
      <w:shd w:val="clear" w:color="auto" w:fill="FFFFFF"/>
    </w:rPr>
  </w:style>
  <w:style w:type="character" w:customStyle="1" w:styleId="157">
    <w:name w:val="Основной текст (15) + Малые прописные"/>
    <w:basedOn w:val="154"/>
    <w:rsid w:val="00B91836"/>
    <w:rPr>
      <w:rFonts w:ascii="Arial" w:eastAsia="Arial" w:hAnsi="Arial" w:cs="Arial"/>
      <w:b w:val="0"/>
      <w:bCs w:val="0"/>
      <w:i w:val="0"/>
      <w:iCs w:val="0"/>
      <w:smallCaps/>
      <w:strike w:val="0"/>
      <w:spacing w:val="0"/>
      <w:sz w:val="12"/>
      <w:szCs w:val="12"/>
      <w:shd w:val="clear" w:color="auto" w:fill="FFFFFF"/>
    </w:rPr>
  </w:style>
  <w:style w:type="character" w:customStyle="1" w:styleId="173">
    <w:name w:val="Основной текст (17)_"/>
    <w:basedOn w:val="afa"/>
    <w:link w:val="174"/>
    <w:rsid w:val="00B91836"/>
    <w:rPr>
      <w:rFonts w:ascii="Arial" w:eastAsia="Arial" w:hAnsi="Arial" w:cs="Arial"/>
      <w:sz w:val="12"/>
      <w:szCs w:val="12"/>
      <w:shd w:val="clear" w:color="auto" w:fill="FFFFFF"/>
    </w:rPr>
  </w:style>
  <w:style w:type="character" w:customStyle="1" w:styleId="1630">
    <w:name w:val="Основной текст (16) + Полужирный3"/>
    <w:basedOn w:val="163"/>
    <w:rsid w:val="00B91836"/>
    <w:rPr>
      <w:rFonts w:ascii="Arial" w:eastAsia="Arial" w:hAnsi="Arial" w:cs="Arial"/>
      <w:b/>
      <w:bCs/>
      <w:sz w:val="12"/>
      <w:szCs w:val="12"/>
      <w:shd w:val="clear" w:color="auto" w:fill="FFFFFF"/>
    </w:rPr>
  </w:style>
  <w:style w:type="character" w:customStyle="1" w:styleId="1612pt">
    <w:name w:val="Основной текст (16) + Интервал 12 pt"/>
    <w:basedOn w:val="163"/>
    <w:rsid w:val="00B91836"/>
    <w:rPr>
      <w:rFonts w:ascii="Arial" w:eastAsia="Arial" w:hAnsi="Arial" w:cs="Arial"/>
      <w:spacing w:val="240"/>
      <w:sz w:val="12"/>
      <w:szCs w:val="12"/>
      <w:shd w:val="clear" w:color="auto" w:fill="FFFFFF"/>
    </w:rPr>
  </w:style>
  <w:style w:type="character" w:customStyle="1" w:styleId="192">
    <w:name w:val="Основной текст (19)_"/>
    <w:basedOn w:val="afa"/>
    <w:link w:val="193"/>
    <w:rsid w:val="00B91836"/>
    <w:rPr>
      <w:rFonts w:ascii="Arial" w:eastAsia="Arial" w:hAnsi="Arial" w:cs="Arial"/>
      <w:sz w:val="11"/>
      <w:szCs w:val="11"/>
      <w:shd w:val="clear" w:color="auto" w:fill="FFFFFF"/>
    </w:rPr>
  </w:style>
  <w:style w:type="character" w:customStyle="1" w:styleId="1655pt">
    <w:name w:val="Основной текст (16) + 5;5 pt"/>
    <w:basedOn w:val="163"/>
    <w:rsid w:val="00B91836"/>
    <w:rPr>
      <w:rFonts w:ascii="Arial" w:eastAsia="Arial" w:hAnsi="Arial" w:cs="Arial"/>
      <w:sz w:val="11"/>
      <w:szCs w:val="11"/>
      <w:shd w:val="clear" w:color="auto" w:fill="FFFFFF"/>
    </w:rPr>
  </w:style>
  <w:style w:type="character" w:customStyle="1" w:styleId="166">
    <w:name w:val="Основной текст (16) + Полужирный;Малые прописные"/>
    <w:basedOn w:val="163"/>
    <w:rsid w:val="00B91836"/>
    <w:rPr>
      <w:rFonts w:ascii="Arial" w:eastAsia="Arial" w:hAnsi="Arial" w:cs="Arial"/>
      <w:b/>
      <w:bCs/>
      <w:smallCaps/>
      <w:sz w:val="12"/>
      <w:szCs w:val="12"/>
      <w:shd w:val="clear" w:color="auto" w:fill="FFFFFF"/>
    </w:rPr>
  </w:style>
  <w:style w:type="character" w:customStyle="1" w:styleId="1655pt0pt">
    <w:name w:val="Основной текст (16) + 5;5 pt;Интервал 0 pt"/>
    <w:basedOn w:val="163"/>
    <w:rsid w:val="00B91836"/>
    <w:rPr>
      <w:rFonts w:ascii="Arial" w:eastAsia="Arial" w:hAnsi="Arial" w:cs="Arial"/>
      <w:spacing w:val="-10"/>
      <w:sz w:val="11"/>
      <w:szCs w:val="11"/>
      <w:shd w:val="clear" w:color="auto" w:fill="FFFFFF"/>
    </w:rPr>
  </w:style>
  <w:style w:type="character" w:customStyle="1" w:styleId="4f5">
    <w:name w:val="Подпись к таблице (4)_"/>
    <w:basedOn w:val="afa"/>
    <w:link w:val="4f6"/>
    <w:rsid w:val="00B91836"/>
    <w:rPr>
      <w:rFonts w:ascii="Arial" w:eastAsia="Arial" w:hAnsi="Arial" w:cs="Arial"/>
      <w:shd w:val="clear" w:color="auto" w:fill="FFFFFF"/>
    </w:rPr>
  </w:style>
  <w:style w:type="character" w:customStyle="1" w:styleId="1621">
    <w:name w:val="Основной текст (16) + Полужирный2"/>
    <w:basedOn w:val="163"/>
    <w:rsid w:val="00B91836"/>
    <w:rPr>
      <w:rFonts w:ascii="Arial" w:eastAsia="Arial" w:hAnsi="Arial" w:cs="Arial"/>
      <w:b/>
      <w:bCs/>
      <w:sz w:val="12"/>
      <w:szCs w:val="12"/>
      <w:shd w:val="clear" w:color="auto" w:fill="FFFFFF"/>
    </w:rPr>
  </w:style>
  <w:style w:type="character" w:customStyle="1" w:styleId="1611">
    <w:name w:val="Основной текст (16) + Полужирный1"/>
    <w:basedOn w:val="163"/>
    <w:rsid w:val="00B91836"/>
    <w:rPr>
      <w:rFonts w:ascii="Arial" w:eastAsia="Arial" w:hAnsi="Arial" w:cs="Arial"/>
      <w:b/>
      <w:bCs/>
      <w:sz w:val="12"/>
      <w:szCs w:val="12"/>
      <w:shd w:val="clear" w:color="auto" w:fill="FFFFFF"/>
    </w:rPr>
  </w:style>
  <w:style w:type="character" w:customStyle="1" w:styleId="6f0">
    <w:name w:val="Основной текст (6) + Курсив"/>
    <w:basedOn w:val="6c"/>
    <w:rsid w:val="00B91836"/>
    <w:rPr>
      <w:rFonts w:ascii="Arial" w:eastAsia="Arial" w:hAnsi="Arial" w:cs="Arial"/>
      <w:b w:val="0"/>
      <w:bCs w:val="0"/>
      <w:i/>
      <w:iCs/>
      <w:smallCaps w:val="0"/>
      <w:strike w:val="0"/>
      <w:spacing w:val="0"/>
      <w:sz w:val="16"/>
      <w:szCs w:val="16"/>
      <w:shd w:val="clear" w:color="auto" w:fill="FFFFFF"/>
    </w:rPr>
  </w:style>
  <w:style w:type="character" w:customStyle="1" w:styleId="2fffd">
    <w:name w:val="Подпись к картинке (2)_"/>
    <w:basedOn w:val="afa"/>
    <w:link w:val="2fffe"/>
    <w:rsid w:val="00B91836"/>
    <w:rPr>
      <w:rFonts w:ascii="Arial" w:eastAsia="Arial" w:hAnsi="Arial" w:cs="Arial"/>
      <w:sz w:val="11"/>
      <w:szCs w:val="11"/>
      <w:shd w:val="clear" w:color="auto" w:fill="FFFFFF"/>
    </w:rPr>
  </w:style>
  <w:style w:type="character" w:customStyle="1" w:styleId="3ff5">
    <w:name w:val="Заголовок №3_"/>
    <w:basedOn w:val="afa"/>
    <w:link w:val="31f3"/>
    <w:rsid w:val="00B91836"/>
    <w:rPr>
      <w:rFonts w:ascii="Arial" w:eastAsia="Arial" w:hAnsi="Arial" w:cs="Arial"/>
      <w:spacing w:val="-10"/>
      <w:shd w:val="clear" w:color="auto" w:fill="FFFFFF"/>
    </w:rPr>
  </w:style>
  <w:style w:type="character" w:customStyle="1" w:styleId="3ff6">
    <w:name w:val="Заголовок №3"/>
    <w:basedOn w:val="3ff5"/>
    <w:rsid w:val="00B91836"/>
    <w:rPr>
      <w:rFonts w:ascii="Arial" w:eastAsia="Arial" w:hAnsi="Arial" w:cs="Arial"/>
      <w:spacing w:val="-10"/>
      <w:sz w:val="28"/>
      <w:u w:val="none"/>
      <w:shd w:val="clear" w:color="auto" w:fill="FFFFFF"/>
    </w:rPr>
  </w:style>
  <w:style w:type="character" w:customStyle="1" w:styleId="40pt">
    <w:name w:val="Основной текст (4) + Не полужирный;Интервал 0 pt"/>
    <w:basedOn w:val="45"/>
    <w:rsid w:val="00B91836"/>
    <w:rPr>
      <w:rFonts w:ascii="Arial" w:eastAsia="Arial" w:hAnsi="Arial" w:cs="Arial"/>
      <w:b/>
      <w:bCs/>
      <w:spacing w:val="0"/>
      <w:sz w:val="22"/>
      <w:szCs w:val="22"/>
      <w:shd w:val="clear" w:color="auto" w:fill="FFFFFF"/>
    </w:rPr>
  </w:style>
  <w:style w:type="character" w:customStyle="1" w:styleId="201">
    <w:name w:val="Основной текст (20)_"/>
    <w:basedOn w:val="afa"/>
    <w:link w:val="202"/>
    <w:rsid w:val="00B91836"/>
    <w:rPr>
      <w:rFonts w:ascii="Arial" w:eastAsia="Arial" w:hAnsi="Arial" w:cs="Arial"/>
      <w:shd w:val="clear" w:color="auto" w:fill="FFFFFF"/>
    </w:rPr>
  </w:style>
  <w:style w:type="character" w:customStyle="1" w:styleId="5f0">
    <w:name w:val="Подпись к таблице (5)_"/>
    <w:basedOn w:val="afa"/>
    <w:link w:val="5f1"/>
    <w:rsid w:val="00B91836"/>
    <w:rPr>
      <w:rFonts w:ascii="Arial" w:eastAsia="Arial" w:hAnsi="Arial" w:cs="Arial"/>
      <w:shd w:val="clear" w:color="auto" w:fill="FFFFFF"/>
    </w:rPr>
  </w:style>
  <w:style w:type="character" w:customStyle="1" w:styleId="22f2">
    <w:name w:val="Основной текст (22)_"/>
    <w:basedOn w:val="afa"/>
    <w:link w:val="22f3"/>
    <w:rsid w:val="00B91836"/>
    <w:rPr>
      <w:rFonts w:ascii="CordiaUPC" w:eastAsia="CordiaUPC" w:hAnsi="CordiaUPC" w:cs="CordiaUPC"/>
      <w:sz w:val="35"/>
      <w:szCs w:val="35"/>
      <w:shd w:val="clear" w:color="auto" w:fill="FFFFFF"/>
    </w:rPr>
  </w:style>
  <w:style w:type="character" w:customStyle="1" w:styleId="4Arial11pt0pt">
    <w:name w:val="Заголовок №4 + Arial;11 pt;Курсив;Интервал 0 pt"/>
    <w:basedOn w:val="4f3"/>
    <w:rsid w:val="00B91836"/>
    <w:rPr>
      <w:rFonts w:ascii="Arial" w:eastAsia="Arial" w:hAnsi="Arial" w:cs="Arial"/>
      <w:b w:val="0"/>
      <w:bCs w:val="0"/>
      <w:i/>
      <w:iCs/>
      <w:smallCaps w:val="0"/>
      <w:strike w:val="0"/>
      <w:color w:val="000000"/>
      <w:spacing w:val="0"/>
      <w:sz w:val="22"/>
      <w:szCs w:val="22"/>
      <w:shd w:val="clear" w:color="auto" w:fill="FFFFFF"/>
    </w:rPr>
  </w:style>
  <w:style w:type="character" w:customStyle="1" w:styleId="244">
    <w:name w:val="Основной текст (24)_"/>
    <w:basedOn w:val="afa"/>
    <w:link w:val="245"/>
    <w:rsid w:val="00B91836"/>
    <w:rPr>
      <w:rFonts w:ascii="Arial" w:eastAsia="Arial" w:hAnsi="Arial" w:cs="Arial"/>
      <w:sz w:val="12"/>
      <w:szCs w:val="12"/>
      <w:shd w:val="clear" w:color="auto" w:fill="FFFFFF"/>
    </w:rPr>
  </w:style>
  <w:style w:type="character" w:customStyle="1" w:styleId="235">
    <w:name w:val="Основной текст (23)_"/>
    <w:basedOn w:val="afa"/>
    <w:link w:val="236"/>
    <w:rsid w:val="00B91836"/>
    <w:rPr>
      <w:rFonts w:ascii="Arial" w:eastAsia="Arial" w:hAnsi="Arial" w:cs="Arial"/>
      <w:sz w:val="13"/>
      <w:szCs w:val="13"/>
      <w:shd w:val="clear" w:color="auto" w:fill="FFFFFF"/>
    </w:rPr>
  </w:style>
  <w:style w:type="character" w:customStyle="1" w:styleId="423">
    <w:name w:val="Заголовок №4 (2)_"/>
    <w:basedOn w:val="afa"/>
    <w:link w:val="424"/>
    <w:rsid w:val="00B91836"/>
    <w:rPr>
      <w:rFonts w:ascii="Arial" w:eastAsia="Arial" w:hAnsi="Arial" w:cs="Arial"/>
      <w:spacing w:val="-10"/>
      <w:shd w:val="clear" w:color="auto" w:fill="FFFFFF"/>
    </w:rPr>
  </w:style>
  <w:style w:type="character" w:customStyle="1" w:styleId="255">
    <w:name w:val="Основной текст (25)_"/>
    <w:basedOn w:val="afa"/>
    <w:rsid w:val="00B91836"/>
    <w:rPr>
      <w:rFonts w:ascii="Arial" w:eastAsia="Arial" w:hAnsi="Arial" w:cs="Arial"/>
      <w:b w:val="0"/>
      <w:bCs w:val="0"/>
      <w:i w:val="0"/>
      <w:iCs w:val="0"/>
      <w:smallCaps w:val="0"/>
      <w:strike w:val="0"/>
      <w:spacing w:val="0"/>
      <w:sz w:val="12"/>
      <w:szCs w:val="12"/>
    </w:rPr>
  </w:style>
  <w:style w:type="character" w:customStyle="1" w:styleId="263">
    <w:name w:val="Основной текст (26)_"/>
    <w:basedOn w:val="afa"/>
    <w:link w:val="2610"/>
    <w:rsid w:val="00B91836"/>
    <w:rPr>
      <w:rFonts w:ascii="Arial" w:eastAsia="Arial" w:hAnsi="Arial" w:cs="Arial"/>
      <w:sz w:val="11"/>
      <w:szCs w:val="11"/>
      <w:shd w:val="clear" w:color="auto" w:fill="FFFFFF"/>
    </w:rPr>
  </w:style>
  <w:style w:type="character" w:customStyle="1" w:styleId="264">
    <w:name w:val="Основной текст (26)"/>
    <w:basedOn w:val="263"/>
    <w:rsid w:val="00B91836"/>
    <w:rPr>
      <w:rFonts w:ascii="Arial" w:eastAsia="Arial" w:hAnsi="Arial" w:cs="Arial"/>
      <w:sz w:val="11"/>
      <w:szCs w:val="11"/>
      <w:shd w:val="clear" w:color="auto" w:fill="FFFFFF"/>
    </w:rPr>
  </w:style>
  <w:style w:type="character" w:customStyle="1" w:styleId="2620">
    <w:name w:val="Основной текст (26)2"/>
    <w:basedOn w:val="263"/>
    <w:rsid w:val="00B91836"/>
    <w:rPr>
      <w:rFonts w:ascii="Arial" w:eastAsia="Arial" w:hAnsi="Arial" w:cs="Arial"/>
      <w:sz w:val="11"/>
      <w:szCs w:val="11"/>
      <w:shd w:val="clear" w:color="auto" w:fill="FFFFFF"/>
    </w:rPr>
  </w:style>
  <w:style w:type="character" w:customStyle="1" w:styleId="8pt">
    <w:name w:val="Основной текст + 8 pt;Полужирный;Курсив"/>
    <w:basedOn w:val="affff1"/>
    <w:rsid w:val="00B91836"/>
    <w:rPr>
      <w:rFonts w:ascii="Arial" w:eastAsia="Arial" w:hAnsi="Arial" w:cs="Arial"/>
      <w:b/>
      <w:bCs/>
      <w:i/>
      <w:iCs/>
      <w:smallCaps w:val="0"/>
      <w:strike w:val="0"/>
      <w:spacing w:val="0"/>
      <w:sz w:val="16"/>
      <w:szCs w:val="16"/>
      <w:shd w:val="clear" w:color="auto" w:fill="FFFFFF"/>
    </w:rPr>
  </w:style>
  <w:style w:type="character" w:customStyle="1" w:styleId="236pt">
    <w:name w:val="Основной текст (23) + 6 pt"/>
    <w:basedOn w:val="235"/>
    <w:rsid w:val="00B91836"/>
    <w:rPr>
      <w:rFonts w:ascii="Arial" w:eastAsia="Arial" w:hAnsi="Arial" w:cs="Arial"/>
      <w:sz w:val="12"/>
      <w:szCs w:val="12"/>
      <w:shd w:val="clear" w:color="auto" w:fill="FFFFFF"/>
    </w:rPr>
  </w:style>
  <w:style w:type="character" w:customStyle="1" w:styleId="2ffff">
    <w:name w:val="Заголовок №2_"/>
    <w:basedOn w:val="afa"/>
    <w:link w:val="2ffff0"/>
    <w:rsid w:val="00B91836"/>
    <w:rPr>
      <w:rFonts w:ascii="Arial" w:eastAsia="Arial" w:hAnsi="Arial" w:cs="Arial"/>
      <w:shd w:val="clear" w:color="auto" w:fill="FFFFFF"/>
    </w:rPr>
  </w:style>
  <w:style w:type="character" w:customStyle="1" w:styleId="246">
    <w:name w:val="Основной текст (24) + Не полужирный"/>
    <w:basedOn w:val="244"/>
    <w:rsid w:val="00B91836"/>
    <w:rPr>
      <w:rFonts w:ascii="Arial" w:eastAsia="Arial" w:hAnsi="Arial" w:cs="Arial"/>
      <w:b/>
      <w:bCs/>
      <w:sz w:val="12"/>
      <w:szCs w:val="12"/>
      <w:shd w:val="clear" w:color="auto" w:fill="FFFFFF"/>
    </w:rPr>
  </w:style>
  <w:style w:type="character" w:customStyle="1" w:styleId="56pt">
    <w:name w:val="Основной текст (5) + 6 pt"/>
    <w:basedOn w:val="53"/>
    <w:rsid w:val="00B91836"/>
    <w:rPr>
      <w:rFonts w:ascii="Arial" w:eastAsia="Arial" w:hAnsi="Arial" w:cs="Arial"/>
      <w:b w:val="0"/>
      <w:bCs w:val="0"/>
      <w:i w:val="0"/>
      <w:iCs w:val="0"/>
      <w:smallCaps w:val="0"/>
      <w:strike w:val="0"/>
      <w:spacing w:val="0"/>
      <w:sz w:val="12"/>
      <w:szCs w:val="12"/>
      <w:shd w:val="clear" w:color="auto" w:fill="FFFFFF"/>
    </w:rPr>
  </w:style>
  <w:style w:type="character" w:customStyle="1" w:styleId="afffffffffffffb">
    <w:name w:val="Подпись к картинке_"/>
    <w:basedOn w:val="afa"/>
    <w:rsid w:val="00B91836"/>
    <w:rPr>
      <w:rFonts w:ascii="Arial" w:eastAsia="Arial" w:hAnsi="Arial" w:cs="Arial"/>
      <w:b w:val="0"/>
      <w:bCs w:val="0"/>
      <w:i w:val="0"/>
      <w:iCs w:val="0"/>
      <w:smallCaps w:val="0"/>
      <w:strike w:val="0"/>
      <w:spacing w:val="0"/>
      <w:sz w:val="22"/>
      <w:szCs w:val="22"/>
    </w:rPr>
  </w:style>
  <w:style w:type="paragraph" w:customStyle="1" w:styleId="2fffc">
    <w:name w:val="Подпись к таблице (2)"/>
    <w:basedOn w:val="af9"/>
    <w:link w:val="2fffb"/>
    <w:rsid w:val="00B91836"/>
    <w:pPr>
      <w:shd w:val="clear" w:color="auto" w:fill="FFFFFF"/>
      <w:spacing w:after="0" w:line="0" w:lineRule="atLeast"/>
    </w:pPr>
    <w:rPr>
      <w:rFonts w:ascii="Verdana" w:eastAsia="Verdana" w:hAnsi="Verdana" w:cs="Verdana"/>
      <w:spacing w:val="-20"/>
      <w:sz w:val="21"/>
      <w:szCs w:val="21"/>
    </w:rPr>
  </w:style>
  <w:style w:type="paragraph" w:customStyle="1" w:styleId="410">
    <w:name w:val="Основной текст (4)1"/>
    <w:basedOn w:val="af9"/>
    <w:link w:val="45"/>
    <w:rsid w:val="00B91836"/>
    <w:pPr>
      <w:shd w:val="clear" w:color="auto" w:fill="FFFFFF"/>
      <w:spacing w:after="0" w:line="0" w:lineRule="atLeast"/>
    </w:pPr>
    <w:rPr>
      <w:rFonts w:ascii="Arial Narrow" w:eastAsia="Arial Narrow" w:hAnsi="Arial Narrow" w:cs="Arial Narrow"/>
      <w:b/>
      <w:bCs/>
      <w:sz w:val="15"/>
      <w:szCs w:val="15"/>
    </w:rPr>
  </w:style>
  <w:style w:type="paragraph" w:customStyle="1" w:styleId="4f4">
    <w:name w:val="Заголовок №4"/>
    <w:basedOn w:val="af9"/>
    <w:link w:val="4f3"/>
    <w:rsid w:val="00B91836"/>
    <w:pPr>
      <w:shd w:val="clear" w:color="auto" w:fill="FFFFFF"/>
      <w:spacing w:after="240" w:line="0" w:lineRule="atLeast"/>
      <w:ind w:hanging="360"/>
      <w:jc w:val="center"/>
      <w:outlineLvl w:val="3"/>
    </w:pPr>
    <w:rPr>
      <w:rFonts w:ascii="Arial" w:eastAsia="Verdana" w:hAnsi="Arial" w:cs="Verdana"/>
      <w:bCs/>
      <w:color w:val="000000"/>
      <w:spacing w:val="-20"/>
      <w:sz w:val="28"/>
      <w:szCs w:val="21"/>
    </w:rPr>
  </w:style>
  <w:style w:type="paragraph" w:customStyle="1" w:styleId="3ff4">
    <w:name w:val="Подпись к таблице (3)"/>
    <w:basedOn w:val="af9"/>
    <w:link w:val="3ff3"/>
    <w:rsid w:val="00B91836"/>
    <w:pPr>
      <w:shd w:val="clear" w:color="auto" w:fill="FFFFFF"/>
      <w:spacing w:after="0" w:line="0" w:lineRule="atLeast"/>
    </w:pPr>
    <w:rPr>
      <w:rFonts w:ascii="Arial" w:eastAsia="Arial" w:hAnsi="Arial" w:cs="Arial"/>
      <w:sz w:val="16"/>
      <w:szCs w:val="16"/>
    </w:rPr>
  </w:style>
  <w:style w:type="paragraph" w:customStyle="1" w:styleId="1fffff2">
    <w:name w:val="Подпись к таблице1"/>
    <w:basedOn w:val="af9"/>
    <w:rsid w:val="00B91836"/>
    <w:pPr>
      <w:shd w:val="clear" w:color="auto" w:fill="FFFFFF"/>
      <w:spacing w:after="0" w:line="0" w:lineRule="atLeast"/>
    </w:pPr>
    <w:rPr>
      <w:rFonts w:ascii="Verdana" w:eastAsia="Verdana" w:hAnsi="Verdana" w:cs="Verdana"/>
      <w:color w:val="000000"/>
      <w:spacing w:val="-10"/>
      <w:sz w:val="17"/>
      <w:szCs w:val="17"/>
      <w:lang w:eastAsia="ru-RU"/>
    </w:rPr>
  </w:style>
  <w:style w:type="paragraph" w:customStyle="1" w:styleId="99">
    <w:name w:val="Основной текст (9)"/>
    <w:basedOn w:val="af9"/>
    <w:link w:val="98"/>
    <w:rsid w:val="00B91836"/>
    <w:pPr>
      <w:shd w:val="clear" w:color="auto" w:fill="FFFFFF"/>
      <w:spacing w:after="0" w:line="0" w:lineRule="atLeast"/>
    </w:pPr>
    <w:rPr>
      <w:rFonts w:ascii="Arial" w:eastAsia="Arial" w:hAnsi="Arial" w:cs="Arial"/>
      <w:sz w:val="18"/>
      <w:szCs w:val="18"/>
    </w:rPr>
  </w:style>
  <w:style w:type="paragraph" w:customStyle="1" w:styleId="107">
    <w:name w:val="Основной текст (10)"/>
    <w:basedOn w:val="af9"/>
    <w:link w:val="106"/>
    <w:rsid w:val="00B91836"/>
    <w:pPr>
      <w:shd w:val="clear" w:color="auto" w:fill="FFFFFF"/>
      <w:spacing w:after="0" w:line="0" w:lineRule="atLeast"/>
    </w:pPr>
    <w:rPr>
      <w:rFonts w:ascii="Arial" w:eastAsia="Arial" w:hAnsi="Arial" w:cs="Arial"/>
      <w:spacing w:val="-10"/>
      <w:sz w:val="16"/>
      <w:szCs w:val="16"/>
    </w:rPr>
  </w:style>
  <w:style w:type="paragraph" w:customStyle="1" w:styleId="11ff7">
    <w:name w:val="Основной текст (11)"/>
    <w:basedOn w:val="af9"/>
    <w:link w:val="11ff6"/>
    <w:rsid w:val="00B91836"/>
    <w:pPr>
      <w:shd w:val="clear" w:color="auto" w:fill="FFFFFF"/>
      <w:spacing w:after="0" w:line="0" w:lineRule="atLeast"/>
    </w:pPr>
    <w:rPr>
      <w:rFonts w:ascii="Arial" w:eastAsia="Arial" w:hAnsi="Arial" w:cs="Arial"/>
      <w:sz w:val="18"/>
      <w:szCs w:val="18"/>
    </w:rPr>
  </w:style>
  <w:style w:type="paragraph" w:customStyle="1" w:styleId="12f2">
    <w:name w:val="Основной текст (12)"/>
    <w:basedOn w:val="af9"/>
    <w:link w:val="12f1"/>
    <w:rsid w:val="00B91836"/>
    <w:pPr>
      <w:shd w:val="clear" w:color="auto" w:fill="FFFFFF"/>
      <w:spacing w:after="0" w:line="0" w:lineRule="atLeast"/>
    </w:pPr>
    <w:rPr>
      <w:rFonts w:ascii="Arial" w:eastAsia="Arial" w:hAnsi="Arial" w:cs="Arial"/>
      <w:sz w:val="8"/>
      <w:szCs w:val="8"/>
    </w:rPr>
  </w:style>
  <w:style w:type="paragraph" w:customStyle="1" w:styleId="13d">
    <w:name w:val="Основной текст (13)"/>
    <w:basedOn w:val="af9"/>
    <w:link w:val="13c"/>
    <w:rsid w:val="00B91836"/>
    <w:pPr>
      <w:shd w:val="clear" w:color="auto" w:fill="FFFFFF"/>
      <w:spacing w:after="0" w:line="0" w:lineRule="atLeast"/>
    </w:pPr>
    <w:rPr>
      <w:rFonts w:ascii="Arial" w:eastAsia="Arial" w:hAnsi="Arial" w:cs="Arial"/>
      <w:sz w:val="8"/>
      <w:szCs w:val="8"/>
    </w:rPr>
  </w:style>
  <w:style w:type="paragraph" w:customStyle="1" w:styleId="146">
    <w:name w:val="Основной текст (14)"/>
    <w:basedOn w:val="af9"/>
    <w:link w:val="145"/>
    <w:rsid w:val="00B91836"/>
    <w:pPr>
      <w:shd w:val="clear" w:color="auto" w:fill="FFFFFF"/>
      <w:spacing w:after="0" w:line="0" w:lineRule="atLeast"/>
    </w:pPr>
    <w:rPr>
      <w:rFonts w:ascii="Arial" w:eastAsia="Arial" w:hAnsi="Arial" w:cs="Arial"/>
      <w:sz w:val="8"/>
      <w:szCs w:val="8"/>
    </w:rPr>
  </w:style>
  <w:style w:type="paragraph" w:customStyle="1" w:styleId="164">
    <w:name w:val="Основной текст (16)"/>
    <w:basedOn w:val="af9"/>
    <w:link w:val="163"/>
    <w:rsid w:val="00B91836"/>
    <w:pPr>
      <w:shd w:val="clear" w:color="auto" w:fill="FFFFFF"/>
      <w:spacing w:after="0" w:line="0" w:lineRule="atLeast"/>
      <w:jc w:val="center"/>
    </w:pPr>
    <w:rPr>
      <w:rFonts w:ascii="Arial" w:eastAsia="Arial" w:hAnsi="Arial" w:cs="Arial"/>
      <w:sz w:val="12"/>
      <w:szCs w:val="12"/>
    </w:rPr>
  </w:style>
  <w:style w:type="paragraph" w:customStyle="1" w:styleId="174">
    <w:name w:val="Основной текст (17)"/>
    <w:basedOn w:val="af9"/>
    <w:link w:val="173"/>
    <w:rsid w:val="00B91836"/>
    <w:pPr>
      <w:shd w:val="clear" w:color="auto" w:fill="FFFFFF"/>
      <w:spacing w:after="0" w:line="0" w:lineRule="atLeast"/>
    </w:pPr>
    <w:rPr>
      <w:rFonts w:ascii="Arial" w:eastAsia="Arial" w:hAnsi="Arial" w:cs="Arial"/>
      <w:sz w:val="12"/>
      <w:szCs w:val="12"/>
    </w:rPr>
  </w:style>
  <w:style w:type="paragraph" w:customStyle="1" w:styleId="193">
    <w:name w:val="Основной текст (19)"/>
    <w:basedOn w:val="af9"/>
    <w:link w:val="192"/>
    <w:rsid w:val="00B91836"/>
    <w:pPr>
      <w:shd w:val="clear" w:color="auto" w:fill="FFFFFF"/>
      <w:spacing w:after="0" w:line="0" w:lineRule="atLeast"/>
    </w:pPr>
    <w:rPr>
      <w:rFonts w:ascii="Arial" w:eastAsia="Arial" w:hAnsi="Arial" w:cs="Arial"/>
      <w:sz w:val="11"/>
      <w:szCs w:val="11"/>
    </w:rPr>
  </w:style>
  <w:style w:type="paragraph" w:customStyle="1" w:styleId="4f6">
    <w:name w:val="Подпись к таблице (4)"/>
    <w:basedOn w:val="af9"/>
    <w:link w:val="4f5"/>
    <w:rsid w:val="00B91836"/>
    <w:pPr>
      <w:shd w:val="clear" w:color="auto" w:fill="FFFFFF"/>
      <w:spacing w:after="0" w:line="259" w:lineRule="exact"/>
      <w:jc w:val="both"/>
    </w:pPr>
    <w:rPr>
      <w:rFonts w:ascii="Arial" w:eastAsia="Arial" w:hAnsi="Arial" w:cs="Arial"/>
    </w:rPr>
  </w:style>
  <w:style w:type="paragraph" w:customStyle="1" w:styleId="2fffe">
    <w:name w:val="Подпись к картинке (2)"/>
    <w:basedOn w:val="af9"/>
    <w:link w:val="2fffd"/>
    <w:rsid w:val="00B91836"/>
    <w:pPr>
      <w:shd w:val="clear" w:color="auto" w:fill="FFFFFF"/>
      <w:spacing w:after="0" w:line="0" w:lineRule="atLeast"/>
    </w:pPr>
    <w:rPr>
      <w:rFonts w:ascii="Arial" w:eastAsia="Arial" w:hAnsi="Arial" w:cs="Arial"/>
      <w:sz w:val="11"/>
      <w:szCs w:val="11"/>
    </w:rPr>
  </w:style>
  <w:style w:type="paragraph" w:customStyle="1" w:styleId="31f3">
    <w:name w:val="Заголовок №31"/>
    <w:basedOn w:val="af9"/>
    <w:link w:val="3ff5"/>
    <w:rsid w:val="00B91836"/>
    <w:pPr>
      <w:shd w:val="clear" w:color="auto" w:fill="FFFFFF"/>
      <w:spacing w:before="300" w:after="180" w:line="0" w:lineRule="atLeast"/>
      <w:jc w:val="both"/>
      <w:outlineLvl w:val="2"/>
    </w:pPr>
    <w:rPr>
      <w:rFonts w:ascii="Arial" w:eastAsia="Arial" w:hAnsi="Arial" w:cs="Arial"/>
      <w:spacing w:val="-10"/>
    </w:rPr>
  </w:style>
  <w:style w:type="paragraph" w:customStyle="1" w:styleId="202">
    <w:name w:val="Основной текст (20)"/>
    <w:basedOn w:val="af9"/>
    <w:link w:val="201"/>
    <w:rsid w:val="00B91836"/>
    <w:pPr>
      <w:shd w:val="clear" w:color="auto" w:fill="FFFFFF"/>
      <w:spacing w:after="0" w:line="379" w:lineRule="exact"/>
      <w:ind w:firstLine="700"/>
      <w:jc w:val="both"/>
    </w:pPr>
    <w:rPr>
      <w:rFonts w:ascii="Arial" w:eastAsia="Arial" w:hAnsi="Arial" w:cs="Arial"/>
    </w:rPr>
  </w:style>
  <w:style w:type="paragraph" w:customStyle="1" w:styleId="5f1">
    <w:name w:val="Подпись к таблице (5)"/>
    <w:basedOn w:val="af9"/>
    <w:link w:val="5f0"/>
    <w:rsid w:val="00B91836"/>
    <w:pPr>
      <w:shd w:val="clear" w:color="auto" w:fill="FFFFFF"/>
      <w:spacing w:after="0" w:line="0" w:lineRule="atLeast"/>
    </w:pPr>
    <w:rPr>
      <w:rFonts w:ascii="Arial" w:eastAsia="Arial" w:hAnsi="Arial" w:cs="Arial"/>
    </w:rPr>
  </w:style>
  <w:style w:type="paragraph" w:customStyle="1" w:styleId="22f3">
    <w:name w:val="Основной текст (22)"/>
    <w:basedOn w:val="af9"/>
    <w:link w:val="22f2"/>
    <w:rsid w:val="00B91836"/>
    <w:pPr>
      <w:shd w:val="clear" w:color="auto" w:fill="FFFFFF"/>
      <w:spacing w:after="0" w:line="0" w:lineRule="atLeast"/>
    </w:pPr>
    <w:rPr>
      <w:rFonts w:ascii="CordiaUPC" w:eastAsia="CordiaUPC" w:hAnsi="CordiaUPC" w:cs="CordiaUPC"/>
      <w:sz w:val="35"/>
      <w:szCs w:val="35"/>
    </w:rPr>
  </w:style>
  <w:style w:type="paragraph" w:customStyle="1" w:styleId="245">
    <w:name w:val="Основной текст (24)"/>
    <w:basedOn w:val="af9"/>
    <w:link w:val="244"/>
    <w:rsid w:val="00B91836"/>
    <w:pPr>
      <w:shd w:val="clear" w:color="auto" w:fill="FFFFFF"/>
      <w:spacing w:after="0" w:line="0" w:lineRule="atLeast"/>
    </w:pPr>
    <w:rPr>
      <w:rFonts w:ascii="Arial" w:eastAsia="Arial" w:hAnsi="Arial" w:cs="Arial"/>
      <w:sz w:val="12"/>
      <w:szCs w:val="12"/>
    </w:rPr>
  </w:style>
  <w:style w:type="paragraph" w:customStyle="1" w:styleId="236">
    <w:name w:val="Основной текст (23)"/>
    <w:basedOn w:val="af9"/>
    <w:link w:val="235"/>
    <w:rsid w:val="00B91836"/>
    <w:pPr>
      <w:shd w:val="clear" w:color="auto" w:fill="FFFFFF"/>
      <w:spacing w:after="0" w:line="245" w:lineRule="exact"/>
      <w:jc w:val="center"/>
    </w:pPr>
    <w:rPr>
      <w:rFonts w:ascii="Arial" w:eastAsia="Arial" w:hAnsi="Arial" w:cs="Arial"/>
      <w:sz w:val="13"/>
      <w:szCs w:val="13"/>
    </w:rPr>
  </w:style>
  <w:style w:type="paragraph" w:customStyle="1" w:styleId="424">
    <w:name w:val="Заголовок №4 (2)"/>
    <w:basedOn w:val="af9"/>
    <w:link w:val="423"/>
    <w:rsid w:val="00B91836"/>
    <w:pPr>
      <w:shd w:val="clear" w:color="auto" w:fill="FFFFFF"/>
      <w:spacing w:after="0" w:line="378" w:lineRule="exact"/>
      <w:ind w:firstLine="720"/>
      <w:jc w:val="both"/>
      <w:outlineLvl w:val="3"/>
    </w:pPr>
    <w:rPr>
      <w:rFonts w:ascii="Arial" w:eastAsia="Arial" w:hAnsi="Arial" w:cs="Arial"/>
      <w:spacing w:val="-10"/>
    </w:rPr>
  </w:style>
  <w:style w:type="paragraph" w:customStyle="1" w:styleId="2610">
    <w:name w:val="Основной текст (26)1"/>
    <w:basedOn w:val="af9"/>
    <w:link w:val="263"/>
    <w:rsid w:val="00B91836"/>
    <w:pPr>
      <w:shd w:val="clear" w:color="auto" w:fill="FFFFFF"/>
      <w:spacing w:before="120" w:after="300" w:line="0" w:lineRule="atLeast"/>
    </w:pPr>
    <w:rPr>
      <w:rFonts w:ascii="Arial" w:eastAsia="Arial" w:hAnsi="Arial" w:cs="Arial"/>
      <w:sz w:val="11"/>
      <w:szCs w:val="11"/>
    </w:rPr>
  </w:style>
  <w:style w:type="paragraph" w:customStyle="1" w:styleId="2ffff0">
    <w:name w:val="Заголовок №2"/>
    <w:basedOn w:val="af9"/>
    <w:link w:val="2ffff"/>
    <w:rsid w:val="00B91836"/>
    <w:pPr>
      <w:shd w:val="clear" w:color="auto" w:fill="FFFFFF"/>
      <w:spacing w:after="180" w:line="378" w:lineRule="exact"/>
      <w:ind w:firstLine="720"/>
      <w:jc w:val="both"/>
      <w:outlineLvl w:val="1"/>
    </w:pPr>
    <w:rPr>
      <w:rFonts w:ascii="Arial" w:eastAsia="Arial" w:hAnsi="Arial" w:cs="Arial"/>
    </w:rPr>
  </w:style>
  <w:style w:type="table" w:customStyle="1" w:styleId="1-12">
    <w:name w:val="Средний список 1 - Акцент 12"/>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styleId="1ai">
    <w:name w:val="Outline List 1"/>
    <w:basedOn w:val="afc"/>
    <w:rsid w:val="00B91836"/>
    <w:pPr>
      <w:numPr>
        <w:numId w:val="89"/>
      </w:numPr>
    </w:pPr>
  </w:style>
  <w:style w:type="numbering" w:styleId="ac">
    <w:name w:val="Outline List 3"/>
    <w:basedOn w:val="afc"/>
    <w:rsid w:val="00B91836"/>
    <w:pPr>
      <w:numPr>
        <w:numId w:val="90"/>
      </w:numPr>
    </w:pPr>
  </w:style>
  <w:style w:type="table" w:styleId="1fffff3">
    <w:name w:val="Table 3D effects 1"/>
    <w:basedOn w:val="afb"/>
    <w:rsid w:val="00B91836"/>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1">
    <w:name w:val="Table 3D effects 2"/>
    <w:basedOn w:val="afb"/>
    <w:rsid w:val="00B91836"/>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b"/>
    <w:rsid w:val="00B91836"/>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8">
    <w:name w:val="Table Classic 3"/>
    <w:basedOn w:val="afb"/>
    <w:rsid w:val="00B91836"/>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fffff4">
    <w:name w:val="Table Colorful 1"/>
    <w:basedOn w:val="afb"/>
    <w:rsid w:val="00B91836"/>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2">
    <w:name w:val="Table Colorful 2"/>
    <w:basedOn w:val="afb"/>
    <w:rsid w:val="00B91836"/>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9">
    <w:name w:val="Table Colorful 3"/>
    <w:basedOn w:val="afb"/>
    <w:rsid w:val="00B91836"/>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5">
    <w:name w:val="Table Columns 1"/>
    <w:basedOn w:val="afb"/>
    <w:rsid w:val="00B91836"/>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a">
    <w:name w:val="Table Grid 3"/>
    <w:basedOn w:val="afb"/>
    <w:rsid w:val="00B91836"/>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fb"/>
    <w:rsid w:val="00B91836"/>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7e">
    <w:name w:val="Table Grid 7"/>
    <w:basedOn w:val="afb"/>
    <w:rsid w:val="00B91836"/>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fb"/>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b"/>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b"/>
    <w:rsid w:val="00B91836"/>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b"/>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b"/>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b"/>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c">
    <w:name w:val="Table Theme"/>
    <w:basedOn w:val="afb"/>
    <w:rsid w:val="00B9183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
    <w:basedOn w:val="afb"/>
    <w:uiPriority w:val="60"/>
    <w:rsid w:val="00B91836"/>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forTable">
    <w:name w:val="Style for Table"/>
    <w:basedOn w:val="af9"/>
    <w:link w:val="StyleforTableChar"/>
    <w:rsid w:val="00B91836"/>
    <w:pPr>
      <w:spacing w:after="0" w:line="360" w:lineRule="auto"/>
      <w:jc w:val="both"/>
    </w:pPr>
    <w:rPr>
      <w:rFonts w:ascii="Times New Roman" w:eastAsia="Times New Roman" w:hAnsi="Times New Roman" w:cs="Times New Roman"/>
      <w:spacing w:val="-5"/>
      <w:sz w:val="24"/>
      <w:szCs w:val="24"/>
    </w:rPr>
  </w:style>
  <w:style w:type="character" w:customStyle="1" w:styleId="StyleforTableChar">
    <w:name w:val="Style for Table Char"/>
    <w:link w:val="StyleforTable"/>
    <w:rsid w:val="00B91836"/>
    <w:rPr>
      <w:rFonts w:ascii="Times New Roman" w:eastAsia="Times New Roman" w:hAnsi="Times New Roman" w:cs="Times New Roman"/>
      <w:spacing w:val="-5"/>
      <w:sz w:val="24"/>
      <w:szCs w:val="24"/>
    </w:rPr>
  </w:style>
  <w:style w:type="paragraph" w:customStyle="1" w:styleId="1">
    <w:name w:val="Заголовок 1 с номером"/>
    <w:basedOn w:val="1f"/>
    <w:next w:val="af9"/>
    <w:rsid w:val="00B91836"/>
    <w:pPr>
      <w:keepLines w:val="0"/>
      <w:pageBreakBefore/>
      <w:numPr>
        <w:numId w:val="91"/>
      </w:numPr>
      <w:tabs>
        <w:tab w:val="clear" w:pos="397"/>
        <w:tab w:val="num" w:pos="360"/>
      </w:tabs>
      <w:spacing w:after="240" w:line="240" w:lineRule="auto"/>
      <w:ind w:left="1426" w:hanging="360"/>
      <w:jc w:val="both"/>
    </w:pPr>
    <w:rPr>
      <w:rFonts w:ascii="Arial" w:eastAsia="Times New Roman" w:hAnsi="Arial" w:cs="Arial"/>
      <w:b/>
      <w:bCs/>
      <w:color w:val="auto"/>
      <w:kern w:val="32"/>
      <w:lang w:eastAsia="ru-RU"/>
    </w:rPr>
  </w:style>
  <w:style w:type="paragraph" w:customStyle="1" w:styleId="2ffff3">
    <w:name w:val="Заголовок 2 с номером"/>
    <w:basedOn w:val="20"/>
    <w:next w:val="af9"/>
    <w:rsid w:val="00B91836"/>
    <w:pPr>
      <w:keepLines w:val="0"/>
      <w:numPr>
        <w:ilvl w:val="0"/>
        <w:numId w:val="0"/>
      </w:numPr>
      <w:tabs>
        <w:tab w:val="num" w:pos="397"/>
      </w:tabs>
      <w:spacing w:before="360" w:after="240" w:line="240" w:lineRule="auto"/>
      <w:ind w:left="397" w:hanging="397"/>
    </w:pPr>
    <w:rPr>
      <w:rFonts w:ascii="Arial" w:eastAsia="Times New Roman" w:hAnsi="Arial" w:cs="Arial"/>
      <w:b/>
      <w:bCs/>
      <w:iCs/>
      <w:color w:val="auto"/>
      <w:sz w:val="32"/>
      <w:szCs w:val="28"/>
      <w:lang w:eastAsia="ru-RU"/>
    </w:rPr>
  </w:style>
  <w:style w:type="paragraph" w:customStyle="1" w:styleId="3">
    <w:name w:val="Заголовок 3 с номером"/>
    <w:basedOn w:val="33"/>
    <w:next w:val="af9"/>
    <w:rsid w:val="00B91836"/>
    <w:pPr>
      <w:keepLines w:val="0"/>
      <w:numPr>
        <w:numId w:val="91"/>
      </w:numPr>
      <w:tabs>
        <w:tab w:val="clear" w:pos="7996"/>
        <w:tab w:val="num" w:pos="360"/>
      </w:tabs>
      <w:spacing w:before="120" w:after="60" w:line="240" w:lineRule="auto"/>
      <w:ind w:left="2866" w:hanging="180"/>
    </w:pPr>
    <w:rPr>
      <w:rFonts w:ascii="Arial" w:eastAsia="Times New Roman" w:hAnsi="Arial" w:cs="Arial"/>
      <w:bCs/>
      <w:color w:val="auto"/>
      <w:sz w:val="32"/>
      <w:szCs w:val="26"/>
      <w:lang w:eastAsia="ru-RU"/>
    </w:rPr>
  </w:style>
  <w:style w:type="paragraph" w:customStyle="1" w:styleId="xl58079">
    <w:name w:val="xl58079"/>
    <w:basedOn w:val="af9"/>
    <w:rsid w:val="00B91836"/>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80">
    <w:name w:val="xl58080"/>
    <w:basedOn w:val="af9"/>
    <w:rsid w:val="00B91836"/>
    <w:pPr>
      <w:pBdr>
        <w:left w:val="single" w:sz="8" w:space="0" w:color="auto"/>
        <w:bottom w:val="single" w:sz="4" w:space="0" w:color="auto"/>
        <w:right w:val="single" w:sz="8" w:space="0" w:color="auto"/>
      </w:pBdr>
      <w:shd w:val="clear" w:color="000000" w:fill="9FFFED"/>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081">
    <w:name w:val="xl58081"/>
    <w:basedOn w:val="af9"/>
    <w:rsid w:val="00B91836"/>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58082">
    <w:name w:val="xl58082"/>
    <w:basedOn w:val="af9"/>
    <w:rsid w:val="00B91836"/>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83">
    <w:name w:val="xl58083"/>
    <w:basedOn w:val="af9"/>
    <w:rsid w:val="00B91836"/>
    <w:pPr>
      <w:pBdr>
        <w:top w:val="single" w:sz="8" w:space="0" w:color="auto"/>
        <w:left w:val="single" w:sz="8" w:space="0" w:color="auto"/>
        <w:bottom w:val="single" w:sz="4" w:space="0" w:color="auto"/>
      </w:pBdr>
      <w:shd w:val="clear" w:color="000000" w:fill="FF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084">
    <w:name w:val="xl58084"/>
    <w:basedOn w:val="af9"/>
    <w:rsid w:val="00B91836"/>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85">
    <w:name w:val="xl58085"/>
    <w:basedOn w:val="af9"/>
    <w:rsid w:val="00B91836"/>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086">
    <w:name w:val="xl58086"/>
    <w:basedOn w:val="af9"/>
    <w:rsid w:val="00B91836"/>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87">
    <w:name w:val="xl58087"/>
    <w:basedOn w:val="af9"/>
    <w:rsid w:val="00B91836"/>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088">
    <w:name w:val="xl58088"/>
    <w:basedOn w:val="af9"/>
    <w:rsid w:val="00B91836"/>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89">
    <w:name w:val="xl58089"/>
    <w:basedOn w:val="af9"/>
    <w:rsid w:val="00B91836"/>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58090">
    <w:name w:val="xl58090"/>
    <w:basedOn w:val="af9"/>
    <w:rsid w:val="00B91836"/>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91">
    <w:name w:val="xl58091"/>
    <w:basedOn w:val="af9"/>
    <w:rsid w:val="00B91836"/>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092">
    <w:name w:val="xl58092"/>
    <w:basedOn w:val="af9"/>
    <w:rsid w:val="00B91836"/>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93">
    <w:name w:val="xl58093"/>
    <w:basedOn w:val="af9"/>
    <w:rsid w:val="00B91836"/>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094">
    <w:name w:val="xl58094"/>
    <w:basedOn w:val="af9"/>
    <w:rsid w:val="00B91836"/>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95">
    <w:name w:val="xl58095"/>
    <w:basedOn w:val="af9"/>
    <w:rsid w:val="00B91836"/>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096">
    <w:name w:val="xl58096"/>
    <w:basedOn w:val="af9"/>
    <w:rsid w:val="00B91836"/>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97">
    <w:name w:val="xl5809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98">
    <w:name w:val="xl58098"/>
    <w:basedOn w:val="af9"/>
    <w:rsid w:val="00B91836"/>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99">
    <w:name w:val="xl58099"/>
    <w:basedOn w:val="af9"/>
    <w:rsid w:val="00B91836"/>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00">
    <w:name w:val="xl58100"/>
    <w:basedOn w:val="af9"/>
    <w:rsid w:val="00B9183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01">
    <w:name w:val="xl58101"/>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02">
    <w:name w:val="xl5810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03">
    <w:name w:val="xl58103"/>
    <w:basedOn w:val="af9"/>
    <w:rsid w:val="00B91836"/>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04">
    <w:name w:val="xl58104"/>
    <w:basedOn w:val="af9"/>
    <w:rsid w:val="00B9183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05">
    <w:name w:val="xl58105"/>
    <w:basedOn w:val="af9"/>
    <w:rsid w:val="00B9183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06">
    <w:name w:val="xl58106"/>
    <w:basedOn w:val="af9"/>
    <w:rsid w:val="00B91836"/>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07">
    <w:name w:val="xl58107"/>
    <w:basedOn w:val="af9"/>
    <w:rsid w:val="00B9183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08">
    <w:name w:val="xl58108"/>
    <w:basedOn w:val="af9"/>
    <w:rsid w:val="00B91836"/>
    <w:pPr>
      <w:pBdr>
        <w:top w:val="single" w:sz="4" w:space="0" w:color="auto"/>
        <w:left w:val="single" w:sz="8" w:space="0" w:color="auto"/>
        <w:right w:val="single" w:sz="8" w:space="0" w:color="auto"/>
      </w:pBdr>
      <w:shd w:val="clear" w:color="000000" w:fill="FFFF66"/>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09">
    <w:name w:val="xl58109"/>
    <w:basedOn w:val="af9"/>
    <w:rsid w:val="00B91836"/>
    <w:pPr>
      <w:pBdr>
        <w:left w:val="single" w:sz="8"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10">
    <w:name w:val="xl58110"/>
    <w:basedOn w:val="af9"/>
    <w:rsid w:val="00B9183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11">
    <w:name w:val="xl5811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12">
    <w:name w:val="xl58112"/>
    <w:basedOn w:val="af9"/>
    <w:rsid w:val="00B91836"/>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13">
    <w:name w:val="xl58113"/>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14">
    <w:name w:val="xl58114"/>
    <w:basedOn w:val="af9"/>
    <w:rsid w:val="00B9183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15">
    <w:name w:val="xl58115"/>
    <w:basedOn w:val="af9"/>
    <w:rsid w:val="00B91836"/>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16">
    <w:name w:val="xl58116"/>
    <w:basedOn w:val="af9"/>
    <w:rsid w:val="00B91836"/>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17">
    <w:name w:val="xl58117"/>
    <w:basedOn w:val="af9"/>
    <w:rsid w:val="00B91836"/>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18">
    <w:name w:val="xl58118"/>
    <w:basedOn w:val="af9"/>
    <w:rsid w:val="00B91836"/>
    <w:pP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19">
    <w:name w:val="xl58119"/>
    <w:basedOn w:val="af9"/>
    <w:rsid w:val="00B91836"/>
    <w:pPr>
      <w:pBdr>
        <w:left w:val="single" w:sz="8" w:space="0" w:color="auto"/>
        <w:bottom w:val="single" w:sz="4" w:space="0" w:color="auto"/>
        <w:right w:val="single" w:sz="8"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20">
    <w:name w:val="xl58120"/>
    <w:basedOn w:val="af9"/>
    <w:rsid w:val="00B9183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21">
    <w:name w:val="xl58121"/>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22">
    <w:name w:val="xl58122"/>
    <w:basedOn w:val="af9"/>
    <w:rsid w:val="00B9183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23">
    <w:name w:val="xl58123"/>
    <w:basedOn w:val="af9"/>
    <w:rsid w:val="00B9183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24">
    <w:name w:val="xl5812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25">
    <w:name w:val="xl58125"/>
    <w:basedOn w:val="af9"/>
    <w:rsid w:val="00B91836"/>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26">
    <w:name w:val="xl58126"/>
    <w:basedOn w:val="af9"/>
    <w:rsid w:val="00B9183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27">
    <w:name w:val="xl58127"/>
    <w:basedOn w:val="af9"/>
    <w:rsid w:val="00B9183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28">
    <w:name w:val="xl58128"/>
    <w:basedOn w:val="af9"/>
    <w:rsid w:val="00B9183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29">
    <w:name w:val="xl58129"/>
    <w:basedOn w:val="af9"/>
    <w:rsid w:val="00B91836"/>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30">
    <w:name w:val="xl58130"/>
    <w:basedOn w:val="af9"/>
    <w:rsid w:val="00B91836"/>
    <w:pPr>
      <w:pBdr>
        <w:top w:val="single" w:sz="8" w:space="0" w:color="auto"/>
        <w:left w:val="single" w:sz="8" w:space="0" w:color="auto"/>
        <w:bottom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31">
    <w:name w:val="xl58131"/>
    <w:basedOn w:val="af9"/>
    <w:rsid w:val="00B9183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32">
    <w:name w:val="xl58132"/>
    <w:basedOn w:val="af9"/>
    <w:rsid w:val="00B9183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33">
    <w:name w:val="xl58133"/>
    <w:basedOn w:val="af9"/>
    <w:rsid w:val="00B91836"/>
    <w:pP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34">
    <w:name w:val="xl58134"/>
    <w:basedOn w:val="af9"/>
    <w:rsid w:val="00B91836"/>
    <w:pPr>
      <w:pBdr>
        <w:left w:val="single" w:sz="8" w:space="0" w:color="auto"/>
        <w:bottom w:val="single" w:sz="4" w:space="0" w:color="auto"/>
        <w:right w:val="single" w:sz="8" w:space="0" w:color="auto"/>
      </w:pBdr>
      <w:shd w:val="clear" w:color="000000" w:fill="B3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35">
    <w:name w:val="xl58135"/>
    <w:basedOn w:val="af9"/>
    <w:rsid w:val="00B91836"/>
    <w:pPr>
      <w:pBdr>
        <w:top w:val="single" w:sz="4" w:space="0" w:color="auto"/>
        <w:left w:val="single" w:sz="8" w:space="0" w:color="auto"/>
        <w:bottom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36">
    <w:name w:val="xl58136"/>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37">
    <w:name w:val="xl58137"/>
    <w:basedOn w:val="af9"/>
    <w:rsid w:val="00B91836"/>
    <w:pPr>
      <w:pBdr>
        <w:left w:val="single" w:sz="8" w:space="0" w:color="auto"/>
        <w:bottom w:val="single" w:sz="4"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38">
    <w:name w:val="xl58138"/>
    <w:basedOn w:val="af9"/>
    <w:rsid w:val="00B91836"/>
    <w:pPr>
      <w:pBdr>
        <w:left w:val="single" w:sz="8"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39">
    <w:name w:val="xl58139"/>
    <w:basedOn w:val="af9"/>
    <w:rsid w:val="00B91836"/>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40">
    <w:name w:val="xl58140"/>
    <w:basedOn w:val="af9"/>
    <w:rsid w:val="00B91836"/>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41">
    <w:name w:val="xl58141"/>
    <w:basedOn w:val="af9"/>
    <w:rsid w:val="00B9183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42">
    <w:name w:val="xl58142"/>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43">
    <w:name w:val="xl58143"/>
    <w:basedOn w:val="af9"/>
    <w:rsid w:val="00B91836"/>
    <w:pPr>
      <w:pBdr>
        <w:top w:val="single" w:sz="4" w:space="0" w:color="auto"/>
        <w:left w:val="single" w:sz="8" w:space="0" w:color="auto"/>
        <w:bottom w:val="single" w:sz="4" w:space="0" w:color="auto"/>
      </w:pBdr>
      <w:shd w:val="clear" w:color="000000" w:fill="FFD9D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44">
    <w:name w:val="xl58144"/>
    <w:basedOn w:val="af9"/>
    <w:rsid w:val="00B91836"/>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45">
    <w:name w:val="xl58145"/>
    <w:basedOn w:val="af9"/>
    <w:rsid w:val="00B91836"/>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46">
    <w:name w:val="xl58146"/>
    <w:basedOn w:val="af9"/>
    <w:rsid w:val="00B91836"/>
    <w:pPr>
      <w:pBdr>
        <w:top w:val="single" w:sz="4" w:space="0" w:color="auto"/>
        <w:left w:val="single" w:sz="8" w:space="0" w:color="auto"/>
        <w:bottom w:val="single" w:sz="4" w:space="0" w:color="auto"/>
      </w:pBdr>
      <w:shd w:val="clear" w:color="000000" w:fill="FFD9D9"/>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58147">
    <w:name w:val="xl58147"/>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48">
    <w:name w:val="xl58148"/>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49">
    <w:name w:val="xl58149"/>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50">
    <w:name w:val="xl58150"/>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51">
    <w:name w:val="xl58151"/>
    <w:basedOn w:val="af9"/>
    <w:rsid w:val="00B9183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52">
    <w:name w:val="xl58152"/>
    <w:basedOn w:val="af9"/>
    <w:rsid w:val="00B9183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53">
    <w:name w:val="xl58153"/>
    <w:basedOn w:val="af9"/>
    <w:rsid w:val="00B9183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54">
    <w:name w:val="xl58154"/>
    <w:basedOn w:val="af9"/>
    <w:rsid w:val="00B9183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55">
    <w:name w:val="xl58155"/>
    <w:basedOn w:val="af9"/>
    <w:rsid w:val="00B9183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56">
    <w:name w:val="xl5815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57">
    <w:name w:val="xl58157"/>
    <w:basedOn w:val="af9"/>
    <w:rsid w:val="00B91836"/>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58158">
    <w:name w:val="xl58158"/>
    <w:basedOn w:val="af9"/>
    <w:rsid w:val="00B91836"/>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59">
    <w:name w:val="xl58159"/>
    <w:basedOn w:val="af9"/>
    <w:rsid w:val="00B91836"/>
    <w:pPr>
      <w:pBdr>
        <w:top w:val="single" w:sz="4" w:space="0" w:color="auto"/>
        <w:left w:val="single" w:sz="8" w:space="0" w:color="auto"/>
        <w:bottom w:val="single" w:sz="8"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60">
    <w:name w:val="xl58160"/>
    <w:basedOn w:val="af9"/>
    <w:rsid w:val="00B9183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61">
    <w:name w:val="xl5816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62">
    <w:name w:val="xl58162"/>
    <w:basedOn w:val="af9"/>
    <w:rsid w:val="00B91836"/>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63">
    <w:name w:val="xl58163"/>
    <w:basedOn w:val="af9"/>
    <w:rsid w:val="00B91836"/>
    <w:pPr>
      <w:pBdr>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64">
    <w:name w:val="xl5816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65">
    <w:name w:val="xl58165"/>
    <w:basedOn w:val="af9"/>
    <w:rsid w:val="00B91836"/>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66">
    <w:name w:val="xl58166"/>
    <w:basedOn w:val="af9"/>
    <w:rsid w:val="00B91836"/>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67">
    <w:name w:val="xl58167"/>
    <w:basedOn w:val="af9"/>
    <w:rsid w:val="00B91836"/>
    <w:pPr>
      <w:pBdr>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68">
    <w:name w:val="xl58168"/>
    <w:basedOn w:val="af9"/>
    <w:rsid w:val="00B91836"/>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69">
    <w:name w:val="xl58169"/>
    <w:basedOn w:val="af9"/>
    <w:rsid w:val="00B91836"/>
    <w:pPr>
      <w:pBdr>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70">
    <w:name w:val="xl5817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71">
    <w:name w:val="xl58171"/>
    <w:basedOn w:val="af9"/>
    <w:rsid w:val="00B91836"/>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72">
    <w:name w:val="xl58172"/>
    <w:basedOn w:val="af9"/>
    <w:rsid w:val="00B91836"/>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73">
    <w:name w:val="xl58173"/>
    <w:basedOn w:val="af9"/>
    <w:rsid w:val="00B91836"/>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74">
    <w:name w:val="xl58174"/>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75">
    <w:name w:val="xl58175"/>
    <w:basedOn w:val="af9"/>
    <w:rsid w:val="00B91836"/>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76">
    <w:name w:val="xl58176"/>
    <w:basedOn w:val="af9"/>
    <w:rsid w:val="00B91836"/>
    <w:pPr>
      <w:pBdr>
        <w:top w:val="single" w:sz="4" w:space="0" w:color="auto"/>
        <w:left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77">
    <w:name w:val="xl58177"/>
    <w:basedOn w:val="af9"/>
    <w:rsid w:val="00B91836"/>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78">
    <w:name w:val="xl58178"/>
    <w:basedOn w:val="af9"/>
    <w:rsid w:val="00B91836"/>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79">
    <w:name w:val="xl58179"/>
    <w:basedOn w:val="af9"/>
    <w:rsid w:val="00B91836"/>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80">
    <w:name w:val="xl58180"/>
    <w:basedOn w:val="af9"/>
    <w:rsid w:val="00B91836"/>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81">
    <w:name w:val="xl58181"/>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82">
    <w:name w:val="xl58182"/>
    <w:basedOn w:val="af9"/>
    <w:rsid w:val="00B91836"/>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83">
    <w:name w:val="xl58183"/>
    <w:basedOn w:val="af9"/>
    <w:rsid w:val="00B91836"/>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84">
    <w:name w:val="xl58184"/>
    <w:basedOn w:val="af9"/>
    <w:rsid w:val="00B91836"/>
    <w:pPr>
      <w:pBdr>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85">
    <w:name w:val="xl58185"/>
    <w:basedOn w:val="af9"/>
    <w:rsid w:val="00B91836"/>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86">
    <w:name w:val="xl58186"/>
    <w:basedOn w:val="af9"/>
    <w:rsid w:val="00B91836"/>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87">
    <w:name w:val="xl58187"/>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88">
    <w:name w:val="xl58188"/>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89">
    <w:name w:val="xl58189"/>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90">
    <w:name w:val="xl58190"/>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91">
    <w:name w:val="xl58191"/>
    <w:basedOn w:val="af9"/>
    <w:rsid w:val="00B91836"/>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92">
    <w:name w:val="xl58192"/>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193">
    <w:name w:val="xl58193"/>
    <w:basedOn w:val="af9"/>
    <w:rsid w:val="00B9183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94">
    <w:name w:val="xl58194"/>
    <w:basedOn w:val="af9"/>
    <w:rsid w:val="00B91836"/>
    <w:pPr>
      <w:pBdr>
        <w:left w:val="single" w:sz="8" w:space="0" w:color="auto"/>
        <w:bottom w:val="single" w:sz="4" w:space="0" w:color="auto"/>
        <w:right w:val="single" w:sz="8"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95">
    <w:name w:val="xl58195"/>
    <w:basedOn w:val="af9"/>
    <w:rsid w:val="00B91836"/>
    <w:pPr>
      <w:pBdr>
        <w:top w:val="single" w:sz="4" w:space="0" w:color="auto"/>
        <w:left w:val="single" w:sz="8" w:space="0" w:color="auto"/>
        <w:right w:val="single" w:sz="8"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96">
    <w:name w:val="xl58196"/>
    <w:basedOn w:val="af9"/>
    <w:rsid w:val="00B91836"/>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97">
    <w:name w:val="xl58197"/>
    <w:basedOn w:val="af9"/>
    <w:rsid w:val="00B91836"/>
    <w:pPr>
      <w:pBdr>
        <w:top w:val="single" w:sz="4" w:space="0" w:color="auto"/>
        <w:left w:val="single" w:sz="8" w:space="0" w:color="auto"/>
        <w:right w:val="single" w:sz="8" w:space="0" w:color="auto"/>
      </w:pBdr>
      <w:shd w:val="clear" w:color="000000" w:fill="FFD581"/>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98">
    <w:name w:val="xl58198"/>
    <w:basedOn w:val="af9"/>
    <w:rsid w:val="00B91836"/>
    <w:pPr>
      <w:pBdr>
        <w:top w:val="single" w:sz="4" w:space="0" w:color="auto"/>
        <w:left w:val="single" w:sz="8" w:space="0" w:color="auto"/>
        <w:right w:val="single" w:sz="8"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99">
    <w:name w:val="xl58199"/>
    <w:basedOn w:val="af9"/>
    <w:rsid w:val="00B9183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200">
    <w:name w:val="xl58200"/>
    <w:basedOn w:val="af9"/>
    <w:rsid w:val="00B918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201">
    <w:name w:val="xl58201"/>
    <w:basedOn w:val="af9"/>
    <w:rsid w:val="00B9183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202">
    <w:name w:val="xl58202"/>
    <w:basedOn w:val="af9"/>
    <w:rsid w:val="00B918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203">
    <w:name w:val="xl58203"/>
    <w:basedOn w:val="af9"/>
    <w:rsid w:val="00B918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58204">
    <w:name w:val="xl5820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58205">
    <w:name w:val="xl58205"/>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06">
    <w:name w:val="xl5820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07">
    <w:name w:val="xl58207"/>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08">
    <w:name w:val="xl58208"/>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09">
    <w:name w:val="xl58209"/>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0">
    <w:name w:val="xl58210"/>
    <w:basedOn w:val="af9"/>
    <w:rsid w:val="00B91836"/>
    <w:pPr>
      <w:pBdr>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1">
    <w:name w:val="xl58211"/>
    <w:basedOn w:val="af9"/>
    <w:rsid w:val="00B91836"/>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2">
    <w:name w:val="xl58212"/>
    <w:basedOn w:val="af9"/>
    <w:rsid w:val="00B91836"/>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13">
    <w:name w:val="xl58213"/>
    <w:basedOn w:val="af9"/>
    <w:rsid w:val="00B91836"/>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4">
    <w:name w:val="xl58214"/>
    <w:basedOn w:val="af9"/>
    <w:rsid w:val="00B91836"/>
    <w:pPr>
      <w:pBdr>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5">
    <w:name w:val="xl58215"/>
    <w:basedOn w:val="af9"/>
    <w:rsid w:val="00B91836"/>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16">
    <w:name w:val="xl58216"/>
    <w:basedOn w:val="af9"/>
    <w:rsid w:val="00B91836"/>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7">
    <w:name w:val="xl58217"/>
    <w:basedOn w:val="af9"/>
    <w:rsid w:val="00B91836"/>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8">
    <w:name w:val="xl58218"/>
    <w:basedOn w:val="af9"/>
    <w:rsid w:val="00B91836"/>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9">
    <w:name w:val="xl58219"/>
    <w:basedOn w:val="af9"/>
    <w:rsid w:val="00B91836"/>
    <w:pPr>
      <w:pBdr>
        <w:top w:val="single" w:sz="4" w:space="0" w:color="auto"/>
        <w:left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20">
    <w:name w:val="xl58220"/>
    <w:basedOn w:val="af9"/>
    <w:rsid w:val="00B91836"/>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21">
    <w:name w:val="xl58221"/>
    <w:basedOn w:val="af9"/>
    <w:rsid w:val="00B91836"/>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22">
    <w:name w:val="xl58222"/>
    <w:basedOn w:val="af9"/>
    <w:rsid w:val="00B91836"/>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23">
    <w:name w:val="xl58223"/>
    <w:basedOn w:val="af9"/>
    <w:rsid w:val="00B91836"/>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24">
    <w:name w:val="xl58224"/>
    <w:basedOn w:val="af9"/>
    <w:rsid w:val="00B91836"/>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25">
    <w:name w:val="xl58225"/>
    <w:basedOn w:val="af9"/>
    <w:rsid w:val="00B91836"/>
    <w:pPr>
      <w:pBdr>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26">
    <w:name w:val="xl58226"/>
    <w:basedOn w:val="af9"/>
    <w:rsid w:val="00B91836"/>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27">
    <w:name w:val="xl58227"/>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28">
    <w:name w:val="xl58228"/>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29">
    <w:name w:val="xl58229"/>
    <w:basedOn w:val="af9"/>
    <w:rsid w:val="00B91836"/>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30">
    <w:name w:val="xl58230"/>
    <w:basedOn w:val="af9"/>
    <w:rsid w:val="00B91836"/>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31">
    <w:name w:val="xl58231"/>
    <w:basedOn w:val="af9"/>
    <w:rsid w:val="00B91836"/>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32">
    <w:name w:val="xl58232"/>
    <w:basedOn w:val="af9"/>
    <w:rsid w:val="00B91836"/>
    <w:pPr>
      <w:pBdr>
        <w:top w:val="single" w:sz="4" w:space="0" w:color="auto"/>
        <w:left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33">
    <w:name w:val="xl58233"/>
    <w:basedOn w:val="af9"/>
    <w:rsid w:val="00B91836"/>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8234">
    <w:name w:val="xl58234"/>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35">
    <w:name w:val="xl58235"/>
    <w:basedOn w:val="af9"/>
    <w:rsid w:val="00B91836"/>
    <w:pPr>
      <w:pBdr>
        <w:top w:val="single" w:sz="4" w:space="0" w:color="auto"/>
        <w:left w:val="single" w:sz="4" w:space="0" w:color="auto"/>
        <w:right w:val="single" w:sz="4"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36">
    <w:name w:val="xl58236"/>
    <w:basedOn w:val="af9"/>
    <w:rsid w:val="00B91836"/>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37">
    <w:name w:val="xl58237"/>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58238">
    <w:name w:val="xl58238"/>
    <w:basedOn w:val="af9"/>
    <w:rsid w:val="00B91836"/>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39">
    <w:name w:val="xl58239"/>
    <w:basedOn w:val="af9"/>
    <w:rsid w:val="00B91836"/>
    <w:pPr>
      <w:pBdr>
        <w:top w:val="single" w:sz="4" w:space="0" w:color="auto"/>
        <w:left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40">
    <w:name w:val="xl58240"/>
    <w:basedOn w:val="af9"/>
    <w:rsid w:val="00B91836"/>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41">
    <w:name w:val="xl5824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42">
    <w:name w:val="xl58242"/>
    <w:basedOn w:val="af9"/>
    <w:rsid w:val="00B9183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43">
    <w:name w:val="xl5824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8244">
    <w:name w:val="xl58244"/>
    <w:basedOn w:val="af9"/>
    <w:rsid w:val="00B91836"/>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45">
    <w:name w:val="xl58245"/>
    <w:basedOn w:val="af9"/>
    <w:rsid w:val="00B91836"/>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46">
    <w:name w:val="xl58246"/>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8247">
    <w:name w:val="xl58247"/>
    <w:basedOn w:val="af9"/>
    <w:rsid w:val="00B91836"/>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48">
    <w:name w:val="xl58248"/>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58249">
    <w:name w:val="xl58249"/>
    <w:basedOn w:val="af9"/>
    <w:rsid w:val="00B91836"/>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50">
    <w:name w:val="xl58250"/>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251">
    <w:name w:val="xl58251"/>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3"/>
      <w:szCs w:val="13"/>
      <w:lang w:eastAsia="ru-RU"/>
    </w:rPr>
  </w:style>
  <w:style w:type="paragraph" w:customStyle="1" w:styleId="xl58252">
    <w:name w:val="xl58252"/>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3"/>
      <w:szCs w:val="13"/>
      <w:lang w:eastAsia="ru-RU"/>
    </w:rPr>
  </w:style>
  <w:style w:type="paragraph" w:customStyle="1" w:styleId="xl58253">
    <w:name w:val="xl58253"/>
    <w:basedOn w:val="af9"/>
    <w:rsid w:val="00B91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3"/>
      <w:szCs w:val="13"/>
      <w:lang w:eastAsia="ru-RU"/>
    </w:rPr>
  </w:style>
  <w:style w:type="paragraph" w:customStyle="1" w:styleId="xl58254">
    <w:name w:val="xl58254"/>
    <w:basedOn w:val="af9"/>
    <w:rsid w:val="00B91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table" w:customStyle="1" w:styleId="1-121">
    <w:name w:val="Средний список 1 - Акцент 121"/>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
    <w:name w:val="1 / a / i1"/>
    <w:basedOn w:val="afc"/>
    <w:next w:val="1ai"/>
    <w:rsid w:val="00B91836"/>
    <w:pPr>
      <w:numPr>
        <w:numId w:val="86"/>
      </w:numPr>
    </w:pPr>
  </w:style>
  <w:style w:type="numbering" w:customStyle="1" w:styleId="18">
    <w:name w:val="Статья / Раздел1"/>
    <w:basedOn w:val="afc"/>
    <w:next w:val="ac"/>
    <w:rsid w:val="00B91836"/>
    <w:pPr>
      <w:numPr>
        <w:numId w:val="87"/>
      </w:numPr>
    </w:pPr>
  </w:style>
  <w:style w:type="table" w:customStyle="1" w:styleId="11ff8">
    <w:name w:val="Объемная таблица 11"/>
    <w:basedOn w:val="afb"/>
    <w:next w:val="1fffff3"/>
    <w:rsid w:val="00B91836"/>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e">
    <w:name w:val="Объемная таблица 21"/>
    <w:basedOn w:val="afb"/>
    <w:next w:val="2ffff1"/>
    <w:rsid w:val="00B91836"/>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Объемная таблица 31"/>
    <w:basedOn w:val="afb"/>
    <w:next w:val="3ff7"/>
    <w:rsid w:val="00B91836"/>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5">
    <w:name w:val="Классическая таблица 31"/>
    <w:basedOn w:val="afb"/>
    <w:next w:val="3ff8"/>
    <w:rsid w:val="00B91836"/>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fb"/>
    <w:next w:val="4f0"/>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9">
    <w:name w:val="Цветная таблица 11"/>
    <w:basedOn w:val="afb"/>
    <w:next w:val="1fffff4"/>
    <w:rsid w:val="00B91836"/>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
    <w:name w:val="Цветная таблица 21"/>
    <w:basedOn w:val="afb"/>
    <w:next w:val="2ffff2"/>
    <w:rsid w:val="00B91836"/>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6">
    <w:name w:val="Цветная таблица 31"/>
    <w:basedOn w:val="afb"/>
    <w:next w:val="3ff9"/>
    <w:rsid w:val="00B91836"/>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a">
    <w:name w:val="Столбцы таблицы 11"/>
    <w:basedOn w:val="afb"/>
    <w:next w:val="1fffff5"/>
    <w:rsid w:val="00B91836"/>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7">
    <w:name w:val="Сетка таблицы 31"/>
    <w:basedOn w:val="afb"/>
    <w:next w:val="3ffa"/>
    <w:rsid w:val="00B91836"/>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fb"/>
    <w:next w:val="4f7"/>
    <w:rsid w:val="00B91836"/>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
    <w:basedOn w:val="afb"/>
    <w:next w:val="65"/>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b"/>
    <w:next w:val="7e"/>
    <w:rsid w:val="00B91836"/>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Таблица-список 31"/>
    <w:basedOn w:val="afb"/>
    <w:next w:val="-30"/>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b"/>
    <w:next w:val="-40"/>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b"/>
    <w:next w:val="-5"/>
    <w:rsid w:val="00B91836"/>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b"/>
    <w:next w:val="-6"/>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b"/>
    <w:next w:val="-7"/>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b"/>
    <w:next w:val="-8"/>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6">
    <w:name w:val="Тема таблицы1"/>
    <w:basedOn w:val="afb"/>
    <w:next w:val="afffffffffffffc"/>
    <w:rsid w:val="00B9183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ветлая заливка - Акцент 111"/>
    <w:basedOn w:val="afb"/>
    <w:uiPriority w:val="60"/>
    <w:rsid w:val="00B91836"/>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721">
    <w:name w:val="3 варианта 7 групп2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21">
    <w:name w:val="Нет списка92"/>
    <w:next w:val="afc"/>
    <w:uiPriority w:val="99"/>
    <w:semiHidden/>
    <w:unhideWhenUsed/>
    <w:rsid w:val="00B91836"/>
  </w:style>
  <w:style w:type="table" w:customStyle="1" w:styleId="TableNormal3">
    <w:name w:val="Table Normal3"/>
    <w:uiPriority w:val="2"/>
    <w:semiHidden/>
    <w:unhideWhenUsed/>
    <w:qFormat/>
    <w:rsid w:val="00B9183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6">
    <w:name w:val="Table Grid Report6"/>
    <w:basedOn w:val="afb"/>
    <w:next w:val="aff"/>
    <w:uiPriority w:val="59"/>
    <w:rsid w:val="00B9183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 54"/>
    <w:basedOn w:val="afb"/>
    <w:next w:val="57"/>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90">
    <w:name w:val="1 / 1.1 / 1.1.19"/>
    <w:basedOn w:val="afc"/>
    <w:next w:val="111111"/>
    <w:rsid w:val="00B91836"/>
  </w:style>
  <w:style w:type="table" w:customStyle="1" w:styleId="TableGrid12">
    <w:name w:val="Table Grid12"/>
    <w:basedOn w:val="afb"/>
    <w:next w:val="aff"/>
    <w:rsid w:val="00B91836"/>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b">
    <w:name w:val="Папушкин3"/>
    <w:basedOn w:val="aff"/>
    <w:rsid w:val="00B91836"/>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fb"/>
    <w:next w:val="57"/>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
    <w:name w:val="Столбцы таблицы 33"/>
    <w:basedOn w:val="afb"/>
    <w:next w:val="3f0"/>
    <w:rsid w:val="00B91836"/>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b"/>
    <w:next w:val="4a"/>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fb"/>
    <w:next w:val="5b"/>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b"/>
    <w:next w:val="-1"/>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fb"/>
    <w:next w:val="2f0"/>
    <w:rsid w:val="00B91836"/>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b"/>
    <w:next w:val="-2"/>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c">
    <w:name w:val="Современная таблица3"/>
    <w:basedOn w:val="afb"/>
    <w:next w:val="afffffa"/>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1">
    <w:name w:val="Средний список 1119"/>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fb"/>
    <w:next w:val="2f1"/>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d">
    <w:name w:val="Стандартная таблица3"/>
    <w:basedOn w:val="afb"/>
    <w:next w:val="afffffb"/>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b"/>
    <w:next w:val="1fc"/>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b"/>
    <w:next w:val="1fd"/>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Изящная таблица 23"/>
    <w:basedOn w:val="afb"/>
    <w:next w:val="2f2"/>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b"/>
    <w:next w:val="-10"/>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b"/>
    <w:next w:val="-20"/>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b"/>
    <w:next w:val="-3"/>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e">
    <w:name w:val="Изысканная таблица3"/>
    <w:basedOn w:val="afb"/>
    <w:next w:val="afffffc"/>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b"/>
    <w:next w:val="1fe"/>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Классическая таблица 23"/>
    <w:basedOn w:val="afb"/>
    <w:next w:val="2f3"/>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
    <w:basedOn w:val="afb"/>
    <w:next w:val="82"/>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b">
    <w:name w:val="Сетка таблицы 23"/>
    <w:basedOn w:val="afb"/>
    <w:next w:val="2f8"/>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b"/>
    <w:next w:val="1ff0"/>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4">
    <w:name w:val="Простая таблица 33"/>
    <w:basedOn w:val="afb"/>
    <w:next w:val="3f7"/>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70">
    <w:name w:val="Нет списка127"/>
    <w:next w:val="afc"/>
    <w:uiPriority w:val="99"/>
    <w:semiHidden/>
    <w:unhideWhenUsed/>
    <w:rsid w:val="00B91836"/>
  </w:style>
  <w:style w:type="table" w:customStyle="1" w:styleId="167">
    <w:name w:val="Светлая заливка16"/>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редний список 1 - Акцент 122"/>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2">
    <w:name w:val="1 / a / i2"/>
    <w:basedOn w:val="afc"/>
    <w:next w:val="1ai"/>
    <w:rsid w:val="00B91836"/>
  </w:style>
  <w:style w:type="numbering" w:customStyle="1" w:styleId="2ffff4">
    <w:name w:val="Статья / Раздел2"/>
    <w:basedOn w:val="afc"/>
    <w:next w:val="ac"/>
    <w:rsid w:val="00B91836"/>
  </w:style>
  <w:style w:type="table" w:customStyle="1" w:styleId="12f3">
    <w:name w:val="Объемная таблица 12"/>
    <w:basedOn w:val="afb"/>
    <w:next w:val="1fffff3"/>
    <w:rsid w:val="00B91836"/>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4">
    <w:name w:val="Объемная таблица 22"/>
    <w:basedOn w:val="afb"/>
    <w:next w:val="2ffff1"/>
    <w:rsid w:val="00B91836"/>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Объемная таблица 32"/>
    <w:basedOn w:val="afb"/>
    <w:next w:val="3ff7"/>
    <w:rsid w:val="00B91836"/>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Классическая таблица 32"/>
    <w:basedOn w:val="afb"/>
    <w:next w:val="3ff8"/>
    <w:rsid w:val="00B91836"/>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5">
    <w:name w:val="Классическая таблица 42"/>
    <w:basedOn w:val="afb"/>
    <w:next w:val="4f0"/>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Цветная таблица 12"/>
    <w:basedOn w:val="afb"/>
    <w:next w:val="1fffff4"/>
    <w:rsid w:val="00B91836"/>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5">
    <w:name w:val="Цветная таблица 22"/>
    <w:basedOn w:val="afb"/>
    <w:next w:val="2ffff2"/>
    <w:rsid w:val="00B91836"/>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fb"/>
    <w:next w:val="3ff9"/>
    <w:rsid w:val="00B91836"/>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5">
    <w:name w:val="Столбцы таблицы 12"/>
    <w:basedOn w:val="afb"/>
    <w:next w:val="1fffff5"/>
    <w:rsid w:val="00B91836"/>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b">
    <w:name w:val="Сетка таблицы 32"/>
    <w:basedOn w:val="afb"/>
    <w:next w:val="3ffa"/>
    <w:rsid w:val="00B91836"/>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6">
    <w:name w:val="Сетка таблицы 42"/>
    <w:basedOn w:val="afb"/>
    <w:next w:val="4f7"/>
    <w:rsid w:val="00B91836"/>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3">
    <w:name w:val="Сетка таблицы 62"/>
    <w:basedOn w:val="afb"/>
    <w:next w:val="65"/>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fb"/>
    <w:next w:val="7e"/>
    <w:rsid w:val="00B91836"/>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Таблица-список 32"/>
    <w:basedOn w:val="afb"/>
    <w:next w:val="-30"/>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b"/>
    <w:next w:val="-40"/>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b"/>
    <w:next w:val="-5"/>
    <w:rsid w:val="00B91836"/>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b"/>
    <w:next w:val="-6"/>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b"/>
    <w:next w:val="-7"/>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b"/>
    <w:next w:val="-8"/>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5">
    <w:name w:val="Тема таблицы2"/>
    <w:basedOn w:val="afb"/>
    <w:next w:val="afffffffffffffc"/>
    <w:rsid w:val="00B9183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ветлая заливка - Акцент 112"/>
    <w:basedOn w:val="afb"/>
    <w:uiPriority w:val="60"/>
    <w:rsid w:val="00B91836"/>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c">
    <w:name w:val="Светлая заливка23"/>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Сетка таблицы33"/>
    <w:basedOn w:val="afb"/>
    <w:next w:val="aff"/>
    <w:uiPriority w:val="5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Заголовок 2 уровень15"/>
    <w:basedOn w:val="afc"/>
    <w:uiPriority w:val="99"/>
    <w:rsid w:val="00B91836"/>
  </w:style>
  <w:style w:type="numbering" w:customStyle="1" w:styleId="3151">
    <w:name w:val="Заголовок 3 ур15"/>
    <w:basedOn w:val="afc"/>
    <w:uiPriority w:val="99"/>
    <w:rsid w:val="00B91836"/>
  </w:style>
  <w:style w:type="table" w:customStyle="1" w:styleId="434">
    <w:name w:val="Сетка таблицы43"/>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fc"/>
    <w:uiPriority w:val="99"/>
    <w:semiHidden/>
    <w:unhideWhenUsed/>
    <w:rsid w:val="00B91836"/>
  </w:style>
  <w:style w:type="table" w:customStyle="1" w:styleId="524">
    <w:name w:val="Сетка таблицы52"/>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4">
    <w:name w:val="3 варианта 7 групп14"/>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5">
    <w:name w:val="3 варианта 7 групп15"/>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2">
    <w:name w:val="3 варианта 7 групп4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60">
    <w:name w:val="Нет списка316"/>
    <w:next w:val="afc"/>
    <w:uiPriority w:val="99"/>
    <w:semiHidden/>
    <w:unhideWhenUsed/>
    <w:rsid w:val="00B91836"/>
  </w:style>
  <w:style w:type="table" w:customStyle="1" w:styleId="TableGridReport18">
    <w:name w:val="Table Grid Report18"/>
    <w:basedOn w:val="afb"/>
    <w:next w:val="aff"/>
    <w:uiPriority w:val="59"/>
    <w:locked/>
    <w:rsid w:val="00B9183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b"/>
    <w:next w:val="57"/>
    <w:locked/>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5">
    <w:name w:val="1 / 1.1 / 1.1.215"/>
    <w:basedOn w:val="afc"/>
    <w:next w:val="111111"/>
    <w:locked/>
    <w:rsid w:val="00B91836"/>
  </w:style>
  <w:style w:type="table" w:customStyle="1" w:styleId="TableGrid111">
    <w:name w:val="Table Grid111"/>
    <w:basedOn w:val="afb"/>
    <w:next w:val="aff"/>
    <w:rsid w:val="00B91836"/>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6">
    <w:name w:val="Папушкин12"/>
    <w:basedOn w:val="aff"/>
    <w:rsid w:val="00B91836"/>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b"/>
    <w:next w:val="57"/>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3">
    <w:name w:val="Столбцы таблицы 312"/>
    <w:basedOn w:val="afb"/>
    <w:next w:val="3f0"/>
    <w:rsid w:val="00B91836"/>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fb"/>
    <w:next w:val="4a"/>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fb"/>
    <w:next w:val="5b"/>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
    <w:basedOn w:val="afb"/>
    <w:next w:val="-1"/>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Столбцы таблицы 212"/>
    <w:basedOn w:val="afb"/>
    <w:next w:val="2f0"/>
    <w:rsid w:val="00B91836"/>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b"/>
    <w:next w:val="-2"/>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7">
    <w:name w:val="Современная таблица12"/>
    <w:basedOn w:val="afb"/>
    <w:next w:val="afffffa"/>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1">
    <w:name w:val="Средний список 11110"/>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4">
    <w:name w:val="Простая таблица 212"/>
    <w:basedOn w:val="afb"/>
    <w:next w:val="2f1"/>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8">
    <w:name w:val="Стандартная таблица12"/>
    <w:basedOn w:val="afb"/>
    <w:next w:val="afffffb"/>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7">
    <w:name w:val="Классическая таблица 112"/>
    <w:basedOn w:val="afb"/>
    <w:next w:val="1fc"/>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Простая таблица 112"/>
    <w:basedOn w:val="afb"/>
    <w:next w:val="1fd"/>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5">
    <w:name w:val="Изящная таблица 212"/>
    <w:basedOn w:val="afb"/>
    <w:next w:val="2f2"/>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Веб-таблица 112"/>
    <w:basedOn w:val="afb"/>
    <w:next w:val="-10"/>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b"/>
    <w:next w:val="-20"/>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b"/>
    <w:next w:val="-3"/>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9">
    <w:name w:val="Изысканная таблица12"/>
    <w:basedOn w:val="afb"/>
    <w:next w:val="afffffc"/>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9">
    <w:name w:val="Изящная таблица 112"/>
    <w:basedOn w:val="afb"/>
    <w:next w:val="1fe"/>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Классическая таблица 212"/>
    <w:basedOn w:val="afb"/>
    <w:next w:val="2f3"/>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b"/>
    <w:next w:val="82"/>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fb"/>
    <w:next w:val="2f8"/>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a">
    <w:name w:val="Сетка таблицы 112"/>
    <w:basedOn w:val="afb"/>
    <w:next w:val="1ff0"/>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4">
    <w:name w:val="Простая таблица 312"/>
    <w:basedOn w:val="afb"/>
    <w:next w:val="3f7"/>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6">
    <w:name w:val="Средняя заливка 2 - Акцент 416"/>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60">
    <w:name w:val="Нет списка1126"/>
    <w:next w:val="afc"/>
    <w:uiPriority w:val="99"/>
    <w:semiHidden/>
    <w:unhideWhenUsed/>
    <w:rsid w:val="00B91836"/>
  </w:style>
  <w:style w:type="table" w:customStyle="1" w:styleId="11201">
    <w:name w:val="Светлая заливка1120"/>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 - Акцент 1211"/>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1">
    <w:name w:val="1 / a / i11"/>
    <w:basedOn w:val="afc"/>
    <w:next w:val="1ai"/>
    <w:rsid w:val="00B91836"/>
  </w:style>
  <w:style w:type="numbering" w:customStyle="1" w:styleId="11ffb">
    <w:name w:val="Статья / Раздел11"/>
    <w:basedOn w:val="afc"/>
    <w:next w:val="ac"/>
    <w:rsid w:val="00B91836"/>
  </w:style>
  <w:style w:type="table" w:customStyle="1" w:styleId="111f">
    <w:name w:val="Объемная таблица 111"/>
    <w:basedOn w:val="afb"/>
    <w:next w:val="1fffff3"/>
    <w:rsid w:val="00B91836"/>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f">
    <w:name w:val="Объемная таблица 211"/>
    <w:basedOn w:val="afb"/>
    <w:next w:val="2ffff1"/>
    <w:rsid w:val="00B91836"/>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Объемная таблица 311"/>
    <w:basedOn w:val="afb"/>
    <w:next w:val="3ff7"/>
    <w:rsid w:val="00B91836"/>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Классическая таблица 311"/>
    <w:basedOn w:val="afb"/>
    <w:next w:val="3ff8"/>
    <w:rsid w:val="00B91836"/>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fb"/>
    <w:next w:val="4f0"/>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0">
    <w:name w:val="Цветная таблица 111"/>
    <w:basedOn w:val="afb"/>
    <w:next w:val="1fffff4"/>
    <w:rsid w:val="00B91836"/>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f0">
    <w:name w:val="Цветная таблица 211"/>
    <w:basedOn w:val="afb"/>
    <w:next w:val="2ffff2"/>
    <w:rsid w:val="00B91836"/>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fb"/>
    <w:next w:val="3ff9"/>
    <w:rsid w:val="00B91836"/>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f1">
    <w:name w:val="Столбцы таблицы 111"/>
    <w:basedOn w:val="afb"/>
    <w:next w:val="1fffff5"/>
    <w:rsid w:val="00B91836"/>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b">
    <w:name w:val="Сетка таблицы 311"/>
    <w:basedOn w:val="afb"/>
    <w:next w:val="3ffa"/>
    <w:rsid w:val="00B91836"/>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5">
    <w:name w:val="Сетка таблицы 411"/>
    <w:basedOn w:val="afb"/>
    <w:next w:val="4f7"/>
    <w:rsid w:val="00B91836"/>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
    <w:basedOn w:val="afb"/>
    <w:next w:val="65"/>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fb"/>
    <w:next w:val="7e"/>
    <w:rsid w:val="00B91836"/>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Таблица-список 311"/>
    <w:basedOn w:val="afb"/>
    <w:next w:val="-30"/>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b"/>
    <w:next w:val="-40"/>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0">
    <w:name w:val="Таблица-список 511"/>
    <w:basedOn w:val="afb"/>
    <w:next w:val="-5"/>
    <w:rsid w:val="00B91836"/>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b"/>
    <w:next w:val="-6"/>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b"/>
    <w:next w:val="-7"/>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b"/>
    <w:next w:val="-8"/>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c">
    <w:name w:val="Тема таблицы11"/>
    <w:basedOn w:val="afb"/>
    <w:next w:val="afffffffffffffc"/>
    <w:rsid w:val="00B9183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ветлая заливка - Акцент 1111"/>
    <w:basedOn w:val="afb"/>
    <w:uiPriority w:val="60"/>
    <w:rsid w:val="00B91836"/>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8">
    <w:name w:val="Светлая заливка212"/>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
    <w:basedOn w:val="afb"/>
    <w:next w:val="aff"/>
    <w:uiPriority w:val="5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Заголовок 2 уровень16"/>
    <w:basedOn w:val="afc"/>
    <w:uiPriority w:val="99"/>
    <w:rsid w:val="00B91836"/>
  </w:style>
  <w:style w:type="numbering" w:customStyle="1" w:styleId="316">
    <w:name w:val="Заголовок 3 ур16"/>
    <w:basedOn w:val="afc"/>
    <w:uiPriority w:val="99"/>
    <w:rsid w:val="00B91836"/>
    <w:pPr>
      <w:numPr>
        <w:numId w:val="92"/>
      </w:numPr>
    </w:pPr>
  </w:style>
  <w:style w:type="numbering" w:customStyle="1" w:styleId="1111">
    <w:name w:val="Стиль111"/>
    <w:uiPriority w:val="99"/>
    <w:rsid w:val="00B91836"/>
    <w:pPr>
      <w:numPr>
        <w:numId w:val="93"/>
      </w:numPr>
    </w:pPr>
  </w:style>
  <w:style w:type="table" w:customStyle="1" w:styleId="4116">
    <w:name w:val="Сетка таблицы411"/>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0">
    <w:name w:val="Нет списка2116"/>
    <w:next w:val="afc"/>
    <w:uiPriority w:val="99"/>
    <w:semiHidden/>
    <w:unhideWhenUsed/>
    <w:rsid w:val="00B91836"/>
  </w:style>
  <w:style w:type="table" w:customStyle="1" w:styleId="5113">
    <w:name w:val="Сетка таблицы511"/>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1">
    <w:name w:val="3 варианта 7 групп9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
    <w:name w:val="3 варианта 7 групп11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1">
    <w:name w:val="3 варианта 7 групп21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1">
    <w:name w:val="3 варианта 7 групп31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1">
    <w:name w:val="3 варианта 7 групп41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1">
    <w:name w:val="3 варианта 7 групп51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1">
    <w:name w:val="3 варианта 7 групп61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1">
    <w:name w:val="3 варианта 7 групп71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1">
    <w:name w:val="3 варианта 7 групп811"/>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30">
    <w:name w:val="Нет списка93"/>
    <w:next w:val="afc"/>
    <w:uiPriority w:val="99"/>
    <w:semiHidden/>
    <w:unhideWhenUsed/>
    <w:rsid w:val="00B91836"/>
  </w:style>
  <w:style w:type="table" w:customStyle="1" w:styleId="TableNormal4">
    <w:name w:val="Table Normal4"/>
    <w:uiPriority w:val="2"/>
    <w:semiHidden/>
    <w:unhideWhenUsed/>
    <w:qFormat/>
    <w:rsid w:val="00B9183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b"/>
    <w:next w:val="aff"/>
    <w:uiPriority w:val="59"/>
    <w:rsid w:val="00B9183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 55"/>
    <w:basedOn w:val="afb"/>
    <w:next w:val="57"/>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0">
    <w:name w:val="1 / 1.1 / 1.1.20"/>
    <w:basedOn w:val="afc"/>
    <w:next w:val="111111"/>
    <w:rsid w:val="00B91836"/>
    <w:pPr>
      <w:numPr>
        <w:numId w:val="18"/>
      </w:numPr>
    </w:pPr>
  </w:style>
  <w:style w:type="table" w:customStyle="1" w:styleId="TableGrid13">
    <w:name w:val="Table Grid13"/>
    <w:basedOn w:val="afb"/>
    <w:next w:val="aff"/>
    <w:rsid w:val="00B91836"/>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8">
    <w:name w:val="Папушкин4"/>
    <w:basedOn w:val="aff"/>
    <w:rsid w:val="00B91836"/>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b"/>
    <w:next w:val="57"/>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5">
    <w:name w:val="Столбцы таблицы 34"/>
    <w:basedOn w:val="afb"/>
    <w:next w:val="3f0"/>
    <w:rsid w:val="00B91836"/>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fb"/>
    <w:next w:val="4a"/>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fb"/>
    <w:next w:val="5b"/>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b"/>
    <w:next w:val="-1"/>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Столбцы таблицы 24"/>
    <w:basedOn w:val="afb"/>
    <w:next w:val="2f0"/>
    <w:rsid w:val="00B91836"/>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b"/>
    <w:next w:val="-2"/>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9">
    <w:name w:val="Современная таблица4"/>
    <w:basedOn w:val="afb"/>
    <w:next w:val="afffffa"/>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2">
    <w:name w:val="Средний список 1120"/>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8">
    <w:name w:val="Простая таблица 24"/>
    <w:basedOn w:val="afb"/>
    <w:next w:val="2f1"/>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a">
    <w:name w:val="Стандартная таблица4"/>
    <w:basedOn w:val="afb"/>
    <w:next w:val="afffffb"/>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8">
    <w:name w:val="Классическая таблица 16"/>
    <w:basedOn w:val="afb"/>
    <w:next w:val="1fc"/>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fb"/>
    <w:next w:val="1fd"/>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Изящная таблица 24"/>
    <w:basedOn w:val="afb"/>
    <w:next w:val="2f2"/>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b"/>
    <w:next w:val="-10"/>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b"/>
    <w:next w:val="-20"/>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b"/>
    <w:next w:val="-3"/>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b">
    <w:name w:val="Изысканная таблица4"/>
    <w:basedOn w:val="afb"/>
    <w:next w:val="afffffc"/>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fb"/>
    <w:next w:val="1fe"/>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Классическая таблица 24"/>
    <w:basedOn w:val="afb"/>
    <w:next w:val="2f3"/>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b"/>
    <w:next w:val="82"/>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b">
    <w:name w:val="Сетка таблицы 24"/>
    <w:basedOn w:val="afb"/>
    <w:next w:val="2f8"/>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fb"/>
    <w:next w:val="1ff0"/>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46">
    <w:name w:val="Простая таблица 34"/>
    <w:basedOn w:val="afb"/>
    <w:next w:val="3f7"/>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7">
    <w:name w:val="Средняя заливка 2 - Акцент 417"/>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80">
    <w:name w:val="Нет списка128"/>
    <w:next w:val="afc"/>
    <w:uiPriority w:val="99"/>
    <w:semiHidden/>
    <w:unhideWhenUsed/>
    <w:rsid w:val="00B91836"/>
  </w:style>
  <w:style w:type="table" w:customStyle="1" w:styleId="175">
    <w:name w:val="Светлая заливка17"/>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редний список 1 - Акцент 123"/>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3">
    <w:name w:val="1 / a / i3"/>
    <w:basedOn w:val="afc"/>
    <w:next w:val="1ai"/>
    <w:rsid w:val="00B91836"/>
    <w:pPr>
      <w:numPr>
        <w:numId w:val="20"/>
      </w:numPr>
    </w:pPr>
  </w:style>
  <w:style w:type="numbering" w:customStyle="1" w:styleId="36">
    <w:name w:val="Статья / Раздел3"/>
    <w:basedOn w:val="afc"/>
    <w:next w:val="ac"/>
    <w:rsid w:val="00B91836"/>
    <w:pPr>
      <w:numPr>
        <w:numId w:val="21"/>
      </w:numPr>
    </w:pPr>
  </w:style>
  <w:style w:type="table" w:customStyle="1" w:styleId="13f1">
    <w:name w:val="Объемная таблица 13"/>
    <w:basedOn w:val="afb"/>
    <w:next w:val="1fffff3"/>
    <w:rsid w:val="00B91836"/>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d">
    <w:name w:val="Объемная таблица 23"/>
    <w:basedOn w:val="afb"/>
    <w:next w:val="2ffff1"/>
    <w:rsid w:val="00B91836"/>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Объемная таблица 33"/>
    <w:basedOn w:val="afb"/>
    <w:next w:val="3ff7"/>
    <w:rsid w:val="00B91836"/>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Классическая таблица 33"/>
    <w:basedOn w:val="afb"/>
    <w:next w:val="3ff8"/>
    <w:rsid w:val="00B91836"/>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5">
    <w:name w:val="Классическая таблица 43"/>
    <w:basedOn w:val="afb"/>
    <w:next w:val="4f0"/>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f2">
    <w:name w:val="Цветная таблица 13"/>
    <w:basedOn w:val="afb"/>
    <w:next w:val="1fffff4"/>
    <w:rsid w:val="00B91836"/>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e">
    <w:name w:val="Цветная таблица 23"/>
    <w:basedOn w:val="afb"/>
    <w:next w:val="2ffff2"/>
    <w:rsid w:val="00B91836"/>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fb"/>
    <w:next w:val="3ff9"/>
    <w:rsid w:val="00B91836"/>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3">
    <w:name w:val="Столбцы таблицы 13"/>
    <w:basedOn w:val="afb"/>
    <w:next w:val="1fffff5"/>
    <w:rsid w:val="00B91836"/>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9">
    <w:name w:val="Сетка таблицы 33"/>
    <w:basedOn w:val="afb"/>
    <w:next w:val="3ffa"/>
    <w:rsid w:val="00B91836"/>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6">
    <w:name w:val="Сетка таблицы 43"/>
    <w:basedOn w:val="afb"/>
    <w:next w:val="4f7"/>
    <w:rsid w:val="00B91836"/>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fb"/>
    <w:next w:val="65"/>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fb"/>
    <w:next w:val="7e"/>
    <w:rsid w:val="00B91836"/>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Таблица-список 33"/>
    <w:basedOn w:val="afb"/>
    <w:next w:val="-30"/>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fb"/>
    <w:next w:val="-40"/>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b"/>
    <w:next w:val="-5"/>
    <w:rsid w:val="00B91836"/>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b"/>
    <w:next w:val="-6"/>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fb"/>
    <w:next w:val="-7"/>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b"/>
    <w:next w:val="-8"/>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f">
    <w:name w:val="Тема таблицы3"/>
    <w:basedOn w:val="afb"/>
    <w:next w:val="afffffffffffffc"/>
    <w:rsid w:val="00B9183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ветлая заливка - Акцент 113"/>
    <w:basedOn w:val="afb"/>
    <w:uiPriority w:val="60"/>
    <w:rsid w:val="00B91836"/>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c">
    <w:name w:val="Светлая заливка24"/>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
    <w:name w:val="Средний список 123"/>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fb"/>
    <w:next w:val="aff"/>
    <w:uiPriority w:val="5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Заголовок 2 уровень17"/>
    <w:basedOn w:val="afc"/>
    <w:uiPriority w:val="99"/>
    <w:rsid w:val="00B91836"/>
    <w:pPr>
      <w:numPr>
        <w:numId w:val="24"/>
      </w:numPr>
    </w:pPr>
  </w:style>
  <w:style w:type="numbering" w:customStyle="1" w:styleId="317">
    <w:name w:val="Заголовок 3 ур17"/>
    <w:basedOn w:val="afc"/>
    <w:uiPriority w:val="99"/>
    <w:rsid w:val="00B91836"/>
    <w:pPr>
      <w:numPr>
        <w:numId w:val="25"/>
      </w:numPr>
    </w:pPr>
  </w:style>
  <w:style w:type="table" w:customStyle="1" w:styleId="442">
    <w:name w:val="Сетка таблицы44"/>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fc"/>
    <w:uiPriority w:val="99"/>
    <w:semiHidden/>
    <w:unhideWhenUsed/>
    <w:rsid w:val="00B91836"/>
  </w:style>
  <w:style w:type="table" w:customStyle="1" w:styleId="533">
    <w:name w:val="Сетка таблицы53"/>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6">
    <w:name w:val="3 варианта 7 групп16"/>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7">
    <w:name w:val="3 варианта 7 групп17"/>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3">
    <w:name w:val="3 варианта 7 групп23"/>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3">
    <w:name w:val="3 варианта 7 групп33"/>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3">
    <w:name w:val="3 варианта 7 групп43"/>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3">
    <w:name w:val="3 варианта 7 групп53"/>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3">
    <w:name w:val="3 варианта 7 групп63"/>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3">
    <w:name w:val="3 варианта 7 групп73"/>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3">
    <w:name w:val="3 варианта 7 групп83"/>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70">
    <w:name w:val="Нет списка317"/>
    <w:next w:val="afc"/>
    <w:uiPriority w:val="99"/>
    <w:semiHidden/>
    <w:unhideWhenUsed/>
    <w:rsid w:val="00B91836"/>
  </w:style>
  <w:style w:type="table" w:customStyle="1" w:styleId="TableGridReport19">
    <w:name w:val="Table Grid Report19"/>
    <w:basedOn w:val="afb"/>
    <w:next w:val="aff"/>
    <w:uiPriority w:val="59"/>
    <w:locked/>
    <w:rsid w:val="00B9183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b"/>
    <w:next w:val="57"/>
    <w:locked/>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6">
    <w:name w:val="1 / 1.1 / 1.1.216"/>
    <w:basedOn w:val="afc"/>
    <w:next w:val="111111"/>
    <w:locked/>
    <w:rsid w:val="00B91836"/>
    <w:pPr>
      <w:numPr>
        <w:numId w:val="6"/>
      </w:numPr>
    </w:pPr>
  </w:style>
  <w:style w:type="table" w:customStyle="1" w:styleId="TableGrid112">
    <w:name w:val="Table Grid112"/>
    <w:basedOn w:val="afb"/>
    <w:next w:val="aff"/>
    <w:rsid w:val="00B91836"/>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4">
    <w:name w:val="Папушкин13"/>
    <w:basedOn w:val="aff"/>
    <w:rsid w:val="00B91836"/>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b"/>
    <w:next w:val="57"/>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толбцы таблицы 313"/>
    <w:basedOn w:val="afb"/>
    <w:next w:val="3f0"/>
    <w:rsid w:val="00B91836"/>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b"/>
    <w:next w:val="4a"/>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b"/>
    <w:next w:val="5b"/>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
    <w:name w:val="Таблица-список 113"/>
    <w:basedOn w:val="afb"/>
    <w:next w:val="-1"/>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Столбцы таблицы 213"/>
    <w:basedOn w:val="afb"/>
    <w:next w:val="2f0"/>
    <w:rsid w:val="00B91836"/>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b"/>
    <w:next w:val="-2"/>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5">
    <w:name w:val="Современная таблица13"/>
    <w:basedOn w:val="afb"/>
    <w:next w:val="afffffa"/>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0">
    <w:name w:val="Средний список 11113"/>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Простая таблица 213"/>
    <w:basedOn w:val="afb"/>
    <w:next w:val="2f1"/>
    <w:rsid w:val="00B91836"/>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6">
    <w:name w:val="Стандартная таблица13"/>
    <w:basedOn w:val="afb"/>
    <w:next w:val="afffffb"/>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b"/>
    <w:next w:val="1fc"/>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b"/>
    <w:next w:val="1fd"/>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5">
    <w:name w:val="Изящная таблица 213"/>
    <w:basedOn w:val="afb"/>
    <w:next w:val="2f2"/>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Веб-таблица 113"/>
    <w:basedOn w:val="afb"/>
    <w:next w:val="-10"/>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b"/>
    <w:next w:val="-20"/>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b"/>
    <w:next w:val="-3"/>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7">
    <w:name w:val="Изысканная таблица13"/>
    <w:basedOn w:val="afb"/>
    <w:next w:val="afffffc"/>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b"/>
    <w:next w:val="1fe"/>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Классическая таблица 213"/>
    <w:basedOn w:val="afb"/>
    <w:next w:val="2f3"/>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b"/>
    <w:next w:val="82"/>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7">
    <w:name w:val="Сетка таблицы 213"/>
    <w:basedOn w:val="afb"/>
    <w:next w:val="2f8"/>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b"/>
    <w:next w:val="1ff0"/>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3">
    <w:name w:val="Простая таблица 313"/>
    <w:basedOn w:val="afb"/>
    <w:next w:val="3f7"/>
    <w:rsid w:val="00B91836"/>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8">
    <w:name w:val="Средняя заливка 2 - Акцент 418"/>
    <w:basedOn w:val="afb"/>
    <w:next w:val="2-4"/>
    <w:uiPriority w:val="64"/>
    <w:rsid w:val="00B9183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0">
    <w:name w:val="Нет списка1127"/>
    <w:next w:val="afc"/>
    <w:uiPriority w:val="99"/>
    <w:semiHidden/>
    <w:unhideWhenUsed/>
    <w:rsid w:val="00B91836"/>
  </w:style>
  <w:style w:type="table" w:customStyle="1" w:styleId="11221">
    <w:name w:val="Светлая заливка1122"/>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редний список 1 - Акцент 1212"/>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2">
    <w:name w:val="1 / a / i12"/>
    <w:basedOn w:val="afc"/>
    <w:next w:val="1ai"/>
    <w:rsid w:val="00B91836"/>
  </w:style>
  <w:style w:type="numbering" w:customStyle="1" w:styleId="122">
    <w:name w:val="Статья / Раздел12"/>
    <w:basedOn w:val="afc"/>
    <w:next w:val="ac"/>
    <w:rsid w:val="00B91836"/>
    <w:pPr>
      <w:numPr>
        <w:numId w:val="8"/>
      </w:numPr>
    </w:pPr>
  </w:style>
  <w:style w:type="table" w:customStyle="1" w:styleId="112b">
    <w:name w:val="Объемная таблица 112"/>
    <w:basedOn w:val="afb"/>
    <w:next w:val="1fffff3"/>
    <w:rsid w:val="00B91836"/>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9">
    <w:name w:val="Объемная таблица 212"/>
    <w:basedOn w:val="afb"/>
    <w:next w:val="2ffff1"/>
    <w:rsid w:val="00B91836"/>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Объемная таблица 312"/>
    <w:basedOn w:val="afb"/>
    <w:next w:val="3ff7"/>
    <w:rsid w:val="00B91836"/>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Классическая таблица 312"/>
    <w:basedOn w:val="afb"/>
    <w:next w:val="3ff8"/>
    <w:rsid w:val="00B91836"/>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fb"/>
    <w:next w:val="4f0"/>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c">
    <w:name w:val="Цветная таблица 112"/>
    <w:basedOn w:val="afb"/>
    <w:next w:val="1fffff4"/>
    <w:rsid w:val="00B91836"/>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a">
    <w:name w:val="Цветная таблица 212"/>
    <w:basedOn w:val="afb"/>
    <w:next w:val="2ffff2"/>
    <w:rsid w:val="00B91836"/>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fb"/>
    <w:next w:val="3ff9"/>
    <w:rsid w:val="00B91836"/>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d">
    <w:name w:val="Столбцы таблицы 112"/>
    <w:basedOn w:val="afb"/>
    <w:next w:val="1fffff5"/>
    <w:rsid w:val="00B91836"/>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9">
    <w:name w:val="Сетка таблицы 312"/>
    <w:basedOn w:val="afb"/>
    <w:next w:val="3ffa"/>
    <w:rsid w:val="00B91836"/>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3">
    <w:name w:val="Сетка таблицы 412"/>
    <w:basedOn w:val="afb"/>
    <w:next w:val="4f7"/>
    <w:rsid w:val="00B91836"/>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
    <w:name w:val="Сетка таблицы 612"/>
    <w:basedOn w:val="afb"/>
    <w:next w:val="65"/>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fb"/>
    <w:next w:val="7e"/>
    <w:rsid w:val="00B91836"/>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Таблица-список 312"/>
    <w:basedOn w:val="afb"/>
    <w:next w:val="-30"/>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fb"/>
    <w:next w:val="-40"/>
    <w:rsid w:val="00B91836"/>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b"/>
    <w:next w:val="-5"/>
    <w:rsid w:val="00B91836"/>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fb"/>
    <w:next w:val="-6"/>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b"/>
    <w:next w:val="-7"/>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b"/>
    <w:next w:val="-8"/>
    <w:rsid w:val="00B91836"/>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a">
    <w:name w:val="Тема таблицы12"/>
    <w:basedOn w:val="afb"/>
    <w:next w:val="afffffffffffffc"/>
    <w:rsid w:val="00B9183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2"/>
    <w:basedOn w:val="afb"/>
    <w:uiPriority w:val="60"/>
    <w:rsid w:val="00B91836"/>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8">
    <w:name w:val="Светлая заливка213"/>
    <w:basedOn w:val="afb"/>
    <w:uiPriority w:val="60"/>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b"/>
    <w:uiPriority w:val="65"/>
    <w:rsid w:val="00B9183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Сетка таблицы313"/>
    <w:basedOn w:val="afb"/>
    <w:next w:val="aff"/>
    <w:uiPriority w:val="5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Заголовок 2 уровень18"/>
    <w:basedOn w:val="afc"/>
    <w:uiPriority w:val="99"/>
    <w:rsid w:val="00B91836"/>
    <w:pPr>
      <w:numPr>
        <w:numId w:val="2"/>
      </w:numPr>
    </w:pPr>
  </w:style>
  <w:style w:type="numbering" w:customStyle="1" w:styleId="318">
    <w:name w:val="Заголовок 3 ур18"/>
    <w:basedOn w:val="afc"/>
    <w:uiPriority w:val="99"/>
    <w:rsid w:val="00B91836"/>
    <w:pPr>
      <w:numPr>
        <w:numId w:val="10"/>
      </w:numPr>
    </w:pPr>
  </w:style>
  <w:style w:type="numbering" w:customStyle="1" w:styleId="1120">
    <w:name w:val="Стиль112"/>
    <w:uiPriority w:val="99"/>
    <w:rsid w:val="00B91836"/>
    <w:pPr>
      <w:numPr>
        <w:numId w:val="11"/>
      </w:numPr>
    </w:pPr>
  </w:style>
  <w:style w:type="table" w:customStyle="1" w:styleId="4124">
    <w:name w:val="Сетка таблицы412"/>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0">
    <w:name w:val="Нет списка2117"/>
    <w:next w:val="afc"/>
    <w:uiPriority w:val="99"/>
    <w:semiHidden/>
    <w:unhideWhenUsed/>
    <w:rsid w:val="00B91836"/>
  </w:style>
  <w:style w:type="table" w:customStyle="1" w:styleId="5123">
    <w:name w:val="Сетка таблицы512"/>
    <w:basedOn w:val="afb"/>
    <w:next w:val="aff"/>
    <w:uiPriority w:val="39"/>
    <w:rsid w:val="00B918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2">
    <w:name w:val="3 варианта 7 групп9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2">
    <w:name w:val="3 варианта 7 групп11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2">
    <w:name w:val="3 варианта 7 групп41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fb"/>
    <w:uiPriority w:val="99"/>
    <w:rsid w:val="00B91836"/>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2Exact1">
    <w:name w:val="Подпись к картинке (2) Exact"/>
    <w:basedOn w:val="afa"/>
    <w:rsid w:val="00B91836"/>
    <w:rPr>
      <w:rFonts w:ascii="Consolas" w:eastAsia="Consolas" w:hAnsi="Consolas" w:cs="Consolas"/>
      <w:b w:val="0"/>
      <w:bCs w:val="0"/>
      <w:i w:val="0"/>
      <w:iCs w:val="0"/>
      <w:smallCaps w:val="0"/>
      <w:strike w:val="0"/>
      <w:sz w:val="15"/>
      <w:szCs w:val="15"/>
      <w:u w:val="none"/>
    </w:rPr>
  </w:style>
  <w:style w:type="character" w:customStyle="1" w:styleId="3Exact">
    <w:name w:val="Подпись к картинке (3) Exact"/>
    <w:basedOn w:val="afa"/>
    <w:link w:val="3fff0"/>
    <w:rsid w:val="00B91836"/>
    <w:rPr>
      <w:rFonts w:ascii="Times New Roman" w:eastAsia="Times New Roman" w:hAnsi="Times New Roman"/>
      <w:sz w:val="19"/>
      <w:szCs w:val="19"/>
      <w:shd w:val="clear" w:color="auto" w:fill="FFFFFF"/>
    </w:rPr>
  </w:style>
  <w:style w:type="paragraph" w:customStyle="1" w:styleId="3fff0">
    <w:name w:val="Подпись к картинке (3)"/>
    <w:basedOn w:val="af9"/>
    <w:link w:val="3Exact"/>
    <w:rsid w:val="00B91836"/>
    <w:pPr>
      <w:widowControl w:val="0"/>
      <w:shd w:val="clear" w:color="auto" w:fill="FFFFFF"/>
      <w:spacing w:after="0" w:line="0" w:lineRule="atLeast"/>
    </w:pPr>
    <w:rPr>
      <w:rFonts w:ascii="Times New Roman" w:eastAsia="Times New Roman" w:hAnsi="Times New Roman"/>
      <w:sz w:val="19"/>
      <w:szCs w:val="19"/>
    </w:rPr>
  </w:style>
  <w:style w:type="character" w:customStyle="1" w:styleId="8Exact">
    <w:name w:val="Основной текст (8) Exact"/>
    <w:basedOn w:val="afa"/>
    <w:rsid w:val="00B91836"/>
    <w:rPr>
      <w:rFonts w:ascii="Consolas" w:eastAsia="Consolas" w:hAnsi="Consolas" w:cs="Consolas"/>
      <w:b w:val="0"/>
      <w:bCs w:val="0"/>
      <w:i w:val="0"/>
      <w:iCs w:val="0"/>
      <w:smallCaps w:val="0"/>
      <w:strike w:val="0"/>
      <w:sz w:val="15"/>
      <w:szCs w:val="15"/>
      <w:u w:val="none"/>
    </w:rPr>
  </w:style>
  <w:style w:type="character" w:customStyle="1" w:styleId="80ptExact">
    <w:name w:val="Основной текст (8) + Курсив;Интервал 0 pt Exact"/>
    <w:basedOn w:val="8Exact"/>
    <w:rsid w:val="00B91836"/>
    <w:rPr>
      <w:rFonts w:ascii="Consolas" w:eastAsia="Consolas" w:hAnsi="Consolas" w:cs="Consolas"/>
      <w:b w:val="0"/>
      <w:bCs w:val="0"/>
      <w:i/>
      <w:iCs/>
      <w:smallCaps w:val="0"/>
      <w:strike w:val="0"/>
      <w:color w:val="000000"/>
      <w:spacing w:val="-10"/>
      <w:w w:val="100"/>
      <w:position w:val="0"/>
      <w:sz w:val="15"/>
      <w:szCs w:val="15"/>
      <w:u w:val="none"/>
      <w:lang w:val="ru-RU" w:eastAsia="ru-RU" w:bidi="ru-RU"/>
    </w:rPr>
  </w:style>
  <w:style w:type="character" w:customStyle="1" w:styleId="785pt">
    <w:name w:val="Основной текст (7) + 8;5 pt;Полужирный"/>
    <w:basedOn w:val="7c"/>
    <w:rsid w:val="00B91836"/>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imesNewRoman12pt">
    <w:name w:val="Основной текст (7) + Times New Roman;12 pt"/>
    <w:basedOn w:val="7c"/>
    <w:rsid w:val="00B9183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Tahoma9pt">
    <w:name w:val="Основной текст (7) + Tahoma;9 pt"/>
    <w:basedOn w:val="7c"/>
    <w:rsid w:val="00B91836"/>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basedOn w:val="afa"/>
    <w:rsid w:val="00B91836"/>
    <w:rPr>
      <w:rFonts w:ascii="Times New Roman" w:eastAsia="Times New Roman" w:hAnsi="Times New Roman" w:cs="Times New Roman"/>
      <w:b w:val="0"/>
      <w:bCs w:val="0"/>
      <w:i/>
      <w:iCs/>
      <w:smallCaps w:val="0"/>
      <w:strike w:val="0"/>
      <w:u w:val="none"/>
    </w:rPr>
  </w:style>
  <w:style w:type="character" w:customStyle="1" w:styleId="10Exact">
    <w:name w:val="Основной текст (10) Exact"/>
    <w:basedOn w:val="afa"/>
    <w:rsid w:val="00B91836"/>
    <w:rPr>
      <w:rFonts w:ascii="Times New Roman" w:eastAsia="Times New Roman" w:hAnsi="Times New Roman" w:cs="Times New Roman"/>
      <w:b w:val="0"/>
      <w:bCs w:val="0"/>
      <w:i/>
      <w:iCs/>
      <w:smallCaps w:val="0"/>
      <w:strike w:val="0"/>
      <w:sz w:val="15"/>
      <w:szCs w:val="15"/>
      <w:u w:val="none"/>
    </w:rPr>
  </w:style>
  <w:style w:type="character" w:customStyle="1" w:styleId="295pt0">
    <w:name w:val="Основной текст (2) + 9;5 pt;Курсив"/>
    <w:basedOn w:val="2ff1"/>
    <w:rsid w:val="00B91836"/>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295pt-1pt">
    <w:name w:val="Основной текст (2) + 9;5 pt;Курсив;Интервал -1 pt"/>
    <w:basedOn w:val="2ff1"/>
    <w:rsid w:val="00B91836"/>
    <w:rPr>
      <w:rFonts w:ascii="Times New Roman" w:eastAsia="Times New Roman" w:hAnsi="Times New Roman" w:cs="Times New Roman"/>
      <w:b w:val="0"/>
      <w:bCs w:val="0"/>
      <w:i/>
      <w:iCs/>
      <w:smallCaps w:val="0"/>
      <w:strike w:val="0"/>
      <w:color w:val="000000"/>
      <w:spacing w:val="-30"/>
      <w:w w:val="100"/>
      <w:position w:val="0"/>
      <w:sz w:val="19"/>
      <w:szCs w:val="19"/>
      <w:u w:val="none"/>
      <w:shd w:val="clear" w:color="auto" w:fill="FFFFFF"/>
      <w:lang w:val="en-US" w:eastAsia="en-US" w:bidi="en-US"/>
    </w:rPr>
  </w:style>
  <w:style w:type="character" w:customStyle="1" w:styleId="23ptExact">
    <w:name w:val="Основной текст (2) + Интервал 3 pt Exact"/>
    <w:basedOn w:val="2ff1"/>
    <w:rsid w:val="00B91836"/>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11Exact">
    <w:name w:val="Основной текст (11) Exact"/>
    <w:basedOn w:val="afa"/>
    <w:rsid w:val="00B91836"/>
    <w:rPr>
      <w:rFonts w:ascii="Tahoma" w:eastAsia="Tahoma" w:hAnsi="Tahoma" w:cs="Tahoma"/>
      <w:b w:val="0"/>
      <w:bCs w:val="0"/>
      <w:i w:val="0"/>
      <w:iCs w:val="0"/>
      <w:smallCaps w:val="0"/>
      <w:strike w:val="0"/>
      <w:sz w:val="24"/>
      <w:szCs w:val="24"/>
      <w:u w:val="none"/>
    </w:rPr>
  </w:style>
  <w:style w:type="character" w:customStyle="1" w:styleId="12Exact">
    <w:name w:val="Основной текст (12) Exact"/>
    <w:basedOn w:val="afa"/>
    <w:rsid w:val="00B91836"/>
    <w:rPr>
      <w:rFonts w:ascii="Trebuchet MS" w:eastAsia="Trebuchet MS" w:hAnsi="Trebuchet MS" w:cs="Trebuchet MS"/>
      <w:b w:val="0"/>
      <w:bCs w:val="0"/>
      <w:i w:val="0"/>
      <w:iCs w:val="0"/>
      <w:smallCaps w:val="0"/>
      <w:strike w:val="0"/>
      <w:sz w:val="18"/>
      <w:szCs w:val="18"/>
      <w:u w:val="none"/>
    </w:rPr>
  </w:style>
  <w:style w:type="character" w:customStyle="1" w:styleId="23pt">
    <w:name w:val="Основной текст (2) + Интервал 3 pt"/>
    <w:basedOn w:val="2ff1"/>
    <w:rsid w:val="00B91836"/>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2Arial5pt0pt">
    <w:name w:val="Основной текст (2) + Arial;5 pt;Интервал 0 pt"/>
    <w:basedOn w:val="2ff1"/>
    <w:rsid w:val="00B91836"/>
    <w:rPr>
      <w:rFonts w:ascii="Arial" w:eastAsia="Arial" w:hAnsi="Arial" w:cs="Arial"/>
      <w:b w:val="0"/>
      <w:bCs w:val="0"/>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Consolas55pt-1pt">
    <w:name w:val="Основной текст (2) + Consolas;5;5 pt;Курсив;Интервал -1 pt"/>
    <w:basedOn w:val="2ff1"/>
    <w:rsid w:val="00B91836"/>
    <w:rPr>
      <w:rFonts w:ascii="Consolas" w:eastAsia="Consolas" w:hAnsi="Consolas" w:cs="Consolas"/>
      <w:b w:val="0"/>
      <w:bCs w:val="0"/>
      <w:i/>
      <w:iCs/>
      <w:smallCaps w:val="0"/>
      <w:strike w:val="0"/>
      <w:color w:val="000000"/>
      <w:spacing w:val="-20"/>
      <w:w w:val="100"/>
      <w:position w:val="0"/>
      <w:sz w:val="11"/>
      <w:szCs w:val="11"/>
      <w:u w:val="none"/>
      <w:shd w:val="clear" w:color="auto" w:fill="FFFFFF"/>
      <w:lang w:val="ru-RU" w:eastAsia="ru-RU" w:bidi="ru-RU"/>
    </w:rPr>
  </w:style>
  <w:style w:type="character" w:customStyle="1" w:styleId="2Exact2">
    <w:name w:val="Подпись к таблице (2) Exact"/>
    <w:basedOn w:val="afa"/>
    <w:rsid w:val="00B91836"/>
    <w:rPr>
      <w:rFonts w:ascii="Times New Roman" w:eastAsia="Times New Roman" w:hAnsi="Times New Roman" w:cs="Times New Roman"/>
      <w:b/>
      <w:bCs/>
      <w:i w:val="0"/>
      <w:iCs w:val="0"/>
      <w:smallCaps w:val="0"/>
      <w:strike w:val="0"/>
      <w:u w:val="none"/>
    </w:rPr>
  </w:style>
  <w:style w:type="character" w:customStyle="1" w:styleId="7Exact">
    <w:name w:val="Основной текст (7) Exact"/>
    <w:basedOn w:val="afa"/>
    <w:rsid w:val="00B91836"/>
    <w:rPr>
      <w:rFonts w:ascii="Trebuchet MS" w:eastAsia="Trebuchet MS" w:hAnsi="Trebuchet MS" w:cs="Trebuchet MS"/>
      <w:b w:val="0"/>
      <w:bCs w:val="0"/>
      <w:i w:val="0"/>
      <w:iCs w:val="0"/>
      <w:smallCaps w:val="0"/>
      <w:strike w:val="0"/>
      <w:sz w:val="16"/>
      <w:szCs w:val="16"/>
      <w:u w:val="none"/>
    </w:rPr>
  </w:style>
  <w:style w:type="character" w:customStyle="1" w:styleId="7-1ptExact">
    <w:name w:val="Основной текст (7) + Интервал -1 pt Exact"/>
    <w:basedOn w:val="7c"/>
    <w:rsid w:val="00B91836"/>
    <w:rPr>
      <w:rFonts w:ascii="Trebuchet MS" w:eastAsia="Trebuchet MS" w:hAnsi="Trebuchet MS" w:cs="Trebuchet MS"/>
      <w:b w:val="0"/>
      <w:bCs w:val="0"/>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13Exact">
    <w:name w:val="Основной текст (13) Exact"/>
    <w:basedOn w:val="afa"/>
    <w:rsid w:val="00B91836"/>
    <w:rPr>
      <w:rFonts w:ascii="Times New Roman" w:eastAsia="Times New Roman" w:hAnsi="Times New Roman" w:cs="Times New Roman"/>
      <w:b w:val="0"/>
      <w:bCs w:val="0"/>
      <w:i w:val="0"/>
      <w:iCs w:val="0"/>
      <w:smallCaps w:val="0"/>
      <w:strike w:val="0"/>
      <w:sz w:val="18"/>
      <w:szCs w:val="18"/>
      <w:u w:val="none"/>
    </w:rPr>
  </w:style>
  <w:style w:type="character" w:customStyle="1" w:styleId="4Exact0">
    <w:name w:val="Подпись к картинке (4) Exact"/>
    <w:basedOn w:val="afa"/>
    <w:link w:val="4fc"/>
    <w:rsid w:val="00B91836"/>
    <w:rPr>
      <w:rFonts w:ascii="Times New Roman" w:eastAsia="Times New Roman" w:hAnsi="Times New Roman"/>
      <w:sz w:val="18"/>
      <w:szCs w:val="18"/>
      <w:shd w:val="clear" w:color="auto" w:fill="FFFFFF"/>
    </w:rPr>
  </w:style>
  <w:style w:type="paragraph" w:customStyle="1" w:styleId="4fc">
    <w:name w:val="Подпись к картинке (4)"/>
    <w:basedOn w:val="af9"/>
    <w:link w:val="4Exact0"/>
    <w:rsid w:val="00B91836"/>
    <w:pPr>
      <w:widowControl w:val="0"/>
      <w:shd w:val="clear" w:color="auto" w:fill="FFFFFF"/>
      <w:spacing w:after="0" w:line="0" w:lineRule="atLeast"/>
    </w:pPr>
    <w:rPr>
      <w:rFonts w:ascii="Times New Roman" w:eastAsia="Times New Roman" w:hAnsi="Times New Roman"/>
      <w:sz w:val="18"/>
      <w:szCs w:val="18"/>
    </w:rPr>
  </w:style>
  <w:style w:type="character" w:customStyle="1" w:styleId="5Exact0">
    <w:name w:val="Подпись к картинке (5) Exact"/>
    <w:basedOn w:val="afa"/>
    <w:link w:val="5f2"/>
    <w:rsid w:val="00B91836"/>
    <w:rPr>
      <w:rFonts w:ascii="Times New Roman" w:eastAsia="Times New Roman" w:hAnsi="Times New Roman"/>
      <w:b/>
      <w:bCs/>
      <w:i/>
      <w:iCs/>
      <w:shd w:val="clear" w:color="auto" w:fill="FFFFFF"/>
      <w:lang w:val="en-US" w:bidi="en-US"/>
    </w:rPr>
  </w:style>
  <w:style w:type="paragraph" w:customStyle="1" w:styleId="5f2">
    <w:name w:val="Подпись к картинке (5)"/>
    <w:basedOn w:val="af9"/>
    <w:link w:val="5Exact0"/>
    <w:rsid w:val="00B91836"/>
    <w:pPr>
      <w:widowControl w:val="0"/>
      <w:shd w:val="clear" w:color="auto" w:fill="FFFFFF"/>
      <w:spacing w:after="0" w:line="0" w:lineRule="atLeast"/>
    </w:pPr>
    <w:rPr>
      <w:rFonts w:ascii="Times New Roman" w:eastAsia="Times New Roman" w:hAnsi="Times New Roman"/>
      <w:b/>
      <w:bCs/>
      <w:i/>
      <w:iCs/>
      <w:lang w:val="en-US" w:bidi="en-US"/>
    </w:rPr>
  </w:style>
  <w:style w:type="character" w:customStyle="1" w:styleId="51ptExact">
    <w:name w:val="Подпись к картинке (5) + Интервал 1 pt Exact"/>
    <w:basedOn w:val="5Exact0"/>
    <w:rsid w:val="00B91836"/>
    <w:rPr>
      <w:rFonts w:ascii="Times New Roman" w:eastAsia="Times New Roman" w:hAnsi="Times New Roman"/>
      <w:b/>
      <w:bCs/>
      <w:i/>
      <w:iCs/>
      <w:color w:val="000000"/>
      <w:spacing w:val="30"/>
      <w:w w:val="100"/>
      <w:position w:val="0"/>
      <w:sz w:val="24"/>
      <w:szCs w:val="24"/>
      <w:shd w:val="clear" w:color="auto" w:fill="FFFFFF"/>
      <w:lang w:val="en-US" w:bidi="en-US"/>
    </w:rPr>
  </w:style>
  <w:style w:type="character" w:customStyle="1" w:styleId="6Exact1">
    <w:name w:val="Подпись к картинке (6) Exact"/>
    <w:basedOn w:val="afa"/>
    <w:link w:val="6f1"/>
    <w:rsid w:val="00B91836"/>
    <w:rPr>
      <w:rFonts w:ascii="Times New Roman" w:eastAsia="Times New Roman" w:hAnsi="Times New Roman"/>
      <w:b/>
      <w:bCs/>
      <w:i/>
      <w:iCs/>
      <w:sz w:val="19"/>
      <w:szCs w:val="19"/>
      <w:shd w:val="clear" w:color="auto" w:fill="FFFFFF"/>
    </w:rPr>
  </w:style>
  <w:style w:type="paragraph" w:customStyle="1" w:styleId="6f1">
    <w:name w:val="Подпись к картинке (6)"/>
    <w:basedOn w:val="af9"/>
    <w:link w:val="6Exact1"/>
    <w:rsid w:val="00B91836"/>
    <w:pPr>
      <w:widowControl w:val="0"/>
      <w:shd w:val="clear" w:color="auto" w:fill="FFFFFF"/>
      <w:spacing w:after="0" w:line="0" w:lineRule="atLeast"/>
    </w:pPr>
    <w:rPr>
      <w:rFonts w:ascii="Times New Roman" w:eastAsia="Times New Roman" w:hAnsi="Times New Roman"/>
      <w:b/>
      <w:bCs/>
      <w:i/>
      <w:iCs/>
      <w:sz w:val="19"/>
      <w:szCs w:val="19"/>
    </w:rPr>
  </w:style>
  <w:style w:type="character" w:customStyle="1" w:styleId="6Exact2">
    <w:name w:val="Подпись к картинке (6) + Не курсив Exact"/>
    <w:basedOn w:val="6Exact1"/>
    <w:rsid w:val="00B91836"/>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7Exact0">
    <w:name w:val="Подпись к картинке (7) Exact"/>
    <w:basedOn w:val="afa"/>
    <w:link w:val="7f"/>
    <w:rsid w:val="00B91836"/>
    <w:rPr>
      <w:rFonts w:ascii="Times New Roman" w:eastAsia="Times New Roman" w:hAnsi="Times New Roman"/>
      <w:i/>
      <w:iCs/>
      <w:shd w:val="clear" w:color="auto" w:fill="FFFFFF"/>
      <w:lang w:val="en-US" w:bidi="en-US"/>
    </w:rPr>
  </w:style>
  <w:style w:type="paragraph" w:customStyle="1" w:styleId="7f">
    <w:name w:val="Подпись к картинке (7)"/>
    <w:basedOn w:val="af9"/>
    <w:link w:val="7Exact0"/>
    <w:rsid w:val="00B91836"/>
    <w:pPr>
      <w:widowControl w:val="0"/>
      <w:shd w:val="clear" w:color="auto" w:fill="FFFFFF"/>
      <w:spacing w:after="0" w:line="0" w:lineRule="atLeast"/>
    </w:pPr>
    <w:rPr>
      <w:rFonts w:ascii="Times New Roman" w:eastAsia="Times New Roman" w:hAnsi="Times New Roman"/>
      <w:i/>
      <w:iCs/>
      <w:lang w:val="en-US" w:bidi="en-US"/>
    </w:rPr>
  </w:style>
  <w:style w:type="character" w:customStyle="1" w:styleId="14Exact">
    <w:name w:val="Основной текст (14) Exact"/>
    <w:basedOn w:val="afa"/>
    <w:rsid w:val="00B91836"/>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15Exact">
    <w:name w:val="Основной текст (15) Exact"/>
    <w:basedOn w:val="afa"/>
    <w:link w:val="155"/>
    <w:rsid w:val="00B91836"/>
    <w:rPr>
      <w:rFonts w:ascii="Times New Roman" w:eastAsia="Times New Roman" w:hAnsi="Times New Roman" w:cs="Times New Roman"/>
      <w:sz w:val="18"/>
      <w:szCs w:val="18"/>
      <w:shd w:val="clear" w:color="auto" w:fill="FFFFFF"/>
      <w:lang w:val="en-US"/>
    </w:rPr>
  </w:style>
  <w:style w:type="character" w:customStyle="1" w:styleId="16Exact">
    <w:name w:val="Основной текст (16) Exact"/>
    <w:basedOn w:val="afa"/>
    <w:rsid w:val="00B91836"/>
    <w:rPr>
      <w:rFonts w:ascii="Palatino Linotype" w:eastAsia="Palatino Linotype" w:hAnsi="Palatino Linotype" w:cs="Palatino Linotype"/>
      <w:b w:val="0"/>
      <w:bCs w:val="0"/>
      <w:i/>
      <w:iCs/>
      <w:smallCaps w:val="0"/>
      <w:strike w:val="0"/>
      <w:sz w:val="11"/>
      <w:szCs w:val="11"/>
      <w:u w:val="none"/>
    </w:rPr>
  </w:style>
  <w:style w:type="character" w:customStyle="1" w:styleId="17Exact">
    <w:name w:val="Основной текст (17) Exact"/>
    <w:basedOn w:val="afa"/>
    <w:rsid w:val="00B91836"/>
    <w:rPr>
      <w:rFonts w:ascii="Arial" w:eastAsia="Arial" w:hAnsi="Arial" w:cs="Arial"/>
      <w:b w:val="0"/>
      <w:bCs w:val="0"/>
      <w:i w:val="0"/>
      <w:iCs w:val="0"/>
      <w:smallCaps w:val="0"/>
      <w:strike w:val="0"/>
      <w:spacing w:val="-10"/>
      <w:sz w:val="10"/>
      <w:szCs w:val="10"/>
      <w:u w:val="none"/>
      <w:lang w:val="en-US" w:eastAsia="en-US" w:bidi="en-US"/>
    </w:rPr>
  </w:style>
  <w:style w:type="character" w:customStyle="1" w:styleId="19Exact">
    <w:name w:val="Основной текст (19) Exact"/>
    <w:basedOn w:val="afa"/>
    <w:rsid w:val="00B91836"/>
    <w:rPr>
      <w:rFonts w:ascii="Trebuchet MS" w:eastAsia="Trebuchet MS" w:hAnsi="Trebuchet MS" w:cs="Trebuchet MS"/>
      <w:b w:val="0"/>
      <w:bCs w:val="0"/>
      <w:i/>
      <w:iCs/>
      <w:smallCaps w:val="0"/>
      <w:strike w:val="0"/>
      <w:spacing w:val="-20"/>
      <w:sz w:val="26"/>
      <w:szCs w:val="26"/>
      <w:u w:val="none"/>
      <w:lang w:val="en-US" w:eastAsia="en-US" w:bidi="en-US"/>
    </w:rPr>
  </w:style>
  <w:style w:type="character" w:customStyle="1" w:styleId="9Exact0">
    <w:name w:val="Основной текст (9) + Не курсив Exact"/>
    <w:basedOn w:val="98"/>
    <w:rsid w:val="00B91836"/>
    <w:rPr>
      <w:rFonts w:ascii="Times New Roman" w:eastAsia="Times New Roman" w:hAnsi="Times New Roman" w:cs="Times New Roman"/>
      <w:b w:val="0"/>
      <w:bCs w:val="0"/>
      <w:i/>
      <w:iCs/>
      <w:smallCaps w:val="0"/>
      <w:strike w:val="0"/>
      <w:sz w:val="18"/>
      <w:szCs w:val="18"/>
      <w:u w:val="none"/>
      <w:shd w:val="clear" w:color="auto" w:fill="FFFFFF"/>
    </w:rPr>
  </w:style>
  <w:style w:type="character" w:customStyle="1" w:styleId="20Exact">
    <w:name w:val="Основной текст (20) Exact"/>
    <w:basedOn w:val="afa"/>
    <w:rsid w:val="00B91836"/>
    <w:rPr>
      <w:rFonts w:ascii="Times New Roman" w:eastAsia="Times New Roman" w:hAnsi="Times New Roman" w:cs="Times New Roman"/>
      <w:b w:val="0"/>
      <w:bCs w:val="0"/>
      <w:i w:val="0"/>
      <w:iCs w:val="0"/>
      <w:smallCaps w:val="0"/>
      <w:strike w:val="0"/>
      <w:sz w:val="19"/>
      <w:szCs w:val="19"/>
      <w:u w:val="none"/>
    </w:rPr>
  </w:style>
  <w:style w:type="character" w:customStyle="1" w:styleId="4Exact1">
    <w:name w:val="Заголовок №4 Exact"/>
    <w:basedOn w:val="afa"/>
    <w:rsid w:val="00B91836"/>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1Exact">
    <w:name w:val="Основной текст (21) Exact"/>
    <w:basedOn w:val="afa"/>
    <w:rsid w:val="00B91836"/>
    <w:rPr>
      <w:rFonts w:ascii="Courier New" w:eastAsia="Courier New" w:hAnsi="Courier New" w:cs="Courier New"/>
      <w:b w:val="0"/>
      <w:bCs w:val="0"/>
      <w:i w:val="0"/>
      <w:iCs w:val="0"/>
      <w:smallCaps w:val="0"/>
      <w:strike w:val="0"/>
      <w:sz w:val="21"/>
      <w:szCs w:val="21"/>
      <w:u w:val="none"/>
    </w:rPr>
  </w:style>
  <w:style w:type="character" w:customStyle="1" w:styleId="5f3">
    <w:name w:val="Заголовок №5_"/>
    <w:basedOn w:val="afa"/>
    <w:rsid w:val="00B91836"/>
    <w:rPr>
      <w:rFonts w:ascii="Times New Roman" w:eastAsia="Times New Roman" w:hAnsi="Times New Roman" w:cs="Times New Roman"/>
      <w:b/>
      <w:bCs/>
      <w:i w:val="0"/>
      <w:iCs w:val="0"/>
      <w:smallCaps w:val="0"/>
      <w:strike w:val="0"/>
      <w:u w:val="none"/>
    </w:rPr>
  </w:style>
  <w:style w:type="character" w:customStyle="1" w:styleId="22Exact">
    <w:name w:val="Основной текст (22) Exact"/>
    <w:basedOn w:val="afa"/>
    <w:rsid w:val="00B91836"/>
    <w:rPr>
      <w:rFonts w:ascii="Trebuchet MS" w:eastAsia="Trebuchet MS" w:hAnsi="Trebuchet MS" w:cs="Trebuchet MS"/>
      <w:b/>
      <w:bCs/>
      <w:i w:val="0"/>
      <w:iCs w:val="0"/>
      <w:smallCaps w:val="0"/>
      <w:strike w:val="0"/>
      <w:sz w:val="17"/>
      <w:szCs w:val="17"/>
      <w:u w:val="none"/>
    </w:rPr>
  </w:style>
  <w:style w:type="character" w:customStyle="1" w:styleId="23Exact">
    <w:name w:val="Основной текст (23) Exact"/>
    <w:basedOn w:val="afa"/>
    <w:rsid w:val="00B91836"/>
    <w:rPr>
      <w:rFonts w:ascii="Times New Roman" w:eastAsia="Times New Roman" w:hAnsi="Times New Roman" w:cs="Times New Roman"/>
      <w:b w:val="0"/>
      <w:bCs w:val="0"/>
      <w:i w:val="0"/>
      <w:iCs w:val="0"/>
      <w:smallCaps w:val="0"/>
      <w:strike w:val="0"/>
      <w:sz w:val="18"/>
      <w:szCs w:val="18"/>
      <w:u w:val="none"/>
    </w:rPr>
  </w:style>
  <w:style w:type="character" w:customStyle="1" w:styleId="6Exact3">
    <w:name w:val="Основной текст (6) + Курсив Exact"/>
    <w:basedOn w:val="6c"/>
    <w:rsid w:val="00B91836"/>
    <w:rPr>
      <w:rFonts w:ascii="Times New Roman" w:eastAsia="Times New Roman" w:hAnsi="Times New Roman" w:cs="Times New Roman"/>
      <w:b w:val="0"/>
      <w:bCs w:val="0"/>
      <w:i/>
      <w:iCs/>
      <w:smallCaps w:val="0"/>
      <w:strike w:val="0"/>
      <w:color w:val="000000"/>
      <w:spacing w:val="0"/>
      <w:w w:val="100"/>
      <w:position w:val="0"/>
      <w:sz w:val="19"/>
      <w:szCs w:val="19"/>
      <w:u w:val="single"/>
      <w:shd w:val="clear" w:color="auto" w:fill="FFFFFF"/>
      <w:lang w:val="ru-RU" w:eastAsia="ru-RU" w:bidi="ru-RU"/>
    </w:rPr>
  </w:style>
  <w:style w:type="character" w:customStyle="1" w:styleId="214pt">
    <w:name w:val="Основной текст (2) + 14 pt"/>
    <w:basedOn w:val="2ff1"/>
    <w:rsid w:val="00B9183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Exact2">
    <w:name w:val="Подпись к таблице (4) Exact"/>
    <w:basedOn w:val="afa"/>
    <w:rsid w:val="00B91836"/>
    <w:rPr>
      <w:rFonts w:ascii="Times New Roman" w:eastAsia="Times New Roman" w:hAnsi="Times New Roman" w:cs="Times New Roman"/>
      <w:b w:val="0"/>
      <w:bCs w:val="0"/>
      <w:i/>
      <w:iCs/>
      <w:smallCaps w:val="0"/>
      <w:strike w:val="0"/>
      <w:u w:val="none"/>
    </w:rPr>
  </w:style>
  <w:style w:type="character" w:customStyle="1" w:styleId="4Exact3">
    <w:name w:val="Подпись к таблице (4) + Не курсив Exact"/>
    <w:basedOn w:val="4f5"/>
    <w:rsid w:val="00B91836"/>
    <w:rPr>
      <w:rFonts w:ascii="Times New Roman" w:eastAsia="Times New Roman" w:hAnsi="Times New Roman" w:cs="Times New Roman"/>
      <w:b w:val="0"/>
      <w:bCs w:val="0"/>
      <w:i/>
      <w:iCs/>
      <w:smallCaps w:val="0"/>
      <w:strike w:val="0"/>
      <w:u w:val="none"/>
      <w:shd w:val="clear" w:color="auto" w:fill="FFFFFF"/>
    </w:rPr>
  </w:style>
  <w:style w:type="character" w:customStyle="1" w:styleId="24Exact">
    <w:name w:val="Основной текст (24) Exact"/>
    <w:basedOn w:val="afa"/>
    <w:rsid w:val="00B91836"/>
    <w:rPr>
      <w:rFonts w:ascii="Consolas" w:eastAsia="Consolas" w:hAnsi="Consolas" w:cs="Consolas"/>
      <w:b w:val="0"/>
      <w:bCs w:val="0"/>
      <w:i w:val="0"/>
      <w:iCs w:val="0"/>
      <w:smallCaps w:val="0"/>
      <w:strike w:val="0"/>
      <w:sz w:val="21"/>
      <w:szCs w:val="21"/>
      <w:u w:val="none"/>
      <w:lang w:val="en-US" w:eastAsia="en-US" w:bidi="en-US"/>
    </w:rPr>
  </w:style>
  <w:style w:type="character" w:customStyle="1" w:styleId="5Exact1">
    <w:name w:val="Заголовок №5 Exact"/>
    <w:basedOn w:val="afa"/>
    <w:rsid w:val="00B91836"/>
    <w:rPr>
      <w:rFonts w:ascii="Times New Roman" w:eastAsia="Times New Roman" w:hAnsi="Times New Roman" w:cs="Times New Roman"/>
      <w:b/>
      <w:bCs/>
      <w:i w:val="0"/>
      <w:iCs w:val="0"/>
      <w:smallCaps w:val="0"/>
      <w:strike w:val="0"/>
      <w:u w:val="none"/>
    </w:rPr>
  </w:style>
  <w:style w:type="character" w:customStyle="1" w:styleId="295pt1">
    <w:name w:val="Основной текст (2) + 9;5 pt;Полужирный;Курсив"/>
    <w:basedOn w:val="2ff1"/>
    <w:rsid w:val="00B9183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85pt1pt">
    <w:name w:val="Основной текст (2) + 8;5 pt;Интервал 1 pt"/>
    <w:basedOn w:val="2ff1"/>
    <w:rsid w:val="00B91836"/>
    <w:rPr>
      <w:rFonts w:ascii="Times New Roman" w:eastAsia="Times New Roman" w:hAnsi="Times New Roman" w:cs="Times New Roman"/>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295pt2">
    <w:name w:val="Основной текст (2) + 9;5 pt;Полужирный"/>
    <w:basedOn w:val="2ff1"/>
    <w:rsid w:val="00B9183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
    <w:basedOn w:val="2ff1"/>
    <w:rsid w:val="00B9183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6Exact4">
    <w:name w:val="Подпись к таблице (6) Exact"/>
    <w:basedOn w:val="afa"/>
    <w:link w:val="6f2"/>
    <w:rsid w:val="00B91836"/>
    <w:rPr>
      <w:rFonts w:ascii="Times New Roman" w:eastAsia="Times New Roman" w:hAnsi="Times New Roman"/>
      <w:sz w:val="18"/>
      <w:szCs w:val="18"/>
      <w:shd w:val="clear" w:color="auto" w:fill="FFFFFF"/>
    </w:rPr>
  </w:style>
  <w:style w:type="paragraph" w:customStyle="1" w:styleId="6f2">
    <w:name w:val="Подпись к таблице (6)"/>
    <w:basedOn w:val="af9"/>
    <w:link w:val="6Exact4"/>
    <w:rsid w:val="00B91836"/>
    <w:pPr>
      <w:widowControl w:val="0"/>
      <w:shd w:val="clear" w:color="auto" w:fill="FFFFFF"/>
      <w:spacing w:before="600" w:after="60" w:line="0" w:lineRule="atLeast"/>
    </w:pPr>
    <w:rPr>
      <w:rFonts w:ascii="Times New Roman" w:eastAsia="Times New Roman" w:hAnsi="Times New Roman"/>
      <w:sz w:val="18"/>
      <w:szCs w:val="18"/>
    </w:rPr>
  </w:style>
  <w:style w:type="character" w:customStyle="1" w:styleId="7Exact1">
    <w:name w:val="Подпись к таблице (7) Exact"/>
    <w:basedOn w:val="afa"/>
    <w:link w:val="7f0"/>
    <w:rsid w:val="00B91836"/>
    <w:rPr>
      <w:rFonts w:ascii="Consolas" w:eastAsia="Consolas" w:hAnsi="Consolas" w:cs="Consolas"/>
      <w:sz w:val="21"/>
      <w:szCs w:val="21"/>
      <w:shd w:val="clear" w:color="auto" w:fill="FFFFFF"/>
    </w:rPr>
  </w:style>
  <w:style w:type="paragraph" w:customStyle="1" w:styleId="7f0">
    <w:name w:val="Подпись к таблице (7)"/>
    <w:basedOn w:val="af9"/>
    <w:link w:val="7Exact1"/>
    <w:rsid w:val="00B91836"/>
    <w:pPr>
      <w:widowControl w:val="0"/>
      <w:shd w:val="clear" w:color="auto" w:fill="FFFFFF"/>
      <w:spacing w:before="60" w:after="0" w:line="0" w:lineRule="atLeast"/>
    </w:pPr>
    <w:rPr>
      <w:rFonts w:ascii="Consolas" w:eastAsia="Consolas" w:hAnsi="Consolas" w:cs="Consolas"/>
      <w:sz w:val="21"/>
      <w:szCs w:val="21"/>
    </w:rPr>
  </w:style>
  <w:style w:type="character" w:customStyle="1" w:styleId="7-2ptExact">
    <w:name w:val="Подпись к таблице (7) + Интервал -2 pt Exact"/>
    <w:basedOn w:val="7Exact1"/>
    <w:rsid w:val="00B91836"/>
    <w:rPr>
      <w:rFonts w:ascii="Consolas" w:eastAsia="Consolas" w:hAnsi="Consolas" w:cs="Consolas"/>
      <w:color w:val="000000"/>
      <w:spacing w:val="-40"/>
      <w:w w:val="100"/>
      <w:position w:val="0"/>
      <w:sz w:val="21"/>
      <w:szCs w:val="21"/>
      <w:shd w:val="clear" w:color="auto" w:fill="FFFFFF"/>
      <w:lang w:val="ru-RU" w:eastAsia="ru-RU" w:bidi="ru-RU"/>
    </w:rPr>
  </w:style>
  <w:style w:type="character" w:customStyle="1" w:styleId="27Exact">
    <w:name w:val="Основной текст (27) Exact"/>
    <w:basedOn w:val="afa"/>
    <w:link w:val="273"/>
    <w:rsid w:val="00B91836"/>
    <w:rPr>
      <w:rFonts w:ascii="Times New Roman" w:eastAsia="Times New Roman" w:hAnsi="Times New Roman"/>
      <w:b/>
      <w:bCs/>
      <w:sz w:val="19"/>
      <w:szCs w:val="19"/>
      <w:shd w:val="clear" w:color="auto" w:fill="FFFFFF"/>
    </w:rPr>
  </w:style>
  <w:style w:type="paragraph" w:customStyle="1" w:styleId="273">
    <w:name w:val="Основной текст (27)"/>
    <w:basedOn w:val="af9"/>
    <w:link w:val="27Exact"/>
    <w:rsid w:val="00B91836"/>
    <w:pPr>
      <w:widowControl w:val="0"/>
      <w:shd w:val="clear" w:color="auto" w:fill="FFFFFF"/>
      <w:spacing w:after="60" w:line="104" w:lineRule="exact"/>
    </w:pPr>
    <w:rPr>
      <w:rFonts w:ascii="Times New Roman" w:eastAsia="Times New Roman" w:hAnsi="Times New Roman"/>
      <w:b/>
      <w:bCs/>
      <w:sz w:val="19"/>
      <w:szCs w:val="19"/>
    </w:rPr>
  </w:style>
  <w:style w:type="character" w:customStyle="1" w:styleId="28Exact">
    <w:name w:val="Основной текст (28) Exact"/>
    <w:basedOn w:val="afa"/>
    <w:link w:val="285"/>
    <w:rsid w:val="00B91836"/>
    <w:rPr>
      <w:rFonts w:ascii="Trebuchet MS" w:eastAsia="Trebuchet MS" w:hAnsi="Trebuchet MS" w:cs="Trebuchet MS"/>
      <w:spacing w:val="-10"/>
      <w:w w:val="200"/>
      <w:sz w:val="11"/>
      <w:szCs w:val="11"/>
      <w:shd w:val="clear" w:color="auto" w:fill="FFFFFF"/>
      <w:lang w:val="en-US" w:bidi="en-US"/>
    </w:rPr>
  </w:style>
  <w:style w:type="paragraph" w:customStyle="1" w:styleId="285">
    <w:name w:val="Основной текст (28)"/>
    <w:basedOn w:val="af9"/>
    <w:link w:val="28Exact"/>
    <w:rsid w:val="00B91836"/>
    <w:pPr>
      <w:widowControl w:val="0"/>
      <w:shd w:val="clear" w:color="auto" w:fill="FFFFFF"/>
      <w:spacing w:after="0" w:line="104" w:lineRule="exact"/>
    </w:pPr>
    <w:rPr>
      <w:rFonts w:ascii="Trebuchet MS" w:eastAsia="Trebuchet MS" w:hAnsi="Trebuchet MS" w:cs="Trebuchet MS"/>
      <w:spacing w:val="-10"/>
      <w:w w:val="200"/>
      <w:sz w:val="11"/>
      <w:szCs w:val="11"/>
      <w:lang w:val="en-US" w:bidi="en-US"/>
    </w:rPr>
  </w:style>
  <w:style w:type="character" w:customStyle="1" w:styleId="29Exact">
    <w:name w:val="Основной текст (29) Exact"/>
    <w:basedOn w:val="afa"/>
    <w:rsid w:val="00B91836"/>
    <w:rPr>
      <w:rFonts w:ascii="Tahoma" w:eastAsia="Tahoma" w:hAnsi="Tahoma" w:cs="Tahoma"/>
      <w:b w:val="0"/>
      <w:bCs w:val="0"/>
      <w:i w:val="0"/>
      <w:iCs w:val="0"/>
      <w:smallCaps w:val="0"/>
      <w:strike w:val="0"/>
      <w:sz w:val="18"/>
      <w:szCs w:val="18"/>
      <w:u w:val="none"/>
    </w:rPr>
  </w:style>
  <w:style w:type="character" w:customStyle="1" w:styleId="42Exact">
    <w:name w:val="Заголовок №4 (2) Exact"/>
    <w:basedOn w:val="afa"/>
    <w:rsid w:val="00B91836"/>
    <w:rPr>
      <w:rFonts w:ascii="Times New Roman" w:eastAsia="Times New Roman" w:hAnsi="Times New Roman" w:cs="Times New Roman"/>
      <w:b/>
      <w:bCs/>
      <w:i w:val="0"/>
      <w:iCs w:val="0"/>
      <w:smallCaps w:val="0"/>
      <w:strike w:val="0"/>
      <w:sz w:val="19"/>
      <w:szCs w:val="19"/>
      <w:u w:val="none"/>
    </w:rPr>
  </w:style>
  <w:style w:type="character" w:customStyle="1" w:styleId="30Exact">
    <w:name w:val="Основной текст (30) Exact"/>
    <w:basedOn w:val="afa"/>
    <w:link w:val="301"/>
    <w:rsid w:val="00B91836"/>
    <w:rPr>
      <w:rFonts w:ascii="Times New Roman" w:eastAsia="Times New Roman" w:hAnsi="Times New Roman"/>
      <w:sz w:val="17"/>
      <w:szCs w:val="17"/>
      <w:shd w:val="clear" w:color="auto" w:fill="FFFFFF"/>
    </w:rPr>
  </w:style>
  <w:style w:type="paragraph" w:customStyle="1" w:styleId="301">
    <w:name w:val="Основной текст (30)"/>
    <w:basedOn w:val="af9"/>
    <w:link w:val="30Exact"/>
    <w:rsid w:val="00B91836"/>
    <w:pPr>
      <w:widowControl w:val="0"/>
      <w:shd w:val="clear" w:color="auto" w:fill="FFFFFF"/>
      <w:spacing w:after="0" w:line="216" w:lineRule="exact"/>
    </w:pPr>
    <w:rPr>
      <w:rFonts w:ascii="Times New Roman" w:eastAsia="Times New Roman" w:hAnsi="Times New Roman"/>
      <w:sz w:val="17"/>
      <w:szCs w:val="17"/>
    </w:rPr>
  </w:style>
  <w:style w:type="character" w:customStyle="1" w:styleId="31Exact">
    <w:name w:val="Основной текст (31) Exact"/>
    <w:basedOn w:val="afa"/>
    <w:rsid w:val="00B91836"/>
    <w:rPr>
      <w:rFonts w:ascii="Times New Roman" w:eastAsia="Times New Roman" w:hAnsi="Times New Roman" w:cs="Times New Roman"/>
      <w:b w:val="0"/>
      <w:bCs w:val="0"/>
      <w:i/>
      <w:iCs/>
      <w:smallCaps w:val="0"/>
      <w:strike w:val="0"/>
      <w:spacing w:val="-40"/>
      <w:sz w:val="24"/>
      <w:szCs w:val="24"/>
      <w:u w:val="none"/>
    </w:rPr>
  </w:style>
  <w:style w:type="character" w:customStyle="1" w:styleId="TrebuchetMS85pt">
    <w:name w:val="Колонтитул + Trebuchet MS;8;5 pt"/>
    <w:basedOn w:val="affff5"/>
    <w:rsid w:val="00B91836"/>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4pt0">
    <w:name w:val="Колонтитул + 14 pt"/>
    <w:basedOn w:val="affff5"/>
    <w:rsid w:val="00B9183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3Exact0">
    <w:name w:val="Основной текст (3) Exact"/>
    <w:basedOn w:val="afa"/>
    <w:rsid w:val="00B91836"/>
    <w:rPr>
      <w:rFonts w:ascii="Times New Roman" w:eastAsia="Times New Roman" w:hAnsi="Times New Roman" w:cs="Times New Roman"/>
      <w:b/>
      <w:bCs/>
      <w:i w:val="0"/>
      <w:iCs w:val="0"/>
      <w:smallCaps w:val="0"/>
      <w:strike w:val="0"/>
      <w:u w:val="none"/>
    </w:rPr>
  </w:style>
  <w:style w:type="character" w:customStyle="1" w:styleId="33Exact">
    <w:name w:val="Основной текст (33) Exact"/>
    <w:basedOn w:val="afa"/>
    <w:link w:val="33a"/>
    <w:rsid w:val="00B91836"/>
    <w:rPr>
      <w:rFonts w:ascii="Arial" w:eastAsia="Arial" w:hAnsi="Arial" w:cs="Arial"/>
      <w:i/>
      <w:iCs/>
      <w:spacing w:val="10"/>
      <w:sz w:val="19"/>
      <w:szCs w:val="19"/>
      <w:shd w:val="clear" w:color="auto" w:fill="FFFFFF"/>
    </w:rPr>
  </w:style>
  <w:style w:type="paragraph" w:customStyle="1" w:styleId="33a">
    <w:name w:val="Основной текст (33)"/>
    <w:basedOn w:val="af9"/>
    <w:link w:val="33Exact"/>
    <w:rsid w:val="00B91836"/>
    <w:pPr>
      <w:widowControl w:val="0"/>
      <w:shd w:val="clear" w:color="auto" w:fill="FFFFFF"/>
      <w:spacing w:before="60" w:after="60" w:line="0" w:lineRule="atLeast"/>
    </w:pPr>
    <w:rPr>
      <w:rFonts w:ascii="Arial" w:eastAsia="Arial" w:hAnsi="Arial" w:cs="Arial"/>
      <w:i/>
      <w:iCs/>
      <w:spacing w:val="10"/>
      <w:sz w:val="19"/>
      <w:szCs w:val="19"/>
    </w:rPr>
  </w:style>
  <w:style w:type="character" w:customStyle="1" w:styleId="34Exact">
    <w:name w:val="Основной текст (34) Exact"/>
    <w:basedOn w:val="afa"/>
    <w:link w:val="348"/>
    <w:rsid w:val="00B91836"/>
    <w:rPr>
      <w:rFonts w:ascii="Trebuchet MS" w:eastAsia="Trebuchet MS" w:hAnsi="Trebuchet MS" w:cs="Trebuchet MS"/>
      <w:spacing w:val="-20"/>
      <w:sz w:val="12"/>
      <w:szCs w:val="12"/>
      <w:shd w:val="clear" w:color="auto" w:fill="FFFFFF"/>
    </w:rPr>
  </w:style>
  <w:style w:type="paragraph" w:customStyle="1" w:styleId="348">
    <w:name w:val="Основной текст (34)"/>
    <w:basedOn w:val="af9"/>
    <w:link w:val="34Exact"/>
    <w:rsid w:val="00B91836"/>
    <w:pPr>
      <w:widowControl w:val="0"/>
      <w:shd w:val="clear" w:color="auto" w:fill="FFFFFF"/>
      <w:spacing w:before="60" w:after="0" w:line="0" w:lineRule="atLeast"/>
    </w:pPr>
    <w:rPr>
      <w:rFonts w:ascii="Trebuchet MS" w:eastAsia="Trebuchet MS" w:hAnsi="Trebuchet MS" w:cs="Trebuchet MS"/>
      <w:spacing w:val="-20"/>
      <w:sz w:val="12"/>
      <w:szCs w:val="12"/>
    </w:rPr>
  </w:style>
  <w:style w:type="character" w:customStyle="1" w:styleId="8Exact0">
    <w:name w:val="Подпись к картинке (8) Exact"/>
    <w:basedOn w:val="afa"/>
    <w:link w:val="8f1"/>
    <w:rsid w:val="00B91836"/>
    <w:rPr>
      <w:rFonts w:ascii="Trebuchet MS" w:eastAsia="Trebuchet MS" w:hAnsi="Trebuchet MS" w:cs="Trebuchet MS"/>
      <w:sz w:val="12"/>
      <w:szCs w:val="12"/>
      <w:shd w:val="clear" w:color="auto" w:fill="FFFFFF"/>
    </w:rPr>
  </w:style>
  <w:style w:type="paragraph" w:customStyle="1" w:styleId="8f1">
    <w:name w:val="Подпись к картинке (8)"/>
    <w:basedOn w:val="af9"/>
    <w:link w:val="8Exact0"/>
    <w:rsid w:val="00B91836"/>
    <w:pPr>
      <w:widowControl w:val="0"/>
      <w:shd w:val="clear" w:color="auto" w:fill="FFFFFF"/>
      <w:spacing w:after="0" w:line="0" w:lineRule="atLeast"/>
    </w:pPr>
    <w:rPr>
      <w:rFonts w:ascii="Trebuchet MS" w:eastAsia="Trebuchet MS" w:hAnsi="Trebuchet MS" w:cs="Trebuchet MS"/>
      <w:sz w:val="12"/>
      <w:szCs w:val="12"/>
    </w:rPr>
  </w:style>
  <w:style w:type="character" w:customStyle="1" w:styleId="9Exact1">
    <w:name w:val="Подпись к картинке (9) Exact"/>
    <w:basedOn w:val="afa"/>
    <w:link w:val="9a"/>
    <w:rsid w:val="00B91836"/>
    <w:rPr>
      <w:rFonts w:ascii="Times New Roman" w:eastAsia="Times New Roman" w:hAnsi="Times New Roman"/>
      <w:shd w:val="clear" w:color="auto" w:fill="FFFFFF"/>
    </w:rPr>
  </w:style>
  <w:style w:type="paragraph" w:customStyle="1" w:styleId="9a">
    <w:name w:val="Подпись к картинке (9)"/>
    <w:basedOn w:val="af9"/>
    <w:link w:val="9Exact1"/>
    <w:rsid w:val="00B91836"/>
    <w:pPr>
      <w:widowControl w:val="0"/>
      <w:shd w:val="clear" w:color="auto" w:fill="FFFFFF"/>
      <w:spacing w:after="0" w:line="0" w:lineRule="atLeast"/>
    </w:pPr>
    <w:rPr>
      <w:rFonts w:ascii="Times New Roman" w:eastAsia="Times New Roman" w:hAnsi="Times New Roman"/>
    </w:rPr>
  </w:style>
  <w:style w:type="character" w:customStyle="1" w:styleId="32c">
    <w:name w:val="Основной текст (32)_"/>
    <w:basedOn w:val="afa"/>
    <w:link w:val="32d"/>
    <w:rsid w:val="00B91836"/>
    <w:rPr>
      <w:rFonts w:ascii="Trebuchet MS" w:eastAsia="Trebuchet MS" w:hAnsi="Trebuchet MS" w:cs="Trebuchet MS"/>
      <w:sz w:val="18"/>
      <w:szCs w:val="18"/>
      <w:shd w:val="clear" w:color="auto" w:fill="FFFFFF"/>
    </w:rPr>
  </w:style>
  <w:style w:type="paragraph" w:customStyle="1" w:styleId="32d">
    <w:name w:val="Основной текст (32)"/>
    <w:basedOn w:val="af9"/>
    <w:link w:val="32c"/>
    <w:rsid w:val="00B91836"/>
    <w:pPr>
      <w:widowControl w:val="0"/>
      <w:shd w:val="clear" w:color="auto" w:fill="FFFFFF"/>
      <w:spacing w:after="240" w:line="0" w:lineRule="atLeast"/>
      <w:jc w:val="right"/>
    </w:pPr>
    <w:rPr>
      <w:rFonts w:ascii="Trebuchet MS" w:eastAsia="Trebuchet MS" w:hAnsi="Trebuchet MS" w:cs="Trebuchet MS"/>
      <w:sz w:val="18"/>
      <w:szCs w:val="18"/>
    </w:rPr>
  </w:style>
  <w:style w:type="character" w:customStyle="1" w:styleId="2TrebuchetMS75pt">
    <w:name w:val="Основной текст (2) + Trebuchet MS;7;5 pt"/>
    <w:basedOn w:val="2ff1"/>
    <w:rsid w:val="00B91836"/>
    <w:rPr>
      <w:rFonts w:ascii="Trebuchet MS" w:eastAsia="Trebuchet MS" w:hAnsi="Trebuchet MS" w:cs="Trebuchet MS"/>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Consolas6pt150Exact">
    <w:name w:val="Основной текст (2) + Consolas;6 pt;Масштаб 150% Exact"/>
    <w:basedOn w:val="2ff1"/>
    <w:rsid w:val="00B91836"/>
    <w:rPr>
      <w:rFonts w:ascii="Consolas" w:eastAsia="Consolas" w:hAnsi="Consolas" w:cs="Consolas"/>
      <w:b w:val="0"/>
      <w:bCs w:val="0"/>
      <w:i w:val="0"/>
      <w:iCs w:val="0"/>
      <w:smallCaps w:val="0"/>
      <w:strike w:val="0"/>
      <w:color w:val="000000"/>
      <w:spacing w:val="0"/>
      <w:w w:val="150"/>
      <w:position w:val="0"/>
      <w:sz w:val="12"/>
      <w:szCs w:val="12"/>
      <w:u w:val="none"/>
      <w:shd w:val="clear" w:color="auto" w:fill="FFFFFF"/>
      <w:lang w:val="en-US" w:eastAsia="en-US" w:bidi="en-US"/>
    </w:rPr>
  </w:style>
  <w:style w:type="character" w:customStyle="1" w:styleId="2712ptExact">
    <w:name w:val="Основной текст (27) + 12 pt Exact"/>
    <w:basedOn w:val="27Exact"/>
    <w:rsid w:val="00B91836"/>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7TrebuchetMS8ptExact">
    <w:name w:val="Основной текст (27) + Trebuchet MS;8 pt;Не полужирный Exact"/>
    <w:basedOn w:val="27Exact"/>
    <w:rsid w:val="00B91836"/>
    <w:rPr>
      <w:rFonts w:ascii="Trebuchet MS" w:eastAsia="Trebuchet MS" w:hAnsi="Trebuchet MS" w:cs="Trebuchet MS"/>
      <w:b/>
      <w:bCs/>
      <w:color w:val="000000"/>
      <w:spacing w:val="0"/>
      <w:w w:val="100"/>
      <w:position w:val="0"/>
      <w:sz w:val="16"/>
      <w:szCs w:val="16"/>
      <w:shd w:val="clear" w:color="auto" w:fill="FFFFFF"/>
      <w:lang w:val="ru-RU" w:eastAsia="ru-RU" w:bidi="ru-RU"/>
    </w:rPr>
  </w:style>
  <w:style w:type="character" w:customStyle="1" w:styleId="35Exact">
    <w:name w:val="Основной текст (35) Exact"/>
    <w:basedOn w:val="afa"/>
    <w:link w:val="353"/>
    <w:rsid w:val="00B91836"/>
    <w:rPr>
      <w:rFonts w:ascii="Times New Roman" w:eastAsia="Times New Roman" w:hAnsi="Times New Roman"/>
      <w:b/>
      <w:bCs/>
      <w:sz w:val="17"/>
      <w:szCs w:val="17"/>
      <w:shd w:val="clear" w:color="auto" w:fill="FFFFFF"/>
    </w:rPr>
  </w:style>
  <w:style w:type="paragraph" w:customStyle="1" w:styleId="353">
    <w:name w:val="Основной текст (35)"/>
    <w:basedOn w:val="af9"/>
    <w:link w:val="35Exact"/>
    <w:rsid w:val="00B91836"/>
    <w:pPr>
      <w:widowControl w:val="0"/>
      <w:shd w:val="clear" w:color="auto" w:fill="FFFFFF"/>
      <w:spacing w:after="0" w:line="104" w:lineRule="exact"/>
    </w:pPr>
    <w:rPr>
      <w:rFonts w:ascii="Times New Roman" w:eastAsia="Times New Roman" w:hAnsi="Times New Roman"/>
      <w:b/>
      <w:bCs/>
      <w:sz w:val="17"/>
      <w:szCs w:val="17"/>
    </w:rPr>
  </w:style>
  <w:style w:type="character" w:customStyle="1" w:styleId="36Exact">
    <w:name w:val="Основной текст (36) Exact"/>
    <w:basedOn w:val="afa"/>
    <w:rsid w:val="00B91836"/>
    <w:rPr>
      <w:rFonts w:ascii="Trebuchet MS" w:eastAsia="Trebuchet MS" w:hAnsi="Trebuchet MS" w:cs="Trebuchet MS"/>
      <w:b w:val="0"/>
      <w:bCs w:val="0"/>
      <w:i w:val="0"/>
      <w:iCs w:val="0"/>
      <w:smallCaps w:val="0"/>
      <w:strike w:val="0"/>
      <w:sz w:val="12"/>
      <w:szCs w:val="12"/>
      <w:u w:val="none"/>
    </w:rPr>
  </w:style>
  <w:style w:type="character" w:customStyle="1" w:styleId="37Exact">
    <w:name w:val="Основной текст (37) Exact"/>
    <w:basedOn w:val="afa"/>
    <w:link w:val="37a"/>
    <w:rsid w:val="00B91836"/>
    <w:rPr>
      <w:rFonts w:ascii="Times New Roman" w:eastAsia="Times New Roman" w:hAnsi="Times New Roman"/>
      <w:i/>
      <w:iCs/>
      <w:sz w:val="17"/>
      <w:szCs w:val="17"/>
      <w:shd w:val="clear" w:color="auto" w:fill="FFFFFF"/>
    </w:rPr>
  </w:style>
  <w:style w:type="paragraph" w:customStyle="1" w:styleId="37a">
    <w:name w:val="Основной текст (37)"/>
    <w:basedOn w:val="af9"/>
    <w:link w:val="37Exact"/>
    <w:rsid w:val="00B91836"/>
    <w:pPr>
      <w:widowControl w:val="0"/>
      <w:shd w:val="clear" w:color="auto" w:fill="FFFFFF"/>
      <w:spacing w:after="0" w:line="0" w:lineRule="atLeast"/>
    </w:pPr>
    <w:rPr>
      <w:rFonts w:ascii="Times New Roman" w:eastAsia="Times New Roman" w:hAnsi="Times New Roman"/>
      <w:i/>
      <w:iCs/>
      <w:sz w:val="17"/>
      <w:szCs w:val="17"/>
    </w:rPr>
  </w:style>
  <w:style w:type="character" w:customStyle="1" w:styleId="2ffff6">
    <w:name w:val="Основной текст (2) + Курсив;Малые прописные"/>
    <w:basedOn w:val="2ff1"/>
    <w:rsid w:val="00B91836"/>
    <w:rPr>
      <w:rFonts w:ascii="Times New Roman" w:eastAsia="Times New Roman" w:hAnsi="Times New Roman" w:cs="Times New Roman"/>
      <w:b w:val="0"/>
      <w:bCs w:val="0"/>
      <w:i/>
      <w:iCs/>
      <w:smallCaps/>
      <w:strike w:val="0"/>
      <w:color w:val="000000"/>
      <w:spacing w:val="0"/>
      <w:w w:val="100"/>
      <w:position w:val="0"/>
      <w:sz w:val="24"/>
      <w:szCs w:val="24"/>
      <w:u w:val="single"/>
      <w:shd w:val="clear" w:color="auto" w:fill="FFFFFF"/>
      <w:lang w:val="ru-RU" w:eastAsia="ru-RU" w:bidi="ru-RU"/>
    </w:rPr>
  </w:style>
  <w:style w:type="character" w:customStyle="1" w:styleId="ArialExact">
    <w:name w:val="Подпись к картинке + Arial Exact"/>
    <w:basedOn w:val="Exact0"/>
    <w:rsid w:val="00B9183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andaraExact">
    <w:name w:val="Подпись к картинке + Candara Exact"/>
    <w:basedOn w:val="Exact0"/>
    <w:rsid w:val="00B91836"/>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solas7pt0ptExact">
    <w:name w:val="Подпись к картинке + Consolas;7 pt;Интервал 0 pt Exact"/>
    <w:basedOn w:val="Exact0"/>
    <w:rsid w:val="00B91836"/>
    <w:rPr>
      <w:rFonts w:ascii="Consolas" w:eastAsia="Consolas" w:hAnsi="Consolas" w:cs="Consola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9Exact">
    <w:name w:val="Основной текст (39) Exact"/>
    <w:basedOn w:val="afa"/>
    <w:link w:val="392"/>
    <w:rsid w:val="00B91836"/>
    <w:rPr>
      <w:rFonts w:ascii="Consolas" w:eastAsia="Consolas" w:hAnsi="Consolas" w:cs="Consolas"/>
      <w:w w:val="150"/>
      <w:sz w:val="12"/>
      <w:szCs w:val="12"/>
      <w:shd w:val="clear" w:color="auto" w:fill="FFFFFF"/>
    </w:rPr>
  </w:style>
  <w:style w:type="paragraph" w:customStyle="1" w:styleId="392">
    <w:name w:val="Основной текст (39)"/>
    <w:basedOn w:val="af9"/>
    <w:link w:val="39Exact"/>
    <w:rsid w:val="00B91836"/>
    <w:pPr>
      <w:widowControl w:val="0"/>
      <w:shd w:val="clear" w:color="auto" w:fill="FFFFFF"/>
      <w:spacing w:after="0" w:line="104" w:lineRule="exact"/>
    </w:pPr>
    <w:rPr>
      <w:rFonts w:ascii="Consolas" w:eastAsia="Consolas" w:hAnsi="Consolas" w:cs="Consolas"/>
      <w:w w:val="150"/>
      <w:sz w:val="12"/>
      <w:szCs w:val="12"/>
    </w:rPr>
  </w:style>
  <w:style w:type="character" w:customStyle="1" w:styleId="382">
    <w:name w:val="Основной текст (38)_"/>
    <w:basedOn w:val="afa"/>
    <w:link w:val="383"/>
    <w:rsid w:val="00B91836"/>
    <w:rPr>
      <w:rFonts w:ascii="Times New Roman" w:eastAsia="Times New Roman" w:hAnsi="Times New Roman"/>
      <w:sz w:val="19"/>
      <w:szCs w:val="19"/>
      <w:shd w:val="clear" w:color="auto" w:fill="FFFFFF"/>
    </w:rPr>
  </w:style>
  <w:style w:type="paragraph" w:customStyle="1" w:styleId="383">
    <w:name w:val="Основной текст (38)"/>
    <w:basedOn w:val="af9"/>
    <w:link w:val="382"/>
    <w:rsid w:val="00B91836"/>
    <w:pPr>
      <w:widowControl w:val="0"/>
      <w:shd w:val="clear" w:color="auto" w:fill="FFFFFF"/>
      <w:spacing w:after="240" w:line="0" w:lineRule="atLeast"/>
      <w:jc w:val="right"/>
    </w:pPr>
    <w:rPr>
      <w:rFonts w:ascii="Times New Roman" w:eastAsia="Times New Roman" w:hAnsi="Times New Roman"/>
      <w:sz w:val="19"/>
      <w:szCs w:val="19"/>
    </w:rPr>
  </w:style>
  <w:style w:type="character" w:customStyle="1" w:styleId="27Exact0">
    <w:name w:val="Основной текст (27) + Курсив Exact"/>
    <w:basedOn w:val="27Exact"/>
    <w:rsid w:val="00B91836"/>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40Exact">
    <w:name w:val="Основной текст (40) Exact"/>
    <w:basedOn w:val="afa"/>
    <w:link w:val="401"/>
    <w:rsid w:val="00B91836"/>
    <w:rPr>
      <w:rFonts w:ascii="Arial" w:eastAsia="Arial" w:hAnsi="Arial" w:cs="Arial"/>
      <w:i/>
      <w:iCs/>
      <w:sz w:val="16"/>
      <w:szCs w:val="16"/>
      <w:shd w:val="clear" w:color="auto" w:fill="FFFFFF"/>
    </w:rPr>
  </w:style>
  <w:style w:type="paragraph" w:customStyle="1" w:styleId="401">
    <w:name w:val="Основной текст (40)"/>
    <w:basedOn w:val="af9"/>
    <w:link w:val="40Exact"/>
    <w:rsid w:val="00B91836"/>
    <w:pPr>
      <w:widowControl w:val="0"/>
      <w:shd w:val="clear" w:color="auto" w:fill="FFFFFF"/>
      <w:spacing w:after="0" w:line="0" w:lineRule="atLeast"/>
    </w:pPr>
    <w:rPr>
      <w:rFonts w:ascii="Arial" w:eastAsia="Arial" w:hAnsi="Arial" w:cs="Arial"/>
      <w:i/>
      <w:iCs/>
      <w:sz w:val="16"/>
      <w:szCs w:val="16"/>
    </w:rPr>
  </w:style>
  <w:style w:type="character" w:customStyle="1" w:styleId="419">
    <w:name w:val="Основной текст (41)_"/>
    <w:basedOn w:val="afa"/>
    <w:link w:val="41a"/>
    <w:rsid w:val="00B91836"/>
    <w:rPr>
      <w:rFonts w:ascii="Trebuchet MS" w:eastAsia="Trebuchet MS" w:hAnsi="Trebuchet MS" w:cs="Trebuchet MS"/>
      <w:spacing w:val="10"/>
      <w:sz w:val="18"/>
      <w:szCs w:val="18"/>
      <w:shd w:val="clear" w:color="auto" w:fill="FFFFFF"/>
    </w:rPr>
  </w:style>
  <w:style w:type="paragraph" w:customStyle="1" w:styleId="41a">
    <w:name w:val="Основной текст (41)"/>
    <w:basedOn w:val="af9"/>
    <w:link w:val="419"/>
    <w:rsid w:val="00B91836"/>
    <w:pPr>
      <w:widowControl w:val="0"/>
      <w:shd w:val="clear" w:color="auto" w:fill="FFFFFF"/>
      <w:spacing w:after="240" w:line="0" w:lineRule="atLeast"/>
      <w:jc w:val="right"/>
    </w:pPr>
    <w:rPr>
      <w:rFonts w:ascii="Trebuchet MS" w:eastAsia="Trebuchet MS" w:hAnsi="Trebuchet MS" w:cs="Trebuchet MS"/>
      <w:spacing w:val="10"/>
      <w:sz w:val="18"/>
      <w:szCs w:val="18"/>
    </w:rPr>
  </w:style>
  <w:style w:type="character" w:customStyle="1" w:styleId="2TrebuchetMS13pt3pt">
    <w:name w:val="Основной текст (2) + Trebuchet MS;13 pt;Курсив;Интервал 3 pt"/>
    <w:basedOn w:val="2ff1"/>
    <w:rsid w:val="00B91836"/>
    <w:rPr>
      <w:rFonts w:ascii="Trebuchet MS" w:eastAsia="Trebuchet MS" w:hAnsi="Trebuchet MS" w:cs="Trebuchet MS"/>
      <w:b w:val="0"/>
      <w:bCs w:val="0"/>
      <w:i/>
      <w:iCs/>
      <w:smallCaps w:val="0"/>
      <w:strike w:val="0"/>
      <w:color w:val="000000"/>
      <w:spacing w:val="70"/>
      <w:w w:val="100"/>
      <w:position w:val="0"/>
      <w:sz w:val="26"/>
      <w:szCs w:val="26"/>
      <w:u w:val="none"/>
      <w:shd w:val="clear" w:color="auto" w:fill="FFFFFF"/>
      <w:lang w:val="ru-RU" w:eastAsia="ru-RU" w:bidi="ru-RU"/>
    </w:rPr>
  </w:style>
  <w:style w:type="character" w:customStyle="1" w:styleId="2TrebuchetMS13pt-1pt">
    <w:name w:val="Основной текст (2) + Trebuchet MS;13 pt;Курсив;Интервал -1 pt"/>
    <w:basedOn w:val="2ff1"/>
    <w:rsid w:val="00B91836"/>
    <w:rPr>
      <w:rFonts w:ascii="Trebuchet MS" w:eastAsia="Trebuchet MS" w:hAnsi="Trebuchet MS" w:cs="Trebuchet MS"/>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216pt">
    <w:name w:val="Основной текст (2) + 16 pt;Полужирный"/>
    <w:basedOn w:val="2ff1"/>
    <w:rsid w:val="00B91836"/>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4-2ptExact">
    <w:name w:val="Основной текст (24) + Интервал -2 pt Exact"/>
    <w:basedOn w:val="244"/>
    <w:rsid w:val="00B91836"/>
    <w:rPr>
      <w:rFonts w:ascii="Consolas" w:eastAsia="Consolas" w:hAnsi="Consolas" w:cs="Consolas"/>
      <w:b w:val="0"/>
      <w:bCs w:val="0"/>
      <w:i w:val="0"/>
      <w:iCs w:val="0"/>
      <w:smallCaps w:val="0"/>
      <w:strike w:val="0"/>
      <w:spacing w:val="-40"/>
      <w:sz w:val="21"/>
      <w:szCs w:val="21"/>
      <w:u w:val="none"/>
      <w:shd w:val="clear" w:color="auto" w:fill="FFFFFF"/>
    </w:rPr>
  </w:style>
  <w:style w:type="character" w:customStyle="1" w:styleId="26pt">
    <w:name w:val="Основной текст (2) + 6 pt"/>
    <w:basedOn w:val="2ff1"/>
    <w:rsid w:val="00B91836"/>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5pt0">
    <w:name w:val="Основной текст (2) + 8;5 pt;Полужирный"/>
    <w:basedOn w:val="2ff1"/>
    <w:rsid w:val="00B9183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3pt">
    <w:name w:val="Основной текст (2) + 9;5 pt;Интервал 3 pt"/>
    <w:basedOn w:val="2ff1"/>
    <w:rsid w:val="00B91836"/>
    <w:rPr>
      <w:rFonts w:ascii="Times New Roman" w:eastAsia="Times New Roman" w:hAnsi="Times New Roman" w:cs="Times New Roman"/>
      <w:b w:val="0"/>
      <w:bCs w:val="0"/>
      <w:i w:val="0"/>
      <w:iCs w:val="0"/>
      <w:smallCaps w:val="0"/>
      <w:strike w:val="0"/>
      <w:color w:val="000000"/>
      <w:spacing w:val="60"/>
      <w:w w:val="100"/>
      <w:position w:val="0"/>
      <w:sz w:val="19"/>
      <w:szCs w:val="19"/>
      <w:u w:val="none"/>
      <w:shd w:val="clear" w:color="auto" w:fill="FFFFFF"/>
      <w:lang w:val="ru-RU" w:eastAsia="ru-RU" w:bidi="ru-RU"/>
    </w:rPr>
  </w:style>
  <w:style w:type="character" w:customStyle="1" w:styleId="2Consolas105pt1pt">
    <w:name w:val="Основной текст (2) + Consolas;10;5 pt;Интервал 1 pt"/>
    <w:basedOn w:val="2ff1"/>
    <w:rsid w:val="00B91836"/>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2Consolas105pt-2pt">
    <w:name w:val="Основной текст (2) + Consolas;10;5 pt;Курсив;Интервал -2 pt"/>
    <w:basedOn w:val="2ff1"/>
    <w:rsid w:val="00B91836"/>
    <w:rPr>
      <w:rFonts w:ascii="Consolas" w:eastAsia="Consolas" w:hAnsi="Consolas" w:cs="Consolas"/>
      <w:b w:val="0"/>
      <w:bCs w:val="0"/>
      <w:i/>
      <w:iCs/>
      <w:smallCaps w:val="0"/>
      <w:strike w:val="0"/>
      <w:color w:val="000000"/>
      <w:spacing w:val="-40"/>
      <w:w w:val="100"/>
      <w:position w:val="0"/>
      <w:sz w:val="21"/>
      <w:szCs w:val="21"/>
      <w:u w:val="none"/>
      <w:shd w:val="clear" w:color="auto" w:fill="FFFFFF"/>
      <w:lang w:val="ru-RU" w:eastAsia="ru-RU" w:bidi="ru-RU"/>
    </w:rPr>
  </w:style>
  <w:style w:type="character" w:customStyle="1" w:styleId="43Exact">
    <w:name w:val="Основной текст (43) Exact"/>
    <w:basedOn w:val="afa"/>
    <w:rsid w:val="00B91836"/>
    <w:rPr>
      <w:rFonts w:ascii="Times New Roman" w:eastAsia="Times New Roman" w:hAnsi="Times New Roman" w:cs="Times New Roman"/>
      <w:b/>
      <w:bCs/>
      <w:i w:val="0"/>
      <w:iCs w:val="0"/>
      <w:smallCaps w:val="0"/>
      <w:strike w:val="0"/>
      <w:sz w:val="17"/>
      <w:szCs w:val="17"/>
      <w:u w:val="none"/>
    </w:rPr>
  </w:style>
  <w:style w:type="character" w:customStyle="1" w:styleId="108">
    <w:name w:val="Подпись к картинке (10)_"/>
    <w:basedOn w:val="afa"/>
    <w:link w:val="109"/>
    <w:rsid w:val="00B91836"/>
    <w:rPr>
      <w:rFonts w:ascii="Times New Roman" w:eastAsia="Times New Roman" w:hAnsi="Times New Roman"/>
      <w:sz w:val="28"/>
      <w:szCs w:val="28"/>
      <w:shd w:val="clear" w:color="auto" w:fill="FFFFFF"/>
      <w:lang w:val="en-US" w:bidi="en-US"/>
    </w:rPr>
  </w:style>
  <w:style w:type="paragraph" w:customStyle="1" w:styleId="109">
    <w:name w:val="Подпись к картинке (10)"/>
    <w:basedOn w:val="af9"/>
    <w:link w:val="108"/>
    <w:rsid w:val="00B91836"/>
    <w:pPr>
      <w:widowControl w:val="0"/>
      <w:shd w:val="clear" w:color="auto" w:fill="FFFFFF"/>
      <w:spacing w:after="0" w:line="0" w:lineRule="atLeast"/>
    </w:pPr>
    <w:rPr>
      <w:rFonts w:ascii="Times New Roman" w:eastAsia="Times New Roman" w:hAnsi="Times New Roman"/>
      <w:sz w:val="28"/>
      <w:szCs w:val="28"/>
      <w:lang w:val="en-US" w:bidi="en-US"/>
    </w:rPr>
  </w:style>
  <w:style w:type="character" w:customStyle="1" w:styleId="241pt">
    <w:name w:val="Основной текст (24) + Интервал 1 pt"/>
    <w:basedOn w:val="244"/>
    <w:rsid w:val="00B91836"/>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427">
    <w:name w:val="Основной текст (42)_"/>
    <w:basedOn w:val="afa"/>
    <w:link w:val="428"/>
    <w:rsid w:val="00B91836"/>
    <w:rPr>
      <w:rFonts w:ascii="Consolas" w:eastAsia="Consolas" w:hAnsi="Consolas" w:cs="Consolas"/>
      <w:shd w:val="clear" w:color="auto" w:fill="FFFFFF"/>
    </w:rPr>
  </w:style>
  <w:style w:type="paragraph" w:customStyle="1" w:styleId="428">
    <w:name w:val="Основной текст (42)"/>
    <w:basedOn w:val="af9"/>
    <w:link w:val="427"/>
    <w:rsid w:val="00B91836"/>
    <w:pPr>
      <w:widowControl w:val="0"/>
      <w:shd w:val="clear" w:color="auto" w:fill="FFFFFF"/>
      <w:spacing w:after="0" w:line="0" w:lineRule="atLeast"/>
    </w:pPr>
    <w:rPr>
      <w:rFonts w:ascii="Consolas" w:eastAsia="Consolas" w:hAnsi="Consolas" w:cs="Consolas"/>
    </w:rPr>
  </w:style>
  <w:style w:type="character" w:customStyle="1" w:styleId="2TrebuchetMS95pt">
    <w:name w:val="Основной текст (2) + Trebuchet MS;9;5 pt;Курсив"/>
    <w:basedOn w:val="2ff1"/>
    <w:rsid w:val="00B91836"/>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ngsanaUPC11pt">
    <w:name w:val="Основной текст (2) + AngsanaUPC;11 pt;Курсив"/>
    <w:basedOn w:val="2ff1"/>
    <w:rsid w:val="00B91836"/>
    <w:rPr>
      <w:rFonts w:ascii="AngsanaUPC" w:eastAsia="AngsanaUPC" w:hAnsi="AngsanaUPC" w:cs="AngsanaUPC"/>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Курсив"/>
    <w:basedOn w:val="2ff1"/>
    <w:rsid w:val="00B91836"/>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4pt">
    <w:name w:val="Основной текст (2) + Trebuchet MS;4 pt"/>
    <w:basedOn w:val="2ff1"/>
    <w:rsid w:val="00B91836"/>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Tahoma6pt">
    <w:name w:val="Основной текст (2) + Tahoma;6 pt"/>
    <w:basedOn w:val="2ff1"/>
    <w:rsid w:val="00B91836"/>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8pt">
    <w:name w:val="Основной текст (2) + Bookman Old Style;8 pt"/>
    <w:basedOn w:val="2ff1"/>
    <w:rsid w:val="00B91836"/>
    <w:rPr>
      <w:rFonts w:ascii="Bookman Old Style" w:eastAsia="Bookman Old Style" w:hAnsi="Bookman Old Style" w:cs="Bookman Old Style"/>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ndara45pt">
    <w:name w:val="Основной текст (2) + Candara;4;5 pt;Курсив"/>
    <w:basedOn w:val="2ff1"/>
    <w:rsid w:val="00B91836"/>
    <w:rPr>
      <w:rFonts w:ascii="Candara" w:eastAsia="Candara" w:hAnsi="Candara" w:cs="Candara"/>
      <w:b w:val="0"/>
      <w:bCs w:val="0"/>
      <w:i/>
      <w:iCs/>
      <w:smallCaps w:val="0"/>
      <w:strike w:val="0"/>
      <w:color w:val="000000"/>
      <w:spacing w:val="0"/>
      <w:w w:val="100"/>
      <w:position w:val="0"/>
      <w:sz w:val="9"/>
      <w:szCs w:val="9"/>
      <w:u w:val="none"/>
      <w:shd w:val="clear" w:color="auto" w:fill="FFFFFF"/>
      <w:lang w:val="en-US" w:eastAsia="en-US" w:bidi="en-US"/>
    </w:rPr>
  </w:style>
  <w:style w:type="character" w:customStyle="1" w:styleId="44Exact">
    <w:name w:val="Основной текст (44) Exact"/>
    <w:basedOn w:val="afa"/>
    <w:link w:val="443"/>
    <w:rsid w:val="00B91836"/>
    <w:rPr>
      <w:rFonts w:ascii="Times New Roman" w:eastAsia="Times New Roman" w:hAnsi="Times New Roman"/>
      <w:sz w:val="12"/>
      <w:szCs w:val="12"/>
      <w:shd w:val="clear" w:color="auto" w:fill="FFFFFF"/>
    </w:rPr>
  </w:style>
  <w:style w:type="paragraph" w:customStyle="1" w:styleId="443">
    <w:name w:val="Основной текст (44)"/>
    <w:basedOn w:val="af9"/>
    <w:link w:val="44Exact"/>
    <w:rsid w:val="00B91836"/>
    <w:pPr>
      <w:widowControl w:val="0"/>
      <w:shd w:val="clear" w:color="auto" w:fill="FFFFFF"/>
      <w:spacing w:after="0" w:line="0" w:lineRule="atLeast"/>
    </w:pPr>
    <w:rPr>
      <w:rFonts w:ascii="Times New Roman" w:eastAsia="Times New Roman" w:hAnsi="Times New Roman"/>
      <w:sz w:val="12"/>
      <w:szCs w:val="12"/>
    </w:rPr>
  </w:style>
  <w:style w:type="character" w:customStyle="1" w:styleId="28BookmanOldStyle75pt0pt100Exact">
    <w:name w:val="Основной текст (28) + Bookman Old Style;7;5 pt;Курсив;Интервал 0 pt;Масштаб 100% Exact"/>
    <w:basedOn w:val="28Exact"/>
    <w:rsid w:val="00B91836"/>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6TrebuchetMS6ptExact">
    <w:name w:val="Основной текст (6) + Trebuchet MS;6 pt Exact"/>
    <w:basedOn w:val="6c"/>
    <w:rsid w:val="00B91836"/>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4TrebuchetMSExact">
    <w:name w:val="Основной текст (44) + Trebuchet MS Exact"/>
    <w:basedOn w:val="44Exact"/>
    <w:rsid w:val="00B91836"/>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45Exact">
    <w:name w:val="Основной текст (45) Exact"/>
    <w:basedOn w:val="afa"/>
    <w:link w:val="451"/>
    <w:rsid w:val="00B91836"/>
    <w:rPr>
      <w:rFonts w:ascii="Times New Roman" w:eastAsia="Times New Roman" w:hAnsi="Times New Roman"/>
      <w:i/>
      <w:iCs/>
      <w:sz w:val="12"/>
      <w:szCs w:val="12"/>
      <w:shd w:val="clear" w:color="auto" w:fill="FFFFFF"/>
    </w:rPr>
  </w:style>
  <w:style w:type="paragraph" w:customStyle="1" w:styleId="451">
    <w:name w:val="Основной текст (45)"/>
    <w:basedOn w:val="af9"/>
    <w:link w:val="45Exact"/>
    <w:rsid w:val="00B91836"/>
    <w:pPr>
      <w:widowControl w:val="0"/>
      <w:shd w:val="clear" w:color="auto" w:fill="FFFFFF"/>
      <w:spacing w:after="0" w:line="86" w:lineRule="exact"/>
    </w:pPr>
    <w:rPr>
      <w:rFonts w:ascii="Times New Roman" w:eastAsia="Times New Roman" w:hAnsi="Times New Roman"/>
      <w:i/>
      <w:iCs/>
      <w:sz w:val="12"/>
      <w:szCs w:val="12"/>
    </w:rPr>
  </w:style>
  <w:style w:type="character" w:customStyle="1" w:styleId="45BookmanOldStyle75ptExact">
    <w:name w:val="Основной текст (45) + Bookman Old Style;7;5 pt Exact"/>
    <w:basedOn w:val="45Exact"/>
    <w:rsid w:val="00B91836"/>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26ptExact">
    <w:name w:val="Основной текст (2) + 6 pt Exact"/>
    <w:basedOn w:val="2ff1"/>
    <w:rsid w:val="00B91836"/>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ptExact">
    <w:name w:val="Основной текст (2) + 9 pt Exact"/>
    <w:basedOn w:val="2ff1"/>
    <w:rsid w:val="00B9183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Exact">
    <w:name w:val="Основной текст (2) + 7;5 pt;Курсив Exact"/>
    <w:basedOn w:val="2ff1"/>
    <w:rsid w:val="00B91836"/>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6ptExact">
    <w:name w:val="Основной текст (2) + Trebuchet MS;6 pt Exact"/>
    <w:basedOn w:val="2ff1"/>
    <w:rsid w:val="00B91836"/>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45ptExact">
    <w:name w:val="Основной текст (2) + Bookman Old Style;4;5 pt Exact"/>
    <w:basedOn w:val="2ff1"/>
    <w:rsid w:val="00B91836"/>
    <w:rPr>
      <w:rFonts w:ascii="Bookman Old Style" w:eastAsia="Bookman Old Style" w:hAnsi="Bookman Old Style" w:cs="Bookman Old Style"/>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46Exact">
    <w:name w:val="Основной текст (46) Exact"/>
    <w:basedOn w:val="afa"/>
    <w:link w:val="461"/>
    <w:rsid w:val="00B91836"/>
    <w:rPr>
      <w:rFonts w:ascii="Bookman Old Style" w:eastAsia="Bookman Old Style" w:hAnsi="Bookman Old Style" w:cs="Bookman Old Style"/>
      <w:sz w:val="9"/>
      <w:szCs w:val="9"/>
      <w:shd w:val="clear" w:color="auto" w:fill="FFFFFF"/>
    </w:rPr>
  </w:style>
  <w:style w:type="paragraph" w:customStyle="1" w:styleId="461">
    <w:name w:val="Основной текст (46)"/>
    <w:basedOn w:val="af9"/>
    <w:link w:val="46Exact"/>
    <w:rsid w:val="00B91836"/>
    <w:pPr>
      <w:widowControl w:val="0"/>
      <w:shd w:val="clear" w:color="auto" w:fill="FFFFFF"/>
      <w:spacing w:after="60" w:line="0" w:lineRule="atLeast"/>
    </w:pPr>
    <w:rPr>
      <w:rFonts w:ascii="Bookman Old Style" w:eastAsia="Bookman Old Style" w:hAnsi="Bookman Old Style" w:cs="Bookman Old Style"/>
      <w:sz w:val="9"/>
      <w:szCs w:val="9"/>
    </w:rPr>
  </w:style>
  <w:style w:type="character" w:customStyle="1" w:styleId="48Exact">
    <w:name w:val="Основной текст (48) Exact"/>
    <w:basedOn w:val="afa"/>
    <w:link w:val="481"/>
    <w:rsid w:val="00B91836"/>
    <w:rPr>
      <w:rFonts w:ascii="Times New Roman" w:eastAsia="Times New Roman" w:hAnsi="Times New Roman"/>
      <w:sz w:val="18"/>
      <w:szCs w:val="18"/>
      <w:shd w:val="clear" w:color="auto" w:fill="FFFFFF"/>
    </w:rPr>
  </w:style>
  <w:style w:type="paragraph" w:customStyle="1" w:styleId="481">
    <w:name w:val="Основной текст (48)"/>
    <w:basedOn w:val="af9"/>
    <w:link w:val="48Exact"/>
    <w:rsid w:val="00B91836"/>
    <w:pPr>
      <w:widowControl w:val="0"/>
      <w:shd w:val="clear" w:color="auto" w:fill="FFFFFF"/>
      <w:spacing w:after="0" w:line="0" w:lineRule="atLeast"/>
    </w:pPr>
    <w:rPr>
      <w:rFonts w:ascii="Times New Roman" w:eastAsia="Times New Roman" w:hAnsi="Times New Roman"/>
      <w:sz w:val="18"/>
      <w:szCs w:val="18"/>
    </w:rPr>
  </w:style>
  <w:style w:type="character" w:customStyle="1" w:styleId="49Exact">
    <w:name w:val="Основной текст (49) Exact"/>
    <w:basedOn w:val="afa"/>
    <w:link w:val="491"/>
    <w:rsid w:val="00B91836"/>
    <w:rPr>
      <w:rFonts w:ascii="Times New Roman" w:eastAsia="Times New Roman" w:hAnsi="Times New Roman"/>
      <w:sz w:val="18"/>
      <w:szCs w:val="18"/>
      <w:shd w:val="clear" w:color="auto" w:fill="FFFFFF"/>
    </w:rPr>
  </w:style>
  <w:style w:type="paragraph" w:customStyle="1" w:styleId="491">
    <w:name w:val="Основной текст (49)"/>
    <w:basedOn w:val="af9"/>
    <w:link w:val="49Exact"/>
    <w:rsid w:val="00B91836"/>
    <w:pPr>
      <w:widowControl w:val="0"/>
      <w:shd w:val="clear" w:color="auto" w:fill="FFFFFF"/>
      <w:spacing w:after="0" w:line="0" w:lineRule="atLeast"/>
    </w:pPr>
    <w:rPr>
      <w:rFonts w:ascii="Times New Roman" w:eastAsia="Times New Roman" w:hAnsi="Times New Roman"/>
      <w:sz w:val="18"/>
      <w:szCs w:val="18"/>
    </w:rPr>
  </w:style>
  <w:style w:type="character" w:customStyle="1" w:styleId="50Exact">
    <w:name w:val="Основной текст (50) Exact"/>
    <w:basedOn w:val="afa"/>
    <w:link w:val="501"/>
    <w:rsid w:val="00B91836"/>
    <w:rPr>
      <w:rFonts w:ascii="Times New Roman" w:eastAsia="Times New Roman" w:hAnsi="Times New Roman"/>
      <w:sz w:val="18"/>
      <w:szCs w:val="18"/>
      <w:shd w:val="clear" w:color="auto" w:fill="FFFFFF"/>
    </w:rPr>
  </w:style>
  <w:style w:type="paragraph" w:customStyle="1" w:styleId="501">
    <w:name w:val="Основной текст (50)"/>
    <w:basedOn w:val="af9"/>
    <w:link w:val="50Exact"/>
    <w:rsid w:val="00B91836"/>
    <w:pPr>
      <w:widowControl w:val="0"/>
      <w:shd w:val="clear" w:color="auto" w:fill="FFFFFF"/>
      <w:spacing w:after="0" w:line="0" w:lineRule="atLeast"/>
    </w:pPr>
    <w:rPr>
      <w:rFonts w:ascii="Times New Roman" w:eastAsia="Times New Roman" w:hAnsi="Times New Roman"/>
      <w:sz w:val="18"/>
      <w:szCs w:val="18"/>
    </w:rPr>
  </w:style>
  <w:style w:type="character" w:customStyle="1" w:styleId="51Exact">
    <w:name w:val="Основной текст (51) Exact"/>
    <w:basedOn w:val="afa"/>
    <w:link w:val="516"/>
    <w:rsid w:val="00B91836"/>
    <w:rPr>
      <w:rFonts w:ascii="Trebuchet MS" w:eastAsia="Trebuchet MS" w:hAnsi="Trebuchet MS" w:cs="Trebuchet MS"/>
      <w:sz w:val="16"/>
      <w:szCs w:val="16"/>
      <w:shd w:val="clear" w:color="auto" w:fill="FFFFFF"/>
    </w:rPr>
  </w:style>
  <w:style w:type="paragraph" w:customStyle="1" w:styleId="516">
    <w:name w:val="Основной текст (51)"/>
    <w:basedOn w:val="af9"/>
    <w:link w:val="51Exact"/>
    <w:rsid w:val="00B91836"/>
    <w:pPr>
      <w:widowControl w:val="0"/>
      <w:shd w:val="clear" w:color="auto" w:fill="FFFFFF"/>
      <w:spacing w:after="0" w:line="0" w:lineRule="atLeast"/>
    </w:pPr>
    <w:rPr>
      <w:rFonts w:ascii="Trebuchet MS" w:eastAsia="Trebuchet MS" w:hAnsi="Trebuchet MS" w:cs="Trebuchet MS"/>
      <w:sz w:val="16"/>
      <w:szCs w:val="16"/>
    </w:rPr>
  </w:style>
  <w:style w:type="character" w:customStyle="1" w:styleId="52Exact">
    <w:name w:val="Основной текст (52) Exact"/>
    <w:basedOn w:val="afa"/>
    <w:link w:val="525"/>
    <w:rsid w:val="00B91836"/>
    <w:rPr>
      <w:rFonts w:ascii="Times New Roman" w:eastAsia="Times New Roman" w:hAnsi="Times New Roman"/>
      <w:sz w:val="18"/>
      <w:szCs w:val="18"/>
      <w:shd w:val="clear" w:color="auto" w:fill="FFFFFF"/>
    </w:rPr>
  </w:style>
  <w:style w:type="paragraph" w:customStyle="1" w:styleId="525">
    <w:name w:val="Основной текст (52)"/>
    <w:basedOn w:val="af9"/>
    <w:link w:val="52Exact"/>
    <w:rsid w:val="00B91836"/>
    <w:pPr>
      <w:widowControl w:val="0"/>
      <w:shd w:val="clear" w:color="auto" w:fill="FFFFFF"/>
      <w:spacing w:after="0" w:line="0" w:lineRule="atLeast"/>
    </w:pPr>
    <w:rPr>
      <w:rFonts w:ascii="Times New Roman" w:eastAsia="Times New Roman" w:hAnsi="Times New Roman"/>
      <w:sz w:val="18"/>
      <w:szCs w:val="18"/>
    </w:rPr>
  </w:style>
  <w:style w:type="character" w:customStyle="1" w:styleId="53Exact">
    <w:name w:val="Основной текст (53) Exact"/>
    <w:basedOn w:val="afa"/>
    <w:link w:val="534"/>
    <w:rsid w:val="00B91836"/>
    <w:rPr>
      <w:rFonts w:ascii="Times New Roman" w:eastAsia="Times New Roman" w:hAnsi="Times New Roman"/>
      <w:sz w:val="17"/>
      <w:szCs w:val="17"/>
      <w:shd w:val="clear" w:color="auto" w:fill="FFFFFF"/>
    </w:rPr>
  </w:style>
  <w:style w:type="paragraph" w:customStyle="1" w:styleId="534">
    <w:name w:val="Основной текст (53)"/>
    <w:basedOn w:val="af9"/>
    <w:link w:val="53Exact"/>
    <w:rsid w:val="00B91836"/>
    <w:pPr>
      <w:widowControl w:val="0"/>
      <w:shd w:val="clear" w:color="auto" w:fill="FFFFFF"/>
      <w:spacing w:after="0" w:line="0" w:lineRule="atLeast"/>
    </w:pPr>
    <w:rPr>
      <w:rFonts w:ascii="Times New Roman" w:eastAsia="Times New Roman" w:hAnsi="Times New Roman"/>
      <w:sz w:val="17"/>
      <w:szCs w:val="17"/>
    </w:rPr>
  </w:style>
  <w:style w:type="character" w:customStyle="1" w:styleId="54Exact">
    <w:name w:val="Основной текст (54) Exact"/>
    <w:basedOn w:val="afa"/>
    <w:link w:val="543"/>
    <w:rsid w:val="00B91836"/>
    <w:rPr>
      <w:rFonts w:ascii="Times New Roman" w:eastAsia="Times New Roman" w:hAnsi="Times New Roman"/>
      <w:sz w:val="18"/>
      <w:szCs w:val="18"/>
      <w:shd w:val="clear" w:color="auto" w:fill="FFFFFF"/>
    </w:rPr>
  </w:style>
  <w:style w:type="paragraph" w:customStyle="1" w:styleId="543">
    <w:name w:val="Основной текст (54)"/>
    <w:basedOn w:val="af9"/>
    <w:link w:val="54Exact"/>
    <w:rsid w:val="00B91836"/>
    <w:pPr>
      <w:widowControl w:val="0"/>
      <w:shd w:val="clear" w:color="auto" w:fill="FFFFFF"/>
      <w:spacing w:after="0" w:line="0" w:lineRule="atLeast"/>
    </w:pPr>
    <w:rPr>
      <w:rFonts w:ascii="Times New Roman" w:eastAsia="Times New Roman" w:hAnsi="Times New Roman"/>
      <w:sz w:val="18"/>
      <w:szCs w:val="18"/>
    </w:rPr>
  </w:style>
  <w:style w:type="character" w:customStyle="1" w:styleId="55Exact">
    <w:name w:val="Основной текст (55) Exact"/>
    <w:basedOn w:val="afa"/>
    <w:link w:val="552"/>
    <w:rsid w:val="00B91836"/>
    <w:rPr>
      <w:rFonts w:ascii="Times New Roman" w:eastAsia="Times New Roman" w:hAnsi="Times New Roman"/>
      <w:sz w:val="18"/>
      <w:szCs w:val="18"/>
      <w:shd w:val="clear" w:color="auto" w:fill="FFFFFF"/>
    </w:rPr>
  </w:style>
  <w:style w:type="paragraph" w:customStyle="1" w:styleId="552">
    <w:name w:val="Основной текст (55)"/>
    <w:basedOn w:val="af9"/>
    <w:link w:val="55Exact"/>
    <w:rsid w:val="00B91836"/>
    <w:pPr>
      <w:widowControl w:val="0"/>
      <w:shd w:val="clear" w:color="auto" w:fill="FFFFFF"/>
      <w:spacing w:after="0" w:line="0" w:lineRule="atLeast"/>
    </w:pPr>
    <w:rPr>
      <w:rFonts w:ascii="Times New Roman" w:eastAsia="Times New Roman" w:hAnsi="Times New Roman"/>
      <w:sz w:val="18"/>
      <w:szCs w:val="18"/>
    </w:rPr>
  </w:style>
  <w:style w:type="character" w:customStyle="1" w:styleId="56Exact">
    <w:name w:val="Основной текст (56) Exact"/>
    <w:basedOn w:val="afa"/>
    <w:link w:val="561"/>
    <w:rsid w:val="00B91836"/>
    <w:rPr>
      <w:rFonts w:ascii="Times New Roman" w:eastAsia="Times New Roman" w:hAnsi="Times New Roman"/>
      <w:sz w:val="18"/>
      <w:szCs w:val="18"/>
      <w:shd w:val="clear" w:color="auto" w:fill="FFFFFF"/>
    </w:rPr>
  </w:style>
  <w:style w:type="paragraph" w:customStyle="1" w:styleId="561">
    <w:name w:val="Основной текст (56)"/>
    <w:basedOn w:val="af9"/>
    <w:link w:val="56Exact"/>
    <w:rsid w:val="00B91836"/>
    <w:pPr>
      <w:widowControl w:val="0"/>
      <w:shd w:val="clear" w:color="auto" w:fill="FFFFFF"/>
      <w:spacing w:after="0" w:line="0" w:lineRule="atLeast"/>
    </w:pPr>
    <w:rPr>
      <w:rFonts w:ascii="Times New Roman" w:eastAsia="Times New Roman" w:hAnsi="Times New Roman"/>
      <w:sz w:val="18"/>
      <w:szCs w:val="18"/>
    </w:rPr>
  </w:style>
  <w:style w:type="character" w:customStyle="1" w:styleId="57Exact">
    <w:name w:val="Основной текст (57) Exact"/>
    <w:basedOn w:val="afa"/>
    <w:link w:val="571"/>
    <w:rsid w:val="00B91836"/>
    <w:rPr>
      <w:rFonts w:ascii="Times New Roman" w:eastAsia="Times New Roman" w:hAnsi="Times New Roman"/>
      <w:sz w:val="18"/>
      <w:szCs w:val="18"/>
      <w:shd w:val="clear" w:color="auto" w:fill="FFFFFF"/>
    </w:rPr>
  </w:style>
  <w:style w:type="paragraph" w:customStyle="1" w:styleId="571">
    <w:name w:val="Основной текст (57)"/>
    <w:basedOn w:val="af9"/>
    <w:link w:val="57Exact"/>
    <w:rsid w:val="00B91836"/>
    <w:pPr>
      <w:widowControl w:val="0"/>
      <w:shd w:val="clear" w:color="auto" w:fill="FFFFFF"/>
      <w:spacing w:after="0" w:line="0" w:lineRule="atLeast"/>
    </w:pPr>
    <w:rPr>
      <w:rFonts w:ascii="Times New Roman" w:eastAsia="Times New Roman" w:hAnsi="Times New Roman"/>
      <w:sz w:val="18"/>
      <w:szCs w:val="18"/>
    </w:rPr>
  </w:style>
  <w:style w:type="character" w:customStyle="1" w:styleId="58Exact">
    <w:name w:val="Основной текст (58) Exact"/>
    <w:basedOn w:val="afa"/>
    <w:link w:val="581"/>
    <w:rsid w:val="00B91836"/>
    <w:rPr>
      <w:rFonts w:ascii="Times New Roman" w:eastAsia="Times New Roman" w:hAnsi="Times New Roman"/>
      <w:sz w:val="17"/>
      <w:szCs w:val="17"/>
      <w:shd w:val="clear" w:color="auto" w:fill="FFFFFF"/>
    </w:rPr>
  </w:style>
  <w:style w:type="paragraph" w:customStyle="1" w:styleId="581">
    <w:name w:val="Основной текст (58)"/>
    <w:basedOn w:val="af9"/>
    <w:link w:val="58Exact"/>
    <w:rsid w:val="00B91836"/>
    <w:pPr>
      <w:widowControl w:val="0"/>
      <w:shd w:val="clear" w:color="auto" w:fill="FFFFFF"/>
      <w:spacing w:after="0" w:line="0" w:lineRule="atLeast"/>
    </w:pPr>
    <w:rPr>
      <w:rFonts w:ascii="Times New Roman" w:eastAsia="Times New Roman" w:hAnsi="Times New Roman"/>
      <w:sz w:val="17"/>
      <w:szCs w:val="17"/>
    </w:rPr>
  </w:style>
  <w:style w:type="character" w:customStyle="1" w:styleId="59Exact">
    <w:name w:val="Основной текст (59) Exact"/>
    <w:basedOn w:val="afa"/>
    <w:link w:val="591"/>
    <w:rsid w:val="00B91836"/>
    <w:rPr>
      <w:rFonts w:ascii="Arial" w:eastAsia="Arial" w:hAnsi="Arial" w:cs="Arial"/>
      <w:sz w:val="16"/>
      <w:szCs w:val="16"/>
      <w:shd w:val="clear" w:color="auto" w:fill="FFFFFF"/>
    </w:rPr>
  </w:style>
  <w:style w:type="paragraph" w:customStyle="1" w:styleId="591">
    <w:name w:val="Основной текст (59)"/>
    <w:basedOn w:val="af9"/>
    <w:link w:val="59Exact"/>
    <w:rsid w:val="00B91836"/>
    <w:pPr>
      <w:widowControl w:val="0"/>
      <w:shd w:val="clear" w:color="auto" w:fill="FFFFFF"/>
      <w:spacing w:after="0" w:line="0" w:lineRule="atLeast"/>
    </w:pPr>
    <w:rPr>
      <w:rFonts w:ascii="Arial" w:eastAsia="Arial" w:hAnsi="Arial" w:cs="Arial"/>
      <w:sz w:val="16"/>
      <w:szCs w:val="16"/>
    </w:rPr>
  </w:style>
  <w:style w:type="character" w:customStyle="1" w:styleId="60Exact">
    <w:name w:val="Основной текст (60) Exact"/>
    <w:basedOn w:val="afa"/>
    <w:link w:val="601"/>
    <w:rsid w:val="00B91836"/>
    <w:rPr>
      <w:rFonts w:ascii="Trebuchet MS" w:eastAsia="Trebuchet MS" w:hAnsi="Trebuchet MS" w:cs="Trebuchet MS"/>
      <w:sz w:val="17"/>
      <w:szCs w:val="17"/>
      <w:shd w:val="clear" w:color="auto" w:fill="FFFFFF"/>
    </w:rPr>
  </w:style>
  <w:style w:type="paragraph" w:customStyle="1" w:styleId="601">
    <w:name w:val="Основной текст (60)"/>
    <w:basedOn w:val="af9"/>
    <w:link w:val="60Exact"/>
    <w:rsid w:val="00B91836"/>
    <w:pPr>
      <w:widowControl w:val="0"/>
      <w:shd w:val="clear" w:color="auto" w:fill="FFFFFF"/>
      <w:spacing w:after="0" w:line="0" w:lineRule="atLeast"/>
    </w:pPr>
    <w:rPr>
      <w:rFonts w:ascii="Trebuchet MS" w:eastAsia="Trebuchet MS" w:hAnsi="Trebuchet MS" w:cs="Trebuchet MS"/>
      <w:sz w:val="17"/>
      <w:szCs w:val="17"/>
    </w:rPr>
  </w:style>
  <w:style w:type="character" w:customStyle="1" w:styleId="61Exact">
    <w:name w:val="Основной текст (61) Exact"/>
    <w:basedOn w:val="afa"/>
    <w:link w:val="617"/>
    <w:rsid w:val="00B91836"/>
    <w:rPr>
      <w:rFonts w:ascii="Times New Roman" w:eastAsia="Times New Roman" w:hAnsi="Times New Roman"/>
      <w:sz w:val="17"/>
      <w:szCs w:val="17"/>
      <w:shd w:val="clear" w:color="auto" w:fill="FFFFFF"/>
    </w:rPr>
  </w:style>
  <w:style w:type="paragraph" w:customStyle="1" w:styleId="617">
    <w:name w:val="Основной текст (61)"/>
    <w:basedOn w:val="af9"/>
    <w:link w:val="61Exact"/>
    <w:rsid w:val="00B91836"/>
    <w:pPr>
      <w:widowControl w:val="0"/>
      <w:shd w:val="clear" w:color="auto" w:fill="FFFFFF"/>
      <w:spacing w:after="0" w:line="0" w:lineRule="atLeast"/>
    </w:pPr>
    <w:rPr>
      <w:rFonts w:ascii="Times New Roman" w:eastAsia="Times New Roman" w:hAnsi="Times New Roman"/>
      <w:sz w:val="17"/>
      <w:szCs w:val="17"/>
    </w:rPr>
  </w:style>
  <w:style w:type="character" w:customStyle="1" w:styleId="63Exact">
    <w:name w:val="Основной текст (63) Exact"/>
    <w:basedOn w:val="afa"/>
    <w:link w:val="632"/>
    <w:rsid w:val="00B91836"/>
    <w:rPr>
      <w:rFonts w:ascii="Times New Roman" w:eastAsia="Times New Roman" w:hAnsi="Times New Roman"/>
      <w:sz w:val="18"/>
      <w:szCs w:val="18"/>
      <w:shd w:val="clear" w:color="auto" w:fill="FFFFFF"/>
    </w:rPr>
  </w:style>
  <w:style w:type="paragraph" w:customStyle="1" w:styleId="632">
    <w:name w:val="Основной текст (63)"/>
    <w:basedOn w:val="af9"/>
    <w:link w:val="63Exact"/>
    <w:rsid w:val="00B91836"/>
    <w:pPr>
      <w:widowControl w:val="0"/>
      <w:shd w:val="clear" w:color="auto" w:fill="FFFFFF"/>
      <w:spacing w:after="0" w:line="0" w:lineRule="atLeast"/>
    </w:pPr>
    <w:rPr>
      <w:rFonts w:ascii="Times New Roman" w:eastAsia="Times New Roman" w:hAnsi="Times New Roman"/>
      <w:sz w:val="18"/>
      <w:szCs w:val="18"/>
    </w:rPr>
  </w:style>
  <w:style w:type="character" w:customStyle="1" w:styleId="64Exact">
    <w:name w:val="Основной текст (64) Exact"/>
    <w:basedOn w:val="afa"/>
    <w:link w:val="641"/>
    <w:rsid w:val="00B91836"/>
    <w:rPr>
      <w:rFonts w:ascii="Times New Roman" w:eastAsia="Times New Roman" w:hAnsi="Times New Roman"/>
      <w:sz w:val="17"/>
      <w:szCs w:val="17"/>
      <w:shd w:val="clear" w:color="auto" w:fill="FFFFFF"/>
    </w:rPr>
  </w:style>
  <w:style w:type="paragraph" w:customStyle="1" w:styleId="641">
    <w:name w:val="Основной текст (64)"/>
    <w:basedOn w:val="af9"/>
    <w:link w:val="64Exact"/>
    <w:rsid w:val="00B91836"/>
    <w:pPr>
      <w:widowControl w:val="0"/>
      <w:shd w:val="clear" w:color="auto" w:fill="FFFFFF"/>
      <w:spacing w:after="0" w:line="0" w:lineRule="atLeast"/>
    </w:pPr>
    <w:rPr>
      <w:rFonts w:ascii="Times New Roman" w:eastAsia="Times New Roman" w:hAnsi="Times New Roman"/>
      <w:sz w:val="17"/>
      <w:szCs w:val="17"/>
    </w:rPr>
  </w:style>
  <w:style w:type="character" w:customStyle="1" w:styleId="65Exact">
    <w:name w:val="Основной текст (65) Exact"/>
    <w:basedOn w:val="afa"/>
    <w:link w:val="651"/>
    <w:rsid w:val="00B91836"/>
    <w:rPr>
      <w:rFonts w:ascii="Times New Roman" w:eastAsia="Times New Roman" w:hAnsi="Times New Roman"/>
      <w:sz w:val="18"/>
      <w:szCs w:val="18"/>
      <w:shd w:val="clear" w:color="auto" w:fill="FFFFFF"/>
    </w:rPr>
  </w:style>
  <w:style w:type="paragraph" w:customStyle="1" w:styleId="651">
    <w:name w:val="Основной текст (65)"/>
    <w:basedOn w:val="af9"/>
    <w:link w:val="65Exact"/>
    <w:rsid w:val="00B91836"/>
    <w:pPr>
      <w:widowControl w:val="0"/>
      <w:shd w:val="clear" w:color="auto" w:fill="FFFFFF"/>
      <w:spacing w:after="0" w:line="0" w:lineRule="atLeast"/>
    </w:pPr>
    <w:rPr>
      <w:rFonts w:ascii="Times New Roman" w:eastAsia="Times New Roman" w:hAnsi="Times New Roman"/>
      <w:sz w:val="18"/>
      <w:szCs w:val="18"/>
    </w:rPr>
  </w:style>
  <w:style w:type="character" w:customStyle="1" w:styleId="66Exact">
    <w:name w:val="Основной текст (66) Exact"/>
    <w:basedOn w:val="afa"/>
    <w:link w:val="660"/>
    <w:rsid w:val="00B91836"/>
    <w:rPr>
      <w:rFonts w:ascii="Trebuchet MS" w:eastAsia="Trebuchet MS" w:hAnsi="Trebuchet MS" w:cs="Trebuchet MS"/>
      <w:sz w:val="16"/>
      <w:szCs w:val="16"/>
      <w:shd w:val="clear" w:color="auto" w:fill="FFFFFF"/>
    </w:rPr>
  </w:style>
  <w:style w:type="paragraph" w:customStyle="1" w:styleId="660">
    <w:name w:val="Основной текст (66)"/>
    <w:basedOn w:val="af9"/>
    <w:link w:val="66Exact"/>
    <w:rsid w:val="00B91836"/>
    <w:pPr>
      <w:widowControl w:val="0"/>
      <w:shd w:val="clear" w:color="auto" w:fill="FFFFFF"/>
      <w:spacing w:after="0" w:line="0" w:lineRule="atLeast"/>
    </w:pPr>
    <w:rPr>
      <w:rFonts w:ascii="Trebuchet MS" w:eastAsia="Trebuchet MS" w:hAnsi="Trebuchet MS" w:cs="Trebuchet MS"/>
      <w:sz w:val="16"/>
      <w:szCs w:val="16"/>
    </w:rPr>
  </w:style>
  <w:style w:type="character" w:customStyle="1" w:styleId="67Exact">
    <w:name w:val="Основной текст (67) Exact"/>
    <w:basedOn w:val="afa"/>
    <w:link w:val="670"/>
    <w:rsid w:val="00B91836"/>
    <w:rPr>
      <w:rFonts w:ascii="Trebuchet MS" w:eastAsia="Trebuchet MS" w:hAnsi="Trebuchet MS" w:cs="Trebuchet MS"/>
      <w:sz w:val="17"/>
      <w:szCs w:val="17"/>
      <w:shd w:val="clear" w:color="auto" w:fill="FFFFFF"/>
    </w:rPr>
  </w:style>
  <w:style w:type="paragraph" w:customStyle="1" w:styleId="670">
    <w:name w:val="Основной текст (67)"/>
    <w:basedOn w:val="af9"/>
    <w:link w:val="67Exact"/>
    <w:rsid w:val="00B91836"/>
    <w:pPr>
      <w:widowControl w:val="0"/>
      <w:shd w:val="clear" w:color="auto" w:fill="FFFFFF"/>
      <w:spacing w:after="0" w:line="0" w:lineRule="atLeast"/>
    </w:pPr>
    <w:rPr>
      <w:rFonts w:ascii="Trebuchet MS" w:eastAsia="Trebuchet MS" w:hAnsi="Trebuchet MS" w:cs="Trebuchet MS"/>
      <w:sz w:val="17"/>
      <w:szCs w:val="17"/>
    </w:rPr>
  </w:style>
  <w:style w:type="character" w:customStyle="1" w:styleId="68Exact">
    <w:name w:val="Основной текст (68) Exact"/>
    <w:basedOn w:val="afa"/>
    <w:rsid w:val="00B91836"/>
    <w:rPr>
      <w:rFonts w:ascii="Trebuchet MS" w:eastAsia="Trebuchet MS" w:hAnsi="Trebuchet MS" w:cs="Trebuchet MS"/>
      <w:b w:val="0"/>
      <w:bCs w:val="0"/>
      <w:i w:val="0"/>
      <w:iCs w:val="0"/>
      <w:smallCaps w:val="0"/>
      <w:strike w:val="0"/>
      <w:sz w:val="16"/>
      <w:szCs w:val="16"/>
      <w:u w:val="none"/>
    </w:rPr>
  </w:style>
  <w:style w:type="character" w:customStyle="1" w:styleId="69Exact">
    <w:name w:val="Основной текст (69) Exact"/>
    <w:basedOn w:val="afa"/>
    <w:link w:val="690"/>
    <w:rsid w:val="00B91836"/>
    <w:rPr>
      <w:rFonts w:ascii="Trebuchet MS" w:eastAsia="Trebuchet MS" w:hAnsi="Trebuchet MS" w:cs="Trebuchet MS"/>
      <w:sz w:val="16"/>
      <w:szCs w:val="16"/>
      <w:shd w:val="clear" w:color="auto" w:fill="FFFFFF"/>
    </w:rPr>
  </w:style>
  <w:style w:type="paragraph" w:customStyle="1" w:styleId="690">
    <w:name w:val="Основной текст (69)"/>
    <w:basedOn w:val="af9"/>
    <w:link w:val="69Exact"/>
    <w:rsid w:val="00B91836"/>
    <w:pPr>
      <w:widowControl w:val="0"/>
      <w:shd w:val="clear" w:color="auto" w:fill="FFFFFF"/>
      <w:spacing w:after="0" w:line="0" w:lineRule="atLeast"/>
    </w:pPr>
    <w:rPr>
      <w:rFonts w:ascii="Trebuchet MS" w:eastAsia="Trebuchet MS" w:hAnsi="Trebuchet MS" w:cs="Trebuchet MS"/>
      <w:sz w:val="16"/>
      <w:szCs w:val="16"/>
    </w:rPr>
  </w:style>
  <w:style w:type="character" w:customStyle="1" w:styleId="70Exact">
    <w:name w:val="Основной текст (70) Exact"/>
    <w:basedOn w:val="afa"/>
    <w:link w:val="701"/>
    <w:rsid w:val="00B91836"/>
    <w:rPr>
      <w:rFonts w:ascii="Trebuchet MS" w:eastAsia="Trebuchet MS" w:hAnsi="Trebuchet MS" w:cs="Trebuchet MS"/>
      <w:sz w:val="16"/>
      <w:szCs w:val="16"/>
      <w:shd w:val="clear" w:color="auto" w:fill="FFFFFF"/>
    </w:rPr>
  </w:style>
  <w:style w:type="paragraph" w:customStyle="1" w:styleId="701">
    <w:name w:val="Основной текст (70)"/>
    <w:basedOn w:val="af9"/>
    <w:link w:val="70Exact"/>
    <w:rsid w:val="00B91836"/>
    <w:pPr>
      <w:widowControl w:val="0"/>
      <w:shd w:val="clear" w:color="auto" w:fill="FFFFFF"/>
      <w:spacing w:after="0" w:line="0" w:lineRule="atLeast"/>
    </w:pPr>
    <w:rPr>
      <w:rFonts w:ascii="Trebuchet MS" w:eastAsia="Trebuchet MS" w:hAnsi="Trebuchet MS" w:cs="Trebuchet MS"/>
      <w:sz w:val="16"/>
      <w:szCs w:val="16"/>
    </w:rPr>
  </w:style>
  <w:style w:type="character" w:customStyle="1" w:styleId="71Exact">
    <w:name w:val="Основной текст (71) Exact"/>
    <w:basedOn w:val="afa"/>
    <w:link w:val="718"/>
    <w:rsid w:val="00B91836"/>
    <w:rPr>
      <w:rFonts w:ascii="Trebuchet MS" w:eastAsia="Trebuchet MS" w:hAnsi="Trebuchet MS" w:cs="Trebuchet MS"/>
      <w:sz w:val="16"/>
      <w:szCs w:val="16"/>
      <w:shd w:val="clear" w:color="auto" w:fill="FFFFFF"/>
    </w:rPr>
  </w:style>
  <w:style w:type="paragraph" w:customStyle="1" w:styleId="718">
    <w:name w:val="Основной текст (71)"/>
    <w:basedOn w:val="af9"/>
    <w:link w:val="71Exact"/>
    <w:rsid w:val="00B91836"/>
    <w:pPr>
      <w:widowControl w:val="0"/>
      <w:shd w:val="clear" w:color="auto" w:fill="FFFFFF"/>
      <w:spacing w:after="0" w:line="0" w:lineRule="atLeast"/>
    </w:pPr>
    <w:rPr>
      <w:rFonts w:ascii="Trebuchet MS" w:eastAsia="Trebuchet MS" w:hAnsi="Trebuchet MS" w:cs="Trebuchet MS"/>
      <w:sz w:val="16"/>
      <w:szCs w:val="16"/>
    </w:rPr>
  </w:style>
  <w:style w:type="character" w:customStyle="1" w:styleId="72Exact">
    <w:name w:val="Основной текст (72) Exact"/>
    <w:basedOn w:val="afa"/>
    <w:link w:val="725"/>
    <w:rsid w:val="00B91836"/>
    <w:rPr>
      <w:rFonts w:ascii="Trebuchet MS" w:eastAsia="Trebuchet MS" w:hAnsi="Trebuchet MS" w:cs="Trebuchet MS"/>
      <w:sz w:val="16"/>
      <w:szCs w:val="16"/>
      <w:shd w:val="clear" w:color="auto" w:fill="FFFFFF"/>
    </w:rPr>
  </w:style>
  <w:style w:type="paragraph" w:customStyle="1" w:styleId="725">
    <w:name w:val="Основной текст (72)"/>
    <w:basedOn w:val="af9"/>
    <w:link w:val="72Exact"/>
    <w:rsid w:val="00B91836"/>
    <w:pPr>
      <w:widowControl w:val="0"/>
      <w:shd w:val="clear" w:color="auto" w:fill="FFFFFF"/>
      <w:spacing w:after="0" w:line="0" w:lineRule="atLeast"/>
    </w:pPr>
    <w:rPr>
      <w:rFonts w:ascii="Trebuchet MS" w:eastAsia="Trebuchet MS" w:hAnsi="Trebuchet MS" w:cs="Trebuchet MS"/>
      <w:sz w:val="16"/>
      <w:szCs w:val="16"/>
    </w:rPr>
  </w:style>
  <w:style w:type="character" w:customStyle="1" w:styleId="73Exact">
    <w:name w:val="Основной текст (73) Exact"/>
    <w:basedOn w:val="afa"/>
    <w:rsid w:val="00B91836"/>
    <w:rPr>
      <w:rFonts w:ascii="Trebuchet MS" w:eastAsia="Trebuchet MS" w:hAnsi="Trebuchet MS" w:cs="Trebuchet MS"/>
      <w:b w:val="0"/>
      <w:bCs w:val="0"/>
      <w:i w:val="0"/>
      <w:iCs w:val="0"/>
      <w:smallCaps w:val="0"/>
      <w:strike w:val="0"/>
      <w:sz w:val="16"/>
      <w:szCs w:val="16"/>
      <w:u w:val="none"/>
    </w:rPr>
  </w:style>
  <w:style w:type="character" w:customStyle="1" w:styleId="472">
    <w:name w:val="Основной текст (47)_"/>
    <w:basedOn w:val="afa"/>
    <w:rsid w:val="00B91836"/>
    <w:rPr>
      <w:rFonts w:ascii="Times New Roman" w:eastAsia="Times New Roman" w:hAnsi="Times New Roman" w:cs="Times New Roman"/>
      <w:b w:val="0"/>
      <w:bCs w:val="0"/>
      <w:i/>
      <w:iCs/>
      <w:smallCaps w:val="0"/>
      <w:strike w:val="0"/>
      <w:sz w:val="19"/>
      <w:szCs w:val="19"/>
      <w:u w:val="none"/>
    </w:rPr>
  </w:style>
  <w:style w:type="character" w:customStyle="1" w:styleId="2Consolas9pt0pt">
    <w:name w:val="Основной текст (2) + Consolas;9 pt;Интервал 0 pt"/>
    <w:basedOn w:val="2ff1"/>
    <w:rsid w:val="00B91836"/>
    <w:rPr>
      <w:rFonts w:ascii="Consolas" w:eastAsia="Consolas" w:hAnsi="Consolas" w:cs="Consolas"/>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74Exact">
    <w:name w:val="Основной текст (74) Exact"/>
    <w:basedOn w:val="afa"/>
    <w:link w:val="740"/>
    <w:rsid w:val="00B91836"/>
    <w:rPr>
      <w:rFonts w:ascii="Arial" w:eastAsia="Arial" w:hAnsi="Arial" w:cs="Arial"/>
      <w:sz w:val="16"/>
      <w:szCs w:val="16"/>
      <w:shd w:val="clear" w:color="auto" w:fill="FFFFFF"/>
    </w:rPr>
  </w:style>
  <w:style w:type="paragraph" w:customStyle="1" w:styleId="740">
    <w:name w:val="Основной текст (74)"/>
    <w:basedOn w:val="af9"/>
    <w:link w:val="74Exact"/>
    <w:rsid w:val="00B91836"/>
    <w:pPr>
      <w:widowControl w:val="0"/>
      <w:shd w:val="clear" w:color="auto" w:fill="FFFFFF"/>
      <w:spacing w:after="60" w:line="0" w:lineRule="atLeast"/>
    </w:pPr>
    <w:rPr>
      <w:rFonts w:ascii="Arial" w:eastAsia="Arial" w:hAnsi="Arial" w:cs="Arial"/>
      <w:sz w:val="16"/>
      <w:szCs w:val="16"/>
    </w:rPr>
  </w:style>
  <w:style w:type="character" w:customStyle="1" w:styleId="3Exact1">
    <w:name w:val="Подпись к таблице (3) Exact"/>
    <w:basedOn w:val="afa"/>
    <w:rsid w:val="00B91836"/>
    <w:rPr>
      <w:rFonts w:ascii="Times New Roman" w:eastAsia="Times New Roman" w:hAnsi="Times New Roman" w:cs="Times New Roman"/>
      <w:b w:val="0"/>
      <w:bCs w:val="0"/>
      <w:i w:val="0"/>
      <w:iCs w:val="0"/>
      <w:smallCaps w:val="0"/>
      <w:strike w:val="0"/>
      <w:sz w:val="19"/>
      <w:szCs w:val="19"/>
      <w:u w:val="none"/>
    </w:rPr>
  </w:style>
  <w:style w:type="character" w:customStyle="1" w:styleId="2Arial6pt">
    <w:name w:val="Основной текст (2) + Arial;6 pt"/>
    <w:basedOn w:val="2ff1"/>
    <w:rsid w:val="00B9183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50">
    <w:name w:val="Основной текст (75)_"/>
    <w:basedOn w:val="afa"/>
    <w:link w:val="751"/>
    <w:rsid w:val="00B91836"/>
    <w:rPr>
      <w:rFonts w:ascii="Tahoma" w:eastAsia="Tahoma" w:hAnsi="Tahoma" w:cs="Tahoma"/>
      <w:spacing w:val="70"/>
      <w:sz w:val="28"/>
      <w:szCs w:val="28"/>
      <w:shd w:val="clear" w:color="auto" w:fill="FFFFFF"/>
    </w:rPr>
  </w:style>
  <w:style w:type="paragraph" w:customStyle="1" w:styleId="751">
    <w:name w:val="Основной текст (75)"/>
    <w:basedOn w:val="af9"/>
    <w:link w:val="750"/>
    <w:rsid w:val="00B91836"/>
    <w:pPr>
      <w:widowControl w:val="0"/>
      <w:shd w:val="clear" w:color="auto" w:fill="FFFFFF"/>
      <w:spacing w:before="8280" w:after="0" w:line="0" w:lineRule="atLeast"/>
      <w:jc w:val="right"/>
    </w:pPr>
    <w:rPr>
      <w:rFonts w:ascii="Tahoma" w:eastAsia="Tahoma" w:hAnsi="Tahoma" w:cs="Tahoma"/>
      <w:spacing w:val="70"/>
      <w:sz w:val="28"/>
      <w:szCs w:val="28"/>
    </w:rPr>
  </w:style>
  <w:style w:type="character" w:customStyle="1" w:styleId="77Exact">
    <w:name w:val="Основной текст (77) Exact"/>
    <w:basedOn w:val="afa"/>
    <w:rsid w:val="00B91836"/>
    <w:rPr>
      <w:rFonts w:ascii="Trebuchet MS" w:eastAsia="Trebuchet MS" w:hAnsi="Trebuchet MS" w:cs="Trebuchet MS"/>
      <w:b w:val="0"/>
      <w:bCs w:val="0"/>
      <w:i w:val="0"/>
      <w:iCs w:val="0"/>
      <w:smallCaps w:val="0"/>
      <w:strike w:val="0"/>
      <w:sz w:val="13"/>
      <w:szCs w:val="13"/>
      <w:u w:val="none"/>
    </w:rPr>
  </w:style>
  <w:style w:type="character" w:customStyle="1" w:styleId="77TimesNewRoman12ptExact">
    <w:name w:val="Основной текст (77) + Times New Roman;12 pt Exact"/>
    <w:basedOn w:val="770"/>
    <w:rsid w:val="00B91836"/>
    <w:rPr>
      <w:rFonts w:ascii="Times New Roman" w:eastAsia="Times New Roman" w:hAnsi="Times New Roman" w:cs="Times New Roman"/>
      <w:sz w:val="24"/>
      <w:szCs w:val="24"/>
      <w:shd w:val="clear" w:color="auto" w:fill="FFFFFF"/>
    </w:rPr>
  </w:style>
  <w:style w:type="character" w:customStyle="1" w:styleId="770">
    <w:name w:val="Основной текст (77)_"/>
    <w:basedOn w:val="afa"/>
    <w:link w:val="771"/>
    <w:rsid w:val="00B91836"/>
    <w:rPr>
      <w:rFonts w:ascii="Trebuchet MS" w:eastAsia="Trebuchet MS" w:hAnsi="Trebuchet MS" w:cs="Trebuchet MS"/>
      <w:sz w:val="13"/>
      <w:szCs w:val="13"/>
      <w:shd w:val="clear" w:color="auto" w:fill="FFFFFF"/>
    </w:rPr>
  </w:style>
  <w:style w:type="paragraph" w:customStyle="1" w:styleId="771">
    <w:name w:val="Основной текст (77)"/>
    <w:basedOn w:val="af9"/>
    <w:link w:val="770"/>
    <w:rsid w:val="00B91836"/>
    <w:pPr>
      <w:widowControl w:val="0"/>
      <w:shd w:val="clear" w:color="auto" w:fill="FFFFFF"/>
      <w:spacing w:after="0" w:line="187" w:lineRule="exact"/>
    </w:pPr>
    <w:rPr>
      <w:rFonts w:ascii="Trebuchet MS" w:eastAsia="Trebuchet MS" w:hAnsi="Trebuchet MS" w:cs="Trebuchet MS"/>
      <w:sz w:val="13"/>
      <w:szCs w:val="13"/>
    </w:rPr>
  </w:style>
  <w:style w:type="character" w:customStyle="1" w:styleId="778pt0ptExact">
    <w:name w:val="Основной текст (77) + 8 pt;Интервал 0 pt Exact"/>
    <w:basedOn w:val="770"/>
    <w:rsid w:val="00B91836"/>
    <w:rPr>
      <w:rFonts w:ascii="Trebuchet MS" w:eastAsia="Trebuchet MS" w:hAnsi="Trebuchet MS" w:cs="Trebuchet MS"/>
      <w:spacing w:val="-10"/>
      <w:sz w:val="16"/>
      <w:szCs w:val="16"/>
      <w:shd w:val="clear" w:color="auto" w:fill="FFFFFF"/>
    </w:rPr>
  </w:style>
  <w:style w:type="paragraph" w:customStyle="1" w:styleId="affffffffb">
    <w:name w:val="Оглавление"/>
    <w:basedOn w:val="af9"/>
    <w:link w:val="Exact"/>
    <w:rsid w:val="00B91836"/>
    <w:pPr>
      <w:widowControl w:val="0"/>
      <w:shd w:val="clear" w:color="auto" w:fill="FFFFFF"/>
      <w:spacing w:after="0" w:line="184" w:lineRule="exact"/>
      <w:jc w:val="both"/>
    </w:pPr>
    <w:rPr>
      <w:rFonts w:ascii="Times New Roman" w:eastAsia="Times New Roman" w:hAnsi="Times New Roman" w:cs="Times New Roman"/>
      <w:b/>
      <w:bCs/>
      <w:color w:val="000000"/>
      <w:sz w:val="18"/>
      <w:szCs w:val="18"/>
      <w:lang w:eastAsia="ru-RU" w:bidi="ru-RU"/>
    </w:rPr>
  </w:style>
  <w:style w:type="character" w:customStyle="1" w:styleId="Tahoma8ptExact">
    <w:name w:val="Оглавление + Tahoma;8 pt;Полужирный;Курсив Exact"/>
    <w:basedOn w:val="Exact"/>
    <w:rsid w:val="00B91836"/>
    <w:rPr>
      <w:rFonts w:ascii="Tahoma" w:eastAsia="Tahoma" w:hAnsi="Tahoma" w:cs="Tahoma"/>
      <w:b/>
      <w:bCs/>
      <w:i/>
      <w:iCs/>
      <w:color w:val="000000"/>
      <w:sz w:val="16"/>
      <w:szCs w:val="16"/>
      <w:shd w:val="clear" w:color="auto" w:fill="FFFFFF"/>
      <w:lang w:eastAsia="ru-RU" w:bidi="ru-RU"/>
    </w:rPr>
  </w:style>
  <w:style w:type="character" w:customStyle="1" w:styleId="77TimesNewRoman85ptExact">
    <w:name w:val="Основной текст (77) + Times New Roman;8;5 pt;Полужирный;Малые прописные Exact"/>
    <w:basedOn w:val="770"/>
    <w:rsid w:val="00B91836"/>
    <w:rPr>
      <w:rFonts w:ascii="Times New Roman" w:eastAsia="Times New Roman" w:hAnsi="Times New Roman" w:cs="Times New Roman"/>
      <w:b/>
      <w:bCs/>
      <w:smallCaps/>
      <w:sz w:val="17"/>
      <w:szCs w:val="17"/>
      <w:shd w:val="clear" w:color="auto" w:fill="FFFFFF"/>
      <w:lang w:val="en-US" w:eastAsia="en-US" w:bidi="en-US"/>
    </w:rPr>
  </w:style>
  <w:style w:type="character" w:customStyle="1" w:styleId="77Consolas6pt0pt150Exact">
    <w:name w:val="Основной текст (77) + Consolas;6 pt;Малые прописные;Интервал 0 pt;Масштаб 150% Exact"/>
    <w:basedOn w:val="770"/>
    <w:rsid w:val="00B91836"/>
    <w:rPr>
      <w:rFonts w:ascii="Consolas" w:eastAsia="Consolas" w:hAnsi="Consolas" w:cs="Consolas"/>
      <w:smallCaps/>
      <w:spacing w:val="-10"/>
      <w:w w:val="150"/>
      <w:sz w:val="12"/>
      <w:szCs w:val="12"/>
      <w:shd w:val="clear" w:color="auto" w:fill="FFFFFF"/>
      <w:lang w:val="en-US" w:eastAsia="en-US" w:bidi="en-US"/>
    </w:rPr>
  </w:style>
  <w:style w:type="character" w:customStyle="1" w:styleId="2TrebuchetMS65pt">
    <w:name w:val="Основной текст (2) + Trebuchet MS;6;5 pt"/>
    <w:basedOn w:val="2ff1"/>
    <w:rsid w:val="00B91836"/>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1Exact0">
    <w:name w:val="Подпись к картинке (11) Exact"/>
    <w:basedOn w:val="afa"/>
    <w:link w:val="11ffd"/>
    <w:rsid w:val="00B91836"/>
    <w:rPr>
      <w:rFonts w:ascii="Trebuchet MS" w:eastAsia="Trebuchet MS" w:hAnsi="Trebuchet MS" w:cs="Trebuchet MS"/>
      <w:sz w:val="13"/>
      <w:szCs w:val="13"/>
      <w:shd w:val="clear" w:color="auto" w:fill="FFFFFF"/>
    </w:rPr>
  </w:style>
  <w:style w:type="paragraph" w:customStyle="1" w:styleId="11ffd">
    <w:name w:val="Подпись к картинке (11)"/>
    <w:basedOn w:val="af9"/>
    <w:link w:val="11Exact0"/>
    <w:rsid w:val="00B91836"/>
    <w:pPr>
      <w:widowControl w:val="0"/>
      <w:shd w:val="clear" w:color="auto" w:fill="FFFFFF"/>
      <w:spacing w:after="0" w:line="0" w:lineRule="atLeast"/>
    </w:pPr>
    <w:rPr>
      <w:rFonts w:ascii="Trebuchet MS" w:eastAsia="Trebuchet MS" w:hAnsi="Trebuchet MS" w:cs="Trebuchet MS"/>
      <w:sz w:val="13"/>
      <w:szCs w:val="13"/>
    </w:rPr>
  </w:style>
  <w:style w:type="character" w:customStyle="1" w:styleId="118ptExact">
    <w:name w:val="Подпись к картинке (11) + 8 pt Exact"/>
    <w:basedOn w:val="11Exact0"/>
    <w:rsid w:val="00B91836"/>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3Exact2">
    <w:name w:val="Заголовок №3 Exact"/>
    <w:basedOn w:val="afa"/>
    <w:rsid w:val="00B91836"/>
    <w:rPr>
      <w:rFonts w:ascii="Trebuchet MS" w:eastAsia="Trebuchet MS" w:hAnsi="Trebuchet MS" w:cs="Trebuchet MS"/>
      <w:b w:val="0"/>
      <w:bCs w:val="0"/>
      <w:i w:val="0"/>
      <w:iCs w:val="0"/>
      <w:smallCaps w:val="0"/>
      <w:strike w:val="0"/>
      <w:spacing w:val="70"/>
      <w:w w:val="80"/>
      <w:sz w:val="28"/>
      <w:szCs w:val="28"/>
      <w:u w:val="none"/>
    </w:rPr>
  </w:style>
  <w:style w:type="character" w:customStyle="1" w:styleId="3Tahoma45pt0pt100Exact">
    <w:name w:val="Заголовок №3 + Tahoma;4;5 pt;Интервал 0 pt;Масштаб 100% Exact"/>
    <w:basedOn w:val="3Exact2"/>
    <w:rsid w:val="00B91836"/>
    <w:rPr>
      <w:rFonts w:ascii="Tahoma" w:eastAsia="Tahoma" w:hAnsi="Tahoma" w:cs="Tahoma"/>
      <w:b/>
      <w:bCs/>
      <w:i w:val="0"/>
      <w:iCs w:val="0"/>
      <w:smallCaps w:val="0"/>
      <w:strike w:val="0"/>
      <w:color w:val="000000"/>
      <w:spacing w:val="0"/>
      <w:w w:val="100"/>
      <w:position w:val="0"/>
      <w:sz w:val="9"/>
      <w:szCs w:val="9"/>
      <w:u w:val="none"/>
      <w:lang w:val="ru-RU" w:eastAsia="ru-RU" w:bidi="ru-RU"/>
    </w:rPr>
  </w:style>
  <w:style w:type="character" w:customStyle="1" w:styleId="76Exact0">
    <w:name w:val="Основной текст (76) Exact"/>
    <w:basedOn w:val="afa"/>
    <w:rsid w:val="00B91836"/>
    <w:rPr>
      <w:rFonts w:ascii="Trebuchet MS" w:eastAsia="Trebuchet MS" w:hAnsi="Trebuchet MS" w:cs="Trebuchet MS"/>
      <w:b w:val="0"/>
      <w:bCs w:val="0"/>
      <w:i w:val="0"/>
      <w:iCs w:val="0"/>
      <w:smallCaps w:val="0"/>
      <w:strike w:val="0"/>
      <w:sz w:val="17"/>
      <w:szCs w:val="17"/>
      <w:u w:val="none"/>
    </w:rPr>
  </w:style>
  <w:style w:type="character" w:customStyle="1" w:styleId="761">
    <w:name w:val="Основной текст (76)_"/>
    <w:basedOn w:val="afa"/>
    <w:link w:val="762"/>
    <w:rsid w:val="00B91836"/>
    <w:rPr>
      <w:rFonts w:ascii="Trebuchet MS" w:eastAsia="Trebuchet MS" w:hAnsi="Trebuchet MS" w:cs="Trebuchet MS"/>
      <w:sz w:val="17"/>
      <w:szCs w:val="17"/>
      <w:shd w:val="clear" w:color="auto" w:fill="FFFFFF"/>
    </w:rPr>
  </w:style>
  <w:style w:type="paragraph" w:customStyle="1" w:styleId="762">
    <w:name w:val="Основной текст (76)"/>
    <w:basedOn w:val="af9"/>
    <w:link w:val="761"/>
    <w:rsid w:val="00B91836"/>
    <w:pPr>
      <w:widowControl w:val="0"/>
      <w:shd w:val="clear" w:color="auto" w:fill="FFFFFF"/>
      <w:spacing w:after="0" w:line="0" w:lineRule="atLeast"/>
    </w:pPr>
    <w:rPr>
      <w:rFonts w:ascii="Trebuchet MS" w:eastAsia="Trebuchet MS" w:hAnsi="Trebuchet MS" w:cs="Trebuchet MS"/>
      <w:sz w:val="17"/>
      <w:szCs w:val="17"/>
    </w:rPr>
  </w:style>
  <w:style w:type="character" w:customStyle="1" w:styleId="TrebuchetMS9pt">
    <w:name w:val="Колонтитул + Trebuchet MS;9 pt"/>
    <w:basedOn w:val="affff5"/>
    <w:rsid w:val="00B91836"/>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8Exact">
    <w:name w:val="Основной текст (78) Exact"/>
    <w:basedOn w:val="afa"/>
    <w:link w:val="780"/>
    <w:rsid w:val="00B91836"/>
    <w:rPr>
      <w:rFonts w:ascii="Candara" w:eastAsia="Candara" w:hAnsi="Candara" w:cs="Candara"/>
      <w:spacing w:val="-10"/>
      <w:sz w:val="21"/>
      <w:szCs w:val="21"/>
      <w:shd w:val="clear" w:color="auto" w:fill="FFFFFF"/>
    </w:rPr>
  </w:style>
  <w:style w:type="paragraph" w:customStyle="1" w:styleId="780">
    <w:name w:val="Основной текст (78)"/>
    <w:basedOn w:val="af9"/>
    <w:link w:val="78Exact"/>
    <w:rsid w:val="00B91836"/>
    <w:pPr>
      <w:widowControl w:val="0"/>
      <w:shd w:val="clear" w:color="auto" w:fill="FFFFFF"/>
      <w:spacing w:before="120" w:after="0" w:line="0" w:lineRule="atLeast"/>
      <w:jc w:val="both"/>
    </w:pPr>
    <w:rPr>
      <w:rFonts w:ascii="Candara" w:eastAsia="Candara" w:hAnsi="Candara" w:cs="Candara"/>
      <w:spacing w:val="-10"/>
      <w:sz w:val="21"/>
      <w:szCs w:val="21"/>
    </w:rPr>
  </w:style>
  <w:style w:type="character" w:customStyle="1" w:styleId="79Exact0">
    <w:name w:val="Основной текст (79) Exact"/>
    <w:basedOn w:val="afa"/>
    <w:link w:val="791"/>
    <w:rsid w:val="00B91836"/>
    <w:rPr>
      <w:rFonts w:ascii="Trebuchet MS" w:eastAsia="Trebuchet MS" w:hAnsi="Trebuchet MS" w:cs="Trebuchet MS"/>
      <w:sz w:val="11"/>
      <w:szCs w:val="11"/>
      <w:shd w:val="clear" w:color="auto" w:fill="FFFFFF"/>
    </w:rPr>
  </w:style>
  <w:style w:type="paragraph" w:customStyle="1" w:styleId="791">
    <w:name w:val="Основной текст (79)"/>
    <w:basedOn w:val="af9"/>
    <w:link w:val="79Exact0"/>
    <w:rsid w:val="00B91836"/>
    <w:pPr>
      <w:widowControl w:val="0"/>
      <w:shd w:val="clear" w:color="auto" w:fill="FFFFFF"/>
      <w:spacing w:after="0" w:line="0" w:lineRule="atLeast"/>
      <w:jc w:val="both"/>
    </w:pPr>
    <w:rPr>
      <w:rFonts w:ascii="Trebuchet MS" w:eastAsia="Trebuchet MS" w:hAnsi="Trebuchet MS" w:cs="Trebuchet MS"/>
      <w:sz w:val="11"/>
      <w:szCs w:val="11"/>
    </w:rPr>
  </w:style>
  <w:style w:type="character" w:customStyle="1" w:styleId="7775ptExact">
    <w:name w:val="Основной текст (77) + 7;5 pt Exact"/>
    <w:basedOn w:val="770"/>
    <w:rsid w:val="00B91836"/>
    <w:rPr>
      <w:rFonts w:ascii="Trebuchet MS" w:eastAsia="Trebuchet MS" w:hAnsi="Trebuchet MS" w:cs="Trebuchet MS"/>
      <w:b/>
      <w:bCs/>
      <w:color w:val="000000"/>
      <w:spacing w:val="0"/>
      <w:w w:val="100"/>
      <w:position w:val="0"/>
      <w:sz w:val="15"/>
      <w:szCs w:val="15"/>
      <w:shd w:val="clear" w:color="auto" w:fill="FFFFFF"/>
      <w:lang w:val="en-US" w:eastAsia="en-US" w:bidi="en-US"/>
    </w:rPr>
  </w:style>
  <w:style w:type="character" w:customStyle="1" w:styleId="7775pt0ptExact">
    <w:name w:val="Основной текст (77) + 7;5 pt;Интервал 0 pt Exact"/>
    <w:basedOn w:val="770"/>
    <w:rsid w:val="00B91836"/>
    <w:rPr>
      <w:rFonts w:ascii="Trebuchet MS" w:eastAsia="Trebuchet MS" w:hAnsi="Trebuchet MS" w:cs="Trebuchet MS"/>
      <w:color w:val="000000"/>
      <w:spacing w:val="-10"/>
      <w:w w:val="100"/>
      <w:position w:val="0"/>
      <w:sz w:val="15"/>
      <w:szCs w:val="15"/>
      <w:shd w:val="clear" w:color="auto" w:fill="FFFFFF"/>
      <w:lang w:val="ru-RU" w:eastAsia="ru-RU" w:bidi="ru-RU"/>
    </w:rPr>
  </w:style>
  <w:style w:type="character" w:customStyle="1" w:styleId="32Exact">
    <w:name w:val="Заголовок №3 (2) Exact"/>
    <w:basedOn w:val="afa"/>
    <w:link w:val="32e"/>
    <w:rsid w:val="00B91836"/>
    <w:rPr>
      <w:rFonts w:ascii="Times New Roman" w:eastAsia="Times New Roman" w:hAnsi="Times New Roman"/>
      <w:spacing w:val="70"/>
      <w:sz w:val="30"/>
      <w:szCs w:val="30"/>
      <w:shd w:val="clear" w:color="auto" w:fill="FFFFFF"/>
    </w:rPr>
  </w:style>
  <w:style w:type="paragraph" w:customStyle="1" w:styleId="32e">
    <w:name w:val="Заголовок №3 (2)"/>
    <w:basedOn w:val="af9"/>
    <w:link w:val="32Exact"/>
    <w:rsid w:val="00B91836"/>
    <w:pPr>
      <w:widowControl w:val="0"/>
      <w:shd w:val="clear" w:color="auto" w:fill="FFFFFF"/>
      <w:spacing w:after="0" w:line="0" w:lineRule="atLeast"/>
      <w:outlineLvl w:val="2"/>
    </w:pPr>
    <w:rPr>
      <w:rFonts w:ascii="Times New Roman" w:eastAsia="Times New Roman" w:hAnsi="Times New Roman"/>
      <w:spacing w:val="70"/>
      <w:sz w:val="30"/>
      <w:szCs w:val="30"/>
    </w:rPr>
  </w:style>
  <w:style w:type="character" w:customStyle="1" w:styleId="32TrebuchetMS14pt0ptExact">
    <w:name w:val="Заголовок №3 (2) + Trebuchet MS;14 pt;Интервал 0 pt Exact"/>
    <w:basedOn w:val="32Exact"/>
    <w:rsid w:val="00B91836"/>
    <w:rPr>
      <w:rFonts w:ascii="Trebuchet MS" w:eastAsia="Trebuchet MS" w:hAnsi="Trebuchet MS" w:cs="Trebuchet MS"/>
      <w:color w:val="000000"/>
      <w:spacing w:val="0"/>
      <w:w w:val="100"/>
      <w:position w:val="0"/>
      <w:sz w:val="28"/>
      <w:szCs w:val="28"/>
      <w:shd w:val="clear" w:color="auto" w:fill="FFFFFF"/>
      <w:lang w:val="ru-RU" w:eastAsia="ru-RU" w:bidi="ru-RU"/>
    </w:rPr>
  </w:style>
  <w:style w:type="character" w:customStyle="1" w:styleId="TrebuchetMS14pt">
    <w:name w:val="Колонтитул + Trebuchet MS;14 pt"/>
    <w:basedOn w:val="affff5"/>
    <w:rsid w:val="00B91836"/>
    <w:rPr>
      <w:rFonts w:ascii="Trebuchet MS" w:eastAsia="Trebuchet MS" w:hAnsi="Trebuchet MS" w:cs="Trebuchet MS"/>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TrebuchetMS14pt3pt">
    <w:name w:val="Колонтитул + Trebuchet MS;14 pt;Интервал 3 pt"/>
    <w:basedOn w:val="affff5"/>
    <w:rsid w:val="00B91836"/>
    <w:rPr>
      <w:rFonts w:ascii="Trebuchet MS" w:eastAsia="Trebuchet MS" w:hAnsi="Trebuchet MS" w:cs="Trebuchet MS"/>
      <w:b w:val="0"/>
      <w:bCs w:val="0"/>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13Exact0">
    <w:name w:val="Основной текст (13) + Малые прописные Exact"/>
    <w:basedOn w:val="13c"/>
    <w:rsid w:val="00B91836"/>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3TahomaExact">
    <w:name w:val="Основной текст (13) + Tahoma;Малые прописные Exact"/>
    <w:basedOn w:val="13c"/>
    <w:rsid w:val="00B91836"/>
    <w:rPr>
      <w:rFonts w:ascii="Tahoma" w:eastAsia="Tahoma" w:hAnsi="Tahoma" w:cs="Tahoma"/>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2Exact0">
    <w:name w:val="Подпись к картинке (12) Exact"/>
    <w:basedOn w:val="afa"/>
    <w:link w:val="12fb"/>
    <w:rsid w:val="00B91836"/>
    <w:rPr>
      <w:rFonts w:ascii="Times New Roman" w:eastAsia="Times New Roman" w:hAnsi="Times New Roman"/>
      <w:sz w:val="12"/>
      <w:szCs w:val="12"/>
      <w:shd w:val="clear" w:color="auto" w:fill="FFFFFF"/>
    </w:rPr>
  </w:style>
  <w:style w:type="paragraph" w:customStyle="1" w:styleId="12fb">
    <w:name w:val="Подпись к картинке (12)"/>
    <w:basedOn w:val="af9"/>
    <w:link w:val="12Exact0"/>
    <w:rsid w:val="00B91836"/>
    <w:pPr>
      <w:widowControl w:val="0"/>
      <w:shd w:val="clear" w:color="auto" w:fill="FFFFFF"/>
      <w:spacing w:after="0" w:line="187" w:lineRule="exact"/>
      <w:jc w:val="center"/>
    </w:pPr>
    <w:rPr>
      <w:rFonts w:ascii="Times New Roman" w:eastAsia="Times New Roman" w:hAnsi="Times New Roman"/>
      <w:sz w:val="12"/>
      <w:szCs w:val="12"/>
    </w:rPr>
  </w:style>
  <w:style w:type="character" w:customStyle="1" w:styleId="129ptExact">
    <w:name w:val="Подпись к картинке (12) + 9 pt Exact"/>
    <w:basedOn w:val="12Exact0"/>
    <w:rsid w:val="00B91836"/>
    <w:rPr>
      <w:rFonts w:ascii="Times New Roman" w:eastAsia="Times New Roman" w:hAnsi="Times New Roman"/>
      <w:color w:val="000000"/>
      <w:spacing w:val="0"/>
      <w:w w:val="100"/>
      <w:position w:val="0"/>
      <w:sz w:val="18"/>
      <w:szCs w:val="18"/>
      <w:shd w:val="clear" w:color="auto" w:fill="FFFFFF"/>
      <w:lang w:val="en-US" w:eastAsia="en-US" w:bidi="en-US"/>
    </w:rPr>
  </w:style>
  <w:style w:type="character" w:customStyle="1" w:styleId="449ptExact">
    <w:name w:val="Основной текст (44) + 9 pt Exact"/>
    <w:basedOn w:val="44Exact"/>
    <w:rsid w:val="00B91836"/>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17Exact0">
    <w:name w:val="Основной текст (17) + Малые прописные Exact"/>
    <w:basedOn w:val="17Exact"/>
    <w:rsid w:val="00B91836"/>
    <w:rPr>
      <w:rFonts w:ascii="Arial" w:eastAsia="Arial" w:hAnsi="Arial" w:cs="Arial"/>
      <w:b w:val="0"/>
      <w:bCs w:val="0"/>
      <w:i w:val="0"/>
      <w:iCs w:val="0"/>
      <w:smallCaps/>
      <w:strike w:val="0"/>
      <w:color w:val="000000"/>
      <w:spacing w:val="-10"/>
      <w:w w:val="100"/>
      <w:position w:val="0"/>
      <w:sz w:val="10"/>
      <w:szCs w:val="10"/>
      <w:u w:val="none"/>
      <w:lang w:val="en-US" w:eastAsia="en-US" w:bidi="en-US"/>
    </w:rPr>
  </w:style>
  <w:style w:type="character" w:customStyle="1" w:styleId="2Tahoma9pt">
    <w:name w:val="Основной текст (2) + Tahoma;9 pt"/>
    <w:basedOn w:val="2ff1"/>
    <w:rsid w:val="00B91836"/>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95pt0">
    <w:name w:val="Основной текст (2) + Trebuchet MS;9;5 pt"/>
    <w:basedOn w:val="2ff1"/>
    <w:rsid w:val="00B91836"/>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Tahoma4pt">
    <w:name w:val="Основной текст (2) + Tahoma;4 pt"/>
    <w:basedOn w:val="2ff1"/>
    <w:rsid w:val="00B91836"/>
    <w:rPr>
      <w:rFonts w:ascii="Tahoma" w:eastAsia="Tahoma" w:hAnsi="Tahoma" w:cs="Tahoma"/>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Consolas4pt">
    <w:name w:val="Основной текст (2) + Consolas;4 pt;Курсив"/>
    <w:basedOn w:val="2ff1"/>
    <w:rsid w:val="00B91836"/>
    <w:rPr>
      <w:rFonts w:ascii="Consolas" w:eastAsia="Consolas" w:hAnsi="Consolas" w:cs="Consolas"/>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afffffffffffffd">
    <w:name w:val="Моя таблица"/>
    <w:basedOn w:val="af9"/>
    <w:link w:val="afffffffffffffe"/>
    <w:autoRedefine/>
    <w:qFormat/>
    <w:rsid w:val="00B91836"/>
    <w:pPr>
      <w:keepNext/>
      <w:spacing w:after="0" w:line="360" w:lineRule="auto"/>
      <w:ind w:firstLine="709"/>
      <w:jc w:val="both"/>
    </w:pPr>
    <w:rPr>
      <w:rFonts w:ascii="Times New Roman" w:eastAsia="MS Mincho" w:hAnsi="Times New Roman" w:cs="Times New Roman"/>
      <w:b/>
      <w:bCs/>
      <w:sz w:val="26"/>
      <w:szCs w:val="26"/>
    </w:rPr>
  </w:style>
  <w:style w:type="character" w:customStyle="1" w:styleId="afffffffffffffe">
    <w:name w:val="Моя таблица Знак"/>
    <w:basedOn w:val="afa"/>
    <w:link w:val="afffffffffffffd"/>
    <w:rsid w:val="00B91836"/>
    <w:rPr>
      <w:rFonts w:ascii="Times New Roman" w:eastAsia="MS Mincho" w:hAnsi="Times New Roman" w:cs="Times New Roman"/>
      <w:b/>
      <w:bCs/>
      <w:sz w:val="26"/>
      <w:szCs w:val="26"/>
    </w:rPr>
  </w:style>
  <w:style w:type="numbering" w:customStyle="1" w:styleId="940">
    <w:name w:val="Нет списка94"/>
    <w:next w:val="afc"/>
    <w:uiPriority w:val="99"/>
    <w:semiHidden/>
    <w:unhideWhenUsed/>
    <w:rsid w:val="00B91836"/>
  </w:style>
  <w:style w:type="table" w:customStyle="1" w:styleId="TableGridReport8">
    <w:name w:val="Table Grid Report8"/>
    <w:basedOn w:val="afb"/>
    <w:next w:val="aff"/>
    <w:uiPriority w:val="59"/>
    <w:locked/>
    <w:rsid w:val="00B91836"/>
    <w:pPr>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b"/>
    <w:next w:val="57"/>
    <w:locked/>
    <w:rsid w:val="00B91836"/>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0">
    <w:name w:val="1 / 1.1 / 1.1.30"/>
    <w:basedOn w:val="afc"/>
    <w:next w:val="111111"/>
    <w:locked/>
    <w:rsid w:val="00B91836"/>
  </w:style>
  <w:style w:type="table" w:customStyle="1" w:styleId="TableGrid14">
    <w:name w:val="Table Grid14"/>
    <w:basedOn w:val="afb"/>
    <w:next w:val="aff"/>
    <w:rsid w:val="00B91836"/>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4">
    <w:name w:val="Папушкин5"/>
    <w:basedOn w:val="aff"/>
    <w:rsid w:val="00B91836"/>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b"/>
    <w:next w:val="57"/>
    <w:rsid w:val="00B91836"/>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b"/>
    <w:next w:val="3f0"/>
    <w:rsid w:val="00B91836"/>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b"/>
    <w:next w:val="4a"/>
    <w:rsid w:val="00B91836"/>
    <w:pPr>
      <w:widowControl w:val="0"/>
      <w:adjustRightInd w:val="0"/>
      <w:spacing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b"/>
    <w:next w:val="5b"/>
    <w:rsid w:val="00B91836"/>
    <w:pPr>
      <w:widowControl w:val="0"/>
      <w:adjustRightInd w:val="0"/>
      <w:spacing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b"/>
    <w:next w:val="-1"/>
    <w:rsid w:val="00B91836"/>
    <w:pPr>
      <w:widowControl w:val="0"/>
      <w:adjustRightInd w:val="0"/>
      <w:spacing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fb"/>
    <w:next w:val="2f0"/>
    <w:rsid w:val="00B91836"/>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fb"/>
    <w:next w:val="-2"/>
    <w:rsid w:val="00B91836"/>
    <w:pPr>
      <w:widowControl w:val="0"/>
      <w:adjustRightInd w:val="0"/>
      <w:spacing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5">
    <w:name w:val="Современная таблица5"/>
    <w:basedOn w:val="afb"/>
    <w:next w:val="afffffa"/>
    <w:rsid w:val="00B91836"/>
    <w:pPr>
      <w:widowControl w:val="0"/>
      <w:adjustRightInd w:val="0"/>
      <w:spacing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2">
    <w:name w:val="Средний список 1122"/>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7">
    <w:name w:val="Простая таблица 25"/>
    <w:basedOn w:val="afb"/>
    <w:next w:val="2f1"/>
    <w:rsid w:val="00B91836"/>
    <w:pPr>
      <w:widowControl w:val="0"/>
      <w:adjustRightInd w:val="0"/>
      <w:spacing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6">
    <w:name w:val="Стандартная таблица5"/>
    <w:basedOn w:val="afb"/>
    <w:next w:val="afffffb"/>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6">
    <w:name w:val="Классическая таблица 17"/>
    <w:basedOn w:val="afb"/>
    <w:next w:val="1fc"/>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a">
    <w:name w:val="Простая таблица 15"/>
    <w:basedOn w:val="afb"/>
    <w:next w:val="1fd"/>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Изящная таблица 25"/>
    <w:basedOn w:val="afb"/>
    <w:next w:val="2f2"/>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b"/>
    <w:next w:val="-10"/>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0">
    <w:name w:val="Веб-таблица 25"/>
    <w:basedOn w:val="afb"/>
    <w:next w:val="-20"/>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b"/>
    <w:next w:val="-3"/>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f3">
    <w:name w:val="Изысканная таблица6"/>
    <w:basedOn w:val="afb"/>
    <w:next w:val="afffffc"/>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9">
    <w:name w:val="Изящная таблица 16"/>
    <w:basedOn w:val="afb"/>
    <w:next w:val="1fe"/>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Классическая таблица 26"/>
    <w:basedOn w:val="afb"/>
    <w:next w:val="2f3"/>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3">
    <w:name w:val="Сетка таблицы117"/>
    <w:basedOn w:val="afb"/>
    <w:next w:val="aff"/>
    <w:uiPriority w:val="59"/>
    <w:rsid w:val="00B91836"/>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fb"/>
    <w:next w:val="aff"/>
    <w:rsid w:val="00B91836"/>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 86"/>
    <w:basedOn w:val="afb"/>
    <w:next w:val="82"/>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9">
    <w:name w:val="Сетка таблицы 25"/>
    <w:basedOn w:val="afb"/>
    <w:next w:val="2f8"/>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b">
    <w:name w:val="Сетка таблицы 15"/>
    <w:basedOn w:val="afb"/>
    <w:next w:val="1ff0"/>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90">
    <w:name w:val="Нет списка129"/>
    <w:next w:val="afc"/>
    <w:uiPriority w:val="99"/>
    <w:semiHidden/>
    <w:unhideWhenUsed/>
    <w:rsid w:val="00B91836"/>
  </w:style>
  <w:style w:type="table" w:customStyle="1" w:styleId="184">
    <w:name w:val="Светлая заливка18"/>
    <w:basedOn w:val="afb"/>
    <w:uiPriority w:val="60"/>
    <w:rsid w:val="00B91836"/>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1">
    <w:name w:val="Средний список 124"/>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fb"/>
    <w:next w:val="aff"/>
    <w:rsid w:val="00B91836"/>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a">
    <w:name w:val="Светлая заливка25"/>
    <w:basedOn w:val="afb"/>
    <w:uiPriority w:val="60"/>
    <w:rsid w:val="00B91836"/>
    <w:rPr>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Сетка таблицы35"/>
    <w:basedOn w:val="afb"/>
    <w:next w:val="aff"/>
    <w:uiPriority w:val="59"/>
    <w:rsid w:val="00B91836"/>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Заголовок 2 уровень19"/>
    <w:basedOn w:val="afc"/>
    <w:uiPriority w:val="99"/>
    <w:rsid w:val="00B91836"/>
    <w:pPr>
      <w:numPr>
        <w:numId w:val="12"/>
      </w:numPr>
    </w:pPr>
  </w:style>
  <w:style w:type="numbering" w:customStyle="1" w:styleId="3190">
    <w:name w:val="Заголовок 3 ур19"/>
    <w:basedOn w:val="afc"/>
    <w:uiPriority w:val="99"/>
    <w:rsid w:val="00B91836"/>
  </w:style>
  <w:style w:type="table" w:customStyle="1" w:styleId="11231">
    <w:name w:val="Светлая заливка1123"/>
    <w:basedOn w:val="afb"/>
    <w:uiPriority w:val="60"/>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
    <w:name w:val="Простая таблица 35"/>
    <w:basedOn w:val="afb"/>
    <w:next w:val="3f7"/>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9">
    <w:name w:val="Средняя заливка 2 - Акцент 419"/>
    <w:basedOn w:val="afb"/>
    <w:next w:val="2-4"/>
    <w:uiPriority w:val="64"/>
    <w:rsid w:val="00B91836"/>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20">
    <w:name w:val="Светлая заливка1132"/>
    <w:basedOn w:val="afb"/>
    <w:uiPriority w:val="60"/>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0">
    <w:name w:val="Светлая заливка1152"/>
    <w:basedOn w:val="afb"/>
    <w:uiPriority w:val="60"/>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2">
    <w:name w:val="Светлая заливка11110"/>
    <w:basedOn w:val="afb"/>
    <w:uiPriority w:val="60"/>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7">
    <w:name w:val="Светлая заливка35"/>
    <w:basedOn w:val="afb"/>
    <w:next w:val="LightShading1"/>
    <w:uiPriority w:val="60"/>
    <w:rsid w:val="00B91836"/>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b"/>
    <w:uiPriority w:val="60"/>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0">
    <w:name w:val="Светлая заливка1124"/>
    <w:basedOn w:val="afb"/>
    <w:uiPriority w:val="60"/>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3">
    <w:name w:val="Сетка таблицы45"/>
    <w:basedOn w:val="afb"/>
    <w:next w:val="aff"/>
    <w:uiPriority w:val="59"/>
    <w:rsid w:val="00B91836"/>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b"/>
    <w:uiPriority w:val="60"/>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7">
    <w:name w:val="рпдлпжлопж2"/>
    <w:basedOn w:val="afb"/>
    <w:uiPriority w:val="99"/>
    <w:rsid w:val="00B91836"/>
    <w:pPr>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7">
    <w:name w:val="1 / 1.1 / 1.1.217"/>
    <w:basedOn w:val="afc"/>
    <w:next w:val="111111"/>
    <w:locked/>
    <w:rsid w:val="00B91836"/>
  </w:style>
  <w:style w:type="numbering" w:customStyle="1" w:styleId="11111315">
    <w:name w:val="1 / 1.1 / 1.1.315"/>
    <w:basedOn w:val="afc"/>
    <w:next w:val="111111"/>
    <w:locked/>
    <w:rsid w:val="00B91836"/>
  </w:style>
  <w:style w:type="table" w:customStyle="1" w:styleId="312a">
    <w:name w:val="Светлая заливка312"/>
    <w:basedOn w:val="afb"/>
    <w:next w:val="afb"/>
    <w:uiPriority w:val="60"/>
    <w:rsid w:val="00B91836"/>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70">
    <w:name w:val="Нет списка227"/>
    <w:next w:val="afc"/>
    <w:uiPriority w:val="99"/>
    <w:semiHidden/>
    <w:unhideWhenUsed/>
    <w:rsid w:val="00B91836"/>
  </w:style>
  <w:style w:type="table" w:customStyle="1" w:styleId="544">
    <w:name w:val="Сетка таблицы54"/>
    <w:basedOn w:val="afb"/>
    <w:next w:val="aff"/>
    <w:rsid w:val="00B91836"/>
    <w:pPr>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 515"/>
    <w:basedOn w:val="afb"/>
    <w:next w:val="57"/>
    <w:rsid w:val="00B91836"/>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5">
    <w:name w:val="1 / 1.1 / 1.1.415"/>
    <w:basedOn w:val="afc"/>
    <w:next w:val="111111"/>
    <w:rsid w:val="00B91836"/>
    <w:pPr>
      <w:numPr>
        <w:numId w:val="7"/>
      </w:numPr>
    </w:pPr>
  </w:style>
  <w:style w:type="table" w:customStyle="1" w:styleId="TableGrid113">
    <w:name w:val="Table Grid113"/>
    <w:basedOn w:val="afb"/>
    <w:next w:val="aff"/>
    <w:rsid w:val="00B91836"/>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
    <w:rsid w:val="00B91836"/>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b"/>
    <w:next w:val="57"/>
    <w:rsid w:val="00B91836"/>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2">
    <w:name w:val="Столбцы таблицы 314"/>
    <w:basedOn w:val="afb"/>
    <w:next w:val="3f0"/>
    <w:rsid w:val="00B91836"/>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b"/>
    <w:next w:val="4a"/>
    <w:rsid w:val="00B91836"/>
    <w:pPr>
      <w:widowControl w:val="0"/>
      <w:adjustRightInd w:val="0"/>
      <w:spacing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fb"/>
    <w:next w:val="5b"/>
    <w:rsid w:val="00B91836"/>
    <w:pPr>
      <w:widowControl w:val="0"/>
      <w:adjustRightInd w:val="0"/>
      <w:spacing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fb"/>
    <w:next w:val="-1"/>
    <w:rsid w:val="00B91836"/>
    <w:pPr>
      <w:widowControl w:val="0"/>
      <w:adjustRightInd w:val="0"/>
      <w:spacing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Столбцы таблицы 214"/>
    <w:basedOn w:val="afb"/>
    <w:next w:val="2f0"/>
    <w:rsid w:val="00B91836"/>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b"/>
    <w:next w:val="-2"/>
    <w:rsid w:val="00B91836"/>
    <w:pPr>
      <w:widowControl w:val="0"/>
      <w:adjustRightInd w:val="0"/>
      <w:spacing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b"/>
    <w:next w:val="afffffa"/>
    <w:rsid w:val="00B91836"/>
    <w:pPr>
      <w:widowControl w:val="0"/>
      <w:adjustRightInd w:val="0"/>
      <w:spacing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4">
    <w:name w:val="Простая таблица 214"/>
    <w:basedOn w:val="afb"/>
    <w:next w:val="2f1"/>
    <w:rsid w:val="00B91836"/>
    <w:pPr>
      <w:widowControl w:val="0"/>
      <w:adjustRightInd w:val="0"/>
      <w:spacing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b"/>
    <w:next w:val="afffffb"/>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fb"/>
    <w:next w:val="1fc"/>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fb"/>
    <w:next w:val="1fd"/>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Изящная таблица 214"/>
    <w:basedOn w:val="afb"/>
    <w:next w:val="2f2"/>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
    <w:name w:val="Веб-таблица 114"/>
    <w:basedOn w:val="afb"/>
    <w:next w:val="-10"/>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b"/>
    <w:next w:val="-20"/>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b"/>
    <w:next w:val="-3"/>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b"/>
    <w:next w:val="afffffc"/>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fb"/>
    <w:next w:val="1fe"/>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6">
    <w:name w:val="Классическая таблица 214"/>
    <w:basedOn w:val="afb"/>
    <w:next w:val="2f3"/>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83">
    <w:name w:val="Сетка таблицы118"/>
    <w:basedOn w:val="afb"/>
    <w:next w:val="aff"/>
    <w:uiPriority w:val="59"/>
    <w:rsid w:val="00B91836"/>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fb"/>
    <w:next w:val="aff"/>
    <w:rsid w:val="00B91836"/>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 814"/>
    <w:basedOn w:val="afb"/>
    <w:next w:val="82"/>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7">
    <w:name w:val="Сетка таблицы 214"/>
    <w:basedOn w:val="afb"/>
    <w:next w:val="2f8"/>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fb"/>
    <w:next w:val="1ff0"/>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3">
    <w:name w:val="Простая таблица 314"/>
    <w:basedOn w:val="afb"/>
    <w:next w:val="3f7"/>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0">
    <w:name w:val="Средняя заливка 2 - Акцент 4110"/>
    <w:basedOn w:val="afb"/>
    <w:next w:val="2-4"/>
    <w:uiPriority w:val="64"/>
    <w:rsid w:val="00B91836"/>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80">
    <w:name w:val="Нет списка1128"/>
    <w:next w:val="afc"/>
    <w:uiPriority w:val="99"/>
    <w:semiHidden/>
    <w:unhideWhenUsed/>
    <w:rsid w:val="00B91836"/>
  </w:style>
  <w:style w:type="table" w:customStyle="1" w:styleId="1322">
    <w:name w:val="Средний список 132"/>
    <w:basedOn w:val="afb"/>
    <w:uiPriority w:val="65"/>
    <w:rsid w:val="00B91836"/>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b"/>
    <w:next w:val="130"/>
    <w:uiPriority w:val="65"/>
    <w:rsid w:val="00B91836"/>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9">
    <w:name w:val="Светлая заливка42"/>
    <w:basedOn w:val="afb"/>
    <w:uiPriority w:val="60"/>
    <w:rsid w:val="00B91836"/>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80">
    <w:name w:val="Нет списка2118"/>
    <w:next w:val="afc"/>
    <w:uiPriority w:val="99"/>
    <w:semiHidden/>
    <w:unhideWhenUsed/>
    <w:rsid w:val="00B91836"/>
  </w:style>
  <w:style w:type="numbering" w:customStyle="1" w:styleId="111160">
    <w:name w:val="Нет списка11116"/>
    <w:next w:val="afc"/>
    <w:uiPriority w:val="99"/>
    <w:semiHidden/>
    <w:unhideWhenUsed/>
    <w:rsid w:val="00B91836"/>
  </w:style>
  <w:style w:type="table" w:customStyle="1" w:styleId="11232">
    <w:name w:val="Средний список 1123"/>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80">
    <w:name w:val="Нет списка318"/>
    <w:next w:val="afc"/>
    <w:uiPriority w:val="99"/>
    <w:semiHidden/>
    <w:unhideWhenUsed/>
    <w:rsid w:val="00B91836"/>
  </w:style>
  <w:style w:type="table" w:customStyle="1" w:styleId="11321">
    <w:name w:val="Средний список 1132"/>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b"/>
    <w:next w:val="4d"/>
    <w:uiPriority w:val="60"/>
    <w:rsid w:val="00B91836"/>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0">
    <w:name w:val="Нет списка415"/>
    <w:next w:val="afc"/>
    <w:uiPriority w:val="99"/>
    <w:semiHidden/>
    <w:unhideWhenUsed/>
    <w:rsid w:val="00B91836"/>
  </w:style>
  <w:style w:type="table" w:customStyle="1" w:styleId="11421">
    <w:name w:val="Средний список 1142"/>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1">
    <w:name w:val="Нет списка515"/>
    <w:next w:val="afc"/>
    <w:uiPriority w:val="99"/>
    <w:semiHidden/>
    <w:unhideWhenUsed/>
    <w:rsid w:val="00B91836"/>
  </w:style>
  <w:style w:type="table" w:customStyle="1" w:styleId="11620">
    <w:name w:val="Средний список 1162"/>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8">
    <w:name w:val="Светлая заливка214"/>
    <w:basedOn w:val="afb"/>
    <w:next w:val="4d"/>
    <w:uiPriority w:val="60"/>
    <w:rsid w:val="00B91836"/>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50">
    <w:name w:val="Нет списка615"/>
    <w:next w:val="afc"/>
    <w:uiPriority w:val="99"/>
    <w:semiHidden/>
    <w:unhideWhenUsed/>
    <w:rsid w:val="00B91836"/>
  </w:style>
  <w:style w:type="table" w:customStyle="1" w:styleId="11720">
    <w:name w:val="Средний список 1172"/>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50">
    <w:name w:val="Нет списка715"/>
    <w:next w:val="afc"/>
    <w:uiPriority w:val="99"/>
    <w:semiHidden/>
    <w:unhideWhenUsed/>
    <w:rsid w:val="00B91836"/>
  </w:style>
  <w:style w:type="table" w:customStyle="1" w:styleId="111112a">
    <w:name w:val="Средний список 111112"/>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b"/>
    <w:next w:val="4d"/>
    <w:uiPriority w:val="60"/>
    <w:rsid w:val="00B91836"/>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50">
    <w:name w:val="Нет списка815"/>
    <w:next w:val="afc"/>
    <w:uiPriority w:val="99"/>
    <w:semiHidden/>
    <w:unhideWhenUsed/>
    <w:rsid w:val="00B91836"/>
  </w:style>
  <w:style w:type="table" w:customStyle="1" w:styleId="111220">
    <w:name w:val="Средний список 11122"/>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0">
    <w:name w:val="Средний список 11132"/>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0">
    <w:name w:val="Средний список 11152"/>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0">
    <w:name w:val="Средний список 11162"/>
    <w:basedOn w:val="afb"/>
    <w:uiPriority w:val="65"/>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fb"/>
    <w:uiPriority w:val="60"/>
    <w:rsid w:val="00B91836"/>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b"/>
    <w:next w:val="4d"/>
    <w:uiPriority w:val="60"/>
    <w:rsid w:val="00B91836"/>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3">
    <w:name w:val="Светлая заливка132"/>
    <w:basedOn w:val="afb"/>
    <w:next w:val="4d"/>
    <w:uiPriority w:val="60"/>
    <w:rsid w:val="00B91836"/>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fb"/>
    <w:next w:val="57"/>
    <w:rsid w:val="00B91836"/>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44">
    <w:name w:val="Классическая таблица 44"/>
    <w:basedOn w:val="afb"/>
    <w:next w:val="4f0"/>
    <w:rsid w:val="00B91836"/>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50">
    <w:name w:val="Нет списка95"/>
    <w:next w:val="afc"/>
    <w:uiPriority w:val="99"/>
    <w:semiHidden/>
    <w:unhideWhenUsed/>
    <w:rsid w:val="00B91836"/>
  </w:style>
  <w:style w:type="numbering" w:customStyle="1" w:styleId="1011">
    <w:name w:val="Нет списка101"/>
    <w:next w:val="afc"/>
    <w:uiPriority w:val="99"/>
    <w:semiHidden/>
    <w:unhideWhenUsed/>
    <w:rsid w:val="00B91836"/>
  </w:style>
  <w:style w:type="table" w:customStyle="1" w:styleId="633">
    <w:name w:val="Сетка таблицы63"/>
    <w:basedOn w:val="afb"/>
    <w:next w:val="aff"/>
    <w:uiPriority w:val="39"/>
    <w:rsid w:val="00B91836"/>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0">
    <w:name w:val="Table Grid Report110"/>
    <w:basedOn w:val="afb"/>
    <w:next w:val="aff"/>
    <w:uiPriority w:val="59"/>
    <w:rsid w:val="00B9183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4">
    <w:name w:val="0.5 Список Заг.24"/>
    <w:uiPriority w:val="99"/>
    <w:rsid w:val="00B91836"/>
    <w:pPr>
      <w:numPr>
        <w:numId w:val="27"/>
      </w:numPr>
    </w:pPr>
  </w:style>
  <w:style w:type="numbering" w:customStyle="1" w:styleId="6">
    <w:name w:val="Рис.6"/>
    <w:rsid w:val="00B91836"/>
    <w:pPr>
      <w:numPr>
        <w:numId w:val="37"/>
      </w:numPr>
    </w:pPr>
  </w:style>
  <w:style w:type="table" w:customStyle="1" w:styleId="TableGridReport112">
    <w:name w:val="Table Grid Report112"/>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Со второго раздела2"/>
    <w:uiPriority w:val="99"/>
    <w:rsid w:val="00B91836"/>
    <w:pPr>
      <w:numPr>
        <w:numId w:val="52"/>
      </w:numPr>
    </w:pPr>
  </w:style>
  <w:style w:type="numbering" w:customStyle="1" w:styleId="054">
    <w:name w:val="0.5 Список Заг.4"/>
    <w:uiPriority w:val="99"/>
    <w:rsid w:val="00B91836"/>
    <w:pPr>
      <w:numPr>
        <w:numId w:val="60"/>
      </w:numPr>
    </w:pPr>
  </w:style>
  <w:style w:type="numbering" w:customStyle="1" w:styleId="05130">
    <w:name w:val="0.5 Список Заг.13"/>
    <w:uiPriority w:val="99"/>
    <w:rsid w:val="00B91836"/>
  </w:style>
  <w:style w:type="table" w:customStyle="1" w:styleId="-5312">
    <w:name w:val="Таблица-сетка 5 темная — акцент 312"/>
    <w:basedOn w:val="afb"/>
    <w:uiPriority w:val="50"/>
    <w:rsid w:val="00B91836"/>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2">
    <w:name w:val="Таблица-сетка 4 — акцент 312"/>
    <w:basedOn w:val="afb"/>
    <w:uiPriority w:val="49"/>
    <w:rsid w:val="00B91836"/>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20">
    <w:name w:val="Таблица-сетка 5 темная12"/>
    <w:basedOn w:val="afb"/>
    <w:uiPriority w:val="50"/>
    <w:rsid w:val="00B91836"/>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30">
    <w:name w:val="Стиль 0.5 Список Заг.3"/>
    <w:basedOn w:val="afc"/>
    <w:rsid w:val="00B91836"/>
    <w:pPr>
      <w:numPr>
        <w:numId w:val="65"/>
      </w:numPr>
    </w:pPr>
  </w:style>
  <w:style w:type="table" w:customStyle="1" w:styleId="3135">
    <w:name w:val="3.1 Таблица3"/>
    <w:basedOn w:val="afb"/>
    <w:uiPriority w:val="99"/>
    <w:rsid w:val="00B9183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32">
    <w:name w:val="Средняя сетка 3 - Акцент 32"/>
    <w:basedOn w:val="afb"/>
    <w:next w:val="afb"/>
    <w:uiPriority w:val="69"/>
    <w:unhideWhenUsed/>
    <w:rsid w:val="00B9183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2fc">
    <w:name w:val="Сетка таблицы светлая12"/>
    <w:basedOn w:val="afb"/>
    <w:uiPriority w:val="40"/>
    <w:rsid w:val="00B91836"/>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05213">
    <w:name w:val="0.5 Список Заг.213"/>
    <w:uiPriority w:val="99"/>
    <w:rsid w:val="00B91836"/>
  </w:style>
  <w:style w:type="numbering" w:customStyle="1" w:styleId="05113">
    <w:name w:val="0.5 Список Заг.113"/>
    <w:uiPriority w:val="99"/>
    <w:rsid w:val="00B91836"/>
  </w:style>
  <w:style w:type="table" w:customStyle="1" w:styleId="1232">
    <w:name w:val="Сетка таблицы123"/>
    <w:basedOn w:val="afb"/>
    <w:next w:val="aff"/>
    <w:uiPriority w:val="5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3"/>
    <w:basedOn w:val="afc"/>
    <w:rsid w:val="00B91836"/>
    <w:pPr>
      <w:numPr>
        <w:numId w:val="51"/>
      </w:numPr>
    </w:pPr>
  </w:style>
  <w:style w:type="table" w:customStyle="1" w:styleId="31130">
    <w:name w:val="3.1 Таблица13"/>
    <w:basedOn w:val="afb"/>
    <w:uiPriority w:val="99"/>
    <w:rsid w:val="00B91836"/>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33">
    <w:name w:val="Сетка таблицы73"/>
    <w:basedOn w:val="afb"/>
    <w:next w:val="aff"/>
    <w:uiPriority w:val="3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5">
    <w:name w:val="Сетка таблицы133"/>
    <w:basedOn w:val="afb"/>
    <w:next w:val="aff"/>
    <w:uiPriority w:val="5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
    <w:basedOn w:val="afb"/>
    <w:next w:val="aff"/>
    <w:uiPriority w:val="5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fb"/>
    <w:next w:val="aff"/>
    <w:uiPriority w:val="39"/>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2">
    <w:name w:val="0.5 Список Заг.2112"/>
    <w:uiPriority w:val="99"/>
    <w:rsid w:val="00B91836"/>
    <w:pPr>
      <w:numPr>
        <w:numId w:val="62"/>
      </w:numPr>
    </w:pPr>
  </w:style>
  <w:style w:type="numbering" w:customStyle="1" w:styleId="051112">
    <w:name w:val="0.5 Список Заг.1112"/>
    <w:uiPriority w:val="99"/>
    <w:rsid w:val="00B91836"/>
  </w:style>
  <w:style w:type="numbering" w:customStyle="1" w:styleId="05112">
    <w:name w:val="Стиль 0.5 Список Заг.112"/>
    <w:basedOn w:val="afc"/>
    <w:rsid w:val="00B91836"/>
    <w:pPr>
      <w:numPr>
        <w:numId w:val="105"/>
      </w:numPr>
    </w:pPr>
  </w:style>
  <w:style w:type="table" w:customStyle="1" w:styleId="311120">
    <w:name w:val="3.1 Таблица112"/>
    <w:basedOn w:val="afb"/>
    <w:uiPriority w:val="99"/>
    <w:rsid w:val="00B91836"/>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430">
    <w:name w:val="Сетка таблицы143"/>
    <w:basedOn w:val="afb"/>
    <w:next w:val="aff"/>
    <w:rsid w:val="00B9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b"/>
    <w:next w:val="aff"/>
    <w:uiPriority w:val="59"/>
    <w:rsid w:val="00B9183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b"/>
    <w:next w:val="aff"/>
    <w:uiPriority w:val="59"/>
    <w:rsid w:val="00B9183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Рис.13"/>
    <w:rsid w:val="00B91836"/>
    <w:pPr>
      <w:numPr>
        <w:numId w:val="95"/>
      </w:numPr>
    </w:pPr>
  </w:style>
  <w:style w:type="numbering" w:customStyle="1" w:styleId="12100">
    <w:name w:val="Нет списка1210"/>
    <w:next w:val="afc"/>
    <w:uiPriority w:val="99"/>
    <w:semiHidden/>
    <w:unhideWhenUsed/>
    <w:rsid w:val="00B91836"/>
  </w:style>
  <w:style w:type="table" w:customStyle="1" w:styleId="TableGridReport122">
    <w:name w:val="Table Grid Report122"/>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b"/>
    <w:next w:val="aff"/>
    <w:uiPriority w:val="39"/>
    <w:rsid w:val="00B9183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2">
    <w:name w:val="Table Grid Report42"/>
    <w:basedOn w:val="afb"/>
    <w:next w:val="aff"/>
    <w:uiPriority w:val="99"/>
    <w:rsid w:val="00B9183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b"/>
    <w:next w:val="aff"/>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4">
    <w:name w:val="Нет списка132"/>
    <w:next w:val="afc"/>
    <w:uiPriority w:val="99"/>
    <w:semiHidden/>
    <w:unhideWhenUsed/>
    <w:rsid w:val="00B91836"/>
  </w:style>
  <w:style w:type="table" w:customStyle="1" w:styleId="1631">
    <w:name w:val="Сетка таблицы163"/>
    <w:basedOn w:val="afb"/>
    <w:next w:val="aff"/>
    <w:uiPriority w:val="39"/>
    <w:rsid w:val="00B9183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2">
    <w:name w:val="1 / 1.1 / 1.1.1172"/>
    <w:basedOn w:val="afc"/>
    <w:next w:val="111111"/>
    <w:rsid w:val="00B91836"/>
  </w:style>
  <w:style w:type="table" w:customStyle="1" w:styleId="832">
    <w:name w:val="Сетка таблицы83"/>
    <w:basedOn w:val="afb"/>
    <w:next w:val="aff"/>
    <w:uiPriority w:val="39"/>
    <w:rsid w:val="00B918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f">
    <w:name w:val="Рис.23"/>
    <w:rsid w:val="00B91836"/>
  </w:style>
  <w:style w:type="table" w:customStyle="1" w:styleId="-323">
    <w:name w:val="Веб-таблица 323"/>
    <w:basedOn w:val="afb"/>
    <w:next w:val="-3"/>
    <w:rsid w:val="00B91836"/>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21">
    <w:name w:val="Нет списка142"/>
    <w:next w:val="afc"/>
    <w:uiPriority w:val="99"/>
    <w:semiHidden/>
    <w:unhideWhenUsed/>
    <w:rsid w:val="00B91836"/>
  </w:style>
  <w:style w:type="table" w:customStyle="1" w:styleId="TableGridReport132">
    <w:name w:val="Table Grid Report132"/>
    <w:basedOn w:val="afb"/>
    <w:next w:val="aff"/>
    <w:uiPriority w:val="59"/>
    <w:rsid w:val="00B918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576">
      <w:bodyDiv w:val="1"/>
      <w:marLeft w:val="0"/>
      <w:marRight w:val="0"/>
      <w:marTop w:val="0"/>
      <w:marBottom w:val="0"/>
      <w:divBdr>
        <w:top w:val="none" w:sz="0" w:space="0" w:color="auto"/>
        <w:left w:val="none" w:sz="0" w:space="0" w:color="auto"/>
        <w:bottom w:val="none" w:sz="0" w:space="0" w:color="auto"/>
        <w:right w:val="none" w:sz="0" w:space="0" w:color="auto"/>
      </w:divBdr>
    </w:div>
    <w:div w:id="4015212">
      <w:bodyDiv w:val="1"/>
      <w:marLeft w:val="0"/>
      <w:marRight w:val="0"/>
      <w:marTop w:val="0"/>
      <w:marBottom w:val="0"/>
      <w:divBdr>
        <w:top w:val="none" w:sz="0" w:space="0" w:color="auto"/>
        <w:left w:val="none" w:sz="0" w:space="0" w:color="auto"/>
        <w:bottom w:val="none" w:sz="0" w:space="0" w:color="auto"/>
        <w:right w:val="none" w:sz="0" w:space="0" w:color="auto"/>
      </w:divBdr>
    </w:div>
    <w:div w:id="10181741">
      <w:bodyDiv w:val="1"/>
      <w:marLeft w:val="0"/>
      <w:marRight w:val="0"/>
      <w:marTop w:val="0"/>
      <w:marBottom w:val="0"/>
      <w:divBdr>
        <w:top w:val="none" w:sz="0" w:space="0" w:color="auto"/>
        <w:left w:val="none" w:sz="0" w:space="0" w:color="auto"/>
        <w:bottom w:val="none" w:sz="0" w:space="0" w:color="auto"/>
        <w:right w:val="none" w:sz="0" w:space="0" w:color="auto"/>
      </w:divBdr>
    </w:div>
    <w:div w:id="12803035">
      <w:bodyDiv w:val="1"/>
      <w:marLeft w:val="0"/>
      <w:marRight w:val="0"/>
      <w:marTop w:val="0"/>
      <w:marBottom w:val="0"/>
      <w:divBdr>
        <w:top w:val="none" w:sz="0" w:space="0" w:color="auto"/>
        <w:left w:val="none" w:sz="0" w:space="0" w:color="auto"/>
        <w:bottom w:val="none" w:sz="0" w:space="0" w:color="auto"/>
        <w:right w:val="none" w:sz="0" w:space="0" w:color="auto"/>
      </w:divBdr>
    </w:div>
    <w:div w:id="29769263">
      <w:bodyDiv w:val="1"/>
      <w:marLeft w:val="0"/>
      <w:marRight w:val="0"/>
      <w:marTop w:val="0"/>
      <w:marBottom w:val="0"/>
      <w:divBdr>
        <w:top w:val="none" w:sz="0" w:space="0" w:color="auto"/>
        <w:left w:val="none" w:sz="0" w:space="0" w:color="auto"/>
        <w:bottom w:val="none" w:sz="0" w:space="0" w:color="auto"/>
        <w:right w:val="none" w:sz="0" w:space="0" w:color="auto"/>
      </w:divBdr>
    </w:div>
    <w:div w:id="34815005">
      <w:bodyDiv w:val="1"/>
      <w:marLeft w:val="0"/>
      <w:marRight w:val="0"/>
      <w:marTop w:val="0"/>
      <w:marBottom w:val="0"/>
      <w:divBdr>
        <w:top w:val="none" w:sz="0" w:space="0" w:color="auto"/>
        <w:left w:val="none" w:sz="0" w:space="0" w:color="auto"/>
        <w:bottom w:val="none" w:sz="0" w:space="0" w:color="auto"/>
        <w:right w:val="none" w:sz="0" w:space="0" w:color="auto"/>
      </w:divBdr>
    </w:div>
    <w:div w:id="38164333">
      <w:bodyDiv w:val="1"/>
      <w:marLeft w:val="0"/>
      <w:marRight w:val="0"/>
      <w:marTop w:val="0"/>
      <w:marBottom w:val="0"/>
      <w:divBdr>
        <w:top w:val="none" w:sz="0" w:space="0" w:color="auto"/>
        <w:left w:val="none" w:sz="0" w:space="0" w:color="auto"/>
        <w:bottom w:val="none" w:sz="0" w:space="0" w:color="auto"/>
        <w:right w:val="none" w:sz="0" w:space="0" w:color="auto"/>
      </w:divBdr>
    </w:div>
    <w:div w:id="51972623">
      <w:bodyDiv w:val="1"/>
      <w:marLeft w:val="0"/>
      <w:marRight w:val="0"/>
      <w:marTop w:val="0"/>
      <w:marBottom w:val="0"/>
      <w:divBdr>
        <w:top w:val="none" w:sz="0" w:space="0" w:color="auto"/>
        <w:left w:val="none" w:sz="0" w:space="0" w:color="auto"/>
        <w:bottom w:val="none" w:sz="0" w:space="0" w:color="auto"/>
        <w:right w:val="none" w:sz="0" w:space="0" w:color="auto"/>
      </w:divBdr>
    </w:div>
    <w:div w:id="53554223">
      <w:bodyDiv w:val="1"/>
      <w:marLeft w:val="0"/>
      <w:marRight w:val="0"/>
      <w:marTop w:val="0"/>
      <w:marBottom w:val="0"/>
      <w:divBdr>
        <w:top w:val="none" w:sz="0" w:space="0" w:color="auto"/>
        <w:left w:val="none" w:sz="0" w:space="0" w:color="auto"/>
        <w:bottom w:val="none" w:sz="0" w:space="0" w:color="auto"/>
        <w:right w:val="none" w:sz="0" w:space="0" w:color="auto"/>
      </w:divBdr>
    </w:div>
    <w:div w:id="57048187">
      <w:bodyDiv w:val="1"/>
      <w:marLeft w:val="0"/>
      <w:marRight w:val="0"/>
      <w:marTop w:val="0"/>
      <w:marBottom w:val="0"/>
      <w:divBdr>
        <w:top w:val="none" w:sz="0" w:space="0" w:color="auto"/>
        <w:left w:val="none" w:sz="0" w:space="0" w:color="auto"/>
        <w:bottom w:val="none" w:sz="0" w:space="0" w:color="auto"/>
        <w:right w:val="none" w:sz="0" w:space="0" w:color="auto"/>
      </w:divBdr>
    </w:div>
    <w:div w:id="64956662">
      <w:bodyDiv w:val="1"/>
      <w:marLeft w:val="0"/>
      <w:marRight w:val="0"/>
      <w:marTop w:val="0"/>
      <w:marBottom w:val="0"/>
      <w:divBdr>
        <w:top w:val="none" w:sz="0" w:space="0" w:color="auto"/>
        <w:left w:val="none" w:sz="0" w:space="0" w:color="auto"/>
        <w:bottom w:val="none" w:sz="0" w:space="0" w:color="auto"/>
        <w:right w:val="none" w:sz="0" w:space="0" w:color="auto"/>
      </w:divBdr>
    </w:div>
    <w:div w:id="66223913">
      <w:bodyDiv w:val="1"/>
      <w:marLeft w:val="0"/>
      <w:marRight w:val="0"/>
      <w:marTop w:val="0"/>
      <w:marBottom w:val="0"/>
      <w:divBdr>
        <w:top w:val="none" w:sz="0" w:space="0" w:color="auto"/>
        <w:left w:val="none" w:sz="0" w:space="0" w:color="auto"/>
        <w:bottom w:val="none" w:sz="0" w:space="0" w:color="auto"/>
        <w:right w:val="none" w:sz="0" w:space="0" w:color="auto"/>
      </w:divBdr>
    </w:div>
    <w:div w:id="66536313">
      <w:bodyDiv w:val="1"/>
      <w:marLeft w:val="0"/>
      <w:marRight w:val="0"/>
      <w:marTop w:val="0"/>
      <w:marBottom w:val="0"/>
      <w:divBdr>
        <w:top w:val="none" w:sz="0" w:space="0" w:color="auto"/>
        <w:left w:val="none" w:sz="0" w:space="0" w:color="auto"/>
        <w:bottom w:val="none" w:sz="0" w:space="0" w:color="auto"/>
        <w:right w:val="none" w:sz="0" w:space="0" w:color="auto"/>
      </w:divBdr>
    </w:div>
    <w:div w:id="80688921">
      <w:bodyDiv w:val="1"/>
      <w:marLeft w:val="0"/>
      <w:marRight w:val="0"/>
      <w:marTop w:val="0"/>
      <w:marBottom w:val="0"/>
      <w:divBdr>
        <w:top w:val="none" w:sz="0" w:space="0" w:color="auto"/>
        <w:left w:val="none" w:sz="0" w:space="0" w:color="auto"/>
        <w:bottom w:val="none" w:sz="0" w:space="0" w:color="auto"/>
        <w:right w:val="none" w:sz="0" w:space="0" w:color="auto"/>
      </w:divBdr>
    </w:div>
    <w:div w:id="83573049">
      <w:bodyDiv w:val="1"/>
      <w:marLeft w:val="0"/>
      <w:marRight w:val="0"/>
      <w:marTop w:val="0"/>
      <w:marBottom w:val="0"/>
      <w:divBdr>
        <w:top w:val="none" w:sz="0" w:space="0" w:color="auto"/>
        <w:left w:val="none" w:sz="0" w:space="0" w:color="auto"/>
        <w:bottom w:val="none" w:sz="0" w:space="0" w:color="auto"/>
        <w:right w:val="none" w:sz="0" w:space="0" w:color="auto"/>
      </w:divBdr>
    </w:div>
    <w:div w:id="87970487">
      <w:bodyDiv w:val="1"/>
      <w:marLeft w:val="0"/>
      <w:marRight w:val="0"/>
      <w:marTop w:val="0"/>
      <w:marBottom w:val="0"/>
      <w:divBdr>
        <w:top w:val="none" w:sz="0" w:space="0" w:color="auto"/>
        <w:left w:val="none" w:sz="0" w:space="0" w:color="auto"/>
        <w:bottom w:val="none" w:sz="0" w:space="0" w:color="auto"/>
        <w:right w:val="none" w:sz="0" w:space="0" w:color="auto"/>
      </w:divBdr>
    </w:div>
    <w:div w:id="88623289">
      <w:bodyDiv w:val="1"/>
      <w:marLeft w:val="0"/>
      <w:marRight w:val="0"/>
      <w:marTop w:val="0"/>
      <w:marBottom w:val="0"/>
      <w:divBdr>
        <w:top w:val="none" w:sz="0" w:space="0" w:color="auto"/>
        <w:left w:val="none" w:sz="0" w:space="0" w:color="auto"/>
        <w:bottom w:val="none" w:sz="0" w:space="0" w:color="auto"/>
        <w:right w:val="none" w:sz="0" w:space="0" w:color="auto"/>
      </w:divBdr>
    </w:div>
    <w:div w:id="92746419">
      <w:bodyDiv w:val="1"/>
      <w:marLeft w:val="0"/>
      <w:marRight w:val="0"/>
      <w:marTop w:val="0"/>
      <w:marBottom w:val="0"/>
      <w:divBdr>
        <w:top w:val="none" w:sz="0" w:space="0" w:color="auto"/>
        <w:left w:val="none" w:sz="0" w:space="0" w:color="auto"/>
        <w:bottom w:val="none" w:sz="0" w:space="0" w:color="auto"/>
        <w:right w:val="none" w:sz="0" w:space="0" w:color="auto"/>
      </w:divBdr>
    </w:div>
    <w:div w:id="101069266">
      <w:bodyDiv w:val="1"/>
      <w:marLeft w:val="0"/>
      <w:marRight w:val="0"/>
      <w:marTop w:val="0"/>
      <w:marBottom w:val="0"/>
      <w:divBdr>
        <w:top w:val="none" w:sz="0" w:space="0" w:color="auto"/>
        <w:left w:val="none" w:sz="0" w:space="0" w:color="auto"/>
        <w:bottom w:val="none" w:sz="0" w:space="0" w:color="auto"/>
        <w:right w:val="none" w:sz="0" w:space="0" w:color="auto"/>
      </w:divBdr>
    </w:div>
    <w:div w:id="109201777">
      <w:bodyDiv w:val="1"/>
      <w:marLeft w:val="0"/>
      <w:marRight w:val="0"/>
      <w:marTop w:val="0"/>
      <w:marBottom w:val="0"/>
      <w:divBdr>
        <w:top w:val="none" w:sz="0" w:space="0" w:color="auto"/>
        <w:left w:val="none" w:sz="0" w:space="0" w:color="auto"/>
        <w:bottom w:val="none" w:sz="0" w:space="0" w:color="auto"/>
        <w:right w:val="none" w:sz="0" w:space="0" w:color="auto"/>
      </w:divBdr>
    </w:div>
    <w:div w:id="113062388">
      <w:bodyDiv w:val="1"/>
      <w:marLeft w:val="0"/>
      <w:marRight w:val="0"/>
      <w:marTop w:val="0"/>
      <w:marBottom w:val="0"/>
      <w:divBdr>
        <w:top w:val="none" w:sz="0" w:space="0" w:color="auto"/>
        <w:left w:val="none" w:sz="0" w:space="0" w:color="auto"/>
        <w:bottom w:val="none" w:sz="0" w:space="0" w:color="auto"/>
        <w:right w:val="none" w:sz="0" w:space="0" w:color="auto"/>
      </w:divBdr>
    </w:div>
    <w:div w:id="119996644">
      <w:bodyDiv w:val="1"/>
      <w:marLeft w:val="0"/>
      <w:marRight w:val="0"/>
      <w:marTop w:val="0"/>
      <w:marBottom w:val="0"/>
      <w:divBdr>
        <w:top w:val="none" w:sz="0" w:space="0" w:color="auto"/>
        <w:left w:val="none" w:sz="0" w:space="0" w:color="auto"/>
        <w:bottom w:val="none" w:sz="0" w:space="0" w:color="auto"/>
        <w:right w:val="none" w:sz="0" w:space="0" w:color="auto"/>
      </w:divBdr>
    </w:div>
    <w:div w:id="139884915">
      <w:bodyDiv w:val="1"/>
      <w:marLeft w:val="0"/>
      <w:marRight w:val="0"/>
      <w:marTop w:val="0"/>
      <w:marBottom w:val="0"/>
      <w:divBdr>
        <w:top w:val="none" w:sz="0" w:space="0" w:color="auto"/>
        <w:left w:val="none" w:sz="0" w:space="0" w:color="auto"/>
        <w:bottom w:val="none" w:sz="0" w:space="0" w:color="auto"/>
        <w:right w:val="none" w:sz="0" w:space="0" w:color="auto"/>
      </w:divBdr>
    </w:div>
    <w:div w:id="153421574">
      <w:bodyDiv w:val="1"/>
      <w:marLeft w:val="0"/>
      <w:marRight w:val="0"/>
      <w:marTop w:val="0"/>
      <w:marBottom w:val="0"/>
      <w:divBdr>
        <w:top w:val="none" w:sz="0" w:space="0" w:color="auto"/>
        <w:left w:val="none" w:sz="0" w:space="0" w:color="auto"/>
        <w:bottom w:val="none" w:sz="0" w:space="0" w:color="auto"/>
        <w:right w:val="none" w:sz="0" w:space="0" w:color="auto"/>
      </w:divBdr>
    </w:div>
    <w:div w:id="159542044">
      <w:bodyDiv w:val="1"/>
      <w:marLeft w:val="0"/>
      <w:marRight w:val="0"/>
      <w:marTop w:val="0"/>
      <w:marBottom w:val="0"/>
      <w:divBdr>
        <w:top w:val="none" w:sz="0" w:space="0" w:color="auto"/>
        <w:left w:val="none" w:sz="0" w:space="0" w:color="auto"/>
        <w:bottom w:val="none" w:sz="0" w:space="0" w:color="auto"/>
        <w:right w:val="none" w:sz="0" w:space="0" w:color="auto"/>
      </w:divBdr>
    </w:div>
    <w:div w:id="161507674">
      <w:bodyDiv w:val="1"/>
      <w:marLeft w:val="0"/>
      <w:marRight w:val="0"/>
      <w:marTop w:val="0"/>
      <w:marBottom w:val="0"/>
      <w:divBdr>
        <w:top w:val="none" w:sz="0" w:space="0" w:color="auto"/>
        <w:left w:val="none" w:sz="0" w:space="0" w:color="auto"/>
        <w:bottom w:val="none" w:sz="0" w:space="0" w:color="auto"/>
        <w:right w:val="none" w:sz="0" w:space="0" w:color="auto"/>
      </w:divBdr>
    </w:div>
    <w:div w:id="161698468">
      <w:bodyDiv w:val="1"/>
      <w:marLeft w:val="0"/>
      <w:marRight w:val="0"/>
      <w:marTop w:val="0"/>
      <w:marBottom w:val="0"/>
      <w:divBdr>
        <w:top w:val="none" w:sz="0" w:space="0" w:color="auto"/>
        <w:left w:val="none" w:sz="0" w:space="0" w:color="auto"/>
        <w:bottom w:val="none" w:sz="0" w:space="0" w:color="auto"/>
        <w:right w:val="none" w:sz="0" w:space="0" w:color="auto"/>
      </w:divBdr>
    </w:div>
    <w:div w:id="175775616">
      <w:bodyDiv w:val="1"/>
      <w:marLeft w:val="0"/>
      <w:marRight w:val="0"/>
      <w:marTop w:val="0"/>
      <w:marBottom w:val="0"/>
      <w:divBdr>
        <w:top w:val="none" w:sz="0" w:space="0" w:color="auto"/>
        <w:left w:val="none" w:sz="0" w:space="0" w:color="auto"/>
        <w:bottom w:val="none" w:sz="0" w:space="0" w:color="auto"/>
        <w:right w:val="none" w:sz="0" w:space="0" w:color="auto"/>
      </w:divBdr>
    </w:div>
    <w:div w:id="180238699">
      <w:bodyDiv w:val="1"/>
      <w:marLeft w:val="0"/>
      <w:marRight w:val="0"/>
      <w:marTop w:val="0"/>
      <w:marBottom w:val="0"/>
      <w:divBdr>
        <w:top w:val="none" w:sz="0" w:space="0" w:color="auto"/>
        <w:left w:val="none" w:sz="0" w:space="0" w:color="auto"/>
        <w:bottom w:val="none" w:sz="0" w:space="0" w:color="auto"/>
        <w:right w:val="none" w:sz="0" w:space="0" w:color="auto"/>
      </w:divBdr>
    </w:div>
    <w:div w:id="182131293">
      <w:bodyDiv w:val="1"/>
      <w:marLeft w:val="0"/>
      <w:marRight w:val="0"/>
      <w:marTop w:val="0"/>
      <w:marBottom w:val="0"/>
      <w:divBdr>
        <w:top w:val="none" w:sz="0" w:space="0" w:color="auto"/>
        <w:left w:val="none" w:sz="0" w:space="0" w:color="auto"/>
        <w:bottom w:val="none" w:sz="0" w:space="0" w:color="auto"/>
        <w:right w:val="none" w:sz="0" w:space="0" w:color="auto"/>
      </w:divBdr>
    </w:div>
    <w:div w:id="202642104">
      <w:bodyDiv w:val="1"/>
      <w:marLeft w:val="0"/>
      <w:marRight w:val="0"/>
      <w:marTop w:val="0"/>
      <w:marBottom w:val="0"/>
      <w:divBdr>
        <w:top w:val="none" w:sz="0" w:space="0" w:color="auto"/>
        <w:left w:val="none" w:sz="0" w:space="0" w:color="auto"/>
        <w:bottom w:val="none" w:sz="0" w:space="0" w:color="auto"/>
        <w:right w:val="none" w:sz="0" w:space="0" w:color="auto"/>
      </w:divBdr>
    </w:div>
    <w:div w:id="207570592">
      <w:bodyDiv w:val="1"/>
      <w:marLeft w:val="0"/>
      <w:marRight w:val="0"/>
      <w:marTop w:val="0"/>
      <w:marBottom w:val="0"/>
      <w:divBdr>
        <w:top w:val="none" w:sz="0" w:space="0" w:color="auto"/>
        <w:left w:val="none" w:sz="0" w:space="0" w:color="auto"/>
        <w:bottom w:val="none" w:sz="0" w:space="0" w:color="auto"/>
        <w:right w:val="none" w:sz="0" w:space="0" w:color="auto"/>
      </w:divBdr>
    </w:div>
    <w:div w:id="215818922">
      <w:bodyDiv w:val="1"/>
      <w:marLeft w:val="0"/>
      <w:marRight w:val="0"/>
      <w:marTop w:val="0"/>
      <w:marBottom w:val="0"/>
      <w:divBdr>
        <w:top w:val="none" w:sz="0" w:space="0" w:color="auto"/>
        <w:left w:val="none" w:sz="0" w:space="0" w:color="auto"/>
        <w:bottom w:val="none" w:sz="0" w:space="0" w:color="auto"/>
        <w:right w:val="none" w:sz="0" w:space="0" w:color="auto"/>
      </w:divBdr>
    </w:div>
    <w:div w:id="217280157">
      <w:bodyDiv w:val="1"/>
      <w:marLeft w:val="0"/>
      <w:marRight w:val="0"/>
      <w:marTop w:val="0"/>
      <w:marBottom w:val="0"/>
      <w:divBdr>
        <w:top w:val="none" w:sz="0" w:space="0" w:color="auto"/>
        <w:left w:val="none" w:sz="0" w:space="0" w:color="auto"/>
        <w:bottom w:val="none" w:sz="0" w:space="0" w:color="auto"/>
        <w:right w:val="none" w:sz="0" w:space="0" w:color="auto"/>
      </w:divBdr>
    </w:div>
    <w:div w:id="226890184">
      <w:bodyDiv w:val="1"/>
      <w:marLeft w:val="0"/>
      <w:marRight w:val="0"/>
      <w:marTop w:val="0"/>
      <w:marBottom w:val="0"/>
      <w:divBdr>
        <w:top w:val="none" w:sz="0" w:space="0" w:color="auto"/>
        <w:left w:val="none" w:sz="0" w:space="0" w:color="auto"/>
        <w:bottom w:val="none" w:sz="0" w:space="0" w:color="auto"/>
        <w:right w:val="none" w:sz="0" w:space="0" w:color="auto"/>
      </w:divBdr>
    </w:div>
    <w:div w:id="233394332">
      <w:bodyDiv w:val="1"/>
      <w:marLeft w:val="0"/>
      <w:marRight w:val="0"/>
      <w:marTop w:val="0"/>
      <w:marBottom w:val="0"/>
      <w:divBdr>
        <w:top w:val="none" w:sz="0" w:space="0" w:color="auto"/>
        <w:left w:val="none" w:sz="0" w:space="0" w:color="auto"/>
        <w:bottom w:val="none" w:sz="0" w:space="0" w:color="auto"/>
        <w:right w:val="none" w:sz="0" w:space="0" w:color="auto"/>
      </w:divBdr>
    </w:div>
    <w:div w:id="259145156">
      <w:bodyDiv w:val="1"/>
      <w:marLeft w:val="0"/>
      <w:marRight w:val="0"/>
      <w:marTop w:val="0"/>
      <w:marBottom w:val="0"/>
      <w:divBdr>
        <w:top w:val="none" w:sz="0" w:space="0" w:color="auto"/>
        <w:left w:val="none" w:sz="0" w:space="0" w:color="auto"/>
        <w:bottom w:val="none" w:sz="0" w:space="0" w:color="auto"/>
        <w:right w:val="none" w:sz="0" w:space="0" w:color="auto"/>
      </w:divBdr>
    </w:div>
    <w:div w:id="268124378">
      <w:bodyDiv w:val="1"/>
      <w:marLeft w:val="0"/>
      <w:marRight w:val="0"/>
      <w:marTop w:val="0"/>
      <w:marBottom w:val="0"/>
      <w:divBdr>
        <w:top w:val="none" w:sz="0" w:space="0" w:color="auto"/>
        <w:left w:val="none" w:sz="0" w:space="0" w:color="auto"/>
        <w:bottom w:val="none" w:sz="0" w:space="0" w:color="auto"/>
        <w:right w:val="none" w:sz="0" w:space="0" w:color="auto"/>
      </w:divBdr>
    </w:div>
    <w:div w:id="268320736">
      <w:bodyDiv w:val="1"/>
      <w:marLeft w:val="0"/>
      <w:marRight w:val="0"/>
      <w:marTop w:val="0"/>
      <w:marBottom w:val="0"/>
      <w:divBdr>
        <w:top w:val="none" w:sz="0" w:space="0" w:color="auto"/>
        <w:left w:val="none" w:sz="0" w:space="0" w:color="auto"/>
        <w:bottom w:val="none" w:sz="0" w:space="0" w:color="auto"/>
        <w:right w:val="none" w:sz="0" w:space="0" w:color="auto"/>
      </w:divBdr>
    </w:div>
    <w:div w:id="275451179">
      <w:bodyDiv w:val="1"/>
      <w:marLeft w:val="0"/>
      <w:marRight w:val="0"/>
      <w:marTop w:val="0"/>
      <w:marBottom w:val="0"/>
      <w:divBdr>
        <w:top w:val="none" w:sz="0" w:space="0" w:color="auto"/>
        <w:left w:val="none" w:sz="0" w:space="0" w:color="auto"/>
        <w:bottom w:val="none" w:sz="0" w:space="0" w:color="auto"/>
        <w:right w:val="none" w:sz="0" w:space="0" w:color="auto"/>
      </w:divBdr>
    </w:div>
    <w:div w:id="288826007">
      <w:bodyDiv w:val="1"/>
      <w:marLeft w:val="0"/>
      <w:marRight w:val="0"/>
      <w:marTop w:val="0"/>
      <w:marBottom w:val="0"/>
      <w:divBdr>
        <w:top w:val="none" w:sz="0" w:space="0" w:color="auto"/>
        <w:left w:val="none" w:sz="0" w:space="0" w:color="auto"/>
        <w:bottom w:val="none" w:sz="0" w:space="0" w:color="auto"/>
        <w:right w:val="none" w:sz="0" w:space="0" w:color="auto"/>
      </w:divBdr>
    </w:div>
    <w:div w:id="289825402">
      <w:bodyDiv w:val="1"/>
      <w:marLeft w:val="0"/>
      <w:marRight w:val="0"/>
      <w:marTop w:val="0"/>
      <w:marBottom w:val="0"/>
      <w:divBdr>
        <w:top w:val="none" w:sz="0" w:space="0" w:color="auto"/>
        <w:left w:val="none" w:sz="0" w:space="0" w:color="auto"/>
        <w:bottom w:val="none" w:sz="0" w:space="0" w:color="auto"/>
        <w:right w:val="none" w:sz="0" w:space="0" w:color="auto"/>
      </w:divBdr>
    </w:div>
    <w:div w:id="292254401">
      <w:bodyDiv w:val="1"/>
      <w:marLeft w:val="0"/>
      <w:marRight w:val="0"/>
      <w:marTop w:val="0"/>
      <w:marBottom w:val="0"/>
      <w:divBdr>
        <w:top w:val="none" w:sz="0" w:space="0" w:color="auto"/>
        <w:left w:val="none" w:sz="0" w:space="0" w:color="auto"/>
        <w:bottom w:val="none" w:sz="0" w:space="0" w:color="auto"/>
        <w:right w:val="none" w:sz="0" w:space="0" w:color="auto"/>
      </w:divBdr>
    </w:div>
    <w:div w:id="293676062">
      <w:bodyDiv w:val="1"/>
      <w:marLeft w:val="0"/>
      <w:marRight w:val="0"/>
      <w:marTop w:val="0"/>
      <w:marBottom w:val="0"/>
      <w:divBdr>
        <w:top w:val="none" w:sz="0" w:space="0" w:color="auto"/>
        <w:left w:val="none" w:sz="0" w:space="0" w:color="auto"/>
        <w:bottom w:val="none" w:sz="0" w:space="0" w:color="auto"/>
        <w:right w:val="none" w:sz="0" w:space="0" w:color="auto"/>
      </w:divBdr>
    </w:div>
    <w:div w:id="302734908">
      <w:bodyDiv w:val="1"/>
      <w:marLeft w:val="0"/>
      <w:marRight w:val="0"/>
      <w:marTop w:val="0"/>
      <w:marBottom w:val="0"/>
      <w:divBdr>
        <w:top w:val="none" w:sz="0" w:space="0" w:color="auto"/>
        <w:left w:val="none" w:sz="0" w:space="0" w:color="auto"/>
        <w:bottom w:val="none" w:sz="0" w:space="0" w:color="auto"/>
        <w:right w:val="none" w:sz="0" w:space="0" w:color="auto"/>
      </w:divBdr>
    </w:div>
    <w:div w:id="304092100">
      <w:bodyDiv w:val="1"/>
      <w:marLeft w:val="0"/>
      <w:marRight w:val="0"/>
      <w:marTop w:val="0"/>
      <w:marBottom w:val="0"/>
      <w:divBdr>
        <w:top w:val="none" w:sz="0" w:space="0" w:color="auto"/>
        <w:left w:val="none" w:sz="0" w:space="0" w:color="auto"/>
        <w:bottom w:val="none" w:sz="0" w:space="0" w:color="auto"/>
        <w:right w:val="none" w:sz="0" w:space="0" w:color="auto"/>
      </w:divBdr>
    </w:div>
    <w:div w:id="317272203">
      <w:bodyDiv w:val="1"/>
      <w:marLeft w:val="0"/>
      <w:marRight w:val="0"/>
      <w:marTop w:val="0"/>
      <w:marBottom w:val="0"/>
      <w:divBdr>
        <w:top w:val="none" w:sz="0" w:space="0" w:color="auto"/>
        <w:left w:val="none" w:sz="0" w:space="0" w:color="auto"/>
        <w:bottom w:val="none" w:sz="0" w:space="0" w:color="auto"/>
        <w:right w:val="none" w:sz="0" w:space="0" w:color="auto"/>
      </w:divBdr>
    </w:div>
    <w:div w:id="326830860">
      <w:bodyDiv w:val="1"/>
      <w:marLeft w:val="0"/>
      <w:marRight w:val="0"/>
      <w:marTop w:val="0"/>
      <w:marBottom w:val="0"/>
      <w:divBdr>
        <w:top w:val="none" w:sz="0" w:space="0" w:color="auto"/>
        <w:left w:val="none" w:sz="0" w:space="0" w:color="auto"/>
        <w:bottom w:val="none" w:sz="0" w:space="0" w:color="auto"/>
        <w:right w:val="none" w:sz="0" w:space="0" w:color="auto"/>
      </w:divBdr>
    </w:div>
    <w:div w:id="327370186">
      <w:bodyDiv w:val="1"/>
      <w:marLeft w:val="0"/>
      <w:marRight w:val="0"/>
      <w:marTop w:val="0"/>
      <w:marBottom w:val="0"/>
      <w:divBdr>
        <w:top w:val="none" w:sz="0" w:space="0" w:color="auto"/>
        <w:left w:val="none" w:sz="0" w:space="0" w:color="auto"/>
        <w:bottom w:val="none" w:sz="0" w:space="0" w:color="auto"/>
        <w:right w:val="none" w:sz="0" w:space="0" w:color="auto"/>
      </w:divBdr>
    </w:div>
    <w:div w:id="327751580">
      <w:bodyDiv w:val="1"/>
      <w:marLeft w:val="0"/>
      <w:marRight w:val="0"/>
      <w:marTop w:val="0"/>
      <w:marBottom w:val="0"/>
      <w:divBdr>
        <w:top w:val="none" w:sz="0" w:space="0" w:color="auto"/>
        <w:left w:val="none" w:sz="0" w:space="0" w:color="auto"/>
        <w:bottom w:val="none" w:sz="0" w:space="0" w:color="auto"/>
        <w:right w:val="none" w:sz="0" w:space="0" w:color="auto"/>
      </w:divBdr>
    </w:div>
    <w:div w:id="349186128">
      <w:bodyDiv w:val="1"/>
      <w:marLeft w:val="0"/>
      <w:marRight w:val="0"/>
      <w:marTop w:val="0"/>
      <w:marBottom w:val="0"/>
      <w:divBdr>
        <w:top w:val="none" w:sz="0" w:space="0" w:color="auto"/>
        <w:left w:val="none" w:sz="0" w:space="0" w:color="auto"/>
        <w:bottom w:val="none" w:sz="0" w:space="0" w:color="auto"/>
        <w:right w:val="none" w:sz="0" w:space="0" w:color="auto"/>
      </w:divBdr>
    </w:div>
    <w:div w:id="374084312">
      <w:bodyDiv w:val="1"/>
      <w:marLeft w:val="0"/>
      <w:marRight w:val="0"/>
      <w:marTop w:val="0"/>
      <w:marBottom w:val="0"/>
      <w:divBdr>
        <w:top w:val="none" w:sz="0" w:space="0" w:color="auto"/>
        <w:left w:val="none" w:sz="0" w:space="0" w:color="auto"/>
        <w:bottom w:val="none" w:sz="0" w:space="0" w:color="auto"/>
        <w:right w:val="none" w:sz="0" w:space="0" w:color="auto"/>
      </w:divBdr>
    </w:div>
    <w:div w:id="393234666">
      <w:bodyDiv w:val="1"/>
      <w:marLeft w:val="0"/>
      <w:marRight w:val="0"/>
      <w:marTop w:val="0"/>
      <w:marBottom w:val="0"/>
      <w:divBdr>
        <w:top w:val="none" w:sz="0" w:space="0" w:color="auto"/>
        <w:left w:val="none" w:sz="0" w:space="0" w:color="auto"/>
        <w:bottom w:val="none" w:sz="0" w:space="0" w:color="auto"/>
        <w:right w:val="none" w:sz="0" w:space="0" w:color="auto"/>
      </w:divBdr>
    </w:div>
    <w:div w:id="409351196">
      <w:bodyDiv w:val="1"/>
      <w:marLeft w:val="0"/>
      <w:marRight w:val="0"/>
      <w:marTop w:val="0"/>
      <w:marBottom w:val="0"/>
      <w:divBdr>
        <w:top w:val="none" w:sz="0" w:space="0" w:color="auto"/>
        <w:left w:val="none" w:sz="0" w:space="0" w:color="auto"/>
        <w:bottom w:val="none" w:sz="0" w:space="0" w:color="auto"/>
        <w:right w:val="none" w:sz="0" w:space="0" w:color="auto"/>
      </w:divBdr>
    </w:div>
    <w:div w:id="433404441">
      <w:bodyDiv w:val="1"/>
      <w:marLeft w:val="0"/>
      <w:marRight w:val="0"/>
      <w:marTop w:val="0"/>
      <w:marBottom w:val="0"/>
      <w:divBdr>
        <w:top w:val="none" w:sz="0" w:space="0" w:color="auto"/>
        <w:left w:val="none" w:sz="0" w:space="0" w:color="auto"/>
        <w:bottom w:val="none" w:sz="0" w:space="0" w:color="auto"/>
        <w:right w:val="none" w:sz="0" w:space="0" w:color="auto"/>
      </w:divBdr>
    </w:div>
    <w:div w:id="434250971">
      <w:bodyDiv w:val="1"/>
      <w:marLeft w:val="0"/>
      <w:marRight w:val="0"/>
      <w:marTop w:val="0"/>
      <w:marBottom w:val="0"/>
      <w:divBdr>
        <w:top w:val="none" w:sz="0" w:space="0" w:color="auto"/>
        <w:left w:val="none" w:sz="0" w:space="0" w:color="auto"/>
        <w:bottom w:val="none" w:sz="0" w:space="0" w:color="auto"/>
        <w:right w:val="none" w:sz="0" w:space="0" w:color="auto"/>
      </w:divBdr>
    </w:div>
    <w:div w:id="436752287">
      <w:bodyDiv w:val="1"/>
      <w:marLeft w:val="0"/>
      <w:marRight w:val="0"/>
      <w:marTop w:val="0"/>
      <w:marBottom w:val="0"/>
      <w:divBdr>
        <w:top w:val="none" w:sz="0" w:space="0" w:color="auto"/>
        <w:left w:val="none" w:sz="0" w:space="0" w:color="auto"/>
        <w:bottom w:val="none" w:sz="0" w:space="0" w:color="auto"/>
        <w:right w:val="none" w:sz="0" w:space="0" w:color="auto"/>
      </w:divBdr>
    </w:div>
    <w:div w:id="444468531">
      <w:bodyDiv w:val="1"/>
      <w:marLeft w:val="0"/>
      <w:marRight w:val="0"/>
      <w:marTop w:val="0"/>
      <w:marBottom w:val="0"/>
      <w:divBdr>
        <w:top w:val="none" w:sz="0" w:space="0" w:color="auto"/>
        <w:left w:val="none" w:sz="0" w:space="0" w:color="auto"/>
        <w:bottom w:val="none" w:sz="0" w:space="0" w:color="auto"/>
        <w:right w:val="none" w:sz="0" w:space="0" w:color="auto"/>
      </w:divBdr>
    </w:div>
    <w:div w:id="447621543">
      <w:bodyDiv w:val="1"/>
      <w:marLeft w:val="0"/>
      <w:marRight w:val="0"/>
      <w:marTop w:val="0"/>
      <w:marBottom w:val="0"/>
      <w:divBdr>
        <w:top w:val="none" w:sz="0" w:space="0" w:color="auto"/>
        <w:left w:val="none" w:sz="0" w:space="0" w:color="auto"/>
        <w:bottom w:val="none" w:sz="0" w:space="0" w:color="auto"/>
        <w:right w:val="none" w:sz="0" w:space="0" w:color="auto"/>
      </w:divBdr>
    </w:div>
    <w:div w:id="459764492">
      <w:bodyDiv w:val="1"/>
      <w:marLeft w:val="0"/>
      <w:marRight w:val="0"/>
      <w:marTop w:val="0"/>
      <w:marBottom w:val="0"/>
      <w:divBdr>
        <w:top w:val="none" w:sz="0" w:space="0" w:color="auto"/>
        <w:left w:val="none" w:sz="0" w:space="0" w:color="auto"/>
        <w:bottom w:val="none" w:sz="0" w:space="0" w:color="auto"/>
        <w:right w:val="none" w:sz="0" w:space="0" w:color="auto"/>
      </w:divBdr>
    </w:div>
    <w:div w:id="464081442">
      <w:bodyDiv w:val="1"/>
      <w:marLeft w:val="0"/>
      <w:marRight w:val="0"/>
      <w:marTop w:val="0"/>
      <w:marBottom w:val="0"/>
      <w:divBdr>
        <w:top w:val="none" w:sz="0" w:space="0" w:color="auto"/>
        <w:left w:val="none" w:sz="0" w:space="0" w:color="auto"/>
        <w:bottom w:val="none" w:sz="0" w:space="0" w:color="auto"/>
        <w:right w:val="none" w:sz="0" w:space="0" w:color="auto"/>
      </w:divBdr>
    </w:div>
    <w:div w:id="469634556">
      <w:bodyDiv w:val="1"/>
      <w:marLeft w:val="0"/>
      <w:marRight w:val="0"/>
      <w:marTop w:val="0"/>
      <w:marBottom w:val="0"/>
      <w:divBdr>
        <w:top w:val="none" w:sz="0" w:space="0" w:color="auto"/>
        <w:left w:val="none" w:sz="0" w:space="0" w:color="auto"/>
        <w:bottom w:val="none" w:sz="0" w:space="0" w:color="auto"/>
        <w:right w:val="none" w:sz="0" w:space="0" w:color="auto"/>
      </w:divBdr>
    </w:div>
    <w:div w:id="470252528">
      <w:bodyDiv w:val="1"/>
      <w:marLeft w:val="0"/>
      <w:marRight w:val="0"/>
      <w:marTop w:val="0"/>
      <w:marBottom w:val="0"/>
      <w:divBdr>
        <w:top w:val="none" w:sz="0" w:space="0" w:color="auto"/>
        <w:left w:val="none" w:sz="0" w:space="0" w:color="auto"/>
        <w:bottom w:val="none" w:sz="0" w:space="0" w:color="auto"/>
        <w:right w:val="none" w:sz="0" w:space="0" w:color="auto"/>
      </w:divBdr>
    </w:div>
    <w:div w:id="473720453">
      <w:bodyDiv w:val="1"/>
      <w:marLeft w:val="0"/>
      <w:marRight w:val="0"/>
      <w:marTop w:val="0"/>
      <w:marBottom w:val="0"/>
      <w:divBdr>
        <w:top w:val="none" w:sz="0" w:space="0" w:color="auto"/>
        <w:left w:val="none" w:sz="0" w:space="0" w:color="auto"/>
        <w:bottom w:val="none" w:sz="0" w:space="0" w:color="auto"/>
        <w:right w:val="none" w:sz="0" w:space="0" w:color="auto"/>
      </w:divBdr>
    </w:div>
    <w:div w:id="478886267">
      <w:bodyDiv w:val="1"/>
      <w:marLeft w:val="0"/>
      <w:marRight w:val="0"/>
      <w:marTop w:val="0"/>
      <w:marBottom w:val="0"/>
      <w:divBdr>
        <w:top w:val="none" w:sz="0" w:space="0" w:color="auto"/>
        <w:left w:val="none" w:sz="0" w:space="0" w:color="auto"/>
        <w:bottom w:val="none" w:sz="0" w:space="0" w:color="auto"/>
        <w:right w:val="none" w:sz="0" w:space="0" w:color="auto"/>
      </w:divBdr>
    </w:div>
    <w:div w:id="479733023">
      <w:bodyDiv w:val="1"/>
      <w:marLeft w:val="0"/>
      <w:marRight w:val="0"/>
      <w:marTop w:val="0"/>
      <w:marBottom w:val="0"/>
      <w:divBdr>
        <w:top w:val="none" w:sz="0" w:space="0" w:color="auto"/>
        <w:left w:val="none" w:sz="0" w:space="0" w:color="auto"/>
        <w:bottom w:val="none" w:sz="0" w:space="0" w:color="auto"/>
        <w:right w:val="none" w:sz="0" w:space="0" w:color="auto"/>
      </w:divBdr>
    </w:div>
    <w:div w:id="487749251">
      <w:bodyDiv w:val="1"/>
      <w:marLeft w:val="0"/>
      <w:marRight w:val="0"/>
      <w:marTop w:val="0"/>
      <w:marBottom w:val="0"/>
      <w:divBdr>
        <w:top w:val="none" w:sz="0" w:space="0" w:color="auto"/>
        <w:left w:val="none" w:sz="0" w:space="0" w:color="auto"/>
        <w:bottom w:val="none" w:sz="0" w:space="0" w:color="auto"/>
        <w:right w:val="none" w:sz="0" w:space="0" w:color="auto"/>
      </w:divBdr>
    </w:div>
    <w:div w:id="492989348">
      <w:bodyDiv w:val="1"/>
      <w:marLeft w:val="0"/>
      <w:marRight w:val="0"/>
      <w:marTop w:val="0"/>
      <w:marBottom w:val="0"/>
      <w:divBdr>
        <w:top w:val="none" w:sz="0" w:space="0" w:color="auto"/>
        <w:left w:val="none" w:sz="0" w:space="0" w:color="auto"/>
        <w:bottom w:val="none" w:sz="0" w:space="0" w:color="auto"/>
        <w:right w:val="none" w:sz="0" w:space="0" w:color="auto"/>
      </w:divBdr>
    </w:div>
    <w:div w:id="503516511">
      <w:bodyDiv w:val="1"/>
      <w:marLeft w:val="0"/>
      <w:marRight w:val="0"/>
      <w:marTop w:val="0"/>
      <w:marBottom w:val="0"/>
      <w:divBdr>
        <w:top w:val="none" w:sz="0" w:space="0" w:color="auto"/>
        <w:left w:val="none" w:sz="0" w:space="0" w:color="auto"/>
        <w:bottom w:val="none" w:sz="0" w:space="0" w:color="auto"/>
        <w:right w:val="none" w:sz="0" w:space="0" w:color="auto"/>
      </w:divBdr>
    </w:div>
    <w:div w:id="517082146">
      <w:bodyDiv w:val="1"/>
      <w:marLeft w:val="0"/>
      <w:marRight w:val="0"/>
      <w:marTop w:val="0"/>
      <w:marBottom w:val="0"/>
      <w:divBdr>
        <w:top w:val="none" w:sz="0" w:space="0" w:color="auto"/>
        <w:left w:val="none" w:sz="0" w:space="0" w:color="auto"/>
        <w:bottom w:val="none" w:sz="0" w:space="0" w:color="auto"/>
        <w:right w:val="none" w:sz="0" w:space="0" w:color="auto"/>
      </w:divBdr>
    </w:div>
    <w:div w:id="534270930">
      <w:bodyDiv w:val="1"/>
      <w:marLeft w:val="0"/>
      <w:marRight w:val="0"/>
      <w:marTop w:val="0"/>
      <w:marBottom w:val="0"/>
      <w:divBdr>
        <w:top w:val="none" w:sz="0" w:space="0" w:color="auto"/>
        <w:left w:val="none" w:sz="0" w:space="0" w:color="auto"/>
        <w:bottom w:val="none" w:sz="0" w:space="0" w:color="auto"/>
        <w:right w:val="none" w:sz="0" w:space="0" w:color="auto"/>
      </w:divBdr>
    </w:div>
    <w:div w:id="537593670">
      <w:bodyDiv w:val="1"/>
      <w:marLeft w:val="0"/>
      <w:marRight w:val="0"/>
      <w:marTop w:val="0"/>
      <w:marBottom w:val="0"/>
      <w:divBdr>
        <w:top w:val="none" w:sz="0" w:space="0" w:color="auto"/>
        <w:left w:val="none" w:sz="0" w:space="0" w:color="auto"/>
        <w:bottom w:val="none" w:sz="0" w:space="0" w:color="auto"/>
        <w:right w:val="none" w:sz="0" w:space="0" w:color="auto"/>
      </w:divBdr>
    </w:div>
    <w:div w:id="541865377">
      <w:bodyDiv w:val="1"/>
      <w:marLeft w:val="0"/>
      <w:marRight w:val="0"/>
      <w:marTop w:val="0"/>
      <w:marBottom w:val="0"/>
      <w:divBdr>
        <w:top w:val="none" w:sz="0" w:space="0" w:color="auto"/>
        <w:left w:val="none" w:sz="0" w:space="0" w:color="auto"/>
        <w:bottom w:val="none" w:sz="0" w:space="0" w:color="auto"/>
        <w:right w:val="none" w:sz="0" w:space="0" w:color="auto"/>
      </w:divBdr>
    </w:div>
    <w:div w:id="574314358">
      <w:bodyDiv w:val="1"/>
      <w:marLeft w:val="0"/>
      <w:marRight w:val="0"/>
      <w:marTop w:val="0"/>
      <w:marBottom w:val="0"/>
      <w:divBdr>
        <w:top w:val="none" w:sz="0" w:space="0" w:color="auto"/>
        <w:left w:val="none" w:sz="0" w:space="0" w:color="auto"/>
        <w:bottom w:val="none" w:sz="0" w:space="0" w:color="auto"/>
        <w:right w:val="none" w:sz="0" w:space="0" w:color="auto"/>
      </w:divBdr>
    </w:div>
    <w:div w:id="594019586">
      <w:bodyDiv w:val="1"/>
      <w:marLeft w:val="0"/>
      <w:marRight w:val="0"/>
      <w:marTop w:val="0"/>
      <w:marBottom w:val="0"/>
      <w:divBdr>
        <w:top w:val="none" w:sz="0" w:space="0" w:color="auto"/>
        <w:left w:val="none" w:sz="0" w:space="0" w:color="auto"/>
        <w:bottom w:val="none" w:sz="0" w:space="0" w:color="auto"/>
        <w:right w:val="none" w:sz="0" w:space="0" w:color="auto"/>
      </w:divBdr>
    </w:div>
    <w:div w:id="600719546">
      <w:bodyDiv w:val="1"/>
      <w:marLeft w:val="0"/>
      <w:marRight w:val="0"/>
      <w:marTop w:val="0"/>
      <w:marBottom w:val="0"/>
      <w:divBdr>
        <w:top w:val="none" w:sz="0" w:space="0" w:color="auto"/>
        <w:left w:val="none" w:sz="0" w:space="0" w:color="auto"/>
        <w:bottom w:val="none" w:sz="0" w:space="0" w:color="auto"/>
        <w:right w:val="none" w:sz="0" w:space="0" w:color="auto"/>
      </w:divBdr>
    </w:div>
    <w:div w:id="602617539">
      <w:bodyDiv w:val="1"/>
      <w:marLeft w:val="0"/>
      <w:marRight w:val="0"/>
      <w:marTop w:val="0"/>
      <w:marBottom w:val="0"/>
      <w:divBdr>
        <w:top w:val="none" w:sz="0" w:space="0" w:color="auto"/>
        <w:left w:val="none" w:sz="0" w:space="0" w:color="auto"/>
        <w:bottom w:val="none" w:sz="0" w:space="0" w:color="auto"/>
        <w:right w:val="none" w:sz="0" w:space="0" w:color="auto"/>
      </w:divBdr>
    </w:div>
    <w:div w:id="607933944">
      <w:bodyDiv w:val="1"/>
      <w:marLeft w:val="0"/>
      <w:marRight w:val="0"/>
      <w:marTop w:val="0"/>
      <w:marBottom w:val="0"/>
      <w:divBdr>
        <w:top w:val="none" w:sz="0" w:space="0" w:color="auto"/>
        <w:left w:val="none" w:sz="0" w:space="0" w:color="auto"/>
        <w:bottom w:val="none" w:sz="0" w:space="0" w:color="auto"/>
        <w:right w:val="none" w:sz="0" w:space="0" w:color="auto"/>
      </w:divBdr>
    </w:div>
    <w:div w:id="615798337">
      <w:bodyDiv w:val="1"/>
      <w:marLeft w:val="0"/>
      <w:marRight w:val="0"/>
      <w:marTop w:val="0"/>
      <w:marBottom w:val="0"/>
      <w:divBdr>
        <w:top w:val="none" w:sz="0" w:space="0" w:color="auto"/>
        <w:left w:val="none" w:sz="0" w:space="0" w:color="auto"/>
        <w:bottom w:val="none" w:sz="0" w:space="0" w:color="auto"/>
        <w:right w:val="none" w:sz="0" w:space="0" w:color="auto"/>
      </w:divBdr>
    </w:div>
    <w:div w:id="626014508">
      <w:bodyDiv w:val="1"/>
      <w:marLeft w:val="0"/>
      <w:marRight w:val="0"/>
      <w:marTop w:val="0"/>
      <w:marBottom w:val="0"/>
      <w:divBdr>
        <w:top w:val="none" w:sz="0" w:space="0" w:color="auto"/>
        <w:left w:val="none" w:sz="0" w:space="0" w:color="auto"/>
        <w:bottom w:val="none" w:sz="0" w:space="0" w:color="auto"/>
        <w:right w:val="none" w:sz="0" w:space="0" w:color="auto"/>
      </w:divBdr>
    </w:div>
    <w:div w:id="626393613">
      <w:bodyDiv w:val="1"/>
      <w:marLeft w:val="0"/>
      <w:marRight w:val="0"/>
      <w:marTop w:val="0"/>
      <w:marBottom w:val="0"/>
      <w:divBdr>
        <w:top w:val="none" w:sz="0" w:space="0" w:color="auto"/>
        <w:left w:val="none" w:sz="0" w:space="0" w:color="auto"/>
        <w:bottom w:val="none" w:sz="0" w:space="0" w:color="auto"/>
        <w:right w:val="none" w:sz="0" w:space="0" w:color="auto"/>
      </w:divBdr>
    </w:div>
    <w:div w:id="626934602">
      <w:bodyDiv w:val="1"/>
      <w:marLeft w:val="0"/>
      <w:marRight w:val="0"/>
      <w:marTop w:val="0"/>
      <w:marBottom w:val="0"/>
      <w:divBdr>
        <w:top w:val="none" w:sz="0" w:space="0" w:color="auto"/>
        <w:left w:val="none" w:sz="0" w:space="0" w:color="auto"/>
        <w:bottom w:val="none" w:sz="0" w:space="0" w:color="auto"/>
        <w:right w:val="none" w:sz="0" w:space="0" w:color="auto"/>
      </w:divBdr>
    </w:div>
    <w:div w:id="644971932">
      <w:bodyDiv w:val="1"/>
      <w:marLeft w:val="0"/>
      <w:marRight w:val="0"/>
      <w:marTop w:val="0"/>
      <w:marBottom w:val="0"/>
      <w:divBdr>
        <w:top w:val="none" w:sz="0" w:space="0" w:color="auto"/>
        <w:left w:val="none" w:sz="0" w:space="0" w:color="auto"/>
        <w:bottom w:val="none" w:sz="0" w:space="0" w:color="auto"/>
        <w:right w:val="none" w:sz="0" w:space="0" w:color="auto"/>
      </w:divBdr>
    </w:div>
    <w:div w:id="645933729">
      <w:bodyDiv w:val="1"/>
      <w:marLeft w:val="0"/>
      <w:marRight w:val="0"/>
      <w:marTop w:val="0"/>
      <w:marBottom w:val="0"/>
      <w:divBdr>
        <w:top w:val="none" w:sz="0" w:space="0" w:color="auto"/>
        <w:left w:val="none" w:sz="0" w:space="0" w:color="auto"/>
        <w:bottom w:val="none" w:sz="0" w:space="0" w:color="auto"/>
        <w:right w:val="none" w:sz="0" w:space="0" w:color="auto"/>
      </w:divBdr>
    </w:div>
    <w:div w:id="647128929">
      <w:bodyDiv w:val="1"/>
      <w:marLeft w:val="0"/>
      <w:marRight w:val="0"/>
      <w:marTop w:val="0"/>
      <w:marBottom w:val="0"/>
      <w:divBdr>
        <w:top w:val="none" w:sz="0" w:space="0" w:color="auto"/>
        <w:left w:val="none" w:sz="0" w:space="0" w:color="auto"/>
        <w:bottom w:val="none" w:sz="0" w:space="0" w:color="auto"/>
        <w:right w:val="none" w:sz="0" w:space="0" w:color="auto"/>
      </w:divBdr>
    </w:div>
    <w:div w:id="648680323">
      <w:bodyDiv w:val="1"/>
      <w:marLeft w:val="0"/>
      <w:marRight w:val="0"/>
      <w:marTop w:val="0"/>
      <w:marBottom w:val="0"/>
      <w:divBdr>
        <w:top w:val="none" w:sz="0" w:space="0" w:color="auto"/>
        <w:left w:val="none" w:sz="0" w:space="0" w:color="auto"/>
        <w:bottom w:val="none" w:sz="0" w:space="0" w:color="auto"/>
        <w:right w:val="none" w:sz="0" w:space="0" w:color="auto"/>
      </w:divBdr>
    </w:div>
    <w:div w:id="661272530">
      <w:bodyDiv w:val="1"/>
      <w:marLeft w:val="0"/>
      <w:marRight w:val="0"/>
      <w:marTop w:val="0"/>
      <w:marBottom w:val="0"/>
      <w:divBdr>
        <w:top w:val="none" w:sz="0" w:space="0" w:color="auto"/>
        <w:left w:val="none" w:sz="0" w:space="0" w:color="auto"/>
        <w:bottom w:val="none" w:sz="0" w:space="0" w:color="auto"/>
        <w:right w:val="none" w:sz="0" w:space="0" w:color="auto"/>
      </w:divBdr>
    </w:div>
    <w:div w:id="665717583">
      <w:bodyDiv w:val="1"/>
      <w:marLeft w:val="0"/>
      <w:marRight w:val="0"/>
      <w:marTop w:val="0"/>
      <w:marBottom w:val="0"/>
      <w:divBdr>
        <w:top w:val="none" w:sz="0" w:space="0" w:color="auto"/>
        <w:left w:val="none" w:sz="0" w:space="0" w:color="auto"/>
        <w:bottom w:val="none" w:sz="0" w:space="0" w:color="auto"/>
        <w:right w:val="none" w:sz="0" w:space="0" w:color="auto"/>
      </w:divBdr>
    </w:div>
    <w:div w:id="671764113">
      <w:bodyDiv w:val="1"/>
      <w:marLeft w:val="0"/>
      <w:marRight w:val="0"/>
      <w:marTop w:val="0"/>
      <w:marBottom w:val="0"/>
      <w:divBdr>
        <w:top w:val="none" w:sz="0" w:space="0" w:color="auto"/>
        <w:left w:val="none" w:sz="0" w:space="0" w:color="auto"/>
        <w:bottom w:val="none" w:sz="0" w:space="0" w:color="auto"/>
        <w:right w:val="none" w:sz="0" w:space="0" w:color="auto"/>
      </w:divBdr>
    </w:div>
    <w:div w:id="679166554">
      <w:bodyDiv w:val="1"/>
      <w:marLeft w:val="0"/>
      <w:marRight w:val="0"/>
      <w:marTop w:val="0"/>
      <w:marBottom w:val="0"/>
      <w:divBdr>
        <w:top w:val="none" w:sz="0" w:space="0" w:color="auto"/>
        <w:left w:val="none" w:sz="0" w:space="0" w:color="auto"/>
        <w:bottom w:val="none" w:sz="0" w:space="0" w:color="auto"/>
        <w:right w:val="none" w:sz="0" w:space="0" w:color="auto"/>
      </w:divBdr>
    </w:div>
    <w:div w:id="694188725">
      <w:bodyDiv w:val="1"/>
      <w:marLeft w:val="0"/>
      <w:marRight w:val="0"/>
      <w:marTop w:val="0"/>
      <w:marBottom w:val="0"/>
      <w:divBdr>
        <w:top w:val="none" w:sz="0" w:space="0" w:color="auto"/>
        <w:left w:val="none" w:sz="0" w:space="0" w:color="auto"/>
        <w:bottom w:val="none" w:sz="0" w:space="0" w:color="auto"/>
        <w:right w:val="none" w:sz="0" w:space="0" w:color="auto"/>
      </w:divBdr>
    </w:div>
    <w:div w:id="705713848">
      <w:bodyDiv w:val="1"/>
      <w:marLeft w:val="0"/>
      <w:marRight w:val="0"/>
      <w:marTop w:val="0"/>
      <w:marBottom w:val="0"/>
      <w:divBdr>
        <w:top w:val="none" w:sz="0" w:space="0" w:color="auto"/>
        <w:left w:val="none" w:sz="0" w:space="0" w:color="auto"/>
        <w:bottom w:val="none" w:sz="0" w:space="0" w:color="auto"/>
        <w:right w:val="none" w:sz="0" w:space="0" w:color="auto"/>
      </w:divBdr>
    </w:div>
    <w:div w:id="714164344">
      <w:bodyDiv w:val="1"/>
      <w:marLeft w:val="0"/>
      <w:marRight w:val="0"/>
      <w:marTop w:val="0"/>
      <w:marBottom w:val="0"/>
      <w:divBdr>
        <w:top w:val="none" w:sz="0" w:space="0" w:color="auto"/>
        <w:left w:val="none" w:sz="0" w:space="0" w:color="auto"/>
        <w:bottom w:val="none" w:sz="0" w:space="0" w:color="auto"/>
        <w:right w:val="none" w:sz="0" w:space="0" w:color="auto"/>
      </w:divBdr>
    </w:div>
    <w:div w:id="719668201">
      <w:bodyDiv w:val="1"/>
      <w:marLeft w:val="0"/>
      <w:marRight w:val="0"/>
      <w:marTop w:val="0"/>
      <w:marBottom w:val="0"/>
      <w:divBdr>
        <w:top w:val="none" w:sz="0" w:space="0" w:color="auto"/>
        <w:left w:val="none" w:sz="0" w:space="0" w:color="auto"/>
        <w:bottom w:val="none" w:sz="0" w:space="0" w:color="auto"/>
        <w:right w:val="none" w:sz="0" w:space="0" w:color="auto"/>
      </w:divBdr>
    </w:div>
    <w:div w:id="722564809">
      <w:bodyDiv w:val="1"/>
      <w:marLeft w:val="0"/>
      <w:marRight w:val="0"/>
      <w:marTop w:val="0"/>
      <w:marBottom w:val="0"/>
      <w:divBdr>
        <w:top w:val="none" w:sz="0" w:space="0" w:color="auto"/>
        <w:left w:val="none" w:sz="0" w:space="0" w:color="auto"/>
        <w:bottom w:val="none" w:sz="0" w:space="0" w:color="auto"/>
        <w:right w:val="none" w:sz="0" w:space="0" w:color="auto"/>
      </w:divBdr>
    </w:div>
    <w:div w:id="726535861">
      <w:bodyDiv w:val="1"/>
      <w:marLeft w:val="0"/>
      <w:marRight w:val="0"/>
      <w:marTop w:val="0"/>
      <w:marBottom w:val="0"/>
      <w:divBdr>
        <w:top w:val="none" w:sz="0" w:space="0" w:color="auto"/>
        <w:left w:val="none" w:sz="0" w:space="0" w:color="auto"/>
        <w:bottom w:val="none" w:sz="0" w:space="0" w:color="auto"/>
        <w:right w:val="none" w:sz="0" w:space="0" w:color="auto"/>
      </w:divBdr>
    </w:div>
    <w:div w:id="727072264">
      <w:bodyDiv w:val="1"/>
      <w:marLeft w:val="0"/>
      <w:marRight w:val="0"/>
      <w:marTop w:val="0"/>
      <w:marBottom w:val="0"/>
      <w:divBdr>
        <w:top w:val="none" w:sz="0" w:space="0" w:color="auto"/>
        <w:left w:val="none" w:sz="0" w:space="0" w:color="auto"/>
        <w:bottom w:val="none" w:sz="0" w:space="0" w:color="auto"/>
        <w:right w:val="none" w:sz="0" w:space="0" w:color="auto"/>
      </w:divBdr>
    </w:div>
    <w:div w:id="732197162">
      <w:bodyDiv w:val="1"/>
      <w:marLeft w:val="0"/>
      <w:marRight w:val="0"/>
      <w:marTop w:val="0"/>
      <w:marBottom w:val="0"/>
      <w:divBdr>
        <w:top w:val="none" w:sz="0" w:space="0" w:color="auto"/>
        <w:left w:val="none" w:sz="0" w:space="0" w:color="auto"/>
        <w:bottom w:val="none" w:sz="0" w:space="0" w:color="auto"/>
        <w:right w:val="none" w:sz="0" w:space="0" w:color="auto"/>
      </w:divBdr>
    </w:div>
    <w:div w:id="785583950">
      <w:bodyDiv w:val="1"/>
      <w:marLeft w:val="0"/>
      <w:marRight w:val="0"/>
      <w:marTop w:val="0"/>
      <w:marBottom w:val="0"/>
      <w:divBdr>
        <w:top w:val="none" w:sz="0" w:space="0" w:color="auto"/>
        <w:left w:val="none" w:sz="0" w:space="0" w:color="auto"/>
        <w:bottom w:val="none" w:sz="0" w:space="0" w:color="auto"/>
        <w:right w:val="none" w:sz="0" w:space="0" w:color="auto"/>
      </w:divBdr>
    </w:div>
    <w:div w:id="788159082">
      <w:bodyDiv w:val="1"/>
      <w:marLeft w:val="0"/>
      <w:marRight w:val="0"/>
      <w:marTop w:val="0"/>
      <w:marBottom w:val="0"/>
      <w:divBdr>
        <w:top w:val="none" w:sz="0" w:space="0" w:color="auto"/>
        <w:left w:val="none" w:sz="0" w:space="0" w:color="auto"/>
        <w:bottom w:val="none" w:sz="0" w:space="0" w:color="auto"/>
        <w:right w:val="none" w:sz="0" w:space="0" w:color="auto"/>
      </w:divBdr>
    </w:div>
    <w:div w:id="791098805">
      <w:bodyDiv w:val="1"/>
      <w:marLeft w:val="0"/>
      <w:marRight w:val="0"/>
      <w:marTop w:val="0"/>
      <w:marBottom w:val="0"/>
      <w:divBdr>
        <w:top w:val="none" w:sz="0" w:space="0" w:color="auto"/>
        <w:left w:val="none" w:sz="0" w:space="0" w:color="auto"/>
        <w:bottom w:val="none" w:sz="0" w:space="0" w:color="auto"/>
        <w:right w:val="none" w:sz="0" w:space="0" w:color="auto"/>
      </w:divBdr>
    </w:div>
    <w:div w:id="794838000">
      <w:bodyDiv w:val="1"/>
      <w:marLeft w:val="0"/>
      <w:marRight w:val="0"/>
      <w:marTop w:val="0"/>
      <w:marBottom w:val="0"/>
      <w:divBdr>
        <w:top w:val="none" w:sz="0" w:space="0" w:color="auto"/>
        <w:left w:val="none" w:sz="0" w:space="0" w:color="auto"/>
        <w:bottom w:val="none" w:sz="0" w:space="0" w:color="auto"/>
        <w:right w:val="none" w:sz="0" w:space="0" w:color="auto"/>
      </w:divBdr>
    </w:div>
    <w:div w:id="795949545">
      <w:bodyDiv w:val="1"/>
      <w:marLeft w:val="0"/>
      <w:marRight w:val="0"/>
      <w:marTop w:val="0"/>
      <w:marBottom w:val="0"/>
      <w:divBdr>
        <w:top w:val="none" w:sz="0" w:space="0" w:color="auto"/>
        <w:left w:val="none" w:sz="0" w:space="0" w:color="auto"/>
        <w:bottom w:val="none" w:sz="0" w:space="0" w:color="auto"/>
        <w:right w:val="none" w:sz="0" w:space="0" w:color="auto"/>
      </w:divBdr>
    </w:div>
    <w:div w:id="798259456">
      <w:bodyDiv w:val="1"/>
      <w:marLeft w:val="0"/>
      <w:marRight w:val="0"/>
      <w:marTop w:val="0"/>
      <w:marBottom w:val="0"/>
      <w:divBdr>
        <w:top w:val="none" w:sz="0" w:space="0" w:color="auto"/>
        <w:left w:val="none" w:sz="0" w:space="0" w:color="auto"/>
        <w:bottom w:val="none" w:sz="0" w:space="0" w:color="auto"/>
        <w:right w:val="none" w:sz="0" w:space="0" w:color="auto"/>
      </w:divBdr>
    </w:div>
    <w:div w:id="800617201">
      <w:bodyDiv w:val="1"/>
      <w:marLeft w:val="0"/>
      <w:marRight w:val="0"/>
      <w:marTop w:val="0"/>
      <w:marBottom w:val="0"/>
      <w:divBdr>
        <w:top w:val="none" w:sz="0" w:space="0" w:color="auto"/>
        <w:left w:val="none" w:sz="0" w:space="0" w:color="auto"/>
        <w:bottom w:val="none" w:sz="0" w:space="0" w:color="auto"/>
        <w:right w:val="none" w:sz="0" w:space="0" w:color="auto"/>
      </w:divBdr>
    </w:div>
    <w:div w:id="804196782">
      <w:bodyDiv w:val="1"/>
      <w:marLeft w:val="0"/>
      <w:marRight w:val="0"/>
      <w:marTop w:val="0"/>
      <w:marBottom w:val="0"/>
      <w:divBdr>
        <w:top w:val="none" w:sz="0" w:space="0" w:color="auto"/>
        <w:left w:val="none" w:sz="0" w:space="0" w:color="auto"/>
        <w:bottom w:val="none" w:sz="0" w:space="0" w:color="auto"/>
        <w:right w:val="none" w:sz="0" w:space="0" w:color="auto"/>
      </w:divBdr>
    </w:div>
    <w:div w:id="805581865">
      <w:bodyDiv w:val="1"/>
      <w:marLeft w:val="0"/>
      <w:marRight w:val="0"/>
      <w:marTop w:val="0"/>
      <w:marBottom w:val="0"/>
      <w:divBdr>
        <w:top w:val="none" w:sz="0" w:space="0" w:color="auto"/>
        <w:left w:val="none" w:sz="0" w:space="0" w:color="auto"/>
        <w:bottom w:val="none" w:sz="0" w:space="0" w:color="auto"/>
        <w:right w:val="none" w:sz="0" w:space="0" w:color="auto"/>
      </w:divBdr>
    </w:div>
    <w:div w:id="813982185">
      <w:bodyDiv w:val="1"/>
      <w:marLeft w:val="0"/>
      <w:marRight w:val="0"/>
      <w:marTop w:val="0"/>
      <w:marBottom w:val="0"/>
      <w:divBdr>
        <w:top w:val="none" w:sz="0" w:space="0" w:color="auto"/>
        <w:left w:val="none" w:sz="0" w:space="0" w:color="auto"/>
        <w:bottom w:val="none" w:sz="0" w:space="0" w:color="auto"/>
        <w:right w:val="none" w:sz="0" w:space="0" w:color="auto"/>
      </w:divBdr>
    </w:div>
    <w:div w:id="824778618">
      <w:bodyDiv w:val="1"/>
      <w:marLeft w:val="0"/>
      <w:marRight w:val="0"/>
      <w:marTop w:val="0"/>
      <w:marBottom w:val="0"/>
      <w:divBdr>
        <w:top w:val="none" w:sz="0" w:space="0" w:color="auto"/>
        <w:left w:val="none" w:sz="0" w:space="0" w:color="auto"/>
        <w:bottom w:val="none" w:sz="0" w:space="0" w:color="auto"/>
        <w:right w:val="none" w:sz="0" w:space="0" w:color="auto"/>
      </w:divBdr>
    </w:div>
    <w:div w:id="828441461">
      <w:bodyDiv w:val="1"/>
      <w:marLeft w:val="0"/>
      <w:marRight w:val="0"/>
      <w:marTop w:val="0"/>
      <w:marBottom w:val="0"/>
      <w:divBdr>
        <w:top w:val="none" w:sz="0" w:space="0" w:color="auto"/>
        <w:left w:val="none" w:sz="0" w:space="0" w:color="auto"/>
        <w:bottom w:val="none" w:sz="0" w:space="0" w:color="auto"/>
        <w:right w:val="none" w:sz="0" w:space="0" w:color="auto"/>
      </w:divBdr>
    </w:div>
    <w:div w:id="832111166">
      <w:bodyDiv w:val="1"/>
      <w:marLeft w:val="0"/>
      <w:marRight w:val="0"/>
      <w:marTop w:val="0"/>
      <w:marBottom w:val="0"/>
      <w:divBdr>
        <w:top w:val="none" w:sz="0" w:space="0" w:color="auto"/>
        <w:left w:val="none" w:sz="0" w:space="0" w:color="auto"/>
        <w:bottom w:val="none" w:sz="0" w:space="0" w:color="auto"/>
        <w:right w:val="none" w:sz="0" w:space="0" w:color="auto"/>
      </w:divBdr>
    </w:div>
    <w:div w:id="834879356">
      <w:bodyDiv w:val="1"/>
      <w:marLeft w:val="0"/>
      <w:marRight w:val="0"/>
      <w:marTop w:val="0"/>
      <w:marBottom w:val="0"/>
      <w:divBdr>
        <w:top w:val="none" w:sz="0" w:space="0" w:color="auto"/>
        <w:left w:val="none" w:sz="0" w:space="0" w:color="auto"/>
        <w:bottom w:val="none" w:sz="0" w:space="0" w:color="auto"/>
        <w:right w:val="none" w:sz="0" w:space="0" w:color="auto"/>
      </w:divBdr>
    </w:div>
    <w:div w:id="848761575">
      <w:bodyDiv w:val="1"/>
      <w:marLeft w:val="0"/>
      <w:marRight w:val="0"/>
      <w:marTop w:val="0"/>
      <w:marBottom w:val="0"/>
      <w:divBdr>
        <w:top w:val="none" w:sz="0" w:space="0" w:color="auto"/>
        <w:left w:val="none" w:sz="0" w:space="0" w:color="auto"/>
        <w:bottom w:val="none" w:sz="0" w:space="0" w:color="auto"/>
        <w:right w:val="none" w:sz="0" w:space="0" w:color="auto"/>
      </w:divBdr>
    </w:div>
    <w:div w:id="850874807">
      <w:bodyDiv w:val="1"/>
      <w:marLeft w:val="0"/>
      <w:marRight w:val="0"/>
      <w:marTop w:val="0"/>
      <w:marBottom w:val="0"/>
      <w:divBdr>
        <w:top w:val="none" w:sz="0" w:space="0" w:color="auto"/>
        <w:left w:val="none" w:sz="0" w:space="0" w:color="auto"/>
        <w:bottom w:val="none" w:sz="0" w:space="0" w:color="auto"/>
        <w:right w:val="none" w:sz="0" w:space="0" w:color="auto"/>
      </w:divBdr>
    </w:div>
    <w:div w:id="880753516">
      <w:bodyDiv w:val="1"/>
      <w:marLeft w:val="0"/>
      <w:marRight w:val="0"/>
      <w:marTop w:val="0"/>
      <w:marBottom w:val="0"/>
      <w:divBdr>
        <w:top w:val="none" w:sz="0" w:space="0" w:color="auto"/>
        <w:left w:val="none" w:sz="0" w:space="0" w:color="auto"/>
        <w:bottom w:val="none" w:sz="0" w:space="0" w:color="auto"/>
        <w:right w:val="none" w:sz="0" w:space="0" w:color="auto"/>
      </w:divBdr>
    </w:div>
    <w:div w:id="883978498">
      <w:bodyDiv w:val="1"/>
      <w:marLeft w:val="0"/>
      <w:marRight w:val="0"/>
      <w:marTop w:val="0"/>
      <w:marBottom w:val="0"/>
      <w:divBdr>
        <w:top w:val="none" w:sz="0" w:space="0" w:color="auto"/>
        <w:left w:val="none" w:sz="0" w:space="0" w:color="auto"/>
        <w:bottom w:val="none" w:sz="0" w:space="0" w:color="auto"/>
        <w:right w:val="none" w:sz="0" w:space="0" w:color="auto"/>
      </w:divBdr>
    </w:div>
    <w:div w:id="906961686">
      <w:bodyDiv w:val="1"/>
      <w:marLeft w:val="0"/>
      <w:marRight w:val="0"/>
      <w:marTop w:val="0"/>
      <w:marBottom w:val="0"/>
      <w:divBdr>
        <w:top w:val="none" w:sz="0" w:space="0" w:color="auto"/>
        <w:left w:val="none" w:sz="0" w:space="0" w:color="auto"/>
        <w:bottom w:val="none" w:sz="0" w:space="0" w:color="auto"/>
        <w:right w:val="none" w:sz="0" w:space="0" w:color="auto"/>
      </w:divBdr>
    </w:div>
    <w:div w:id="920068071">
      <w:bodyDiv w:val="1"/>
      <w:marLeft w:val="0"/>
      <w:marRight w:val="0"/>
      <w:marTop w:val="0"/>
      <w:marBottom w:val="0"/>
      <w:divBdr>
        <w:top w:val="none" w:sz="0" w:space="0" w:color="auto"/>
        <w:left w:val="none" w:sz="0" w:space="0" w:color="auto"/>
        <w:bottom w:val="none" w:sz="0" w:space="0" w:color="auto"/>
        <w:right w:val="none" w:sz="0" w:space="0" w:color="auto"/>
      </w:divBdr>
    </w:div>
    <w:div w:id="920406672">
      <w:bodyDiv w:val="1"/>
      <w:marLeft w:val="0"/>
      <w:marRight w:val="0"/>
      <w:marTop w:val="0"/>
      <w:marBottom w:val="0"/>
      <w:divBdr>
        <w:top w:val="none" w:sz="0" w:space="0" w:color="auto"/>
        <w:left w:val="none" w:sz="0" w:space="0" w:color="auto"/>
        <w:bottom w:val="none" w:sz="0" w:space="0" w:color="auto"/>
        <w:right w:val="none" w:sz="0" w:space="0" w:color="auto"/>
      </w:divBdr>
    </w:div>
    <w:div w:id="943996469">
      <w:bodyDiv w:val="1"/>
      <w:marLeft w:val="0"/>
      <w:marRight w:val="0"/>
      <w:marTop w:val="0"/>
      <w:marBottom w:val="0"/>
      <w:divBdr>
        <w:top w:val="none" w:sz="0" w:space="0" w:color="auto"/>
        <w:left w:val="none" w:sz="0" w:space="0" w:color="auto"/>
        <w:bottom w:val="none" w:sz="0" w:space="0" w:color="auto"/>
        <w:right w:val="none" w:sz="0" w:space="0" w:color="auto"/>
      </w:divBdr>
    </w:div>
    <w:div w:id="946813215">
      <w:bodyDiv w:val="1"/>
      <w:marLeft w:val="0"/>
      <w:marRight w:val="0"/>
      <w:marTop w:val="0"/>
      <w:marBottom w:val="0"/>
      <w:divBdr>
        <w:top w:val="none" w:sz="0" w:space="0" w:color="auto"/>
        <w:left w:val="none" w:sz="0" w:space="0" w:color="auto"/>
        <w:bottom w:val="none" w:sz="0" w:space="0" w:color="auto"/>
        <w:right w:val="none" w:sz="0" w:space="0" w:color="auto"/>
      </w:divBdr>
    </w:div>
    <w:div w:id="959530308">
      <w:bodyDiv w:val="1"/>
      <w:marLeft w:val="0"/>
      <w:marRight w:val="0"/>
      <w:marTop w:val="0"/>
      <w:marBottom w:val="0"/>
      <w:divBdr>
        <w:top w:val="none" w:sz="0" w:space="0" w:color="auto"/>
        <w:left w:val="none" w:sz="0" w:space="0" w:color="auto"/>
        <w:bottom w:val="none" w:sz="0" w:space="0" w:color="auto"/>
        <w:right w:val="none" w:sz="0" w:space="0" w:color="auto"/>
      </w:divBdr>
    </w:div>
    <w:div w:id="963077648">
      <w:bodyDiv w:val="1"/>
      <w:marLeft w:val="0"/>
      <w:marRight w:val="0"/>
      <w:marTop w:val="0"/>
      <w:marBottom w:val="0"/>
      <w:divBdr>
        <w:top w:val="none" w:sz="0" w:space="0" w:color="auto"/>
        <w:left w:val="none" w:sz="0" w:space="0" w:color="auto"/>
        <w:bottom w:val="none" w:sz="0" w:space="0" w:color="auto"/>
        <w:right w:val="none" w:sz="0" w:space="0" w:color="auto"/>
      </w:divBdr>
    </w:div>
    <w:div w:id="968247815">
      <w:bodyDiv w:val="1"/>
      <w:marLeft w:val="0"/>
      <w:marRight w:val="0"/>
      <w:marTop w:val="0"/>
      <w:marBottom w:val="0"/>
      <w:divBdr>
        <w:top w:val="none" w:sz="0" w:space="0" w:color="auto"/>
        <w:left w:val="none" w:sz="0" w:space="0" w:color="auto"/>
        <w:bottom w:val="none" w:sz="0" w:space="0" w:color="auto"/>
        <w:right w:val="none" w:sz="0" w:space="0" w:color="auto"/>
      </w:divBdr>
    </w:div>
    <w:div w:id="972977040">
      <w:bodyDiv w:val="1"/>
      <w:marLeft w:val="0"/>
      <w:marRight w:val="0"/>
      <w:marTop w:val="0"/>
      <w:marBottom w:val="0"/>
      <w:divBdr>
        <w:top w:val="none" w:sz="0" w:space="0" w:color="auto"/>
        <w:left w:val="none" w:sz="0" w:space="0" w:color="auto"/>
        <w:bottom w:val="none" w:sz="0" w:space="0" w:color="auto"/>
        <w:right w:val="none" w:sz="0" w:space="0" w:color="auto"/>
      </w:divBdr>
    </w:div>
    <w:div w:id="975793147">
      <w:bodyDiv w:val="1"/>
      <w:marLeft w:val="0"/>
      <w:marRight w:val="0"/>
      <w:marTop w:val="0"/>
      <w:marBottom w:val="0"/>
      <w:divBdr>
        <w:top w:val="none" w:sz="0" w:space="0" w:color="auto"/>
        <w:left w:val="none" w:sz="0" w:space="0" w:color="auto"/>
        <w:bottom w:val="none" w:sz="0" w:space="0" w:color="auto"/>
        <w:right w:val="none" w:sz="0" w:space="0" w:color="auto"/>
      </w:divBdr>
    </w:div>
    <w:div w:id="977608139">
      <w:bodyDiv w:val="1"/>
      <w:marLeft w:val="0"/>
      <w:marRight w:val="0"/>
      <w:marTop w:val="0"/>
      <w:marBottom w:val="0"/>
      <w:divBdr>
        <w:top w:val="none" w:sz="0" w:space="0" w:color="auto"/>
        <w:left w:val="none" w:sz="0" w:space="0" w:color="auto"/>
        <w:bottom w:val="none" w:sz="0" w:space="0" w:color="auto"/>
        <w:right w:val="none" w:sz="0" w:space="0" w:color="auto"/>
      </w:divBdr>
    </w:div>
    <w:div w:id="982201490">
      <w:bodyDiv w:val="1"/>
      <w:marLeft w:val="0"/>
      <w:marRight w:val="0"/>
      <w:marTop w:val="0"/>
      <w:marBottom w:val="0"/>
      <w:divBdr>
        <w:top w:val="none" w:sz="0" w:space="0" w:color="auto"/>
        <w:left w:val="none" w:sz="0" w:space="0" w:color="auto"/>
        <w:bottom w:val="none" w:sz="0" w:space="0" w:color="auto"/>
        <w:right w:val="none" w:sz="0" w:space="0" w:color="auto"/>
      </w:divBdr>
    </w:div>
    <w:div w:id="984816349">
      <w:bodyDiv w:val="1"/>
      <w:marLeft w:val="0"/>
      <w:marRight w:val="0"/>
      <w:marTop w:val="0"/>
      <w:marBottom w:val="0"/>
      <w:divBdr>
        <w:top w:val="none" w:sz="0" w:space="0" w:color="auto"/>
        <w:left w:val="none" w:sz="0" w:space="0" w:color="auto"/>
        <w:bottom w:val="none" w:sz="0" w:space="0" w:color="auto"/>
        <w:right w:val="none" w:sz="0" w:space="0" w:color="auto"/>
      </w:divBdr>
    </w:div>
    <w:div w:id="992562981">
      <w:bodyDiv w:val="1"/>
      <w:marLeft w:val="0"/>
      <w:marRight w:val="0"/>
      <w:marTop w:val="0"/>
      <w:marBottom w:val="0"/>
      <w:divBdr>
        <w:top w:val="none" w:sz="0" w:space="0" w:color="auto"/>
        <w:left w:val="none" w:sz="0" w:space="0" w:color="auto"/>
        <w:bottom w:val="none" w:sz="0" w:space="0" w:color="auto"/>
        <w:right w:val="none" w:sz="0" w:space="0" w:color="auto"/>
      </w:divBdr>
    </w:div>
    <w:div w:id="994600608">
      <w:bodyDiv w:val="1"/>
      <w:marLeft w:val="0"/>
      <w:marRight w:val="0"/>
      <w:marTop w:val="0"/>
      <w:marBottom w:val="0"/>
      <w:divBdr>
        <w:top w:val="none" w:sz="0" w:space="0" w:color="auto"/>
        <w:left w:val="none" w:sz="0" w:space="0" w:color="auto"/>
        <w:bottom w:val="none" w:sz="0" w:space="0" w:color="auto"/>
        <w:right w:val="none" w:sz="0" w:space="0" w:color="auto"/>
      </w:divBdr>
    </w:div>
    <w:div w:id="998002460">
      <w:bodyDiv w:val="1"/>
      <w:marLeft w:val="0"/>
      <w:marRight w:val="0"/>
      <w:marTop w:val="0"/>
      <w:marBottom w:val="0"/>
      <w:divBdr>
        <w:top w:val="none" w:sz="0" w:space="0" w:color="auto"/>
        <w:left w:val="none" w:sz="0" w:space="0" w:color="auto"/>
        <w:bottom w:val="none" w:sz="0" w:space="0" w:color="auto"/>
        <w:right w:val="none" w:sz="0" w:space="0" w:color="auto"/>
      </w:divBdr>
    </w:div>
    <w:div w:id="1017467761">
      <w:bodyDiv w:val="1"/>
      <w:marLeft w:val="0"/>
      <w:marRight w:val="0"/>
      <w:marTop w:val="0"/>
      <w:marBottom w:val="0"/>
      <w:divBdr>
        <w:top w:val="none" w:sz="0" w:space="0" w:color="auto"/>
        <w:left w:val="none" w:sz="0" w:space="0" w:color="auto"/>
        <w:bottom w:val="none" w:sz="0" w:space="0" w:color="auto"/>
        <w:right w:val="none" w:sz="0" w:space="0" w:color="auto"/>
      </w:divBdr>
    </w:div>
    <w:div w:id="1042629163">
      <w:bodyDiv w:val="1"/>
      <w:marLeft w:val="0"/>
      <w:marRight w:val="0"/>
      <w:marTop w:val="0"/>
      <w:marBottom w:val="0"/>
      <w:divBdr>
        <w:top w:val="none" w:sz="0" w:space="0" w:color="auto"/>
        <w:left w:val="none" w:sz="0" w:space="0" w:color="auto"/>
        <w:bottom w:val="none" w:sz="0" w:space="0" w:color="auto"/>
        <w:right w:val="none" w:sz="0" w:space="0" w:color="auto"/>
      </w:divBdr>
    </w:div>
    <w:div w:id="1048457096">
      <w:bodyDiv w:val="1"/>
      <w:marLeft w:val="0"/>
      <w:marRight w:val="0"/>
      <w:marTop w:val="0"/>
      <w:marBottom w:val="0"/>
      <w:divBdr>
        <w:top w:val="none" w:sz="0" w:space="0" w:color="auto"/>
        <w:left w:val="none" w:sz="0" w:space="0" w:color="auto"/>
        <w:bottom w:val="none" w:sz="0" w:space="0" w:color="auto"/>
        <w:right w:val="none" w:sz="0" w:space="0" w:color="auto"/>
      </w:divBdr>
    </w:div>
    <w:div w:id="1058238770">
      <w:bodyDiv w:val="1"/>
      <w:marLeft w:val="0"/>
      <w:marRight w:val="0"/>
      <w:marTop w:val="0"/>
      <w:marBottom w:val="0"/>
      <w:divBdr>
        <w:top w:val="none" w:sz="0" w:space="0" w:color="auto"/>
        <w:left w:val="none" w:sz="0" w:space="0" w:color="auto"/>
        <w:bottom w:val="none" w:sz="0" w:space="0" w:color="auto"/>
        <w:right w:val="none" w:sz="0" w:space="0" w:color="auto"/>
      </w:divBdr>
    </w:div>
    <w:div w:id="1058742490">
      <w:bodyDiv w:val="1"/>
      <w:marLeft w:val="0"/>
      <w:marRight w:val="0"/>
      <w:marTop w:val="0"/>
      <w:marBottom w:val="0"/>
      <w:divBdr>
        <w:top w:val="none" w:sz="0" w:space="0" w:color="auto"/>
        <w:left w:val="none" w:sz="0" w:space="0" w:color="auto"/>
        <w:bottom w:val="none" w:sz="0" w:space="0" w:color="auto"/>
        <w:right w:val="none" w:sz="0" w:space="0" w:color="auto"/>
      </w:divBdr>
    </w:div>
    <w:div w:id="1058942187">
      <w:bodyDiv w:val="1"/>
      <w:marLeft w:val="0"/>
      <w:marRight w:val="0"/>
      <w:marTop w:val="0"/>
      <w:marBottom w:val="0"/>
      <w:divBdr>
        <w:top w:val="none" w:sz="0" w:space="0" w:color="auto"/>
        <w:left w:val="none" w:sz="0" w:space="0" w:color="auto"/>
        <w:bottom w:val="none" w:sz="0" w:space="0" w:color="auto"/>
        <w:right w:val="none" w:sz="0" w:space="0" w:color="auto"/>
      </w:divBdr>
    </w:div>
    <w:div w:id="1062799903">
      <w:bodyDiv w:val="1"/>
      <w:marLeft w:val="0"/>
      <w:marRight w:val="0"/>
      <w:marTop w:val="0"/>
      <w:marBottom w:val="0"/>
      <w:divBdr>
        <w:top w:val="none" w:sz="0" w:space="0" w:color="auto"/>
        <w:left w:val="none" w:sz="0" w:space="0" w:color="auto"/>
        <w:bottom w:val="none" w:sz="0" w:space="0" w:color="auto"/>
        <w:right w:val="none" w:sz="0" w:space="0" w:color="auto"/>
      </w:divBdr>
    </w:div>
    <w:div w:id="1070931901">
      <w:bodyDiv w:val="1"/>
      <w:marLeft w:val="0"/>
      <w:marRight w:val="0"/>
      <w:marTop w:val="0"/>
      <w:marBottom w:val="0"/>
      <w:divBdr>
        <w:top w:val="none" w:sz="0" w:space="0" w:color="auto"/>
        <w:left w:val="none" w:sz="0" w:space="0" w:color="auto"/>
        <w:bottom w:val="none" w:sz="0" w:space="0" w:color="auto"/>
        <w:right w:val="none" w:sz="0" w:space="0" w:color="auto"/>
      </w:divBdr>
    </w:div>
    <w:div w:id="1076630229">
      <w:bodyDiv w:val="1"/>
      <w:marLeft w:val="0"/>
      <w:marRight w:val="0"/>
      <w:marTop w:val="0"/>
      <w:marBottom w:val="0"/>
      <w:divBdr>
        <w:top w:val="none" w:sz="0" w:space="0" w:color="auto"/>
        <w:left w:val="none" w:sz="0" w:space="0" w:color="auto"/>
        <w:bottom w:val="none" w:sz="0" w:space="0" w:color="auto"/>
        <w:right w:val="none" w:sz="0" w:space="0" w:color="auto"/>
      </w:divBdr>
    </w:div>
    <w:div w:id="1081176702">
      <w:bodyDiv w:val="1"/>
      <w:marLeft w:val="0"/>
      <w:marRight w:val="0"/>
      <w:marTop w:val="0"/>
      <w:marBottom w:val="0"/>
      <w:divBdr>
        <w:top w:val="none" w:sz="0" w:space="0" w:color="auto"/>
        <w:left w:val="none" w:sz="0" w:space="0" w:color="auto"/>
        <w:bottom w:val="none" w:sz="0" w:space="0" w:color="auto"/>
        <w:right w:val="none" w:sz="0" w:space="0" w:color="auto"/>
      </w:divBdr>
    </w:div>
    <w:div w:id="1084255015">
      <w:bodyDiv w:val="1"/>
      <w:marLeft w:val="0"/>
      <w:marRight w:val="0"/>
      <w:marTop w:val="0"/>
      <w:marBottom w:val="0"/>
      <w:divBdr>
        <w:top w:val="none" w:sz="0" w:space="0" w:color="auto"/>
        <w:left w:val="none" w:sz="0" w:space="0" w:color="auto"/>
        <w:bottom w:val="none" w:sz="0" w:space="0" w:color="auto"/>
        <w:right w:val="none" w:sz="0" w:space="0" w:color="auto"/>
      </w:divBdr>
    </w:div>
    <w:div w:id="1086149723">
      <w:bodyDiv w:val="1"/>
      <w:marLeft w:val="0"/>
      <w:marRight w:val="0"/>
      <w:marTop w:val="0"/>
      <w:marBottom w:val="0"/>
      <w:divBdr>
        <w:top w:val="none" w:sz="0" w:space="0" w:color="auto"/>
        <w:left w:val="none" w:sz="0" w:space="0" w:color="auto"/>
        <w:bottom w:val="none" w:sz="0" w:space="0" w:color="auto"/>
        <w:right w:val="none" w:sz="0" w:space="0" w:color="auto"/>
      </w:divBdr>
    </w:div>
    <w:div w:id="1098135719">
      <w:bodyDiv w:val="1"/>
      <w:marLeft w:val="0"/>
      <w:marRight w:val="0"/>
      <w:marTop w:val="0"/>
      <w:marBottom w:val="0"/>
      <w:divBdr>
        <w:top w:val="none" w:sz="0" w:space="0" w:color="auto"/>
        <w:left w:val="none" w:sz="0" w:space="0" w:color="auto"/>
        <w:bottom w:val="none" w:sz="0" w:space="0" w:color="auto"/>
        <w:right w:val="none" w:sz="0" w:space="0" w:color="auto"/>
      </w:divBdr>
    </w:div>
    <w:div w:id="1113984553">
      <w:bodyDiv w:val="1"/>
      <w:marLeft w:val="0"/>
      <w:marRight w:val="0"/>
      <w:marTop w:val="0"/>
      <w:marBottom w:val="0"/>
      <w:divBdr>
        <w:top w:val="none" w:sz="0" w:space="0" w:color="auto"/>
        <w:left w:val="none" w:sz="0" w:space="0" w:color="auto"/>
        <w:bottom w:val="none" w:sz="0" w:space="0" w:color="auto"/>
        <w:right w:val="none" w:sz="0" w:space="0" w:color="auto"/>
      </w:divBdr>
    </w:div>
    <w:div w:id="1129472698">
      <w:bodyDiv w:val="1"/>
      <w:marLeft w:val="0"/>
      <w:marRight w:val="0"/>
      <w:marTop w:val="0"/>
      <w:marBottom w:val="0"/>
      <w:divBdr>
        <w:top w:val="none" w:sz="0" w:space="0" w:color="auto"/>
        <w:left w:val="none" w:sz="0" w:space="0" w:color="auto"/>
        <w:bottom w:val="none" w:sz="0" w:space="0" w:color="auto"/>
        <w:right w:val="none" w:sz="0" w:space="0" w:color="auto"/>
      </w:divBdr>
    </w:div>
    <w:div w:id="1133597704">
      <w:bodyDiv w:val="1"/>
      <w:marLeft w:val="0"/>
      <w:marRight w:val="0"/>
      <w:marTop w:val="0"/>
      <w:marBottom w:val="0"/>
      <w:divBdr>
        <w:top w:val="none" w:sz="0" w:space="0" w:color="auto"/>
        <w:left w:val="none" w:sz="0" w:space="0" w:color="auto"/>
        <w:bottom w:val="none" w:sz="0" w:space="0" w:color="auto"/>
        <w:right w:val="none" w:sz="0" w:space="0" w:color="auto"/>
      </w:divBdr>
    </w:div>
    <w:div w:id="1133669179">
      <w:bodyDiv w:val="1"/>
      <w:marLeft w:val="0"/>
      <w:marRight w:val="0"/>
      <w:marTop w:val="0"/>
      <w:marBottom w:val="0"/>
      <w:divBdr>
        <w:top w:val="none" w:sz="0" w:space="0" w:color="auto"/>
        <w:left w:val="none" w:sz="0" w:space="0" w:color="auto"/>
        <w:bottom w:val="none" w:sz="0" w:space="0" w:color="auto"/>
        <w:right w:val="none" w:sz="0" w:space="0" w:color="auto"/>
      </w:divBdr>
    </w:div>
    <w:div w:id="1139804964">
      <w:bodyDiv w:val="1"/>
      <w:marLeft w:val="0"/>
      <w:marRight w:val="0"/>
      <w:marTop w:val="0"/>
      <w:marBottom w:val="0"/>
      <w:divBdr>
        <w:top w:val="none" w:sz="0" w:space="0" w:color="auto"/>
        <w:left w:val="none" w:sz="0" w:space="0" w:color="auto"/>
        <w:bottom w:val="none" w:sz="0" w:space="0" w:color="auto"/>
        <w:right w:val="none" w:sz="0" w:space="0" w:color="auto"/>
      </w:divBdr>
    </w:div>
    <w:div w:id="1143697079">
      <w:bodyDiv w:val="1"/>
      <w:marLeft w:val="0"/>
      <w:marRight w:val="0"/>
      <w:marTop w:val="0"/>
      <w:marBottom w:val="0"/>
      <w:divBdr>
        <w:top w:val="none" w:sz="0" w:space="0" w:color="auto"/>
        <w:left w:val="none" w:sz="0" w:space="0" w:color="auto"/>
        <w:bottom w:val="none" w:sz="0" w:space="0" w:color="auto"/>
        <w:right w:val="none" w:sz="0" w:space="0" w:color="auto"/>
      </w:divBdr>
    </w:div>
    <w:div w:id="1145505795">
      <w:bodyDiv w:val="1"/>
      <w:marLeft w:val="0"/>
      <w:marRight w:val="0"/>
      <w:marTop w:val="0"/>
      <w:marBottom w:val="0"/>
      <w:divBdr>
        <w:top w:val="none" w:sz="0" w:space="0" w:color="auto"/>
        <w:left w:val="none" w:sz="0" w:space="0" w:color="auto"/>
        <w:bottom w:val="none" w:sz="0" w:space="0" w:color="auto"/>
        <w:right w:val="none" w:sz="0" w:space="0" w:color="auto"/>
      </w:divBdr>
    </w:div>
    <w:div w:id="1146627238">
      <w:bodyDiv w:val="1"/>
      <w:marLeft w:val="0"/>
      <w:marRight w:val="0"/>
      <w:marTop w:val="0"/>
      <w:marBottom w:val="0"/>
      <w:divBdr>
        <w:top w:val="none" w:sz="0" w:space="0" w:color="auto"/>
        <w:left w:val="none" w:sz="0" w:space="0" w:color="auto"/>
        <w:bottom w:val="none" w:sz="0" w:space="0" w:color="auto"/>
        <w:right w:val="none" w:sz="0" w:space="0" w:color="auto"/>
      </w:divBdr>
    </w:div>
    <w:div w:id="1154952186">
      <w:bodyDiv w:val="1"/>
      <w:marLeft w:val="0"/>
      <w:marRight w:val="0"/>
      <w:marTop w:val="0"/>
      <w:marBottom w:val="0"/>
      <w:divBdr>
        <w:top w:val="none" w:sz="0" w:space="0" w:color="auto"/>
        <w:left w:val="none" w:sz="0" w:space="0" w:color="auto"/>
        <w:bottom w:val="none" w:sz="0" w:space="0" w:color="auto"/>
        <w:right w:val="none" w:sz="0" w:space="0" w:color="auto"/>
      </w:divBdr>
    </w:div>
    <w:div w:id="1157381131">
      <w:bodyDiv w:val="1"/>
      <w:marLeft w:val="0"/>
      <w:marRight w:val="0"/>
      <w:marTop w:val="0"/>
      <w:marBottom w:val="0"/>
      <w:divBdr>
        <w:top w:val="none" w:sz="0" w:space="0" w:color="auto"/>
        <w:left w:val="none" w:sz="0" w:space="0" w:color="auto"/>
        <w:bottom w:val="none" w:sz="0" w:space="0" w:color="auto"/>
        <w:right w:val="none" w:sz="0" w:space="0" w:color="auto"/>
      </w:divBdr>
    </w:div>
    <w:div w:id="1162963232">
      <w:bodyDiv w:val="1"/>
      <w:marLeft w:val="0"/>
      <w:marRight w:val="0"/>
      <w:marTop w:val="0"/>
      <w:marBottom w:val="0"/>
      <w:divBdr>
        <w:top w:val="none" w:sz="0" w:space="0" w:color="auto"/>
        <w:left w:val="none" w:sz="0" w:space="0" w:color="auto"/>
        <w:bottom w:val="none" w:sz="0" w:space="0" w:color="auto"/>
        <w:right w:val="none" w:sz="0" w:space="0" w:color="auto"/>
      </w:divBdr>
    </w:div>
    <w:div w:id="1190802794">
      <w:bodyDiv w:val="1"/>
      <w:marLeft w:val="0"/>
      <w:marRight w:val="0"/>
      <w:marTop w:val="0"/>
      <w:marBottom w:val="0"/>
      <w:divBdr>
        <w:top w:val="none" w:sz="0" w:space="0" w:color="auto"/>
        <w:left w:val="none" w:sz="0" w:space="0" w:color="auto"/>
        <w:bottom w:val="none" w:sz="0" w:space="0" w:color="auto"/>
        <w:right w:val="none" w:sz="0" w:space="0" w:color="auto"/>
      </w:divBdr>
    </w:div>
    <w:div w:id="1225750471">
      <w:bodyDiv w:val="1"/>
      <w:marLeft w:val="0"/>
      <w:marRight w:val="0"/>
      <w:marTop w:val="0"/>
      <w:marBottom w:val="0"/>
      <w:divBdr>
        <w:top w:val="none" w:sz="0" w:space="0" w:color="auto"/>
        <w:left w:val="none" w:sz="0" w:space="0" w:color="auto"/>
        <w:bottom w:val="none" w:sz="0" w:space="0" w:color="auto"/>
        <w:right w:val="none" w:sz="0" w:space="0" w:color="auto"/>
      </w:divBdr>
    </w:div>
    <w:div w:id="1227454730">
      <w:bodyDiv w:val="1"/>
      <w:marLeft w:val="0"/>
      <w:marRight w:val="0"/>
      <w:marTop w:val="0"/>
      <w:marBottom w:val="0"/>
      <w:divBdr>
        <w:top w:val="none" w:sz="0" w:space="0" w:color="auto"/>
        <w:left w:val="none" w:sz="0" w:space="0" w:color="auto"/>
        <w:bottom w:val="none" w:sz="0" w:space="0" w:color="auto"/>
        <w:right w:val="none" w:sz="0" w:space="0" w:color="auto"/>
      </w:divBdr>
    </w:div>
    <w:div w:id="1248462514">
      <w:bodyDiv w:val="1"/>
      <w:marLeft w:val="0"/>
      <w:marRight w:val="0"/>
      <w:marTop w:val="0"/>
      <w:marBottom w:val="0"/>
      <w:divBdr>
        <w:top w:val="none" w:sz="0" w:space="0" w:color="auto"/>
        <w:left w:val="none" w:sz="0" w:space="0" w:color="auto"/>
        <w:bottom w:val="none" w:sz="0" w:space="0" w:color="auto"/>
        <w:right w:val="none" w:sz="0" w:space="0" w:color="auto"/>
      </w:divBdr>
    </w:div>
    <w:div w:id="1252003355">
      <w:bodyDiv w:val="1"/>
      <w:marLeft w:val="0"/>
      <w:marRight w:val="0"/>
      <w:marTop w:val="0"/>
      <w:marBottom w:val="0"/>
      <w:divBdr>
        <w:top w:val="none" w:sz="0" w:space="0" w:color="auto"/>
        <w:left w:val="none" w:sz="0" w:space="0" w:color="auto"/>
        <w:bottom w:val="none" w:sz="0" w:space="0" w:color="auto"/>
        <w:right w:val="none" w:sz="0" w:space="0" w:color="auto"/>
      </w:divBdr>
    </w:div>
    <w:div w:id="1257327441">
      <w:bodyDiv w:val="1"/>
      <w:marLeft w:val="0"/>
      <w:marRight w:val="0"/>
      <w:marTop w:val="0"/>
      <w:marBottom w:val="0"/>
      <w:divBdr>
        <w:top w:val="none" w:sz="0" w:space="0" w:color="auto"/>
        <w:left w:val="none" w:sz="0" w:space="0" w:color="auto"/>
        <w:bottom w:val="none" w:sz="0" w:space="0" w:color="auto"/>
        <w:right w:val="none" w:sz="0" w:space="0" w:color="auto"/>
      </w:divBdr>
    </w:div>
    <w:div w:id="1260986824">
      <w:bodyDiv w:val="1"/>
      <w:marLeft w:val="0"/>
      <w:marRight w:val="0"/>
      <w:marTop w:val="0"/>
      <w:marBottom w:val="0"/>
      <w:divBdr>
        <w:top w:val="none" w:sz="0" w:space="0" w:color="auto"/>
        <w:left w:val="none" w:sz="0" w:space="0" w:color="auto"/>
        <w:bottom w:val="none" w:sz="0" w:space="0" w:color="auto"/>
        <w:right w:val="none" w:sz="0" w:space="0" w:color="auto"/>
      </w:divBdr>
    </w:div>
    <w:div w:id="1285843432">
      <w:bodyDiv w:val="1"/>
      <w:marLeft w:val="0"/>
      <w:marRight w:val="0"/>
      <w:marTop w:val="0"/>
      <w:marBottom w:val="0"/>
      <w:divBdr>
        <w:top w:val="none" w:sz="0" w:space="0" w:color="auto"/>
        <w:left w:val="none" w:sz="0" w:space="0" w:color="auto"/>
        <w:bottom w:val="none" w:sz="0" w:space="0" w:color="auto"/>
        <w:right w:val="none" w:sz="0" w:space="0" w:color="auto"/>
      </w:divBdr>
    </w:div>
    <w:div w:id="1288974473">
      <w:bodyDiv w:val="1"/>
      <w:marLeft w:val="0"/>
      <w:marRight w:val="0"/>
      <w:marTop w:val="0"/>
      <w:marBottom w:val="0"/>
      <w:divBdr>
        <w:top w:val="none" w:sz="0" w:space="0" w:color="auto"/>
        <w:left w:val="none" w:sz="0" w:space="0" w:color="auto"/>
        <w:bottom w:val="none" w:sz="0" w:space="0" w:color="auto"/>
        <w:right w:val="none" w:sz="0" w:space="0" w:color="auto"/>
      </w:divBdr>
    </w:div>
    <w:div w:id="1300380392">
      <w:bodyDiv w:val="1"/>
      <w:marLeft w:val="0"/>
      <w:marRight w:val="0"/>
      <w:marTop w:val="0"/>
      <w:marBottom w:val="0"/>
      <w:divBdr>
        <w:top w:val="none" w:sz="0" w:space="0" w:color="auto"/>
        <w:left w:val="none" w:sz="0" w:space="0" w:color="auto"/>
        <w:bottom w:val="none" w:sz="0" w:space="0" w:color="auto"/>
        <w:right w:val="none" w:sz="0" w:space="0" w:color="auto"/>
      </w:divBdr>
    </w:div>
    <w:div w:id="1300921346">
      <w:bodyDiv w:val="1"/>
      <w:marLeft w:val="0"/>
      <w:marRight w:val="0"/>
      <w:marTop w:val="0"/>
      <w:marBottom w:val="0"/>
      <w:divBdr>
        <w:top w:val="none" w:sz="0" w:space="0" w:color="auto"/>
        <w:left w:val="none" w:sz="0" w:space="0" w:color="auto"/>
        <w:bottom w:val="none" w:sz="0" w:space="0" w:color="auto"/>
        <w:right w:val="none" w:sz="0" w:space="0" w:color="auto"/>
      </w:divBdr>
    </w:div>
    <w:div w:id="1304460490">
      <w:bodyDiv w:val="1"/>
      <w:marLeft w:val="0"/>
      <w:marRight w:val="0"/>
      <w:marTop w:val="0"/>
      <w:marBottom w:val="0"/>
      <w:divBdr>
        <w:top w:val="none" w:sz="0" w:space="0" w:color="auto"/>
        <w:left w:val="none" w:sz="0" w:space="0" w:color="auto"/>
        <w:bottom w:val="none" w:sz="0" w:space="0" w:color="auto"/>
        <w:right w:val="none" w:sz="0" w:space="0" w:color="auto"/>
      </w:divBdr>
    </w:div>
    <w:div w:id="1319918697">
      <w:bodyDiv w:val="1"/>
      <w:marLeft w:val="0"/>
      <w:marRight w:val="0"/>
      <w:marTop w:val="0"/>
      <w:marBottom w:val="0"/>
      <w:divBdr>
        <w:top w:val="none" w:sz="0" w:space="0" w:color="auto"/>
        <w:left w:val="none" w:sz="0" w:space="0" w:color="auto"/>
        <w:bottom w:val="none" w:sz="0" w:space="0" w:color="auto"/>
        <w:right w:val="none" w:sz="0" w:space="0" w:color="auto"/>
      </w:divBdr>
    </w:div>
    <w:div w:id="1326010532">
      <w:bodyDiv w:val="1"/>
      <w:marLeft w:val="0"/>
      <w:marRight w:val="0"/>
      <w:marTop w:val="0"/>
      <w:marBottom w:val="0"/>
      <w:divBdr>
        <w:top w:val="none" w:sz="0" w:space="0" w:color="auto"/>
        <w:left w:val="none" w:sz="0" w:space="0" w:color="auto"/>
        <w:bottom w:val="none" w:sz="0" w:space="0" w:color="auto"/>
        <w:right w:val="none" w:sz="0" w:space="0" w:color="auto"/>
      </w:divBdr>
    </w:div>
    <w:div w:id="1326939294">
      <w:bodyDiv w:val="1"/>
      <w:marLeft w:val="0"/>
      <w:marRight w:val="0"/>
      <w:marTop w:val="0"/>
      <w:marBottom w:val="0"/>
      <w:divBdr>
        <w:top w:val="none" w:sz="0" w:space="0" w:color="auto"/>
        <w:left w:val="none" w:sz="0" w:space="0" w:color="auto"/>
        <w:bottom w:val="none" w:sz="0" w:space="0" w:color="auto"/>
        <w:right w:val="none" w:sz="0" w:space="0" w:color="auto"/>
      </w:divBdr>
    </w:div>
    <w:div w:id="1332759982">
      <w:bodyDiv w:val="1"/>
      <w:marLeft w:val="0"/>
      <w:marRight w:val="0"/>
      <w:marTop w:val="0"/>
      <w:marBottom w:val="0"/>
      <w:divBdr>
        <w:top w:val="none" w:sz="0" w:space="0" w:color="auto"/>
        <w:left w:val="none" w:sz="0" w:space="0" w:color="auto"/>
        <w:bottom w:val="none" w:sz="0" w:space="0" w:color="auto"/>
        <w:right w:val="none" w:sz="0" w:space="0" w:color="auto"/>
      </w:divBdr>
    </w:div>
    <w:div w:id="1333293880">
      <w:bodyDiv w:val="1"/>
      <w:marLeft w:val="0"/>
      <w:marRight w:val="0"/>
      <w:marTop w:val="0"/>
      <w:marBottom w:val="0"/>
      <w:divBdr>
        <w:top w:val="none" w:sz="0" w:space="0" w:color="auto"/>
        <w:left w:val="none" w:sz="0" w:space="0" w:color="auto"/>
        <w:bottom w:val="none" w:sz="0" w:space="0" w:color="auto"/>
        <w:right w:val="none" w:sz="0" w:space="0" w:color="auto"/>
      </w:divBdr>
    </w:div>
    <w:div w:id="1337004270">
      <w:bodyDiv w:val="1"/>
      <w:marLeft w:val="0"/>
      <w:marRight w:val="0"/>
      <w:marTop w:val="0"/>
      <w:marBottom w:val="0"/>
      <w:divBdr>
        <w:top w:val="none" w:sz="0" w:space="0" w:color="auto"/>
        <w:left w:val="none" w:sz="0" w:space="0" w:color="auto"/>
        <w:bottom w:val="none" w:sz="0" w:space="0" w:color="auto"/>
        <w:right w:val="none" w:sz="0" w:space="0" w:color="auto"/>
      </w:divBdr>
    </w:div>
    <w:div w:id="1370565355">
      <w:bodyDiv w:val="1"/>
      <w:marLeft w:val="0"/>
      <w:marRight w:val="0"/>
      <w:marTop w:val="0"/>
      <w:marBottom w:val="0"/>
      <w:divBdr>
        <w:top w:val="none" w:sz="0" w:space="0" w:color="auto"/>
        <w:left w:val="none" w:sz="0" w:space="0" w:color="auto"/>
        <w:bottom w:val="none" w:sz="0" w:space="0" w:color="auto"/>
        <w:right w:val="none" w:sz="0" w:space="0" w:color="auto"/>
      </w:divBdr>
    </w:div>
    <w:div w:id="1416055662">
      <w:bodyDiv w:val="1"/>
      <w:marLeft w:val="0"/>
      <w:marRight w:val="0"/>
      <w:marTop w:val="0"/>
      <w:marBottom w:val="0"/>
      <w:divBdr>
        <w:top w:val="none" w:sz="0" w:space="0" w:color="auto"/>
        <w:left w:val="none" w:sz="0" w:space="0" w:color="auto"/>
        <w:bottom w:val="none" w:sz="0" w:space="0" w:color="auto"/>
        <w:right w:val="none" w:sz="0" w:space="0" w:color="auto"/>
      </w:divBdr>
    </w:div>
    <w:div w:id="1425413847">
      <w:bodyDiv w:val="1"/>
      <w:marLeft w:val="0"/>
      <w:marRight w:val="0"/>
      <w:marTop w:val="0"/>
      <w:marBottom w:val="0"/>
      <w:divBdr>
        <w:top w:val="none" w:sz="0" w:space="0" w:color="auto"/>
        <w:left w:val="none" w:sz="0" w:space="0" w:color="auto"/>
        <w:bottom w:val="none" w:sz="0" w:space="0" w:color="auto"/>
        <w:right w:val="none" w:sz="0" w:space="0" w:color="auto"/>
      </w:divBdr>
    </w:div>
    <w:div w:id="1429083659">
      <w:bodyDiv w:val="1"/>
      <w:marLeft w:val="0"/>
      <w:marRight w:val="0"/>
      <w:marTop w:val="0"/>
      <w:marBottom w:val="0"/>
      <w:divBdr>
        <w:top w:val="none" w:sz="0" w:space="0" w:color="auto"/>
        <w:left w:val="none" w:sz="0" w:space="0" w:color="auto"/>
        <w:bottom w:val="none" w:sz="0" w:space="0" w:color="auto"/>
        <w:right w:val="none" w:sz="0" w:space="0" w:color="auto"/>
      </w:divBdr>
    </w:div>
    <w:div w:id="1432429594">
      <w:bodyDiv w:val="1"/>
      <w:marLeft w:val="0"/>
      <w:marRight w:val="0"/>
      <w:marTop w:val="0"/>
      <w:marBottom w:val="0"/>
      <w:divBdr>
        <w:top w:val="none" w:sz="0" w:space="0" w:color="auto"/>
        <w:left w:val="none" w:sz="0" w:space="0" w:color="auto"/>
        <w:bottom w:val="none" w:sz="0" w:space="0" w:color="auto"/>
        <w:right w:val="none" w:sz="0" w:space="0" w:color="auto"/>
      </w:divBdr>
    </w:div>
    <w:div w:id="1437599743">
      <w:bodyDiv w:val="1"/>
      <w:marLeft w:val="0"/>
      <w:marRight w:val="0"/>
      <w:marTop w:val="0"/>
      <w:marBottom w:val="0"/>
      <w:divBdr>
        <w:top w:val="none" w:sz="0" w:space="0" w:color="auto"/>
        <w:left w:val="none" w:sz="0" w:space="0" w:color="auto"/>
        <w:bottom w:val="none" w:sz="0" w:space="0" w:color="auto"/>
        <w:right w:val="none" w:sz="0" w:space="0" w:color="auto"/>
      </w:divBdr>
    </w:div>
    <w:div w:id="1454783271">
      <w:bodyDiv w:val="1"/>
      <w:marLeft w:val="0"/>
      <w:marRight w:val="0"/>
      <w:marTop w:val="0"/>
      <w:marBottom w:val="0"/>
      <w:divBdr>
        <w:top w:val="none" w:sz="0" w:space="0" w:color="auto"/>
        <w:left w:val="none" w:sz="0" w:space="0" w:color="auto"/>
        <w:bottom w:val="none" w:sz="0" w:space="0" w:color="auto"/>
        <w:right w:val="none" w:sz="0" w:space="0" w:color="auto"/>
      </w:divBdr>
    </w:div>
    <w:div w:id="1460411711">
      <w:bodyDiv w:val="1"/>
      <w:marLeft w:val="0"/>
      <w:marRight w:val="0"/>
      <w:marTop w:val="0"/>
      <w:marBottom w:val="0"/>
      <w:divBdr>
        <w:top w:val="none" w:sz="0" w:space="0" w:color="auto"/>
        <w:left w:val="none" w:sz="0" w:space="0" w:color="auto"/>
        <w:bottom w:val="none" w:sz="0" w:space="0" w:color="auto"/>
        <w:right w:val="none" w:sz="0" w:space="0" w:color="auto"/>
      </w:divBdr>
    </w:div>
    <w:div w:id="1466389726">
      <w:bodyDiv w:val="1"/>
      <w:marLeft w:val="0"/>
      <w:marRight w:val="0"/>
      <w:marTop w:val="0"/>
      <w:marBottom w:val="0"/>
      <w:divBdr>
        <w:top w:val="none" w:sz="0" w:space="0" w:color="auto"/>
        <w:left w:val="none" w:sz="0" w:space="0" w:color="auto"/>
        <w:bottom w:val="none" w:sz="0" w:space="0" w:color="auto"/>
        <w:right w:val="none" w:sz="0" w:space="0" w:color="auto"/>
      </w:divBdr>
    </w:div>
    <w:div w:id="1467698292">
      <w:bodyDiv w:val="1"/>
      <w:marLeft w:val="0"/>
      <w:marRight w:val="0"/>
      <w:marTop w:val="0"/>
      <w:marBottom w:val="0"/>
      <w:divBdr>
        <w:top w:val="none" w:sz="0" w:space="0" w:color="auto"/>
        <w:left w:val="none" w:sz="0" w:space="0" w:color="auto"/>
        <w:bottom w:val="none" w:sz="0" w:space="0" w:color="auto"/>
        <w:right w:val="none" w:sz="0" w:space="0" w:color="auto"/>
      </w:divBdr>
    </w:div>
    <w:div w:id="1471947305">
      <w:bodyDiv w:val="1"/>
      <w:marLeft w:val="0"/>
      <w:marRight w:val="0"/>
      <w:marTop w:val="0"/>
      <w:marBottom w:val="0"/>
      <w:divBdr>
        <w:top w:val="none" w:sz="0" w:space="0" w:color="auto"/>
        <w:left w:val="none" w:sz="0" w:space="0" w:color="auto"/>
        <w:bottom w:val="none" w:sz="0" w:space="0" w:color="auto"/>
        <w:right w:val="none" w:sz="0" w:space="0" w:color="auto"/>
      </w:divBdr>
    </w:div>
    <w:div w:id="1472602370">
      <w:bodyDiv w:val="1"/>
      <w:marLeft w:val="0"/>
      <w:marRight w:val="0"/>
      <w:marTop w:val="0"/>
      <w:marBottom w:val="0"/>
      <w:divBdr>
        <w:top w:val="none" w:sz="0" w:space="0" w:color="auto"/>
        <w:left w:val="none" w:sz="0" w:space="0" w:color="auto"/>
        <w:bottom w:val="none" w:sz="0" w:space="0" w:color="auto"/>
        <w:right w:val="none" w:sz="0" w:space="0" w:color="auto"/>
      </w:divBdr>
    </w:div>
    <w:div w:id="1485588114">
      <w:bodyDiv w:val="1"/>
      <w:marLeft w:val="0"/>
      <w:marRight w:val="0"/>
      <w:marTop w:val="0"/>
      <w:marBottom w:val="0"/>
      <w:divBdr>
        <w:top w:val="none" w:sz="0" w:space="0" w:color="auto"/>
        <w:left w:val="none" w:sz="0" w:space="0" w:color="auto"/>
        <w:bottom w:val="none" w:sz="0" w:space="0" w:color="auto"/>
        <w:right w:val="none" w:sz="0" w:space="0" w:color="auto"/>
      </w:divBdr>
    </w:div>
    <w:div w:id="1496532849">
      <w:bodyDiv w:val="1"/>
      <w:marLeft w:val="0"/>
      <w:marRight w:val="0"/>
      <w:marTop w:val="0"/>
      <w:marBottom w:val="0"/>
      <w:divBdr>
        <w:top w:val="none" w:sz="0" w:space="0" w:color="auto"/>
        <w:left w:val="none" w:sz="0" w:space="0" w:color="auto"/>
        <w:bottom w:val="none" w:sz="0" w:space="0" w:color="auto"/>
        <w:right w:val="none" w:sz="0" w:space="0" w:color="auto"/>
      </w:divBdr>
    </w:div>
    <w:div w:id="1513228950">
      <w:bodyDiv w:val="1"/>
      <w:marLeft w:val="0"/>
      <w:marRight w:val="0"/>
      <w:marTop w:val="0"/>
      <w:marBottom w:val="0"/>
      <w:divBdr>
        <w:top w:val="none" w:sz="0" w:space="0" w:color="auto"/>
        <w:left w:val="none" w:sz="0" w:space="0" w:color="auto"/>
        <w:bottom w:val="none" w:sz="0" w:space="0" w:color="auto"/>
        <w:right w:val="none" w:sz="0" w:space="0" w:color="auto"/>
      </w:divBdr>
    </w:div>
    <w:div w:id="1537618871">
      <w:bodyDiv w:val="1"/>
      <w:marLeft w:val="0"/>
      <w:marRight w:val="0"/>
      <w:marTop w:val="0"/>
      <w:marBottom w:val="0"/>
      <w:divBdr>
        <w:top w:val="none" w:sz="0" w:space="0" w:color="auto"/>
        <w:left w:val="none" w:sz="0" w:space="0" w:color="auto"/>
        <w:bottom w:val="none" w:sz="0" w:space="0" w:color="auto"/>
        <w:right w:val="none" w:sz="0" w:space="0" w:color="auto"/>
      </w:divBdr>
    </w:div>
    <w:div w:id="1542204860">
      <w:bodyDiv w:val="1"/>
      <w:marLeft w:val="0"/>
      <w:marRight w:val="0"/>
      <w:marTop w:val="0"/>
      <w:marBottom w:val="0"/>
      <w:divBdr>
        <w:top w:val="none" w:sz="0" w:space="0" w:color="auto"/>
        <w:left w:val="none" w:sz="0" w:space="0" w:color="auto"/>
        <w:bottom w:val="none" w:sz="0" w:space="0" w:color="auto"/>
        <w:right w:val="none" w:sz="0" w:space="0" w:color="auto"/>
      </w:divBdr>
    </w:div>
    <w:div w:id="1543980825">
      <w:bodyDiv w:val="1"/>
      <w:marLeft w:val="0"/>
      <w:marRight w:val="0"/>
      <w:marTop w:val="0"/>
      <w:marBottom w:val="0"/>
      <w:divBdr>
        <w:top w:val="none" w:sz="0" w:space="0" w:color="auto"/>
        <w:left w:val="none" w:sz="0" w:space="0" w:color="auto"/>
        <w:bottom w:val="none" w:sz="0" w:space="0" w:color="auto"/>
        <w:right w:val="none" w:sz="0" w:space="0" w:color="auto"/>
      </w:divBdr>
    </w:div>
    <w:div w:id="1549295669">
      <w:bodyDiv w:val="1"/>
      <w:marLeft w:val="0"/>
      <w:marRight w:val="0"/>
      <w:marTop w:val="0"/>
      <w:marBottom w:val="0"/>
      <w:divBdr>
        <w:top w:val="none" w:sz="0" w:space="0" w:color="auto"/>
        <w:left w:val="none" w:sz="0" w:space="0" w:color="auto"/>
        <w:bottom w:val="none" w:sz="0" w:space="0" w:color="auto"/>
        <w:right w:val="none" w:sz="0" w:space="0" w:color="auto"/>
      </w:divBdr>
    </w:div>
    <w:div w:id="1558204146">
      <w:bodyDiv w:val="1"/>
      <w:marLeft w:val="0"/>
      <w:marRight w:val="0"/>
      <w:marTop w:val="0"/>
      <w:marBottom w:val="0"/>
      <w:divBdr>
        <w:top w:val="none" w:sz="0" w:space="0" w:color="auto"/>
        <w:left w:val="none" w:sz="0" w:space="0" w:color="auto"/>
        <w:bottom w:val="none" w:sz="0" w:space="0" w:color="auto"/>
        <w:right w:val="none" w:sz="0" w:space="0" w:color="auto"/>
      </w:divBdr>
    </w:div>
    <w:div w:id="1569026675">
      <w:bodyDiv w:val="1"/>
      <w:marLeft w:val="0"/>
      <w:marRight w:val="0"/>
      <w:marTop w:val="0"/>
      <w:marBottom w:val="0"/>
      <w:divBdr>
        <w:top w:val="none" w:sz="0" w:space="0" w:color="auto"/>
        <w:left w:val="none" w:sz="0" w:space="0" w:color="auto"/>
        <w:bottom w:val="none" w:sz="0" w:space="0" w:color="auto"/>
        <w:right w:val="none" w:sz="0" w:space="0" w:color="auto"/>
      </w:divBdr>
    </w:div>
    <w:div w:id="1571622010">
      <w:bodyDiv w:val="1"/>
      <w:marLeft w:val="0"/>
      <w:marRight w:val="0"/>
      <w:marTop w:val="0"/>
      <w:marBottom w:val="0"/>
      <w:divBdr>
        <w:top w:val="none" w:sz="0" w:space="0" w:color="auto"/>
        <w:left w:val="none" w:sz="0" w:space="0" w:color="auto"/>
        <w:bottom w:val="none" w:sz="0" w:space="0" w:color="auto"/>
        <w:right w:val="none" w:sz="0" w:space="0" w:color="auto"/>
      </w:divBdr>
    </w:div>
    <w:div w:id="1582249252">
      <w:bodyDiv w:val="1"/>
      <w:marLeft w:val="0"/>
      <w:marRight w:val="0"/>
      <w:marTop w:val="0"/>
      <w:marBottom w:val="0"/>
      <w:divBdr>
        <w:top w:val="none" w:sz="0" w:space="0" w:color="auto"/>
        <w:left w:val="none" w:sz="0" w:space="0" w:color="auto"/>
        <w:bottom w:val="none" w:sz="0" w:space="0" w:color="auto"/>
        <w:right w:val="none" w:sz="0" w:space="0" w:color="auto"/>
      </w:divBdr>
    </w:div>
    <w:div w:id="1582912839">
      <w:bodyDiv w:val="1"/>
      <w:marLeft w:val="0"/>
      <w:marRight w:val="0"/>
      <w:marTop w:val="0"/>
      <w:marBottom w:val="0"/>
      <w:divBdr>
        <w:top w:val="none" w:sz="0" w:space="0" w:color="auto"/>
        <w:left w:val="none" w:sz="0" w:space="0" w:color="auto"/>
        <w:bottom w:val="none" w:sz="0" w:space="0" w:color="auto"/>
        <w:right w:val="none" w:sz="0" w:space="0" w:color="auto"/>
      </w:divBdr>
    </w:div>
    <w:div w:id="1584335762">
      <w:bodyDiv w:val="1"/>
      <w:marLeft w:val="0"/>
      <w:marRight w:val="0"/>
      <w:marTop w:val="0"/>
      <w:marBottom w:val="0"/>
      <w:divBdr>
        <w:top w:val="none" w:sz="0" w:space="0" w:color="auto"/>
        <w:left w:val="none" w:sz="0" w:space="0" w:color="auto"/>
        <w:bottom w:val="none" w:sz="0" w:space="0" w:color="auto"/>
        <w:right w:val="none" w:sz="0" w:space="0" w:color="auto"/>
      </w:divBdr>
    </w:div>
    <w:div w:id="1585795451">
      <w:bodyDiv w:val="1"/>
      <w:marLeft w:val="0"/>
      <w:marRight w:val="0"/>
      <w:marTop w:val="0"/>
      <w:marBottom w:val="0"/>
      <w:divBdr>
        <w:top w:val="none" w:sz="0" w:space="0" w:color="auto"/>
        <w:left w:val="none" w:sz="0" w:space="0" w:color="auto"/>
        <w:bottom w:val="none" w:sz="0" w:space="0" w:color="auto"/>
        <w:right w:val="none" w:sz="0" w:space="0" w:color="auto"/>
      </w:divBdr>
    </w:div>
    <w:div w:id="1591550057">
      <w:bodyDiv w:val="1"/>
      <w:marLeft w:val="0"/>
      <w:marRight w:val="0"/>
      <w:marTop w:val="0"/>
      <w:marBottom w:val="0"/>
      <w:divBdr>
        <w:top w:val="none" w:sz="0" w:space="0" w:color="auto"/>
        <w:left w:val="none" w:sz="0" w:space="0" w:color="auto"/>
        <w:bottom w:val="none" w:sz="0" w:space="0" w:color="auto"/>
        <w:right w:val="none" w:sz="0" w:space="0" w:color="auto"/>
      </w:divBdr>
    </w:div>
    <w:div w:id="1593781736">
      <w:bodyDiv w:val="1"/>
      <w:marLeft w:val="0"/>
      <w:marRight w:val="0"/>
      <w:marTop w:val="0"/>
      <w:marBottom w:val="0"/>
      <w:divBdr>
        <w:top w:val="none" w:sz="0" w:space="0" w:color="auto"/>
        <w:left w:val="none" w:sz="0" w:space="0" w:color="auto"/>
        <w:bottom w:val="none" w:sz="0" w:space="0" w:color="auto"/>
        <w:right w:val="none" w:sz="0" w:space="0" w:color="auto"/>
      </w:divBdr>
    </w:div>
    <w:div w:id="1596210982">
      <w:bodyDiv w:val="1"/>
      <w:marLeft w:val="0"/>
      <w:marRight w:val="0"/>
      <w:marTop w:val="0"/>
      <w:marBottom w:val="0"/>
      <w:divBdr>
        <w:top w:val="none" w:sz="0" w:space="0" w:color="auto"/>
        <w:left w:val="none" w:sz="0" w:space="0" w:color="auto"/>
        <w:bottom w:val="none" w:sz="0" w:space="0" w:color="auto"/>
        <w:right w:val="none" w:sz="0" w:space="0" w:color="auto"/>
      </w:divBdr>
    </w:div>
    <w:div w:id="1597328800">
      <w:bodyDiv w:val="1"/>
      <w:marLeft w:val="0"/>
      <w:marRight w:val="0"/>
      <w:marTop w:val="0"/>
      <w:marBottom w:val="0"/>
      <w:divBdr>
        <w:top w:val="none" w:sz="0" w:space="0" w:color="auto"/>
        <w:left w:val="none" w:sz="0" w:space="0" w:color="auto"/>
        <w:bottom w:val="none" w:sz="0" w:space="0" w:color="auto"/>
        <w:right w:val="none" w:sz="0" w:space="0" w:color="auto"/>
      </w:divBdr>
    </w:div>
    <w:div w:id="1597908345">
      <w:bodyDiv w:val="1"/>
      <w:marLeft w:val="0"/>
      <w:marRight w:val="0"/>
      <w:marTop w:val="0"/>
      <w:marBottom w:val="0"/>
      <w:divBdr>
        <w:top w:val="none" w:sz="0" w:space="0" w:color="auto"/>
        <w:left w:val="none" w:sz="0" w:space="0" w:color="auto"/>
        <w:bottom w:val="none" w:sz="0" w:space="0" w:color="auto"/>
        <w:right w:val="none" w:sz="0" w:space="0" w:color="auto"/>
      </w:divBdr>
    </w:div>
    <w:div w:id="1608270933">
      <w:bodyDiv w:val="1"/>
      <w:marLeft w:val="0"/>
      <w:marRight w:val="0"/>
      <w:marTop w:val="0"/>
      <w:marBottom w:val="0"/>
      <w:divBdr>
        <w:top w:val="none" w:sz="0" w:space="0" w:color="auto"/>
        <w:left w:val="none" w:sz="0" w:space="0" w:color="auto"/>
        <w:bottom w:val="none" w:sz="0" w:space="0" w:color="auto"/>
        <w:right w:val="none" w:sz="0" w:space="0" w:color="auto"/>
      </w:divBdr>
    </w:div>
    <w:div w:id="1611667038">
      <w:bodyDiv w:val="1"/>
      <w:marLeft w:val="0"/>
      <w:marRight w:val="0"/>
      <w:marTop w:val="0"/>
      <w:marBottom w:val="0"/>
      <w:divBdr>
        <w:top w:val="none" w:sz="0" w:space="0" w:color="auto"/>
        <w:left w:val="none" w:sz="0" w:space="0" w:color="auto"/>
        <w:bottom w:val="none" w:sz="0" w:space="0" w:color="auto"/>
        <w:right w:val="none" w:sz="0" w:space="0" w:color="auto"/>
      </w:divBdr>
    </w:div>
    <w:div w:id="1612470345">
      <w:bodyDiv w:val="1"/>
      <w:marLeft w:val="0"/>
      <w:marRight w:val="0"/>
      <w:marTop w:val="0"/>
      <w:marBottom w:val="0"/>
      <w:divBdr>
        <w:top w:val="none" w:sz="0" w:space="0" w:color="auto"/>
        <w:left w:val="none" w:sz="0" w:space="0" w:color="auto"/>
        <w:bottom w:val="none" w:sz="0" w:space="0" w:color="auto"/>
        <w:right w:val="none" w:sz="0" w:space="0" w:color="auto"/>
      </w:divBdr>
    </w:div>
    <w:div w:id="1612931338">
      <w:bodyDiv w:val="1"/>
      <w:marLeft w:val="0"/>
      <w:marRight w:val="0"/>
      <w:marTop w:val="0"/>
      <w:marBottom w:val="0"/>
      <w:divBdr>
        <w:top w:val="none" w:sz="0" w:space="0" w:color="auto"/>
        <w:left w:val="none" w:sz="0" w:space="0" w:color="auto"/>
        <w:bottom w:val="none" w:sz="0" w:space="0" w:color="auto"/>
        <w:right w:val="none" w:sz="0" w:space="0" w:color="auto"/>
      </w:divBdr>
    </w:div>
    <w:div w:id="1618367979">
      <w:bodyDiv w:val="1"/>
      <w:marLeft w:val="0"/>
      <w:marRight w:val="0"/>
      <w:marTop w:val="0"/>
      <w:marBottom w:val="0"/>
      <w:divBdr>
        <w:top w:val="none" w:sz="0" w:space="0" w:color="auto"/>
        <w:left w:val="none" w:sz="0" w:space="0" w:color="auto"/>
        <w:bottom w:val="none" w:sz="0" w:space="0" w:color="auto"/>
        <w:right w:val="none" w:sz="0" w:space="0" w:color="auto"/>
      </w:divBdr>
    </w:div>
    <w:div w:id="1628929300">
      <w:bodyDiv w:val="1"/>
      <w:marLeft w:val="0"/>
      <w:marRight w:val="0"/>
      <w:marTop w:val="0"/>
      <w:marBottom w:val="0"/>
      <w:divBdr>
        <w:top w:val="none" w:sz="0" w:space="0" w:color="auto"/>
        <w:left w:val="none" w:sz="0" w:space="0" w:color="auto"/>
        <w:bottom w:val="none" w:sz="0" w:space="0" w:color="auto"/>
        <w:right w:val="none" w:sz="0" w:space="0" w:color="auto"/>
      </w:divBdr>
    </w:div>
    <w:div w:id="1632519020">
      <w:bodyDiv w:val="1"/>
      <w:marLeft w:val="0"/>
      <w:marRight w:val="0"/>
      <w:marTop w:val="0"/>
      <w:marBottom w:val="0"/>
      <w:divBdr>
        <w:top w:val="none" w:sz="0" w:space="0" w:color="auto"/>
        <w:left w:val="none" w:sz="0" w:space="0" w:color="auto"/>
        <w:bottom w:val="none" w:sz="0" w:space="0" w:color="auto"/>
        <w:right w:val="none" w:sz="0" w:space="0" w:color="auto"/>
      </w:divBdr>
    </w:div>
    <w:div w:id="1645282087">
      <w:bodyDiv w:val="1"/>
      <w:marLeft w:val="0"/>
      <w:marRight w:val="0"/>
      <w:marTop w:val="0"/>
      <w:marBottom w:val="0"/>
      <w:divBdr>
        <w:top w:val="none" w:sz="0" w:space="0" w:color="auto"/>
        <w:left w:val="none" w:sz="0" w:space="0" w:color="auto"/>
        <w:bottom w:val="none" w:sz="0" w:space="0" w:color="auto"/>
        <w:right w:val="none" w:sz="0" w:space="0" w:color="auto"/>
      </w:divBdr>
    </w:div>
    <w:div w:id="1645508456">
      <w:bodyDiv w:val="1"/>
      <w:marLeft w:val="0"/>
      <w:marRight w:val="0"/>
      <w:marTop w:val="0"/>
      <w:marBottom w:val="0"/>
      <w:divBdr>
        <w:top w:val="none" w:sz="0" w:space="0" w:color="auto"/>
        <w:left w:val="none" w:sz="0" w:space="0" w:color="auto"/>
        <w:bottom w:val="none" w:sz="0" w:space="0" w:color="auto"/>
        <w:right w:val="none" w:sz="0" w:space="0" w:color="auto"/>
      </w:divBdr>
    </w:div>
    <w:div w:id="1654524418">
      <w:bodyDiv w:val="1"/>
      <w:marLeft w:val="0"/>
      <w:marRight w:val="0"/>
      <w:marTop w:val="0"/>
      <w:marBottom w:val="0"/>
      <w:divBdr>
        <w:top w:val="none" w:sz="0" w:space="0" w:color="auto"/>
        <w:left w:val="none" w:sz="0" w:space="0" w:color="auto"/>
        <w:bottom w:val="none" w:sz="0" w:space="0" w:color="auto"/>
        <w:right w:val="none" w:sz="0" w:space="0" w:color="auto"/>
      </w:divBdr>
    </w:div>
    <w:div w:id="1664699275">
      <w:bodyDiv w:val="1"/>
      <w:marLeft w:val="0"/>
      <w:marRight w:val="0"/>
      <w:marTop w:val="0"/>
      <w:marBottom w:val="0"/>
      <w:divBdr>
        <w:top w:val="none" w:sz="0" w:space="0" w:color="auto"/>
        <w:left w:val="none" w:sz="0" w:space="0" w:color="auto"/>
        <w:bottom w:val="none" w:sz="0" w:space="0" w:color="auto"/>
        <w:right w:val="none" w:sz="0" w:space="0" w:color="auto"/>
      </w:divBdr>
    </w:div>
    <w:div w:id="1665620498">
      <w:bodyDiv w:val="1"/>
      <w:marLeft w:val="0"/>
      <w:marRight w:val="0"/>
      <w:marTop w:val="0"/>
      <w:marBottom w:val="0"/>
      <w:divBdr>
        <w:top w:val="none" w:sz="0" w:space="0" w:color="auto"/>
        <w:left w:val="none" w:sz="0" w:space="0" w:color="auto"/>
        <w:bottom w:val="none" w:sz="0" w:space="0" w:color="auto"/>
        <w:right w:val="none" w:sz="0" w:space="0" w:color="auto"/>
      </w:divBdr>
    </w:div>
    <w:div w:id="1668358263">
      <w:bodyDiv w:val="1"/>
      <w:marLeft w:val="0"/>
      <w:marRight w:val="0"/>
      <w:marTop w:val="0"/>
      <w:marBottom w:val="0"/>
      <w:divBdr>
        <w:top w:val="none" w:sz="0" w:space="0" w:color="auto"/>
        <w:left w:val="none" w:sz="0" w:space="0" w:color="auto"/>
        <w:bottom w:val="none" w:sz="0" w:space="0" w:color="auto"/>
        <w:right w:val="none" w:sz="0" w:space="0" w:color="auto"/>
      </w:divBdr>
    </w:div>
    <w:div w:id="1669090005">
      <w:bodyDiv w:val="1"/>
      <w:marLeft w:val="0"/>
      <w:marRight w:val="0"/>
      <w:marTop w:val="0"/>
      <w:marBottom w:val="0"/>
      <w:divBdr>
        <w:top w:val="none" w:sz="0" w:space="0" w:color="auto"/>
        <w:left w:val="none" w:sz="0" w:space="0" w:color="auto"/>
        <w:bottom w:val="none" w:sz="0" w:space="0" w:color="auto"/>
        <w:right w:val="none" w:sz="0" w:space="0" w:color="auto"/>
      </w:divBdr>
    </w:div>
    <w:div w:id="1686860595">
      <w:bodyDiv w:val="1"/>
      <w:marLeft w:val="0"/>
      <w:marRight w:val="0"/>
      <w:marTop w:val="0"/>
      <w:marBottom w:val="0"/>
      <w:divBdr>
        <w:top w:val="none" w:sz="0" w:space="0" w:color="auto"/>
        <w:left w:val="none" w:sz="0" w:space="0" w:color="auto"/>
        <w:bottom w:val="none" w:sz="0" w:space="0" w:color="auto"/>
        <w:right w:val="none" w:sz="0" w:space="0" w:color="auto"/>
      </w:divBdr>
    </w:div>
    <w:div w:id="1689090647">
      <w:bodyDiv w:val="1"/>
      <w:marLeft w:val="0"/>
      <w:marRight w:val="0"/>
      <w:marTop w:val="0"/>
      <w:marBottom w:val="0"/>
      <w:divBdr>
        <w:top w:val="none" w:sz="0" w:space="0" w:color="auto"/>
        <w:left w:val="none" w:sz="0" w:space="0" w:color="auto"/>
        <w:bottom w:val="none" w:sz="0" w:space="0" w:color="auto"/>
        <w:right w:val="none" w:sz="0" w:space="0" w:color="auto"/>
      </w:divBdr>
    </w:div>
    <w:div w:id="1692023220">
      <w:bodyDiv w:val="1"/>
      <w:marLeft w:val="0"/>
      <w:marRight w:val="0"/>
      <w:marTop w:val="0"/>
      <w:marBottom w:val="0"/>
      <w:divBdr>
        <w:top w:val="none" w:sz="0" w:space="0" w:color="auto"/>
        <w:left w:val="none" w:sz="0" w:space="0" w:color="auto"/>
        <w:bottom w:val="none" w:sz="0" w:space="0" w:color="auto"/>
        <w:right w:val="none" w:sz="0" w:space="0" w:color="auto"/>
      </w:divBdr>
    </w:div>
    <w:div w:id="1695810303">
      <w:bodyDiv w:val="1"/>
      <w:marLeft w:val="0"/>
      <w:marRight w:val="0"/>
      <w:marTop w:val="0"/>
      <w:marBottom w:val="0"/>
      <w:divBdr>
        <w:top w:val="none" w:sz="0" w:space="0" w:color="auto"/>
        <w:left w:val="none" w:sz="0" w:space="0" w:color="auto"/>
        <w:bottom w:val="none" w:sz="0" w:space="0" w:color="auto"/>
        <w:right w:val="none" w:sz="0" w:space="0" w:color="auto"/>
      </w:divBdr>
    </w:div>
    <w:div w:id="1701514699">
      <w:bodyDiv w:val="1"/>
      <w:marLeft w:val="0"/>
      <w:marRight w:val="0"/>
      <w:marTop w:val="0"/>
      <w:marBottom w:val="0"/>
      <w:divBdr>
        <w:top w:val="none" w:sz="0" w:space="0" w:color="auto"/>
        <w:left w:val="none" w:sz="0" w:space="0" w:color="auto"/>
        <w:bottom w:val="none" w:sz="0" w:space="0" w:color="auto"/>
        <w:right w:val="none" w:sz="0" w:space="0" w:color="auto"/>
      </w:divBdr>
    </w:div>
    <w:div w:id="1703437207">
      <w:bodyDiv w:val="1"/>
      <w:marLeft w:val="0"/>
      <w:marRight w:val="0"/>
      <w:marTop w:val="0"/>
      <w:marBottom w:val="0"/>
      <w:divBdr>
        <w:top w:val="none" w:sz="0" w:space="0" w:color="auto"/>
        <w:left w:val="none" w:sz="0" w:space="0" w:color="auto"/>
        <w:bottom w:val="none" w:sz="0" w:space="0" w:color="auto"/>
        <w:right w:val="none" w:sz="0" w:space="0" w:color="auto"/>
      </w:divBdr>
    </w:div>
    <w:div w:id="1710950538">
      <w:bodyDiv w:val="1"/>
      <w:marLeft w:val="0"/>
      <w:marRight w:val="0"/>
      <w:marTop w:val="0"/>
      <w:marBottom w:val="0"/>
      <w:divBdr>
        <w:top w:val="none" w:sz="0" w:space="0" w:color="auto"/>
        <w:left w:val="none" w:sz="0" w:space="0" w:color="auto"/>
        <w:bottom w:val="none" w:sz="0" w:space="0" w:color="auto"/>
        <w:right w:val="none" w:sz="0" w:space="0" w:color="auto"/>
      </w:divBdr>
    </w:div>
    <w:div w:id="1713387811">
      <w:bodyDiv w:val="1"/>
      <w:marLeft w:val="0"/>
      <w:marRight w:val="0"/>
      <w:marTop w:val="0"/>
      <w:marBottom w:val="0"/>
      <w:divBdr>
        <w:top w:val="none" w:sz="0" w:space="0" w:color="auto"/>
        <w:left w:val="none" w:sz="0" w:space="0" w:color="auto"/>
        <w:bottom w:val="none" w:sz="0" w:space="0" w:color="auto"/>
        <w:right w:val="none" w:sz="0" w:space="0" w:color="auto"/>
      </w:divBdr>
    </w:div>
    <w:div w:id="1713726322">
      <w:bodyDiv w:val="1"/>
      <w:marLeft w:val="0"/>
      <w:marRight w:val="0"/>
      <w:marTop w:val="0"/>
      <w:marBottom w:val="0"/>
      <w:divBdr>
        <w:top w:val="none" w:sz="0" w:space="0" w:color="auto"/>
        <w:left w:val="none" w:sz="0" w:space="0" w:color="auto"/>
        <w:bottom w:val="none" w:sz="0" w:space="0" w:color="auto"/>
        <w:right w:val="none" w:sz="0" w:space="0" w:color="auto"/>
      </w:divBdr>
    </w:div>
    <w:div w:id="1737166749">
      <w:bodyDiv w:val="1"/>
      <w:marLeft w:val="0"/>
      <w:marRight w:val="0"/>
      <w:marTop w:val="0"/>
      <w:marBottom w:val="0"/>
      <w:divBdr>
        <w:top w:val="none" w:sz="0" w:space="0" w:color="auto"/>
        <w:left w:val="none" w:sz="0" w:space="0" w:color="auto"/>
        <w:bottom w:val="none" w:sz="0" w:space="0" w:color="auto"/>
        <w:right w:val="none" w:sz="0" w:space="0" w:color="auto"/>
      </w:divBdr>
    </w:div>
    <w:div w:id="1754155751">
      <w:bodyDiv w:val="1"/>
      <w:marLeft w:val="0"/>
      <w:marRight w:val="0"/>
      <w:marTop w:val="0"/>
      <w:marBottom w:val="0"/>
      <w:divBdr>
        <w:top w:val="none" w:sz="0" w:space="0" w:color="auto"/>
        <w:left w:val="none" w:sz="0" w:space="0" w:color="auto"/>
        <w:bottom w:val="none" w:sz="0" w:space="0" w:color="auto"/>
        <w:right w:val="none" w:sz="0" w:space="0" w:color="auto"/>
      </w:divBdr>
    </w:div>
    <w:div w:id="1764371211">
      <w:bodyDiv w:val="1"/>
      <w:marLeft w:val="0"/>
      <w:marRight w:val="0"/>
      <w:marTop w:val="0"/>
      <w:marBottom w:val="0"/>
      <w:divBdr>
        <w:top w:val="none" w:sz="0" w:space="0" w:color="auto"/>
        <w:left w:val="none" w:sz="0" w:space="0" w:color="auto"/>
        <w:bottom w:val="none" w:sz="0" w:space="0" w:color="auto"/>
        <w:right w:val="none" w:sz="0" w:space="0" w:color="auto"/>
      </w:divBdr>
    </w:div>
    <w:div w:id="1764565726">
      <w:bodyDiv w:val="1"/>
      <w:marLeft w:val="0"/>
      <w:marRight w:val="0"/>
      <w:marTop w:val="0"/>
      <w:marBottom w:val="0"/>
      <w:divBdr>
        <w:top w:val="none" w:sz="0" w:space="0" w:color="auto"/>
        <w:left w:val="none" w:sz="0" w:space="0" w:color="auto"/>
        <w:bottom w:val="none" w:sz="0" w:space="0" w:color="auto"/>
        <w:right w:val="none" w:sz="0" w:space="0" w:color="auto"/>
      </w:divBdr>
    </w:div>
    <w:div w:id="1768228532">
      <w:bodyDiv w:val="1"/>
      <w:marLeft w:val="0"/>
      <w:marRight w:val="0"/>
      <w:marTop w:val="0"/>
      <w:marBottom w:val="0"/>
      <w:divBdr>
        <w:top w:val="none" w:sz="0" w:space="0" w:color="auto"/>
        <w:left w:val="none" w:sz="0" w:space="0" w:color="auto"/>
        <w:bottom w:val="none" w:sz="0" w:space="0" w:color="auto"/>
        <w:right w:val="none" w:sz="0" w:space="0" w:color="auto"/>
      </w:divBdr>
    </w:div>
    <w:div w:id="1772163409">
      <w:bodyDiv w:val="1"/>
      <w:marLeft w:val="0"/>
      <w:marRight w:val="0"/>
      <w:marTop w:val="0"/>
      <w:marBottom w:val="0"/>
      <w:divBdr>
        <w:top w:val="none" w:sz="0" w:space="0" w:color="auto"/>
        <w:left w:val="none" w:sz="0" w:space="0" w:color="auto"/>
        <w:bottom w:val="none" w:sz="0" w:space="0" w:color="auto"/>
        <w:right w:val="none" w:sz="0" w:space="0" w:color="auto"/>
      </w:divBdr>
    </w:div>
    <w:div w:id="1781558921">
      <w:bodyDiv w:val="1"/>
      <w:marLeft w:val="0"/>
      <w:marRight w:val="0"/>
      <w:marTop w:val="0"/>
      <w:marBottom w:val="0"/>
      <w:divBdr>
        <w:top w:val="none" w:sz="0" w:space="0" w:color="auto"/>
        <w:left w:val="none" w:sz="0" w:space="0" w:color="auto"/>
        <w:bottom w:val="none" w:sz="0" w:space="0" w:color="auto"/>
        <w:right w:val="none" w:sz="0" w:space="0" w:color="auto"/>
      </w:divBdr>
    </w:div>
    <w:div w:id="1792433272">
      <w:bodyDiv w:val="1"/>
      <w:marLeft w:val="0"/>
      <w:marRight w:val="0"/>
      <w:marTop w:val="0"/>
      <w:marBottom w:val="0"/>
      <w:divBdr>
        <w:top w:val="none" w:sz="0" w:space="0" w:color="auto"/>
        <w:left w:val="none" w:sz="0" w:space="0" w:color="auto"/>
        <w:bottom w:val="none" w:sz="0" w:space="0" w:color="auto"/>
        <w:right w:val="none" w:sz="0" w:space="0" w:color="auto"/>
      </w:divBdr>
    </w:div>
    <w:div w:id="1793671774">
      <w:bodyDiv w:val="1"/>
      <w:marLeft w:val="0"/>
      <w:marRight w:val="0"/>
      <w:marTop w:val="0"/>
      <w:marBottom w:val="0"/>
      <w:divBdr>
        <w:top w:val="none" w:sz="0" w:space="0" w:color="auto"/>
        <w:left w:val="none" w:sz="0" w:space="0" w:color="auto"/>
        <w:bottom w:val="none" w:sz="0" w:space="0" w:color="auto"/>
        <w:right w:val="none" w:sz="0" w:space="0" w:color="auto"/>
      </w:divBdr>
    </w:div>
    <w:div w:id="1805612782">
      <w:bodyDiv w:val="1"/>
      <w:marLeft w:val="0"/>
      <w:marRight w:val="0"/>
      <w:marTop w:val="0"/>
      <w:marBottom w:val="0"/>
      <w:divBdr>
        <w:top w:val="none" w:sz="0" w:space="0" w:color="auto"/>
        <w:left w:val="none" w:sz="0" w:space="0" w:color="auto"/>
        <w:bottom w:val="none" w:sz="0" w:space="0" w:color="auto"/>
        <w:right w:val="none" w:sz="0" w:space="0" w:color="auto"/>
      </w:divBdr>
    </w:div>
    <w:div w:id="1812136781">
      <w:bodyDiv w:val="1"/>
      <w:marLeft w:val="0"/>
      <w:marRight w:val="0"/>
      <w:marTop w:val="0"/>
      <w:marBottom w:val="0"/>
      <w:divBdr>
        <w:top w:val="none" w:sz="0" w:space="0" w:color="auto"/>
        <w:left w:val="none" w:sz="0" w:space="0" w:color="auto"/>
        <w:bottom w:val="none" w:sz="0" w:space="0" w:color="auto"/>
        <w:right w:val="none" w:sz="0" w:space="0" w:color="auto"/>
      </w:divBdr>
    </w:div>
    <w:div w:id="1846479391">
      <w:bodyDiv w:val="1"/>
      <w:marLeft w:val="0"/>
      <w:marRight w:val="0"/>
      <w:marTop w:val="0"/>
      <w:marBottom w:val="0"/>
      <w:divBdr>
        <w:top w:val="none" w:sz="0" w:space="0" w:color="auto"/>
        <w:left w:val="none" w:sz="0" w:space="0" w:color="auto"/>
        <w:bottom w:val="none" w:sz="0" w:space="0" w:color="auto"/>
        <w:right w:val="none" w:sz="0" w:space="0" w:color="auto"/>
      </w:divBdr>
    </w:div>
    <w:div w:id="1855680054">
      <w:bodyDiv w:val="1"/>
      <w:marLeft w:val="0"/>
      <w:marRight w:val="0"/>
      <w:marTop w:val="0"/>
      <w:marBottom w:val="0"/>
      <w:divBdr>
        <w:top w:val="none" w:sz="0" w:space="0" w:color="auto"/>
        <w:left w:val="none" w:sz="0" w:space="0" w:color="auto"/>
        <w:bottom w:val="none" w:sz="0" w:space="0" w:color="auto"/>
        <w:right w:val="none" w:sz="0" w:space="0" w:color="auto"/>
      </w:divBdr>
    </w:div>
    <w:div w:id="1858539960">
      <w:bodyDiv w:val="1"/>
      <w:marLeft w:val="0"/>
      <w:marRight w:val="0"/>
      <w:marTop w:val="0"/>
      <w:marBottom w:val="0"/>
      <w:divBdr>
        <w:top w:val="none" w:sz="0" w:space="0" w:color="auto"/>
        <w:left w:val="none" w:sz="0" w:space="0" w:color="auto"/>
        <w:bottom w:val="none" w:sz="0" w:space="0" w:color="auto"/>
        <w:right w:val="none" w:sz="0" w:space="0" w:color="auto"/>
      </w:divBdr>
    </w:div>
    <w:div w:id="1861970557">
      <w:bodyDiv w:val="1"/>
      <w:marLeft w:val="0"/>
      <w:marRight w:val="0"/>
      <w:marTop w:val="0"/>
      <w:marBottom w:val="0"/>
      <w:divBdr>
        <w:top w:val="none" w:sz="0" w:space="0" w:color="auto"/>
        <w:left w:val="none" w:sz="0" w:space="0" w:color="auto"/>
        <w:bottom w:val="none" w:sz="0" w:space="0" w:color="auto"/>
        <w:right w:val="none" w:sz="0" w:space="0" w:color="auto"/>
      </w:divBdr>
    </w:div>
    <w:div w:id="1864901892">
      <w:bodyDiv w:val="1"/>
      <w:marLeft w:val="0"/>
      <w:marRight w:val="0"/>
      <w:marTop w:val="0"/>
      <w:marBottom w:val="0"/>
      <w:divBdr>
        <w:top w:val="none" w:sz="0" w:space="0" w:color="auto"/>
        <w:left w:val="none" w:sz="0" w:space="0" w:color="auto"/>
        <w:bottom w:val="none" w:sz="0" w:space="0" w:color="auto"/>
        <w:right w:val="none" w:sz="0" w:space="0" w:color="auto"/>
      </w:divBdr>
    </w:div>
    <w:div w:id="1869290143">
      <w:bodyDiv w:val="1"/>
      <w:marLeft w:val="0"/>
      <w:marRight w:val="0"/>
      <w:marTop w:val="0"/>
      <w:marBottom w:val="0"/>
      <w:divBdr>
        <w:top w:val="none" w:sz="0" w:space="0" w:color="auto"/>
        <w:left w:val="none" w:sz="0" w:space="0" w:color="auto"/>
        <w:bottom w:val="none" w:sz="0" w:space="0" w:color="auto"/>
        <w:right w:val="none" w:sz="0" w:space="0" w:color="auto"/>
      </w:divBdr>
    </w:div>
    <w:div w:id="1871261765">
      <w:bodyDiv w:val="1"/>
      <w:marLeft w:val="0"/>
      <w:marRight w:val="0"/>
      <w:marTop w:val="0"/>
      <w:marBottom w:val="0"/>
      <w:divBdr>
        <w:top w:val="none" w:sz="0" w:space="0" w:color="auto"/>
        <w:left w:val="none" w:sz="0" w:space="0" w:color="auto"/>
        <w:bottom w:val="none" w:sz="0" w:space="0" w:color="auto"/>
        <w:right w:val="none" w:sz="0" w:space="0" w:color="auto"/>
      </w:divBdr>
    </w:div>
    <w:div w:id="1872381785">
      <w:bodyDiv w:val="1"/>
      <w:marLeft w:val="0"/>
      <w:marRight w:val="0"/>
      <w:marTop w:val="0"/>
      <w:marBottom w:val="0"/>
      <w:divBdr>
        <w:top w:val="none" w:sz="0" w:space="0" w:color="auto"/>
        <w:left w:val="none" w:sz="0" w:space="0" w:color="auto"/>
        <w:bottom w:val="none" w:sz="0" w:space="0" w:color="auto"/>
        <w:right w:val="none" w:sz="0" w:space="0" w:color="auto"/>
      </w:divBdr>
    </w:div>
    <w:div w:id="1880822464">
      <w:bodyDiv w:val="1"/>
      <w:marLeft w:val="0"/>
      <w:marRight w:val="0"/>
      <w:marTop w:val="0"/>
      <w:marBottom w:val="0"/>
      <w:divBdr>
        <w:top w:val="none" w:sz="0" w:space="0" w:color="auto"/>
        <w:left w:val="none" w:sz="0" w:space="0" w:color="auto"/>
        <w:bottom w:val="none" w:sz="0" w:space="0" w:color="auto"/>
        <w:right w:val="none" w:sz="0" w:space="0" w:color="auto"/>
      </w:divBdr>
    </w:div>
    <w:div w:id="1901748262">
      <w:bodyDiv w:val="1"/>
      <w:marLeft w:val="0"/>
      <w:marRight w:val="0"/>
      <w:marTop w:val="0"/>
      <w:marBottom w:val="0"/>
      <w:divBdr>
        <w:top w:val="none" w:sz="0" w:space="0" w:color="auto"/>
        <w:left w:val="none" w:sz="0" w:space="0" w:color="auto"/>
        <w:bottom w:val="none" w:sz="0" w:space="0" w:color="auto"/>
        <w:right w:val="none" w:sz="0" w:space="0" w:color="auto"/>
      </w:divBdr>
    </w:div>
    <w:div w:id="1902984893">
      <w:bodyDiv w:val="1"/>
      <w:marLeft w:val="0"/>
      <w:marRight w:val="0"/>
      <w:marTop w:val="0"/>
      <w:marBottom w:val="0"/>
      <w:divBdr>
        <w:top w:val="none" w:sz="0" w:space="0" w:color="auto"/>
        <w:left w:val="none" w:sz="0" w:space="0" w:color="auto"/>
        <w:bottom w:val="none" w:sz="0" w:space="0" w:color="auto"/>
        <w:right w:val="none" w:sz="0" w:space="0" w:color="auto"/>
      </w:divBdr>
    </w:div>
    <w:div w:id="1912083010">
      <w:bodyDiv w:val="1"/>
      <w:marLeft w:val="0"/>
      <w:marRight w:val="0"/>
      <w:marTop w:val="0"/>
      <w:marBottom w:val="0"/>
      <w:divBdr>
        <w:top w:val="none" w:sz="0" w:space="0" w:color="auto"/>
        <w:left w:val="none" w:sz="0" w:space="0" w:color="auto"/>
        <w:bottom w:val="none" w:sz="0" w:space="0" w:color="auto"/>
        <w:right w:val="none" w:sz="0" w:space="0" w:color="auto"/>
      </w:divBdr>
    </w:div>
    <w:div w:id="1943760653">
      <w:bodyDiv w:val="1"/>
      <w:marLeft w:val="0"/>
      <w:marRight w:val="0"/>
      <w:marTop w:val="0"/>
      <w:marBottom w:val="0"/>
      <w:divBdr>
        <w:top w:val="none" w:sz="0" w:space="0" w:color="auto"/>
        <w:left w:val="none" w:sz="0" w:space="0" w:color="auto"/>
        <w:bottom w:val="none" w:sz="0" w:space="0" w:color="auto"/>
        <w:right w:val="none" w:sz="0" w:space="0" w:color="auto"/>
      </w:divBdr>
    </w:div>
    <w:div w:id="1943880996">
      <w:bodyDiv w:val="1"/>
      <w:marLeft w:val="0"/>
      <w:marRight w:val="0"/>
      <w:marTop w:val="0"/>
      <w:marBottom w:val="0"/>
      <w:divBdr>
        <w:top w:val="none" w:sz="0" w:space="0" w:color="auto"/>
        <w:left w:val="none" w:sz="0" w:space="0" w:color="auto"/>
        <w:bottom w:val="none" w:sz="0" w:space="0" w:color="auto"/>
        <w:right w:val="none" w:sz="0" w:space="0" w:color="auto"/>
      </w:divBdr>
    </w:div>
    <w:div w:id="1949924910">
      <w:bodyDiv w:val="1"/>
      <w:marLeft w:val="0"/>
      <w:marRight w:val="0"/>
      <w:marTop w:val="0"/>
      <w:marBottom w:val="0"/>
      <w:divBdr>
        <w:top w:val="none" w:sz="0" w:space="0" w:color="auto"/>
        <w:left w:val="none" w:sz="0" w:space="0" w:color="auto"/>
        <w:bottom w:val="none" w:sz="0" w:space="0" w:color="auto"/>
        <w:right w:val="none" w:sz="0" w:space="0" w:color="auto"/>
      </w:divBdr>
    </w:div>
    <w:div w:id="1950776369">
      <w:bodyDiv w:val="1"/>
      <w:marLeft w:val="0"/>
      <w:marRight w:val="0"/>
      <w:marTop w:val="0"/>
      <w:marBottom w:val="0"/>
      <w:divBdr>
        <w:top w:val="none" w:sz="0" w:space="0" w:color="auto"/>
        <w:left w:val="none" w:sz="0" w:space="0" w:color="auto"/>
        <w:bottom w:val="none" w:sz="0" w:space="0" w:color="auto"/>
        <w:right w:val="none" w:sz="0" w:space="0" w:color="auto"/>
      </w:divBdr>
    </w:div>
    <w:div w:id="1951281365">
      <w:bodyDiv w:val="1"/>
      <w:marLeft w:val="0"/>
      <w:marRight w:val="0"/>
      <w:marTop w:val="0"/>
      <w:marBottom w:val="0"/>
      <w:divBdr>
        <w:top w:val="none" w:sz="0" w:space="0" w:color="auto"/>
        <w:left w:val="none" w:sz="0" w:space="0" w:color="auto"/>
        <w:bottom w:val="none" w:sz="0" w:space="0" w:color="auto"/>
        <w:right w:val="none" w:sz="0" w:space="0" w:color="auto"/>
      </w:divBdr>
    </w:div>
    <w:div w:id="1954168545">
      <w:bodyDiv w:val="1"/>
      <w:marLeft w:val="0"/>
      <w:marRight w:val="0"/>
      <w:marTop w:val="0"/>
      <w:marBottom w:val="0"/>
      <w:divBdr>
        <w:top w:val="none" w:sz="0" w:space="0" w:color="auto"/>
        <w:left w:val="none" w:sz="0" w:space="0" w:color="auto"/>
        <w:bottom w:val="none" w:sz="0" w:space="0" w:color="auto"/>
        <w:right w:val="none" w:sz="0" w:space="0" w:color="auto"/>
      </w:divBdr>
    </w:div>
    <w:div w:id="1959071047">
      <w:bodyDiv w:val="1"/>
      <w:marLeft w:val="0"/>
      <w:marRight w:val="0"/>
      <w:marTop w:val="0"/>
      <w:marBottom w:val="0"/>
      <w:divBdr>
        <w:top w:val="none" w:sz="0" w:space="0" w:color="auto"/>
        <w:left w:val="none" w:sz="0" w:space="0" w:color="auto"/>
        <w:bottom w:val="none" w:sz="0" w:space="0" w:color="auto"/>
        <w:right w:val="none" w:sz="0" w:space="0" w:color="auto"/>
      </w:divBdr>
    </w:div>
    <w:div w:id="1960918237">
      <w:bodyDiv w:val="1"/>
      <w:marLeft w:val="0"/>
      <w:marRight w:val="0"/>
      <w:marTop w:val="0"/>
      <w:marBottom w:val="0"/>
      <w:divBdr>
        <w:top w:val="none" w:sz="0" w:space="0" w:color="auto"/>
        <w:left w:val="none" w:sz="0" w:space="0" w:color="auto"/>
        <w:bottom w:val="none" w:sz="0" w:space="0" w:color="auto"/>
        <w:right w:val="none" w:sz="0" w:space="0" w:color="auto"/>
      </w:divBdr>
    </w:div>
    <w:div w:id="1962763275">
      <w:bodyDiv w:val="1"/>
      <w:marLeft w:val="0"/>
      <w:marRight w:val="0"/>
      <w:marTop w:val="0"/>
      <w:marBottom w:val="0"/>
      <w:divBdr>
        <w:top w:val="none" w:sz="0" w:space="0" w:color="auto"/>
        <w:left w:val="none" w:sz="0" w:space="0" w:color="auto"/>
        <w:bottom w:val="none" w:sz="0" w:space="0" w:color="auto"/>
        <w:right w:val="none" w:sz="0" w:space="0" w:color="auto"/>
      </w:divBdr>
    </w:div>
    <w:div w:id="1969126137">
      <w:bodyDiv w:val="1"/>
      <w:marLeft w:val="0"/>
      <w:marRight w:val="0"/>
      <w:marTop w:val="0"/>
      <w:marBottom w:val="0"/>
      <w:divBdr>
        <w:top w:val="none" w:sz="0" w:space="0" w:color="auto"/>
        <w:left w:val="none" w:sz="0" w:space="0" w:color="auto"/>
        <w:bottom w:val="none" w:sz="0" w:space="0" w:color="auto"/>
        <w:right w:val="none" w:sz="0" w:space="0" w:color="auto"/>
      </w:divBdr>
    </w:div>
    <w:div w:id="1976907076">
      <w:bodyDiv w:val="1"/>
      <w:marLeft w:val="0"/>
      <w:marRight w:val="0"/>
      <w:marTop w:val="0"/>
      <w:marBottom w:val="0"/>
      <w:divBdr>
        <w:top w:val="none" w:sz="0" w:space="0" w:color="auto"/>
        <w:left w:val="none" w:sz="0" w:space="0" w:color="auto"/>
        <w:bottom w:val="none" w:sz="0" w:space="0" w:color="auto"/>
        <w:right w:val="none" w:sz="0" w:space="0" w:color="auto"/>
      </w:divBdr>
    </w:div>
    <w:div w:id="1980498682">
      <w:bodyDiv w:val="1"/>
      <w:marLeft w:val="0"/>
      <w:marRight w:val="0"/>
      <w:marTop w:val="0"/>
      <w:marBottom w:val="0"/>
      <w:divBdr>
        <w:top w:val="none" w:sz="0" w:space="0" w:color="auto"/>
        <w:left w:val="none" w:sz="0" w:space="0" w:color="auto"/>
        <w:bottom w:val="none" w:sz="0" w:space="0" w:color="auto"/>
        <w:right w:val="none" w:sz="0" w:space="0" w:color="auto"/>
      </w:divBdr>
    </w:div>
    <w:div w:id="1986615935">
      <w:bodyDiv w:val="1"/>
      <w:marLeft w:val="0"/>
      <w:marRight w:val="0"/>
      <w:marTop w:val="0"/>
      <w:marBottom w:val="0"/>
      <w:divBdr>
        <w:top w:val="none" w:sz="0" w:space="0" w:color="auto"/>
        <w:left w:val="none" w:sz="0" w:space="0" w:color="auto"/>
        <w:bottom w:val="none" w:sz="0" w:space="0" w:color="auto"/>
        <w:right w:val="none" w:sz="0" w:space="0" w:color="auto"/>
      </w:divBdr>
    </w:div>
    <w:div w:id="1989286719">
      <w:bodyDiv w:val="1"/>
      <w:marLeft w:val="0"/>
      <w:marRight w:val="0"/>
      <w:marTop w:val="0"/>
      <w:marBottom w:val="0"/>
      <w:divBdr>
        <w:top w:val="none" w:sz="0" w:space="0" w:color="auto"/>
        <w:left w:val="none" w:sz="0" w:space="0" w:color="auto"/>
        <w:bottom w:val="none" w:sz="0" w:space="0" w:color="auto"/>
        <w:right w:val="none" w:sz="0" w:space="0" w:color="auto"/>
      </w:divBdr>
    </w:div>
    <w:div w:id="2024700237">
      <w:bodyDiv w:val="1"/>
      <w:marLeft w:val="0"/>
      <w:marRight w:val="0"/>
      <w:marTop w:val="0"/>
      <w:marBottom w:val="0"/>
      <w:divBdr>
        <w:top w:val="none" w:sz="0" w:space="0" w:color="auto"/>
        <w:left w:val="none" w:sz="0" w:space="0" w:color="auto"/>
        <w:bottom w:val="none" w:sz="0" w:space="0" w:color="auto"/>
        <w:right w:val="none" w:sz="0" w:space="0" w:color="auto"/>
      </w:divBdr>
    </w:div>
    <w:div w:id="2034380226">
      <w:bodyDiv w:val="1"/>
      <w:marLeft w:val="0"/>
      <w:marRight w:val="0"/>
      <w:marTop w:val="0"/>
      <w:marBottom w:val="0"/>
      <w:divBdr>
        <w:top w:val="none" w:sz="0" w:space="0" w:color="auto"/>
        <w:left w:val="none" w:sz="0" w:space="0" w:color="auto"/>
        <w:bottom w:val="none" w:sz="0" w:space="0" w:color="auto"/>
        <w:right w:val="none" w:sz="0" w:space="0" w:color="auto"/>
      </w:divBdr>
    </w:div>
    <w:div w:id="2035187280">
      <w:bodyDiv w:val="1"/>
      <w:marLeft w:val="0"/>
      <w:marRight w:val="0"/>
      <w:marTop w:val="0"/>
      <w:marBottom w:val="0"/>
      <w:divBdr>
        <w:top w:val="none" w:sz="0" w:space="0" w:color="auto"/>
        <w:left w:val="none" w:sz="0" w:space="0" w:color="auto"/>
        <w:bottom w:val="none" w:sz="0" w:space="0" w:color="auto"/>
        <w:right w:val="none" w:sz="0" w:space="0" w:color="auto"/>
      </w:divBdr>
    </w:div>
    <w:div w:id="2036538289">
      <w:bodyDiv w:val="1"/>
      <w:marLeft w:val="0"/>
      <w:marRight w:val="0"/>
      <w:marTop w:val="0"/>
      <w:marBottom w:val="0"/>
      <w:divBdr>
        <w:top w:val="none" w:sz="0" w:space="0" w:color="auto"/>
        <w:left w:val="none" w:sz="0" w:space="0" w:color="auto"/>
        <w:bottom w:val="none" w:sz="0" w:space="0" w:color="auto"/>
        <w:right w:val="none" w:sz="0" w:space="0" w:color="auto"/>
      </w:divBdr>
    </w:div>
    <w:div w:id="2042124351">
      <w:bodyDiv w:val="1"/>
      <w:marLeft w:val="0"/>
      <w:marRight w:val="0"/>
      <w:marTop w:val="0"/>
      <w:marBottom w:val="0"/>
      <w:divBdr>
        <w:top w:val="none" w:sz="0" w:space="0" w:color="auto"/>
        <w:left w:val="none" w:sz="0" w:space="0" w:color="auto"/>
        <w:bottom w:val="none" w:sz="0" w:space="0" w:color="auto"/>
        <w:right w:val="none" w:sz="0" w:space="0" w:color="auto"/>
      </w:divBdr>
    </w:div>
    <w:div w:id="2042903055">
      <w:bodyDiv w:val="1"/>
      <w:marLeft w:val="0"/>
      <w:marRight w:val="0"/>
      <w:marTop w:val="0"/>
      <w:marBottom w:val="0"/>
      <w:divBdr>
        <w:top w:val="none" w:sz="0" w:space="0" w:color="auto"/>
        <w:left w:val="none" w:sz="0" w:space="0" w:color="auto"/>
        <w:bottom w:val="none" w:sz="0" w:space="0" w:color="auto"/>
        <w:right w:val="none" w:sz="0" w:space="0" w:color="auto"/>
      </w:divBdr>
    </w:div>
    <w:div w:id="2049447551">
      <w:bodyDiv w:val="1"/>
      <w:marLeft w:val="0"/>
      <w:marRight w:val="0"/>
      <w:marTop w:val="0"/>
      <w:marBottom w:val="0"/>
      <w:divBdr>
        <w:top w:val="none" w:sz="0" w:space="0" w:color="auto"/>
        <w:left w:val="none" w:sz="0" w:space="0" w:color="auto"/>
        <w:bottom w:val="none" w:sz="0" w:space="0" w:color="auto"/>
        <w:right w:val="none" w:sz="0" w:space="0" w:color="auto"/>
      </w:divBdr>
    </w:div>
    <w:div w:id="2049991727">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434585">
      <w:bodyDiv w:val="1"/>
      <w:marLeft w:val="0"/>
      <w:marRight w:val="0"/>
      <w:marTop w:val="0"/>
      <w:marBottom w:val="0"/>
      <w:divBdr>
        <w:top w:val="none" w:sz="0" w:space="0" w:color="auto"/>
        <w:left w:val="none" w:sz="0" w:space="0" w:color="auto"/>
        <w:bottom w:val="none" w:sz="0" w:space="0" w:color="auto"/>
        <w:right w:val="none" w:sz="0" w:space="0" w:color="auto"/>
      </w:divBdr>
    </w:div>
    <w:div w:id="2061589257">
      <w:bodyDiv w:val="1"/>
      <w:marLeft w:val="0"/>
      <w:marRight w:val="0"/>
      <w:marTop w:val="0"/>
      <w:marBottom w:val="0"/>
      <w:divBdr>
        <w:top w:val="none" w:sz="0" w:space="0" w:color="auto"/>
        <w:left w:val="none" w:sz="0" w:space="0" w:color="auto"/>
        <w:bottom w:val="none" w:sz="0" w:space="0" w:color="auto"/>
        <w:right w:val="none" w:sz="0" w:space="0" w:color="auto"/>
      </w:divBdr>
    </w:div>
    <w:div w:id="2073574411">
      <w:bodyDiv w:val="1"/>
      <w:marLeft w:val="0"/>
      <w:marRight w:val="0"/>
      <w:marTop w:val="0"/>
      <w:marBottom w:val="0"/>
      <w:divBdr>
        <w:top w:val="none" w:sz="0" w:space="0" w:color="auto"/>
        <w:left w:val="none" w:sz="0" w:space="0" w:color="auto"/>
        <w:bottom w:val="none" w:sz="0" w:space="0" w:color="auto"/>
        <w:right w:val="none" w:sz="0" w:space="0" w:color="auto"/>
      </w:divBdr>
    </w:div>
    <w:div w:id="2074234731">
      <w:bodyDiv w:val="1"/>
      <w:marLeft w:val="0"/>
      <w:marRight w:val="0"/>
      <w:marTop w:val="0"/>
      <w:marBottom w:val="0"/>
      <w:divBdr>
        <w:top w:val="none" w:sz="0" w:space="0" w:color="auto"/>
        <w:left w:val="none" w:sz="0" w:space="0" w:color="auto"/>
        <w:bottom w:val="none" w:sz="0" w:space="0" w:color="auto"/>
        <w:right w:val="none" w:sz="0" w:space="0" w:color="auto"/>
      </w:divBdr>
    </w:div>
    <w:div w:id="2084136061">
      <w:bodyDiv w:val="1"/>
      <w:marLeft w:val="0"/>
      <w:marRight w:val="0"/>
      <w:marTop w:val="0"/>
      <w:marBottom w:val="0"/>
      <w:divBdr>
        <w:top w:val="none" w:sz="0" w:space="0" w:color="auto"/>
        <w:left w:val="none" w:sz="0" w:space="0" w:color="auto"/>
        <w:bottom w:val="none" w:sz="0" w:space="0" w:color="auto"/>
        <w:right w:val="none" w:sz="0" w:space="0" w:color="auto"/>
      </w:divBdr>
    </w:div>
    <w:div w:id="2093696724">
      <w:bodyDiv w:val="1"/>
      <w:marLeft w:val="0"/>
      <w:marRight w:val="0"/>
      <w:marTop w:val="0"/>
      <w:marBottom w:val="0"/>
      <w:divBdr>
        <w:top w:val="none" w:sz="0" w:space="0" w:color="auto"/>
        <w:left w:val="none" w:sz="0" w:space="0" w:color="auto"/>
        <w:bottom w:val="none" w:sz="0" w:space="0" w:color="auto"/>
        <w:right w:val="none" w:sz="0" w:space="0" w:color="auto"/>
      </w:divBdr>
    </w:div>
    <w:div w:id="2106143206">
      <w:bodyDiv w:val="1"/>
      <w:marLeft w:val="0"/>
      <w:marRight w:val="0"/>
      <w:marTop w:val="0"/>
      <w:marBottom w:val="0"/>
      <w:divBdr>
        <w:top w:val="none" w:sz="0" w:space="0" w:color="auto"/>
        <w:left w:val="none" w:sz="0" w:space="0" w:color="auto"/>
        <w:bottom w:val="none" w:sz="0" w:space="0" w:color="auto"/>
        <w:right w:val="none" w:sz="0" w:space="0" w:color="auto"/>
      </w:divBdr>
    </w:div>
    <w:div w:id="2106420445">
      <w:bodyDiv w:val="1"/>
      <w:marLeft w:val="0"/>
      <w:marRight w:val="0"/>
      <w:marTop w:val="0"/>
      <w:marBottom w:val="0"/>
      <w:divBdr>
        <w:top w:val="none" w:sz="0" w:space="0" w:color="auto"/>
        <w:left w:val="none" w:sz="0" w:space="0" w:color="auto"/>
        <w:bottom w:val="none" w:sz="0" w:space="0" w:color="auto"/>
        <w:right w:val="none" w:sz="0" w:space="0" w:color="auto"/>
      </w:divBdr>
    </w:div>
    <w:div w:id="2108961998">
      <w:bodyDiv w:val="1"/>
      <w:marLeft w:val="0"/>
      <w:marRight w:val="0"/>
      <w:marTop w:val="0"/>
      <w:marBottom w:val="0"/>
      <w:divBdr>
        <w:top w:val="none" w:sz="0" w:space="0" w:color="auto"/>
        <w:left w:val="none" w:sz="0" w:space="0" w:color="auto"/>
        <w:bottom w:val="none" w:sz="0" w:space="0" w:color="auto"/>
        <w:right w:val="none" w:sz="0" w:space="0" w:color="auto"/>
      </w:divBdr>
    </w:div>
    <w:div w:id="2120098022">
      <w:bodyDiv w:val="1"/>
      <w:marLeft w:val="0"/>
      <w:marRight w:val="0"/>
      <w:marTop w:val="0"/>
      <w:marBottom w:val="0"/>
      <w:divBdr>
        <w:top w:val="none" w:sz="0" w:space="0" w:color="auto"/>
        <w:left w:val="none" w:sz="0" w:space="0" w:color="auto"/>
        <w:bottom w:val="none" w:sz="0" w:space="0" w:color="auto"/>
        <w:right w:val="none" w:sz="0" w:space="0" w:color="auto"/>
      </w:divBdr>
    </w:div>
    <w:div w:id="2132893025">
      <w:bodyDiv w:val="1"/>
      <w:marLeft w:val="0"/>
      <w:marRight w:val="0"/>
      <w:marTop w:val="0"/>
      <w:marBottom w:val="0"/>
      <w:divBdr>
        <w:top w:val="none" w:sz="0" w:space="0" w:color="auto"/>
        <w:left w:val="none" w:sz="0" w:space="0" w:color="auto"/>
        <w:bottom w:val="none" w:sz="0" w:space="0" w:color="auto"/>
        <w:right w:val="none" w:sz="0" w:space="0" w:color="auto"/>
      </w:divBdr>
    </w:div>
    <w:div w:id="214134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eader" Target="header7.xml"/><Relationship Id="rId42" Type="http://schemas.openxmlformats.org/officeDocument/2006/relationships/footer" Target="footer8.xml"/><Relationship Id="rId47" Type="http://schemas.openxmlformats.org/officeDocument/2006/relationships/header" Target="header12.xml"/><Relationship Id="rId63" Type="http://schemas.openxmlformats.org/officeDocument/2006/relationships/footer" Target="footer14.xml"/><Relationship Id="rId68" Type="http://schemas.openxmlformats.org/officeDocument/2006/relationships/footer" Target="footer16.xml"/><Relationship Id="rId84" Type="http://schemas.openxmlformats.org/officeDocument/2006/relationships/footer" Target="footer21.xml"/><Relationship Id="rId89" Type="http://schemas.openxmlformats.org/officeDocument/2006/relationships/footer" Target="footer23.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header" Target="header13.xml"/><Relationship Id="rId58" Type="http://schemas.openxmlformats.org/officeDocument/2006/relationships/image" Target="media/image19.png"/><Relationship Id="rId74" Type="http://schemas.openxmlformats.org/officeDocument/2006/relationships/footer" Target="footer18.xml"/><Relationship Id="rId79" Type="http://schemas.openxmlformats.org/officeDocument/2006/relationships/header" Target="header27.xml"/><Relationship Id="rId5" Type="http://schemas.openxmlformats.org/officeDocument/2006/relationships/webSettings" Target="webSettings.xml"/><Relationship Id="rId90" Type="http://schemas.openxmlformats.org/officeDocument/2006/relationships/header" Target="header33.xml"/><Relationship Id="rId95" Type="http://schemas.openxmlformats.org/officeDocument/2006/relationships/theme" Target="theme/theme1.xml"/><Relationship Id="rId22" Type="http://schemas.openxmlformats.org/officeDocument/2006/relationships/footer" Target="footer6.xml"/><Relationship Id="rId27" Type="http://schemas.openxmlformats.org/officeDocument/2006/relationships/image" Target="media/image7.wmf"/><Relationship Id="rId43" Type="http://schemas.openxmlformats.org/officeDocument/2006/relationships/image" Target="media/image16.png"/><Relationship Id="rId48" Type="http://schemas.openxmlformats.org/officeDocument/2006/relationships/footer" Target="footer10.xml"/><Relationship Id="rId64" Type="http://schemas.openxmlformats.org/officeDocument/2006/relationships/header" Target="header19.xml"/><Relationship Id="rId69" Type="http://schemas.openxmlformats.org/officeDocument/2006/relationships/image" Target="media/image20.png"/><Relationship Id="rId8" Type="http://schemas.openxmlformats.org/officeDocument/2006/relationships/image" Target="media/image3.png"/><Relationship Id="rId51" Type="http://schemas.openxmlformats.org/officeDocument/2006/relationships/oleObject" Target="embeddings/oleObject4.bin"/><Relationship Id="rId72" Type="http://schemas.openxmlformats.org/officeDocument/2006/relationships/footer" Target="footer17.xml"/><Relationship Id="rId80" Type="http://schemas.openxmlformats.org/officeDocument/2006/relationships/footer" Target="footer20.xml"/><Relationship Id="rId85" Type="http://schemas.openxmlformats.org/officeDocument/2006/relationships/header" Target="header30.xml"/><Relationship Id="rId93"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w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chart" Target="charts/chart1.xml"/><Relationship Id="rId59" Type="http://schemas.openxmlformats.org/officeDocument/2006/relationships/header" Target="header16.xml"/><Relationship Id="rId67" Type="http://schemas.openxmlformats.org/officeDocument/2006/relationships/header" Target="header21.xml"/><Relationship Id="rId20" Type="http://schemas.openxmlformats.org/officeDocument/2006/relationships/footer" Target="footer5.xml"/><Relationship Id="rId41" Type="http://schemas.openxmlformats.org/officeDocument/2006/relationships/header" Target="header10.xml"/><Relationship Id="rId54" Type="http://schemas.openxmlformats.org/officeDocument/2006/relationships/header" Target="header14.xml"/><Relationship Id="rId62" Type="http://schemas.openxmlformats.org/officeDocument/2006/relationships/header" Target="header18.xml"/><Relationship Id="rId70" Type="http://schemas.openxmlformats.org/officeDocument/2006/relationships/header" Target="header22.xml"/><Relationship Id="rId75" Type="http://schemas.openxmlformats.org/officeDocument/2006/relationships/image" Target="media/image21.png"/><Relationship Id="rId83" Type="http://schemas.openxmlformats.org/officeDocument/2006/relationships/header" Target="header29.xml"/><Relationship Id="rId88" Type="http://schemas.openxmlformats.org/officeDocument/2006/relationships/header" Target="header32.xml"/><Relationship Id="rId91"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oleObject" Target="embeddings/oleObject2.bin"/><Relationship Id="rId36" Type="http://schemas.openxmlformats.org/officeDocument/2006/relationships/image" Target="media/image13.png"/><Relationship Id="rId49" Type="http://schemas.openxmlformats.org/officeDocument/2006/relationships/chart" Target="charts/chart2.xml"/><Relationship Id="rId57" Type="http://schemas.openxmlformats.org/officeDocument/2006/relationships/footer" Target="footer12.xml"/><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header" Target="header11.xml"/><Relationship Id="rId52" Type="http://schemas.openxmlformats.org/officeDocument/2006/relationships/image" Target="media/image18.png"/><Relationship Id="rId60" Type="http://schemas.openxmlformats.org/officeDocument/2006/relationships/header" Target="header17.xml"/><Relationship Id="rId65" Type="http://schemas.openxmlformats.org/officeDocument/2006/relationships/header" Target="header20.xml"/><Relationship Id="rId73" Type="http://schemas.openxmlformats.org/officeDocument/2006/relationships/header" Target="header24.xml"/><Relationship Id="rId78" Type="http://schemas.openxmlformats.org/officeDocument/2006/relationships/footer" Target="footer19.xml"/><Relationship Id="rId81" Type="http://schemas.openxmlformats.org/officeDocument/2006/relationships/image" Target="media/image22.png"/><Relationship Id="rId86" Type="http://schemas.openxmlformats.org/officeDocument/2006/relationships/footer" Target="footer22.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ks.ru/" TargetMode="Externa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9.xml"/><Relationship Id="rId34" Type="http://schemas.openxmlformats.org/officeDocument/2006/relationships/image" Target="media/image11.png"/><Relationship Id="rId50" Type="http://schemas.openxmlformats.org/officeDocument/2006/relationships/image" Target="media/image17.wmf"/><Relationship Id="rId55" Type="http://schemas.openxmlformats.org/officeDocument/2006/relationships/footer" Target="footer11.xml"/><Relationship Id="rId76"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image" Target="media/image5.png"/><Relationship Id="rId40" Type="http://schemas.openxmlformats.org/officeDocument/2006/relationships/hyperlink" Target="http://docs.cntd.ru/document/1200107843" TargetMode="External"/><Relationship Id="rId45" Type="http://schemas.openxmlformats.org/officeDocument/2006/relationships/footer" Target="footer9.xml"/><Relationship Id="rId66" Type="http://schemas.openxmlformats.org/officeDocument/2006/relationships/footer" Target="footer15.xml"/><Relationship Id="rId87" Type="http://schemas.openxmlformats.org/officeDocument/2006/relationships/header" Target="header31.xml"/><Relationship Id="rId61" Type="http://schemas.openxmlformats.org/officeDocument/2006/relationships/footer" Target="footer13.xml"/><Relationship Id="rId82" Type="http://schemas.openxmlformats.org/officeDocument/2006/relationships/header" Target="header28.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footer" Target="footer7.xml"/><Relationship Id="rId35" Type="http://schemas.openxmlformats.org/officeDocument/2006/relationships/image" Target="media/image12.png"/><Relationship Id="rId56" Type="http://schemas.openxmlformats.org/officeDocument/2006/relationships/header" Target="header15.xml"/><Relationship Id="rId77" Type="http://schemas.openxmlformats.org/officeDocument/2006/relationships/header" Target="header26.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'[Для Книги 1 2020 Актуализация_Кондрово.xlsx]Тарифы'!$B$6</c:f>
              <c:strCache>
                <c:ptCount val="1"/>
                <c:pt idx="0">
                  <c:v>Цена для конечного потребителя при реализации Схемы</c:v>
                </c:pt>
              </c:strCache>
            </c:strRef>
          </c:tx>
          <c:spPr>
            <a:ln w="34925" cap="rnd">
              <a:solidFill>
                <a:schemeClr val="accent1"/>
              </a:solidFill>
              <a:round/>
            </a:ln>
            <a:effectLst>
              <a:glow rad="76200">
                <a:schemeClr val="accent1">
                  <a:alpha val="40000"/>
                </a:schemeClr>
              </a:glow>
            </a:effectLst>
          </c:spPr>
          <c:marker>
            <c:symbol val="none"/>
          </c:marker>
          <c:cat>
            <c:numRef>
              <c:f>'[Для Книги 1 2020 Актуализация_Кондрово.xlsx]Тарифы'!$E$1:$R$1</c:f>
              <c:numCache>
                <c:formatCode>General</c:formatCode>
                <c:ptCount val="1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numCache>
            </c:numRef>
          </c:cat>
          <c:val>
            <c:numRef>
              <c:f>'[Для Книги 1 2020 Актуализация_Кондрово.xlsx]Тарифы'!$E$6:$R$6</c:f>
              <c:numCache>
                <c:formatCode>0.0</c:formatCode>
                <c:ptCount val="14"/>
                <c:pt idx="0">
                  <c:v>1760.89</c:v>
                </c:pt>
                <c:pt idx="1">
                  <c:v>1836.6082699999999</c:v>
                </c:pt>
                <c:pt idx="2">
                  <c:v>1919.2556421499999</c:v>
                </c:pt>
                <c:pt idx="3">
                  <c:v>1996.0258678359999</c:v>
                </c:pt>
                <c:pt idx="4">
                  <c:v>2065.8867732102599</c:v>
                </c:pt>
                <c:pt idx="5">
                  <c:v>2136.1269234994088</c:v>
                </c:pt>
                <c:pt idx="6">
                  <c:v>2206.6191119748892</c:v>
                </c:pt>
                <c:pt idx="7">
                  <c:v>2277.2309235580856</c:v>
                </c:pt>
                <c:pt idx="8">
                  <c:v>2350.1023131119446</c:v>
                </c:pt>
                <c:pt idx="9">
                  <c:v>2425.3055871315269</c:v>
                </c:pt>
                <c:pt idx="10">
                  <c:v>2502.9153659197359</c:v>
                </c:pt>
                <c:pt idx="11">
                  <c:v>2585.5115729950871</c:v>
                </c:pt>
                <c:pt idx="12">
                  <c:v>2670.8334549039246</c:v>
                </c:pt>
                <c:pt idx="13">
                  <c:v>2756.3001254608503</c:v>
                </c:pt>
              </c:numCache>
            </c:numRef>
          </c:val>
          <c:smooth val="0"/>
          <c:extLst>
            <c:ext xmlns:c16="http://schemas.microsoft.com/office/drawing/2014/chart" uri="{C3380CC4-5D6E-409C-BE32-E72D297353CC}">
              <c16:uniqueId val="{00000000-2A58-46A3-AAFF-17659BFF528A}"/>
            </c:ext>
          </c:extLst>
        </c:ser>
        <c:ser>
          <c:idx val="1"/>
          <c:order val="1"/>
          <c:tx>
            <c:strRef>
              <c:f>'[Для Книги 1 2020 Актуализация_Кондрово.xlsx]Тарифы'!$B$7</c:f>
              <c:strCache>
                <c:ptCount val="1"/>
                <c:pt idx="0">
                  <c:v>С учетом Прогноза Министерства экономического развития</c:v>
                </c:pt>
              </c:strCache>
            </c:strRef>
          </c:tx>
          <c:spPr>
            <a:ln w="34925" cap="rnd">
              <a:solidFill>
                <a:srgbClr val="92D050"/>
              </a:solidFill>
              <a:round/>
            </a:ln>
            <a:effectLst>
              <a:outerShdw blurRad="57150" dist="19050" dir="5400000" algn="ctr" rotWithShape="0">
                <a:srgbClr val="000000">
                  <a:alpha val="63000"/>
                </a:srgbClr>
              </a:outerShdw>
            </a:effectLst>
          </c:spPr>
          <c:marker>
            <c:symbol val="none"/>
          </c:marker>
          <c:cat>
            <c:numRef>
              <c:f>'[Для Книги 1 2020 Актуализация_Кондрово.xlsx]Тарифы'!$E$1:$R$1</c:f>
              <c:numCache>
                <c:formatCode>General</c:formatCode>
                <c:ptCount val="1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numCache>
            </c:numRef>
          </c:cat>
          <c:val>
            <c:numRef>
              <c:f>'[Для Книги 1 2020 Актуализация_Кондрово.xlsx]Тарифы'!$E$7:$R$7</c:f>
              <c:numCache>
                <c:formatCode>0.0</c:formatCode>
                <c:ptCount val="14"/>
                <c:pt idx="0">
                  <c:v>1760.89</c:v>
                </c:pt>
                <c:pt idx="1">
                  <c:v>1831.3256000000001</c:v>
                </c:pt>
                <c:pt idx="2">
                  <c:v>1904.5764584166029</c:v>
                </c:pt>
                <c:pt idx="3">
                  <c:v>1980.7508544196774</c:v>
                </c:pt>
                <c:pt idx="4">
                  <c:v>2079.0683406610301</c:v>
                </c:pt>
                <c:pt idx="5">
                  <c:v>2173.4011534511915</c:v>
                </c:pt>
                <c:pt idx="6">
                  <c:v>2259.840414757879</c:v>
                </c:pt>
                <c:pt idx="7">
                  <c:v>2348.0121427824752</c:v>
                </c:pt>
                <c:pt idx="8">
                  <c:v>2439.6240489595079</c:v>
                </c:pt>
                <c:pt idx="9">
                  <c:v>2534.8103580114098</c:v>
                </c:pt>
                <c:pt idx="10">
                  <c:v>2633.7105316789634</c:v>
                </c:pt>
                <c:pt idx="11">
                  <c:v>2736.4694730529682</c:v>
                </c:pt>
                <c:pt idx="12">
                  <c:v>2843.2377388782729</c:v>
                </c:pt>
                <c:pt idx="13">
                  <c:v>2954.1717601412311</c:v>
                </c:pt>
              </c:numCache>
            </c:numRef>
          </c:val>
          <c:smooth val="0"/>
          <c:extLst>
            <c:ext xmlns:c16="http://schemas.microsoft.com/office/drawing/2014/chart" uri="{C3380CC4-5D6E-409C-BE32-E72D297353CC}">
              <c16:uniqueId val="{00000001-2A58-46A3-AAFF-17659BFF528A}"/>
            </c:ext>
          </c:extLst>
        </c:ser>
        <c:dLbls>
          <c:showLegendKey val="0"/>
          <c:showVal val="0"/>
          <c:showCatName val="0"/>
          <c:showSerName val="0"/>
          <c:showPercent val="0"/>
          <c:showBubbleSize val="0"/>
        </c:dLbls>
        <c:smooth val="0"/>
        <c:axId val="282739456"/>
        <c:axId val="282740992"/>
      </c:lineChart>
      <c:catAx>
        <c:axId val="282739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2740992"/>
        <c:crosses val="autoZero"/>
        <c:auto val="1"/>
        <c:lblAlgn val="ctr"/>
        <c:lblOffset val="100"/>
        <c:noMultiLvlLbl val="0"/>
      </c:catAx>
      <c:valAx>
        <c:axId val="282740992"/>
        <c:scaling>
          <c:orientation val="minMax"/>
          <c:min val="1500"/>
        </c:scaling>
        <c:delete val="0"/>
        <c:axPos val="l"/>
        <c:majorGridlines>
          <c:spPr>
            <a:ln w="9525" cap="flat" cmpd="sng" algn="ctr">
              <a:solidFill>
                <a:schemeClr val="accent1">
                  <a:lumMod val="40000"/>
                  <a:lumOff val="6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Цена для конечного потребителя, руб/Гкал</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2739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Интенсивность отказов 1/км/год</a:t>
            </a:r>
            <a:endParaRPr lang="en-US" sz="1400">
              <a:latin typeface="Times New Roman" panose="02020603050405020304" pitchFamily="18" charset="0"/>
              <a:cs typeface="Times New Roman" panose="02020603050405020304" pitchFamily="18" charset="0"/>
            </a:endParaRPr>
          </a:p>
        </c:rich>
      </c:tx>
      <c:overlay val="0"/>
    </c:title>
    <c:autoTitleDeleted val="0"/>
    <c:plotArea>
      <c:layout/>
      <c:scatterChart>
        <c:scatterStyle val="smoothMarker"/>
        <c:varyColors val="0"/>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extLst>
            <c:ext xmlns:c16="http://schemas.microsoft.com/office/drawing/2014/chart" uri="{C3380CC4-5D6E-409C-BE32-E72D297353CC}">
              <c16:uniqueId val="{00000000-7AA9-4AC8-85C3-E2394C10596B}"/>
            </c:ext>
          </c:extLst>
        </c:ser>
        <c:dLbls>
          <c:showLegendKey val="0"/>
          <c:showVal val="0"/>
          <c:showCatName val="0"/>
          <c:showSerName val="0"/>
          <c:showPercent val="0"/>
          <c:showBubbleSize val="0"/>
        </c:dLbls>
        <c:axId val="366582896"/>
        <c:axId val="366584016"/>
      </c:scatterChart>
      <c:valAx>
        <c:axId val="366582896"/>
        <c:scaling>
          <c:orientation val="minMax"/>
        </c:scaling>
        <c:delete val="0"/>
        <c:axPos val="b"/>
        <c:numFmt formatCode="General" sourceLinked="1"/>
        <c:majorTickMark val="out"/>
        <c:minorTickMark val="none"/>
        <c:tickLblPos val="nextTo"/>
        <c:crossAx val="366584016"/>
        <c:crosses val="autoZero"/>
        <c:crossBetween val="midCat"/>
      </c:valAx>
      <c:valAx>
        <c:axId val="366584016"/>
        <c:scaling>
          <c:orientation val="minMax"/>
        </c:scaling>
        <c:delete val="0"/>
        <c:axPos val="l"/>
        <c:majorGridlines/>
        <c:numFmt formatCode="General" sourceLinked="1"/>
        <c:majorTickMark val="out"/>
        <c:minorTickMark val="none"/>
        <c:tickLblPos val="nextTo"/>
        <c:crossAx val="366582896"/>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0425E-BD0D-4B7E-995E-E64EC302A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Pages>
  <Words>41400</Words>
  <Characters>235980</Characters>
  <Application>Microsoft Office Word</Application>
  <DocSecurity>0</DocSecurity>
  <Lines>1966</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Anton D</cp:lastModifiedBy>
  <cp:revision>55</cp:revision>
  <cp:lastPrinted>2024-05-06T16:42:00Z</cp:lastPrinted>
  <dcterms:created xsi:type="dcterms:W3CDTF">2022-04-14T09:38:00Z</dcterms:created>
  <dcterms:modified xsi:type="dcterms:W3CDTF">2025-04-28T08:24:00Z</dcterms:modified>
</cp:coreProperties>
</file>