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BF" w:rsidRDefault="00AE5932" w:rsidP="00E90FBF">
      <w:pPr>
        <w:pStyle w:val="a6"/>
        <w:spacing w:line="274" w:lineRule="exact"/>
        <w:ind w:left="6237"/>
        <w:jc w:val="right"/>
        <w:rPr>
          <w:sz w:val="20"/>
        </w:rPr>
      </w:pPr>
      <w:r w:rsidRPr="00E90FBF">
        <w:rPr>
          <w:sz w:val="20"/>
        </w:rPr>
        <w:t xml:space="preserve">Приложение к приказу </w:t>
      </w:r>
    </w:p>
    <w:p w:rsidR="00AE5932" w:rsidRPr="00E90FBF" w:rsidRDefault="00AE5932" w:rsidP="00E90FBF">
      <w:pPr>
        <w:pStyle w:val="a6"/>
        <w:spacing w:line="274" w:lineRule="exact"/>
        <w:ind w:left="6237"/>
        <w:jc w:val="right"/>
        <w:rPr>
          <w:sz w:val="20"/>
        </w:rPr>
      </w:pPr>
      <w:r w:rsidRPr="00E90FBF">
        <w:rPr>
          <w:sz w:val="20"/>
        </w:rPr>
        <w:t xml:space="preserve">МБУ «ОКС» </w:t>
      </w:r>
      <w:r w:rsidR="00E91B31" w:rsidRPr="00E90FBF">
        <w:rPr>
          <w:sz w:val="20"/>
        </w:rPr>
        <w:t>Дзержинского</w:t>
      </w:r>
      <w:r w:rsidR="00E90FBF">
        <w:rPr>
          <w:sz w:val="20"/>
        </w:rPr>
        <w:t xml:space="preserve"> </w:t>
      </w:r>
      <w:r w:rsidR="00E91B31" w:rsidRPr="00E90FBF">
        <w:rPr>
          <w:sz w:val="20"/>
        </w:rPr>
        <w:t>района</w:t>
      </w:r>
    </w:p>
    <w:p w:rsidR="00AE5932" w:rsidRPr="00E90FBF" w:rsidRDefault="00AF3AC3" w:rsidP="00E90FBF">
      <w:pPr>
        <w:jc w:val="right"/>
        <w:rPr>
          <w:sz w:val="20"/>
          <w:szCs w:val="20"/>
        </w:rPr>
      </w:pPr>
      <w:r w:rsidRPr="00E90FBF">
        <w:rPr>
          <w:sz w:val="20"/>
          <w:szCs w:val="20"/>
        </w:rPr>
        <w:t>№_____от __________20</w:t>
      </w:r>
      <w:r w:rsidR="00E90FBF">
        <w:rPr>
          <w:sz w:val="20"/>
          <w:szCs w:val="20"/>
        </w:rPr>
        <w:t>21</w:t>
      </w:r>
      <w:r w:rsidR="00AE5932" w:rsidRPr="00E90FBF">
        <w:rPr>
          <w:sz w:val="20"/>
          <w:szCs w:val="20"/>
        </w:rPr>
        <w:t>г.</w:t>
      </w:r>
    </w:p>
    <w:p w:rsidR="004F549E" w:rsidRDefault="004F549E" w:rsidP="00AE5932">
      <w:pPr>
        <w:jc w:val="right"/>
        <w:rPr>
          <w:sz w:val="28"/>
          <w:szCs w:val="28"/>
        </w:rPr>
      </w:pPr>
    </w:p>
    <w:p w:rsidR="00C30066" w:rsidRPr="004F549E" w:rsidRDefault="00A267F4" w:rsidP="00C30066">
      <w:pPr>
        <w:jc w:val="center"/>
      </w:pPr>
      <w:r w:rsidRPr="004F549E">
        <w:rPr>
          <w:b/>
        </w:rPr>
        <w:t xml:space="preserve">Антикоррупционная политика </w:t>
      </w:r>
      <w:r w:rsidR="00C30066">
        <w:rPr>
          <w:b/>
        </w:rPr>
        <w:t xml:space="preserve">организации </w:t>
      </w:r>
      <w:r w:rsidR="00B268ED">
        <w:rPr>
          <w:b/>
        </w:rPr>
        <w:t xml:space="preserve">МБУ </w:t>
      </w:r>
      <w:r w:rsidR="00C30066">
        <w:rPr>
          <w:b/>
        </w:rPr>
        <w:t>«</w:t>
      </w:r>
      <w:r w:rsidR="00B268ED">
        <w:rPr>
          <w:b/>
        </w:rPr>
        <w:t>ОКС</w:t>
      </w:r>
      <w:r w:rsidR="00C30066">
        <w:rPr>
          <w:b/>
        </w:rPr>
        <w:t>»</w:t>
      </w:r>
      <w:r w:rsidR="00E91B31">
        <w:rPr>
          <w:b/>
        </w:rPr>
        <w:t xml:space="preserve"> Дзержинского района</w:t>
      </w:r>
    </w:p>
    <w:p w:rsidR="004F549E" w:rsidRPr="004F549E" w:rsidRDefault="004F549E" w:rsidP="00C30066">
      <w:pPr>
        <w:jc w:val="center"/>
      </w:pPr>
    </w:p>
    <w:p w:rsidR="00A267F4" w:rsidRDefault="00A267F4" w:rsidP="00C30066">
      <w:pPr>
        <w:pStyle w:val="1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A267F4" w:rsidRDefault="00A267F4" w:rsidP="00C30066">
      <w:pPr>
        <w:pStyle w:val="1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A267F4" w:rsidRDefault="00A267F4" w:rsidP="00C30066">
      <w:pPr>
        <w:pStyle w:val="1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653C">
        <w:rPr>
          <w:rFonts w:ascii="Times New Roman" w:hAnsi="Times New Roman"/>
          <w:sz w:val="24"/>
          <w:szCs w:val="24"/>
        </w:rPr>
        <w:t>Насто</w:t>
      </w:r>
      <w:r>
        <w:rPr>
          <w:rFonts w:ascii="Times New Roman" w:hAnsi="Times New Roman"/>
          <w:sz w:val="24"/>
          <w:szCs w:val="24"/>
        </w:rPr>
        <w:t xml:space="preserve">ящая антикоррупционная политика (далее – политика) разработана в соответствии с законодательством Российской Федерации и </w:t>
      </w:r>
      <w:r w:rsidR="00B268ED">
        <w:rPr>
          <w:rFonts w:ascii="Times New Roman" w:hAnsi="Times New Roman"/>
          <w:sz w:val="24"/>
          <w:szCs w:val="24"/>
        </w:rPr>
        <w:t>Калужской</w:t>
      </w:r>
      <w:r>
        <w:rPr>
          <w:rFonts w:ascii="Times New Roman" w:hAnsi="Times New Roman"/>
          <w:sz w:val="24"/>
          <w:szCs w:val="24"/>
        </w:rPr>
        <w:t xml:space="preserve"> области о противодействии и предупреждении коррупции, и является базовым документом </w:t>
      </w:r>
      <w:r w:rsidR="00C30066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B268ED">
        <w:rPr>
          <w:rFonts w:ascii="Times New Roman" w:hAnsi="Times New Roman"/>
          <w:sz w:val="24"/>
          <w:szCs w:val="24"/>
        </w:rPr>
        <w:t>МБУ «ОКС»</w:t>
      </w:r>
      <w:r w:rsidR="00E91B31">
        <w:rPr>
          <w:rFonts w:ascii="Times New Roman" w:hAnsi="Times New Roman"/>
          <w:sz w:val="24"/>
          <w:szCs w:val="24"/>
        </w:rPr>
        <w:t xml:space="preserve"> </w:t>
      </w:r>
      <w:r w:rsidR="00E91B31" w:rsidRPr="00E91B31">
        <w:rPr>
          <w:rFonts w:ascii="Times New Roman" w:hAnsi="Times New Roman"/>
          <w:sz w:val="24"/>
          <w:szCs w:val="24"/>
        </w:rPr>
        <w:t>Дзержинского района</w:t>
      </w:r>
      <w:r w:rsidR="00BD6AF5">
        <w:rPr>
          <w:rFonts w:ascii="Times New Roman" w:hAnsi="Times New Roman"/>
          <w:sz w:val="24"/>
          <w:szCs w:val="24"/>
        </w:rPr>
        <w:t xml:space="preserve"> (далее – У</w:t>
      </w:r>
      <w:r>
        <w:rPr>
          <w:rFonts w:ascii="Times New Roman" w:hAnsi="Times New Roman"/>
          <w:sz w:val="24"/>
          <w:szCs w:val="24"/>
        </w:rPr>
        <w:t>чреждение), представляющем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учреждения, а также соблюдение норм антикоррупционного законодательства работниками учреждения.</w:t>
      </w:r>
      <w:proofErr w:type="gramEnd"/>
    </w:p>
    <w:p w:rsidR="00A267F4" w:rsidRDefault="00BD6AF5" w:rsidP="00C30066">
      <w:pPr>
        <w:pStyle w:val="1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проводимых в У</w:t>
      </w:r>
      <w:r w:rsidR="00A267F4">
        <w:rPr>
          <w:rFonts w:ascii="Times New Roman" w:hAnsi="Times New Roman"/>
          <w:sz w:val="24"/>
          <w:szCs w:val="24"/>
        </w:rPr>
        <w:t>чреждении мероприятиях антикоррупционной направленности, реализуемых в рамках настоящей антикоррупционной политики, закреплены в Плане мероприятий по предупреждению коррупции.</w:t>
      </w:r>
    </w:p>
    <w:p w:rsidR="00A267F4" w:rsidRDefault="00A267F4" w:rsidP="00C30066">
      <w:pPr>
        <w:pStyle w:val="1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выявлении необхо</w:t>
      </w:r>
      <w:r w:rsidR="00BD6AF5">
        <w:rPr>
          <w:rFonts w:ascii="Times New Roman" w:hAnsi="Times New Roman"/>
          <w:sz w:val="24"/>
          <w:szCs w:val="24"/>
        </w:rPr>
        <w:t>димости внедрения в работу У</w:t>
      </w:r>
      <w:r>
        <w:rPr>
          <w:rFonts w:ascii="Times New Roman" w:hAnsi="Times New Roman"/>
          <w:sz w:val="24"/>
          <w:szCs w:val="24"/>
        </w:rPr>
        <w:t>чреждения иных, наиболее эффективных положений настоящей политики или связанных с ней антикоррупционных мероприятий, либо при изменении требований законодательства учреждение осуществляет работу по пересмотру и изменению настоящей политики или антикоррупционных мероприятий.</w:t>
      </w:r>
    </w:p>
    <w:p w:rsidR="00A267F4" w:rsidRPr="005361B9" w:rsidRDefault="00A267F4" w:rsidP="00C30066">
      <w:pPr>
        <w:pStyle w:val="1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61B9">
        <w:rPr>
          <w:rFonts w:ascii="Times New Roman" w:hAnsi="Times New Roman"/>
          <w:sz w:val="24"/>
          <w:szCs w:val="24"/>
        </w:rPr>
        <w:t>Правовую осн</w:t>
      </w:r>
      <w:r w:rsidR="00BD6AF5">
        <w:rPr>
          <w:rFonts w:ascii="Times New Roman" w:hAnsi="Times New Roman"/>
          <w:sz w:val="24"/>
          <w:szCs w:val="24"/>
        </w:rPr>
        <w:t>ову антикоррупционной политики У</w:t>
      </w:r>
      <w:r w:rsidRPr="005361B9">
        <w:rPr>
          <w:rFonts w:ascii="Times New Roman" w:hAnsi="Times New Roman"/>
          <w:sz w:val="24"/>
          <w:szCs w:val="24"/>
        </w:rPr>
        <w:t>чреждения составляют:</w:t>
      </w:r>
    </w:p>
    <w:p w:rsidR="00A267F4" w:rsidRPr="005361B9" w:rsidRDefault="00A267F4" w:rsidP="00C30066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61B9">
        <w:rPr>
          <w:rFonts w:ascii="Times New Roman" w:hAnsi="Times New Roman"/>
          <w:sz w:val="24"/>
          <w:szCs w:val="24"/>
        </w:rPr>
        <w:t>- Конституция Российской Федерации;</w:t>
      </w:r>
    </w:p>
    <w:p w:rsidR="00A267F4" w:rsidRPr="005361B9" w:rsidRDefault="00A267F4" w:rsidP="00C30066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61B9">
        <w:rPr>
          <w:rFonts w:ascii="Times New Roman" w:hAnsi="Times New Roman"/>
          <w:sz w:val="24"/>
          <w:szCs w:val="24"/>
        </w:rPr>
        <w:t>- Федеральный закон от 25.12.2008 г . № 273-ФЗ «О противодействии коррупции»;</w:t>
      </w:r>
    </w:p>
    <w:p w:rsidR="00A267F4" w:rsidRPr="005361B9" w:rsidRDefault="00A267F4" w:rsidP="00C30066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61B9">
        <w:rPr>
          <w:rFonts w:ascii="Times New Roman" w:hAnsi="Times New Roman"/>
          <w:sz w:val="24"/>
          <w:szCs w:val="24"/>
        </w:rPr>
        <w:t>- Указ Президента Российской Федерации от 08.07.2013 г. № 613 «Вопросы противодействия коррупции»;</w:t>
      </w:r>
    </w:p>
    <w:p w:rsidR="00A267F4" w:rsidRPr="00075438" w:rsidRDefault="00A267F4" w:rsidP="00C30066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61B9">
        <w:rPr>
          <w:rFonts w:ascii="Times New Roman" w:hAnsi="Times New Roman"/>
          <w:sz w:val="24"/>
          <w:szCs w:val="24"/>
        </w:rPr>
        <w:t>- Указ Президента Российской Федерации от 19.05.2008 года № 815 «О мерах по противодействию коррупции»;</w:t>
      </w:r>
    </w:p>
    <w:p w:rsidR="00A267F4" w:rsidRPr="005361B9" w:rsidRDefault="00A267F4" w:rsidP="00B268ED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5438">
        <w:rPr>
          <w:rFonts w:ascii="Times New Roman" w:hAnsi="Times New Roman"/>
          <w:bCs/>
          <w:sz w:val="24"/>
          <w:szCs w:val="24"/>
        </w:rPr>
        <w:t xml:space="preserve">- Устав </w:t>
      </w:r>
      <w:r w:rsidR="00B268ED">
        <w:rPr>
          <w:rFonts w:ascii="Times New Roman" w:hAnsi="Times New Roman"/>
          <w:bCs/>
          <w:sz w:val="24"/>
          <w:szCs w:val="24"/>
        </w:rPr>
        <w:t>МБУ «ОКС»</w:t>
      </w:r>
      <w:r w:rsidR="00E91B31">
        <w:rPr>
          <w:rFonts w:ascii="Times New Roman" w:hAnsi="Times New Roman"/>
          <w:bCs/>
          <w:sz w:val="24"/>
          <w:szCs w:val="24"/>
        </w:rPr>
        <w:t xml:space="preserve"> </w:t>
      </w:r>
      <w:r w:rsidR="00E91B31" w:rsidRPr="00E91B31">
        <w:rPr>
          <w:rFonts w:ascii="Times New Roman" w:hAnsi="Times New Roman"/>
          <w:sz w:val="24"/>
          <w:szCs w:val="24"/>
        </w:rPr>
        <w:t>Дзержинского района</w:t>
      </w:r>
      <w:r w:rsidRPr="005361B9">
        <w:rPr>
          <w:rFonts w:ascii="Times New Roman" w:hAnsi="Times New Roman"/>
          <w:sz w:val="24"/>
          <w:szCs w:val="24"/>
        </w:rPr>
        <w:t>.</w:t>
      </w:r>
    </w:p>
    <w:p w:rsidR="00A267F4" w:rsidRDefault="00B268ED" w:rsidP="00C30066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О</w:t>
      </w:r>
      <w:r w:rsidR="00A267F4">
        <w:rPr>
          <w:rFonts w:ascii="Times New Roman" w:hAnsi="Times New Roman"/>
          <w:sz w:val="24"/>
          <w:szCs w:val="24"/>
        </w:rPr>
        <w:t>сновные понятия и определения:</w:t>
      </w:r>
    </w:p>
    <w:p w:rsidR="00A267F4" w:rsidRPr="005361B9" w:rsidRDefault="00A267F4" w:rsidP="00C30066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61B9">
        <w:rPr>
          <w:rFonts w:ascii="Times New Roman" w:hAnsi="Times New Roman"/>
          <w:sz w:val="24"/>
          <w:szCs w:val="24"/>
        </w:rPr>
        <w:t xml:space="preserve">- </w:t>
      </w:r>
      <w:r w:rsidRPr="005361B9">
        <w:rPr>
          <w:rFonts w:ascii="Times New Roman" w:hAnsi="Times New Roman"/>
          <w:i/>
          <w:sz w:val="24"/>
          <w:szCs w:val="24"/>
        </w:rPr>
        <w:t>Коррупция</w:t>
      </w:r>
      <w:r w:rsidRPr="005361B9">
        <w:rPr>
          <w:rFonts w:ascii="Times New Roman" w:hAnsi="Times New Roman"/>
          <w:sz w:val="24"/>
          <w:szCs w:val="24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5361B9">
        <w:rPr>
          <w:rFonts w:ascii="Times New Roman" w:hAnsi="Times New Roman"/>
          <w:sz w:val="24"/>
          <w:szCs w:val="24"/>
        </w:rPr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5361B9">
          <w:rPr>
            <w:rFonts w:ascii="Times New Roman" w:hAnsi="Times New Roman"/>
            <w:sz w:val="24"/>
            <w:szCs w:val="24"/>
          </w:rPr>
          <w:t>2008 г</w:t>
        </w:r>
      </w:smartTag>
      <w:r w:rsidRPr="005361B9">
        <w:rPr>
          <w:rFonts w:ascii="Times New Roman" w:hAnsi="Times New Roman"/>
          <w:sz w:val="24"/>
          <w:szCs w:val="24"/>
        </w:rPr>
        <w:t>. N 273-ФЗ "О противодействии коррупции");</w:t>
      </w:r>
    </w:p>
    <w:p w:rsidR="00A267F4" w:rsidRPr="005361B9" w:rsidRDefault="00A267F4" w:rsidP="00C30066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61B9">
        <w:rPr>
          <w:rFonts w:ascii="Times New Roman" w:hAnsi="Times New Roman"/>
          <w:sz w:val="24"/>
          <w:szCs w:val="24"/>
        </w:rPr>
        <w:t xml:space="preserve">- </w:t>
      </w:r>
      <w:r w:rsidRPr="005361B9">
        <w:rPr>
          <w:rFonts w:ascii="Times New Roman" w:hAnsi="Times New Roman"/>
          <w:i/>
          <w:sz w:val="24"/>
          <w:szCs w:val="24"/>
        </w:rPr>
        <w:t xml:space="preserve">Противодействие коррупции </w:t>
      </w:r>
      <w:r w:rsidRPr="005361B9">
        <w:rPr>
          <w:rFonts w:ascii="Times New Roman" w:hAnsi="Times New Roman"/>
          <w:sz w:val="24"/>
          <w:szCs w:val="24"/>
        </w:rPr>
        <w:t xml:space="preserve"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5361B9">
          <w:rPr>
            <w:rFonts w:ascii="Times New Roman" w:hAnsi="Times New Roman"/>
            <w:sz w:val="24"/>
            <w:szCs w:val="24"/>
          </w:rPr>
          <w:t>2008 г</w:t>
        </w:r>
      </w:smartTag>
      <w:r w:rsidRPr="005361B9">
        <w:rPr>
          <w:rFonts w:ascii="Times New Roman" w:hAnsi="Times New Roman"/>
          <w:sz w:val="24"/>
          <w:szCs w:val="24"/>
        </w:rPr>
        <w:t>. N 273-ФЗ "О противодействии коррупции"):</w:t>
      </w:r>
    </w:p>
    <w:p w:rsidR="00A267F4" w:rsidRPr="005361B9" w:rsidRDefault="00A267F4" w:rsidP="00C30066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61B9">
        <w:rPr>
          <w:rFonts w:ascii="Times New Roman" w:hAnsi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A267F4" w:rsidRPr="005361B9" w:rsidRDefault="00A267F4" w:rsidP="00C30066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61B9">
        <w:rPr>
          <w:rFonts w:ascii="Times New Roman" w:hAnsi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A267F4" w:rsidRPr="005361B9" w:rsidRDefault="00A267F4" w:rsidP="00C30066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61B9">
        <w:rPr>
          <w:rFonts w:ascii="Times New Roman" w:hAnsi="Times New Roman"/>
          <w:sz w:val="24"/>
          <w:szCs w:val="24"/>
        </w:rPr>
        <w:lastRenderedPageBreak/>
        <w:t>в) по минимизации и (или) ликвидации последствий коррупционных правонарушений.</w:t>
      </w:r>
    </w:p>
    <w:p w:rsidR="00A267F4" w:rsidRDefault="00A267F4" w:rsidP="00C30066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361B9">
        <w:rPr>
          <w:rFonts w:ascii="Times New Roman" w:hAnsi="Times New Roman"/>
          <w:i/>
          <w:sz w:val="24"/>
          <w:szCs w:val="24"/>
        </w:rPr>
        <w:t>Взятка</w:t>
      </w:r>
      <w:r w:rsidRPr="005361B9">
        <w:rPr>
          <w:rFonts w:ascii="Times New Roman" w:hAnsi="Times New Roman"/>
          <w:sz w:val="24"/>
          <w:szCs w:val="24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</w:t>
      </w:r>
      <w:r>
        <w:rPr>
          <w:rFonts w:ascii="Times New Roman" w:hAnsi="Times New Roman"/>
          <w:sz w:val="24"/>
          <w:szCs w:val="24"/>
        </w:rPr>
        <w:t>о или попустительство по службе;</w:t>
      </w:r>
    </w:p>
    <w:p w:rsidR="00A267F4" w:rsidRDefault="00A267F4" w:rsidP="00C30066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361B9">
        <w:rPr>
          <w:rFonts w:ascii="Times New Roman" w:hAnsi="Times New Roman"/>
          <w:i/>
          <w:sz w:val="24"/>
          <w:szCs w:val="24"/>
        </w:rPr>
        <w:t>Конфликт интересов</w:t>
      </w:r>
      <w:r w:rsidRPr="005361B9">
        <w:rPr>
          <w:rFonts w:ascii="Times New Roman" w:hAnsi="Times New Roman"/>
          <w:sz w:val="24"/>
          <w:szCs w:val="24"/>
        </w:rPr>
        <w:t xml:space="preserve">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</w:t>
      </w:r>
      <w:r>
        <w:rPr>
          <w:rFonts w:ascii="Times New Roman" w:hAnsi="Times New Roman"/>
          <w:sz w:val="24"/>
          <w:szCs w:val="24"/>
        </w:rPr>
        <w:t>рганизации) которой он является;</w:t>
      </w:r>
    </w:p>
    <w:p w:rsidR="00A267F4" w:rsidRDefault="00A267F4" w:rsidP="00C30066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361B9">
        <w:rPr>
          <w:rFonts w:ascii="Times New Roman" w:hAnsi="Times New Roman"/>
          <w:i/>
          <w:sz w:val="24"/>
          <w:szCs w:val="24"/>
        </w:rPr>
        <w:t>Личная заинтересованность работника</w:t>
      </w:r>
      <w:r w:rsidRPr="005361B9">
        <w:rPr>
          <w:rFonts w:ascii="Times New Roman" w:hAnsi="Times New Roman"/>
          <w:sz w:val="24"/>
          <w:szCs w:val="24"/>
        </w:rPr>
        <w:t xml:space="preserve"> 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A267F4" w:rsidRPr="00BB0C35" w:rsidRDefault="00A267F4" w:rsidP="00C30066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A267F4" w:rsidRDefault="00A267F4" w:rsidP="00C30066">
      <w:pPr>
        <w:pStyle w:val="1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Цели и зад</w:t>
      </w:r>
      <w:r w:rsidR="00BD6AF5">
        <w:rPr>
          <w:rFonts w:ascii="Times New Roman" w:hAnsi="Times New Roman"/>
          <w:sz w:val="24"/>
          <w:szCs w:val="24"/>
        </w:rPr>
        <w:t>ачи антикоррупционной политики У</w:t>
      </w:r>
      <w:r>
        <w:rPr>
          <w:rFonts w:ascii="Times New Roman" w:hAnsi="Times New Roman"/>
          <w:sz w:val="24"/>
          <w:szCs w:val="24"/>
        </w:rPr>
        <w:t>чреждения</w:t>
      </w:r>
    </w:p>
    <w:p w:rsidR="00A267F4" w:rsidRDefault="00A267F4" w:rsidP="00C30066">
      <w:pPr>
        <w:pStyle w:val="1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67F4" w:rsidRDefault="00A267F4" w:rsidP="00C30066">
      <w:pPr>
        <w:pStyle w:val="1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Основными целями ант</w:t>
      </w:r>
      <w:r w:rsidR="00BD6AF5">
        <w:rPr>
          <w:rFonts w:ascii="Times New Roman" w:hAnsi="Times New Roman"/>
          <w:sz w:val="24"/>
          <w:szCs w:val="24"/>
        </w:rPr>
        <w:t>икоррупционной политики У</w:t>
      </w:r>
      <w:r>
        <w:rPr>
          <w:rFonts w:ascii="Times New Roman" w:hAnsi="Times New Roman"/>
          <w:sz w:val="24"/>
          <w:szCs w:val="24"/>
        </w:rPr>
        <w:t>чреждения являются:</w:t>
      </w:r>
    </w:p>
    <w:p w:rsidR="00A267F4" w:rsidRDefault="00A267F4" w:rsidP="00C30066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предупреждение коррупции в Учреждении;</w:t>
      </w:r>
    </w:p>
    <w:p w:rsidR="00A267F4" w:rsidRDefault="00A267F4" w:rsidP="00C30066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ответственности за коррупционные проявления;</w:t>
      </w:r>
    </w:p>
    <w:p w:rsidR="00A267F4" w:rsidRDefault="00A267F4" w:rsidP="00C30066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антикоррупционного сознания у работников.</w:t>
      </w:r>
    </w:p>
    <w:p w:rsidR="00A267F4" w:rsidRDefault="00A267F4" w:rsidP="00C30066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Достижение целей политики в учреждении осуществляется путем реализации следующих задач:</w:t>
      </w:r>
    </w:p>
    <w:p w:rsidR="00A267F4" w:rsidRDefault="00A267F4" w:rsidP="00C30066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 работников единообразного понимания позиции Учреждения о неприятии коррупции в любых формах и проявлениях;</w:t>
      </w:r>
    </w:p>
    <w:p w:rsidR="00A267F4" w:rsidRDefault="00A267F4" w:rsidP="00C30066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минимизация риска вовлечения работников Учреждения в коррупционную деятельность;</w:t>
      </w:r>
    </w:p>
    <w:p w:rsidR="00A267F4" w:rsidRDefault="00A267F4" w:rsidP="00C30066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мониторинг эффективности мер антикоррупционной политики;</w:t>
      </w:r>
    </w:p>
    <w:p w:rsidR="00A267F4" w:rsidRDefault="00A267F4" w:rsidP="00C30066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установление обязанности работников Учреждения знать и соблюдать требования настоящей политики, ключевые нормы антикоррупционного законодательства;</w:t>
      </w:r>
    </w:p>
    <w:p w:rsidR="00A267F4" w:rsidRDefault="00A267F4" w:rsidP="00C30066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ответственности за коррупционные правонарушения во всех случаях, прямо предусмотренных нормативными правовыми актами.</w:t>
      </w:r>
    </w:p>
    <w:p w:rsidR="00A267F4" w:rsidRDefault="00A267F4" w:rsidP="00C30066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</w:p>
    <w:p w:rsidR="00A267F4" w:rsidRDefault="00A267F4" w:rsidP="00C30066">
      <w:pPr>
        <w:pStyle w:val="1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A2FB4">
        <w:rPr>
          <w:rFonts w:ascii="Times New Roman" w:hAnsi="Times New Roman"/>
          <w:sz w:val="24"/>
          <w:szCs w:val="24"/>
        </w:rPr>
        <w:t>Основные принципы антикоррупционной политики</w:t>
      </w:r>
    </w:p>
    <w:p w:rsidR="00A267F4" w:rsidRDefault="00A267F4" w:rsidP="00C30066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</w:p>
    <w:p w:rsidR="00A267F4" w:rsidRPr="00EB53A6" w:rsidRDefault="00A267F4" w:rsidP="00C30066">
      <w:pPr>
        <w:pStyle w:val="1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A2FB4">
        <w:rPr>
          <w:rFonts w:ascii="Times New Roman" w:hAnsi="Times New Roman"/>
          <w:i/>
          <w:sz w:val="24"/>
          <w:szCs w:val="24"/>
        </w:rPr>
        <w:t>Принцип соответствия политики действующему законодательству и общепринятым нормам.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B53A6">
        <w:rPr>
          <w:rFonts w:ascii="Times New Roman" w:hAnsi="Times New Roman"/>
          <w:sz w:val="24"/>
          <w:szCs w:val="24"/>
        </w:rPr>
        <w:t>(Настоящая антикоррупционная политика соответствует Конституции Российской Федерации, законодательству Российской Федерации и иным нормативно-правовым актам, применимым к Учреждению).</w:t>
      </w:r>
    </w:p>
    <w:p w:rsidR="00A267F4" w:rsidRPr="00EB53A6" w:rsidRDefault="00A267F4" w:rsidP="00C30066">
      <w:pPr>
        <w:pStyle w:val="1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EB53A6">
        <w:rPr>
          <w:rFonts w:ascii="Times New Roman" w:hAnsi="Times New Roman"/>
          <w:i/>
          <w:sz w:val="24"/>
          <w:szCs w:val="24"/>
        </w:rPr>
        <w:t>Принцип личного примера руководства</w:t>
      </w:r>
      <w:r w:rsidRPr="00EB53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(Ключевая роль директора Учреждения в формировании культуры нетерпимости к коррупции и в создании антикоррупционной системы предупреждения и </w:t>
      </w:r>
      <w:r w:rsidR="00D67D1D">
        <w:rPr>
          <w:rFonts w:ascii="Times New Roman" w:hAnsi="Times New Roman"/>
          <w:sz w:val="24"/>
          <w:szCs w:val="24"/>
        </w:rPr>
        <w:t>противодействия</w:t>
      </w:r>
      <w:r>
        <w:rPr>
          <w:rFonts w:ascii="Times New Roman" w:hAnsi="Times New Roman"/>
          <w:sz w:val="24"/>
          <w:szCs w:val="24"/>
        </w:rPr>
        <w:t xml:space="preserve"> коррупции в Учреждении).</w:t>
      </w:r>
    </w:p>
    <w:p w:rsidR="00A267F4" w:rsidRPr="00EB53A6" w:rsidRDefault="00A267F4" w:rsidP="00C30066">
      <w:pPr>
        <w:pStyle w:val="1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3A6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B53A6">
        <w:rPr>
          <w:rFonts w:ascii="Times New Roman" w:hAnsi="Times New Roman"/>
          <w:i/>
          <w:sz w:val="24"/>
          <w:szCs w:val="24"/>
        </w:rPr>
        <w:t>Принцип вовлеченности работников</w:t>
      </w:r>
      <w:r w:rsidRPr="00EB53A6">
        <w:rPr>
          <w:rFonts w:ascii="Times New Roman" w:hAnsi="Times New Roman"/>
          <w:sz w:val="24"/>
          <w:szCs w:val="24"/>
        </w:rPr>
        <w:t>.</w:t>
      </w:r>
      <w:r w:rsidR="008043C8">
        <w:rPr>
          <w:rFonts w:ascii="Times New Roman" w:hAnsi="Times New Roman"/>
          <w:sz w:val="24"/>
          <w:szCs w:val="24"/>
        </w:rPr>
        <w:t xml:space="preserve"> (В У</w:t>
      </w:r>
      <w:r>
        <w:rPr>
          <w:rFonts w:ascii="Times New Roman" w:hAnsi="Times New Roman"/>
          <w:sz w:val="24"/>
          <w:szCs w:val="24"/>
        </w:rPr>
        <w:t xml:space="preserve">чреждении регулярно информируют работников о положениях антикоррупционного законодательства и активно привлекают к участию в формировании и реализации </w:t>
      </w:r>
      <w:r w:rsidR="00D67D1D">
        <w:rPr>
          <w:rFonts w:ascii="Times New Roman" w:hAnsi="Times New Roman"/>
          <w:sz w:val="24"/>
          <w:szCs w:val="24"/>
        </w:rPr>
        <w:t>антикоррупционных</w:t>
      </w:r>
      <w:r>
        <w:rPr>
          <w:rFonts w:ascii="Times New Roman" w:hAnsi="Times New Roman"/>
          <w:sz w:val="24"/>
          <w:szCs w:val="24"/>
        </w:rPr>
        <w:t xml:space="preserve"> процедур).</w:t>
      </w:r>
    </w:p>
    <w:p w:rsidR="00A267F4" w:rsidRPr="00A32F75" w:rsidRDefault="00A267F4" w:rsidP="00C30066">
      <w:pPr>
        <w:pStyle w:val="1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3A6">
        <w:rPr>
          <w:rFonts w:ascii="Times New Roman" w:hAnsi="Times New Roman"/>
          <w:sz w:val="24"/>
          <w:szCs w:val="24"/>
        </w:rPr>
        <w:t xml:space="preserve"> </w:t>
      </w:r>
      <w:r w:rsidRPr="00EB53A6">
        <w:rPr>
          <w:rFonts w:ascii="Times New Roman" w:hAnsi="Times New Roman"/>
          <w:i/>
          <w:sz w:val="24"/>
          <w:szCs w:val="24"/>
        </w:rPr>
        <w:t>Принцип соразмерности антикоррупционных процедур риску коррупции.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 w:rsidRPr="00A32F75">
        <w:rPr>
          <w:rFonts w:ascii="Times New Roman" w:hAnsi="Times New Roman"/>
          <w:sz w:val="24"/>
          <w:szCs w:val="24"/>
        </w:rPr>
        <w:t>В У</w:t>
      </w:r>
      <w:r>
        <w:rPr>
          <w:rFonts w:ascii="Times New Roman" w:hAnsi="Times New Roman"/>
          <w:sz w:val="24"/>
          <w:szCs w:val="24"/>
        </w:rPr>
        <w:t>чреждении разработаны и выполняе</w:t>
      </w:r>
      <w:r w:rsidRPr="00A32F75">
        <w:rPr>
          <w:rFonts w:ascii="Times New Roman" w:hAnsi="Times New Roman"/>
          <w:sz w:val="24"/>
          <w:szCs w:val="24"/>
        </w:rPr>
        <w:t>тся комплекс мероприятий, позволяющих снизить вероятность вовлечения Учреждения, ее директора  и работников в коррупционную деятельность)</w:t>
      </w:r>
      <w:r>
        <w:rPr>
          <w:rFonts w:ascii="Times New Roman" w:hAnsi="Times New Roman"/>
          <w:sz w:val="24"/>
          <w:szCs w:val="24"/>
        </w:rPr>
        <w:t>.</w:t>
      </w:r>
    </w:p>
    <w:p w:rsidR="00A267F4" w:rsidRPr="001B197E" w:rsidRDefault="00A267F4" w:rsidP="00C30066">
      <w:pPr>
        <w:pStyle w:val="1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3A6">
        <w:rPr>
          <w:rFonts w:ascii="Times New Roman" w:hAnsi="Times New Roman"/>
          <w:sz w:val="24"/>
          <w:szCs w:val="24"/>
        </w:rPr>
        <w:t xml:space="preserve"> </w:t>
      </w:r>
      <w:r w:rsidRPr="00EB53A6">
        <w:rPr>
          <w:rFonts w:ascii="Times New Roman" w:hAnsi="Times New Roman"/>
          <w:i/>
          <w:sz w:val="24"/>
          <w:szCs w:val="24"/>
        </w:rPr>
        <w:t>Принцип эффективности антикоррупционных процедур.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32F75">
        <w:rPr>
          <w:rFonts w:ascii="Times New Roman" w:hAnsi="Times New Roman"/>
          <w:sz w:val="24"/>
          <w:szCs w:val="24"/>
        </w:rPr>
        <w:t>(</w:t>
      </w:r>
      <w:r w:rsidRPr="001B19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Применение в Учреждении таких антикоррупционных мероприятий, которые имеют низкую стоимость, обеспечивают простоту реализации и приносят значимый результат.</w:t>
      </w:r>
      <w:r w:rsidRPr="001B197E">
        <w:rPr>
          <w:rFonts w:ascii="Times New Roman" w:hAnsi="Times New Roman"/>
          <w:sz w:val="24"/>
          <w:szCs w:val="24"/>
        </w:rPr>
        <w:t>).</w:t>
      </w:r>
    </w:p>
    <w:p w:rsidR="00A267F4" w:rsidRPr="004E3FA2" w:rsidRDefault="00A267F4" w:rsidP="00C30066">
      <w:pPr>
        <w:pStyle w:val="1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3A6">
        <w:rPr>
          <w:rFonts w:ascii="Times New Roman" w:hAnsi="Times New Roman"/>
          <w:i/>
          <w:sz w:val="24"/>
          <w:szCs w:val="24"/>
        </w:rPr>
        <w:t xml:space="preserve"> Принцип ответственности и неотвратимости наказания.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E3FA2">
        <w:rPr>
          <w:rFonts w:ascii="Times New Roman" w:hAnsi="Times New Roman"/>
          <w:sz w:val="24"/>
          <w:szCs w:val="24"/>
        </w:rPr>
        <w:t>(Неотвратимость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директора за реализацию внутриорганизационной антикоррупционной политики)</w:t>
      </w:r>
      <w:r>
        <w:rPr>
          <w:rFonts w:ascii="Times New Roman" w:hAnsi="Times New Roman"/>
          <w:sz w:val="24"/>
          <w:szCs w:val="24"/>
        </w:rPr>
        <w:t>.</w:t>
      </w:r>
    </w:p>
    <w:p w:rsidR="00A267F4" w:rsidRDefault="00A267F4" w:rsidP="00C30066">
      <w:pPr>
        <w:pStyle w:val="1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3A6">
        <w:rPr>
          <w:rFonts w:ascii="Times New Roman" w:hAnsi="Times New Roman"/>
          <w:i/>
          <w:sz w:val="24"/>
          <w:szCs w:val="24"/>
        </w:rPr>
        <w:t xml:space="preserve"> Принцип постоянного контроля и регулярного мониторинга.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E3FA2">
        <w:rPr>
          <w:rFonts w:ascii="Times New Roman" w:hAnsi="Times New Roman"/>
          <w:sz w:val="24"/>
          <w:szCs w:val="24"/>
        </w:rPr>
        <w:t>(</w:t>
      </w:r>
      <w:r w:rsidRPr="001B19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связи с возможным изменением во времени коррупционных рисков и иных факторов, оказывающих влияние на хозяйственную деятельность, Учреждение  осуществляет мониторинг внедренных адекватных мероприятий по предотвращению коррупции, контролирует их соблюдение, а при необходимости пересматривает и совершенствует их</w:t>
      </w:r>
      <w:r w:rsidRPr="004E3FA2">
        <w:rPr>
          <w:rFonts w:ascii="Times New Roman" w:hAnsi="Times New Roman"/>
          <w:sz w:val="24"/>
          <w:szCs w:val="24"/>
        </w:rPr>
        <w:t>).</w:t>
      </w:r>
    </w:p>
    <w:p w:rsidR="00A267F4" w:rsidRDefault="00A267F4" w:rsidP="00C30066">
      <w:pPr>
        <w:pStyle w:val="Default"/>
        <w:jc w:val="center"/>
      </w:pPr>
    </w:p>
    <w:p w:rsidR="00A267F4" w:rsidRPr="00847282" w:rsidRDefault="00A267F4" w:rsidP="00C30066">
      <w:pPr>
        <w:pStyle w:val="Default"/>
        <w:jc w:val="center"/>
      </w:pPr>
      <w:r w:rsidRPr="00847282">
        <w:t>4. Область применения Антикоррупционной политики и</w:t>
      </w:r>
    </w:p>
    <w:p w:rsidR="00A267F4" w:rsidRPr="00847282" w:rsidRDefault="00A267F4" w:rsidP="00C30066">
      <w:pPr>
        <w:jc w:val="center"/>
      </w:pPr>
      <w:r w:rsidRPr="00847282">
        <w:t>круг, лиц попадающих под ее действие</w:t>
      </w:r>
    </w:p>
    <w:p w:rsidR="00A267F4" w:rsidRPr="00847282" w:rsidRDefault="00A267F4" w:rsidP="00C30066">
      <w:pPr>
        <w:pStyle w:val="Default"/>
      </w:pPr>
    </w:p>
    <w:p w:rsidR="00A267F4" w:rsidRDefault="00A267F4" w:rsidP="00C30066">
      <w:pPr>
        <w:pStyle w:val="Default"/>
        <w:ind w:firstLine="709"/>
        <w:jc w:val="both"/>
      </w:pPr>
      <w:r w:rsidRPr="00847282">
        <w:t xml:space="preserve">4.1. Основным кругом лиц, попадающих под действие политики, являются работники Учреждения, находящиеся с ней в трудовых отношениях, вне зависимости от занимаемой должности и выполняемых функций. </w:t>
      </w:r>
    </w:p>
    <w:p w:rsidR="00A267F4" w:rsidRPr="00847282" w:rsidRDefault="00A267F4" w:rsidP="00C30066">
      <w:pPr>
        <w:pStyle w:val="Default"/>
        <w:ind w:firstLine="709"/>
        <w:jc w:val="both"/>
      </w:pPr>
      <w:r w:rsidRPr="00847282">
        <w:t xml:space="preserve">4.2. Обязанности работников организации в связи с предупреждением и противодействием коррупции: </w:t>
      </w:r>
    </w:p>
    <w:p w:rsidR="00A267F4" w:rsidRPr="00847282" w:rsidRDefault="00A267F4" w:rsidP="00C30066">
      <w:pPr>
        <w:pStyle w:val="Default"/>
        <w:ind w:firstLine="709"/>
        <w:jc w:val="both"/>
      </w:pPr>
      <w:r w:rsidRPr="00847282">
        <w:t xml:space="preserve">4.2.1. Воздерживаться: </w:t>
      </w:r>
    </w:p>
    <w:p w:rsidR="00A267F4" w:rsidRPr="00847282" w:rsidRDefault="00A267F4" w:rsidP="00C30066">
      <w:pPr>
        <w:pStyle w:val="Default"/>
        <w:ind w:firstLine="709"/>
        <w:jc w:val="both"/>
      </w:pPr>
      <w:r w:rsidRPr="00847282">
        <w:t>- от совершения и (или) участия в совершении коррупционных правонару</w:t>
      </w:r>
      <w:r w:rsidR="008043C8">
        <w:t>шений в интересах или от имени У</w:t>
      </w:r>
      <w:r w:rsidRPr="00847282">
        <w:t xml:space="preserve">чреждения; </w:t>
      </w:r>
    </w:p>
    <w:p w:rsidR="00A267F4" w:rsidRPr="00847282" w:rsidRDefault="00A267F4" w:rsidP="00C30066">
      <w:pPr>
        <w:pStyle w:val="Default"/>
        <w:ind w:firstLine="709"/>
        <w:jc w:val="both"/>
      </w:pPr>
      <w:r w:rsidRPr="00847282">
        <w:t xml:space="preserve">-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8043C8">
        <w:t>У</w:t>
      </w:r>
      <w:r w:rsidRPr="00847282">
        <w:t xml:space="preserve">чреждения; </w:t>
      </w:r>
    </w:p>
    <w:p w:rsidR="00A267F4" w:rsidRPr="00847282" w:rsidRDefault="00A267F4" w:rsidP="00C30066">
      <w:pPr>
        <w:pStyle w:val="Default"/>
        <w:ind w:firstLine="709"/>
        <w:jc w:val="both"/>
      </w:pPr>
      <w:r w:rsidRPr="00847282">
        <w:t>4.2.2. Незамедлительно информировать непосредственного руководителя и (или) лицо, ответственное за реализацию антикоррупционной политики, в случае их отсутствия</w:t>
      </w:r>
      <w:r>
        <w:t>,</w:t>
      </w:r>
      <w:r w:rsidRPr="00847282">
        <w:t xml:space="preserve"> директора </w:t>
      </w:r>
      <w:r w:rsidR="008043C8">
        <w:t>У</w:t>
      </w:r>
      <w:r w:rsidRPr="00847282">
        <w:t xml:space="preserve">чреждения: </w:t>
      </w:r>
    </w:p>
    <w:p w:rsidR="00A267F4" w:rsidRPr="00847282" w:rsidRDefault="00A267F4" w:rsidP="00C30066">
      <w:pPr>
        <w:pStyle w:val="Default"/>
        <w:ind w:firstLine="709"/>
        <w:jc w:val="both"/>
      </w:pPr>
      <w:r w:rsidRPr="00847282">
        <w:t xml:space="preserve">- </w:t>
      </w:r>
      <w:r>
        <w:t xml:space="preserve"> </w:t>
      </w:r>
      <w:r w:rsidRPr="00847282">
        <w:t xml:space="preserve">о случаях склонения работника к совершению коррупционных правонарушений; </w:t>
      </w:r>
    </w:p>
    <w:p w:rsidR="00A267F4" w:rsidRPr="00847282" w:rsidRDefault="00A267F4" w:rsidP="00C30066">
      <w:pPr>
        <w:pStyle w:val="Default"/>
        <w:ind w:firstLine="709"/>
        <w:jc w:val="both"/>
      </w:pPr>
      <w:r w:rsidRPr="00847282">
        <w:t xml:space="preserve">-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A267F4" w:rsidRDefault="00A267F4" w:rsidP="00C30066">
      <w:pPr>
        <w:pStyle w:val="Default"/>
        <w:ind w:firstLine="709"/>
        <w:jc w:val="both"/>
      </w:pPr>
      <w:r w:rsidRPr="00847282">
        <w:t>4.2.3. Сообщать непосредстве</w:t>
      </w:r>
      <w:r w:rsidR="008043C8">
        <w:t>нному начальнику или директору У</w:t>
      </w:r>
      <w:bookmarkStart w:id="0" w:name="_GoBack"/>
      <w:bookmarkEnd w:id="0"/>
      <w:r w:rsidRPr="00847282">
        <w:t>чреждения о возможности возникновения либо возникшем у</w:t>
      </w:r>
      <w:r w:rsidR="004F549E">
        <w:t xml:space="preserve"> работника конфликте интересов.</w:t>
      </w:r>
    </w:p>
    <w:p w:rsidR="00A267F4" w:rsidRDefault="00A267F4" w:rsidP="00C30066">
      <w:pPr>
        <w:pStyle w:val="Default"/>
      </w:pPr>
    </w:p>
    <w:p w:rsidR="00A267F4" w:rsidRDefault="00A267F4" w:rsidP="00C30066">
      <w:pPr>
        <w:shd w:val="clear" w:color="auto" w:fill="FFFFFF"/>
        <w:jc w:val="center"/>
        <w:rPr>
          <w:color w:val="000000"/>
        </w:rPr>
      </w:pPr>
      <w:r w:rsidRPr="00E234C9">
        <w:rPr>
          <w:color w:val="000000"/>
        </w:rPr>
        <w:t>5. Организационные основы противодействия коррупции</w:t>
      </w:r>
    </w:p>
    <w:p w:rsidR="004F549E" w:rsidRPr="00E234C9" w:rsidRDefault="004F549E" w:rsidP="00C30066">
      <w:pPr>
        <w:shd w:val="clear" w:color="auto" w:fill="FFFFFF"/>
        <w:jc w:val="center"/>
        <w:rPr>
          <w:rFonts w:ascii="Verdana" w:hAnsi="Verdana"/>
          <w:color w:val="000000"/>
          <w:sz w:val="19"/>
          <w:szCs w:val="19"/>
        </w:rPr>
      </w:pPr>
    </w:p>
    <w:p w:rsidR="00A267F4" w:rsidRPr="00E234C9" w:rsidRDefault="00A267F4" w:rsidP="00C30066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5</w:t>
      </w:r>
      <w:r w:rsidRPr="00E234C9">
        <w:rPr>
          <w:color w:val="000000"/>
        </w:rPr>
        <w:t>.1. Общее руководство мероприятиями, направленными на противодействие коррупции в Учреждении  осуществляет директор.</w:t>
      </w:r>
    </w:p>
    <w:p w:rsidR="00A267F4" w:rsidRPr="00E234C9" w:rsidRDefault="00A267F4" w:rsidP="00C30066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5</w:t>
      </w:r>
      <w:r w:rsidRPr="00E234C9">
        <w:rPr>
          <w:color w:val="000000"/>
        </w:rPr>
        <w:t xml:space="preserve">.2.  </w:t>
      </w:r>
      <w:r w:rsidR="00B268ED">
        <w:rPr>
          <w:color w:val="000000"/>
        </w:rPr>
        <w:t>Д</w:t>
      </w:r>
      <w:r w:rsidRPr="00E234C9">
        <w:rPr>
          <w:color w:val="000000"/>
        </w:rPr>
        <w:t>иректор:</w:t>
      </w:r>
    </w:p>
    <w:p w:rsidR="00A267F4" w:rsidRPr="00E234C9" w:rsidRDefault="00A267F4" w:rsidP="00C30066">
      <w:pPr>
        <w:shd w:val="clear" w:color="auto" w:fill="FFFFFF"/>
        <w:ind w:firstLine="540"/>
        <w:jc w:val="both"/>
        <w:rPr>
          <w:color w:val="000000"/>
        </w:rPr>
      </w:pPr>
      <w:r w:rsidRPr="00E234C9">
        <w:rPr>
          <w:color w:val="000000"/>
        </w:rPr>
        <w:t>- разрабатывает проекты локальных актов по вопросам противодействия коррупции;</w:t>
      </w:r>
    </w:p>
    <w:p w:rsidR="00A267F4" w:rsidRPr="00E234C9" w:rsidRDefault="00A267F4" w:rsidP="00C30066">
      <w:pPr>
        <w:shd w:val="clear" w:color="auto" w:fill="FFFFFF"/>
        <w:ind w:firstLine="540"/>
        <w:jc w:val="both"/>
        <w:rPr>
          <w:color w:val="000000"/>
        </w:rPr>
      </w:pPr>
      <w:r w:rsidRPr="00E234C9">
        <w:rPr>
          <w:color w:val="000000"/>
        </w:rPr>
        <w:lastRenderedPageBreak/>
        <w:t>- осуществляет противодействие коррупции в пределах своих полномочий;</w:t>
      </w:r>
    </w:p>
    <w:p w:rsidR="00A267F4" w:rsidRPr="00E234C9" w:rsidRDefault="00A267F4" w:rsidP="00C30066">
      <w:pPr>
        <w:shd w:val="clear" w:color="auto" w:fill="FFFFFF"/>
        <w:ind w:firstLine="540"/>
        <w:jc w:val="both"/>
        <w:rPr>
          <w:color w:val="000000"/>
        </w:rPr>
      </w:pPr>
      <w:r w:rsidRPr="00E234C9">
        <w:rPr>
          <w:color w:val="000000"/>
        </w:rPr>
        <w:t>- принимает заявления работников Учреждения, клиентов Учреждения, законных  представителей  клиентов,  родственников  клиентов Учреждения о фактах коррупционных проявлений работниками Учреждения для последующего их направления в правоохранительные органы;</w:t>
      </w:r>
    </w:p>
    <w:p w:rsidR="00A267F4" w:rsidRPr="00E234C9" w:rsidRDefault="00A267F4" w:rsidP="00C30066">
      <w:pPr>
        <w:shd w:val="clear" w:color="auto" w:fill="FFFFFF"/>
        <w:ind w:firstLine="540"/>
        <w:jc w:val="both"/>
        <w:rPr>
          <w:color w:val="000000"/>
        </w:rPr>
      </w:pPr>
      <w:r w:rsidRPr="00E234C9">
        <w:rPr>
          <w:color w:val="000000"/>
        </w:rPr>
        <w:t>- осуществляет антикоррупционную пропаганду и воспитание работников Учреждения, клиентов Учреждения, законных представителей клиентов, родственников клиентов Учреждения;</w:t>
      </w:r>
    </w:p>
    <w:p w:rsidR="00A267F4" w:rsidRPr="00E234C9" w:rsidRDefault="00A267F4" w:rsidP="00C30066">
      <w:pPr>
        <w:shd w:val="clear" w:color="auto" w:fill="FFFFFF"/>
        <w:ind w:firstLine="540"/>
        <w:jc w:val="both"/>
        <w:rPr>
          <w:color w:val="000000"/>
        </w:rPr>
      </w:pPr>
      <w:r w:rsidRPr="00E234C9">
        <w:rPr>
          <w:color w:val="000000"/>
        </w:rPr>
        <w:t>- обеспечивает соблюдения работниками правил внутреннего трудового распорядка;</w:t>
      </w:r>
    </w:p>
    <w:p w:rsidR="00A267F4" w:rsidRPr="00E234C9" w:rsidRDefault="00A267F4" w:rsidP="00C30066">
      <w:pPr>
        <w:shd w:val="clear" w:color="auto" w:fill="FFFFFF"/>
        <w:ind w:firstLine="540"/>
        <w:jc w:val="both"/>
        <w:rPr>
          <w:color w:val="000000"/>
        </w:rPr>
      </w:pPr>
      <w:r w:rsidRPr="00E234C9">
        <w:rPr>
          <w:color w:val="000000"/>
        </w:rPr>
        <w:t>- подготавливает документы и материалы для привлечения работников Учреждения к дисциплинарной и материальной ответственности;</w:t>
      </w:r>
    </w:p>
    <w:p w:rsidR="00A267F4" w:rsidRPr="00E234C9" w:rsidRDefault="00A267F4" w:rsidP="00C30066">
      <w:pPr>
        <w:shd w:val="clear" w:color="auto" w:fill="FFFFFF"/>
        <w:ind w:firstLine="540"/>
        <w:jc w:val="both"/>
        <w:rPr>
          <w:color w:val="000000"/>
        </w:rPr>
      </w:pPr>
      <w:r w:rsidRPr="00E234C9">
        <w:rPr>
          <w:color w:val="000000"/>
        </w:rPr>
        <w:t>- взаимодействует с правоохранительными органами, с органами государственной власти, органами самоуправления, муниципальными и общественными комиссиями по вопросам противодействия коррупции, также с гражданами и институтами гражданского общества.</w:t>
      </w:r>
    </w:p>
    <w:p w:rsidR="00A267F4" w:rsidRPr="00E234C9" w:rsidRDefault="00A267F4" w:rsidP="00C30066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E234C9">
        <w:rPr>
          <w:color w:val="000000"/>
        </w:rPr>
        <w:t>ведет журнал регистрации уведомлений представителя нанимателя о фактах обращения в целях склонения работников Учреждения к совершению коррупционных правонарушений, а также обращения граждан и клиентов с информацией о фактах коррупционного поведения работников Учреждения.</w:t>
      </w:r>
    </w:p>
    <w:p w:rsidR="00A267F4" w:rsidRDefault="00A267F4" w:rsidP="00C30066">
      <w:pPr>
        <w:pStyle w:val="Default"/>
      </w:pPr>
    </w:p>
    <w:p w:rsidR="00A267F4" w:rsidRPr="008E11A6" w:rsidRDefault="00A267F4" w:rsidP="00C30066">
      <w:pPr>
        <w:pStyle w:val="1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11A6">
        <w:rPr>
          <w:rFonts w:ascii="Times New Roman" w:hAnsi="Times New Roman"/>
          <w:sz w:val="24"/>
          <w:szCs w:val="24"/>
        </w:rPr>
        <w:t>Меры противодействия коррупции</w:t>
      </w:r>
    </w:p>
    <w:p w:rsidR="00A267F4" w:rsidRPr="008E11A6" w:rsidRDefault="00A267F4" w:rsidP="00C30066">
      <w:pPr>
        <w:jc w:val="both"/>
        <w:rPr>
          <w:b/>
        </w:rPr>
      </w:pPr>
    </w:p>
    <w:p w:rsidR="00A267F4" w:rsidRPr="008E11A6" w:rsidRDefault="00A267F4" w:rsidP="00C30066">
      <w:pPr>
        <w:pStyle w:val="1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11A6">
        <w:rPr>
          <w:rFonts w:ascii="Times New Roman" w:hAnsi="Times New Roman"/>
          <w:sz w:val="24"/>
          <w:szCs w:val="24"/>
        </w:rPr>
        <w:t>В целях недопущения коррупционных правонарушений или проявлений коррупционной направленности в Учреждении разработан комплекс мер по противодействию коррупции, который нашел своё отражение в Плане мероприятий  противодействия коррупции в Учреждении на 20</w:t>
      </w:r>
      <w:r w:rsidR="00BD6AF5">
        <w:rPr>
          <w:rFonts w:ascii="Times New Roman" w:hAnsi="Times New Roman"/>
          <w:sz w:val="24"/>
          <w:szCs w:val="24"/>
        </w:rPr>
        <w:t>21-2022</w:t>
      </w:r>
      <w:r w:rsidRPr="008E11A6">
        <w:rPr>
          <w:rFonts w:ascii="Times New Roman" w:hAnsi="Times New Roman"/>
          <w:sz w:val="24"/>
          <w:szCs w:val="24"/>
        </w:rPr>
        <w:t xml:space="preserve"> год</w:t>
      </w:r>
      <w:r w:rsidR="00E91B31">
        <w:rPr>
          <w:rFonts w:ascii="Times New Roman" w:hAnsi="Times New Roman"/>
          <w:sz w:val="24"/>
          <w:szCs w:val="24"/>
        </w:rPr>
        <w:t>ы</w:t>
      </w:r>
      <w:r w:rsidRPr="008E1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Порядок).</w:t>
      </w:r>
      <w:r w:rsidRPr="008E11A6">
        <w:rPr>
          <w:rFonts w:ascii="Times New Roman" w:hAnsi="Times New Roman"/>
          <w:sz w:val="24"/>
          <w:szCs w:val="24"/>
        </w:rPr>
        <w:t xml:space="preserve"> Разработка и внедрение Плана направлена на снижение коррупционных рисков, обусловленных спецификой функционирования Учреждения. Основными задачами мероприятий, указанных  в Плане является предупреждений коррупционных правонарушений  в Учреждении путем создания условий, затрудняющих возможность коррупционного поведения, исключения, предпосылок к совершению коррупционных правонарушений в Учреждении.</w:t>
      </w:r>
    </w:p>
    <w:p w:rsidR="00A267F4" w:rsidRPr="008E11A6" w:rsidRDefault="00A267F4" w:rsidP="00C30066">
      <w:pPr>
        <w:pStyle w:val="1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11A6">
        <w:rPr>
          <w:rFonts w:ascii="Times New Roman" w:hAnsi="Times New Roman"/>
          <w:sz w:val="24"/>
          <w:szCs w:val="24"/>
        </w:rPr>
        <w:t>В Учреждении разработан Порядок уведомления работодателя о фактах обращения в целях склонения работника  Учреждения к совершен</w:t>
      </w:r>
      <w:r>
        <w:rPr>
          <w:rFonts w:ascii="Times New Roman" w:hAnsi="Times New Roman"/>
          <w:sz w:val="24"/>
          <w:szCs w:val="24"/>
        </w:rPr>
        <w:t>ию коррупционных правонарушений</w:t>
      </w:r>
      <w:r w:rsidRPr="008E11A6">
        <w:rPr>
          <w:rFonts w:ascii="Times New Roman" w:hAnsi="Times New Roman"/>
          <w:sz w:val="24"/>
          <w:szCs w:val="24"/>
        </w:rPr>
        <w:t xml:space="preserve"> или ставшей известной работнику информации о случаях совершения коррупционных правонарушений (далее – Порядок).</w:t>
      </w:r>
    </w:p>
    <w:p w:rsidR="00A267F4" w:rsidRPr="008E11A6" w:rsidRDefault="00A267F4" w:rsidP="00C30066">
      <w:pPr>
        <w:pStyle w:val="1"/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11A6">
        <w:rPr>
          <w:rFonts w:ascii="Times New Roman" w:hAnsi="Times New Roman"/>
          <w:sz w:val="24"/>
          <w:szCs w:val="24"/>
        </w:rPr>
        <w:t>Порядок упорядочивает механизм обращения, регистрации, рассмотрении поступающих от работников  уведомлений о случаях склонения работника к совершению к совершению коррупционных правонарушений. В данном локально-нормативном акте  внимание уделяется  механизму защиты заявителей.</w:t>
      </w:r>
    </w:p>
    <w:p w:rsidR="00A267F4" w:rsidRDefault="00A267F4" w:rsidP="00C30066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11A6">
        <w:rPr>
          <w:rFonts w:ascii="Times New Roman" w:hAnsi="Times New Roman"/>
          <w:sz w:val="24"/>
          <w:szCs w:val="24"/>
        </w:rPr>
        <w:tab/>
        <w:t xml:space="preserve">При заключении трудового договора работник </w:t>
      </w:r>
      <w:proofErr w:type="spellStart"/>
      <w:r w:rsidRPr="008E11A6">
        <w:rPr>
          <w:rFonts w:ascii="Times New Roman" w:hAnsi="Times New Roman"/>
          <w:sz w:val="24"/>
          <w:szCs w:val="24"/>
        </w:rPr>
        <w:t>ознакамливается</w:t>
      </w:r>
      <w:proofErr w:type="spellEnd"/>
      <w:r w:rsidRPr="008E11A6">
        <w:rPr>
          <w:rFonts w:ascii="Times New Roman" w:hAnsi="Times New Roman"/>
          <w:sz w:val="24"/>
          <w:szCs w:val="24"/>
        </w:rPr>
        <w:t xml:space="preserve"> под </w:t>
      </w:r>
      <w:r>
        <w:rPr>
          <w:rFonts w:ascii="Times New Roman" w:hAnsi="Times New Roman"/>
          <w:sz w:val="24"/>
          <w:szCs w:val="24"/>
        </w:rPr>
        <w:t>роспись</w:t>
      </w:r>
      <w:r w:rsidRPr="008E11A6">
        <w:rPr>
          <w:rFonts w:ascii="Times New Roman" w:hAnsi="Times New Roman"/>
          <w:sz w:val="24"/>
          <w:szCs w:val="24"/>
        </w:rPr>
        <w:t xml:space="preserve"> с данным Порядком. </w:t>
      </w:r>
    </w:p>
    <w:p w:rsidR="00A267F4" w:rsidRDefault="00A267F4" w:rsidP="00C30066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267F4" w:rsidRDefault="00A267F4" w:rsidP="00C30066">
      <w:pPr>
        <w:pStyle w:val="1"/>
        <w:numPr>
          <w:ilvl w:val="0"/>
          <w:numId w:val="4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работников</w:t>
      </w:r>
    </w:p>
    <w:p w:rsidR="00A267F4" w:rsidRPr="00973F36" w:rsidRDefault="00A267F4" w:rsidP="00C30066">
      <w:pPr>
        <w:pStyle w:val="1"/>
        <w:tabs>
          <w:tab w:val="left" w:pos="709"/>
        </w:tabs>
        <w:spacing w:after="0" w:line="240" w:lineRule="auto"/>
        <w:ind w:left="435"/>
        <w:rPr>
          <w:rFonts w:ascii="Times New Roman" w:hAnsi="Times New Roman"/>
          <w:sz w:val="24"/>
          <w:szCs w:val="24"/>
        </w:rPr>
      </w:pPr>
    </w:p>
    <w:p w:rsidR="00A267F4" w:rsidRDefault="00A267F4" w:rsidP="00C30066">
      <w:pPr>
        <w:pStyle w:val="1"/>
        <w:numPr>
          <w:ilvl w:val="1"/>
          <w:numId w:val="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Работники Учреждения, независимо от занимаемой должности, несут ответственность, предусмотренную действующим законодательством Российской Федерации за соблюдение принципов и требований настоящей Антикоррупционной политики. А также за действие (бездействие) подчиненных им лиц, нарушающих эти принципы и требования.</w:t>
      </w:r>
    </w:p>
    <w:p w:rsidR="00A267F4" w:rsidRPr="006E2565" w:rsidRDefault="00A267F4" w:rsidP="00C30066">
      <w:pPr>
        <w:pStyle w:val="1"/>
        <w:numPr>
          <w:ilvl w:val="1"/>
          <w:numId w:val="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 мерам ответственности за коррупционные проявления в Учреждении относятся: меры уголовной, административной и дисциплинарной ответственности в соответствии с законодательством Российской Федерации.</w:t>
      </w:r>
    </w:p>
    <w:p w:rsidR="00A267F4" w:rsidRDefault="00A267F4" w:rsidP="00C30066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267F4" w:rsidRDefault="00A267F4" w:rsidP="00C30066">
      <w:pPr>
        <w:pStyle w:val="1"/>
        <w:numPr>
          <w:ilvl w:val="0"/>
          <w:numId w:val="4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</w:t>
      </w:r>
    </w:p>
    <w:p w:rsidR="00A267F4" w:rsidRDefault="00A267F4" w:rsidP="00C30066">
      <w:pPr>
        <w:tabs>
          <w:tab w:val="left" w:pos="709"/>
        </w:tabs>
        <w:jc w:val="both"/>
      </w:pPr>
    </w:p>
    <w:p w:rsidR="00A267F4" w:rsidRDefault="00A267F4" w:rsidP="00C30066">
      <w:pPr>
        <w:pStyle w:val="1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выявлении недостаточно эффективных положений Антикоррупционных политики Учреждения либо при изменении требований законодательства Российской Федерации Учреждение организует выработку и реализацию плана действий по актуализации Антикоррупционной политики Учреждения.</w:t>
      </w:r>
    </w:p>
    <w:p w:rsidR="00E127B4" w:rsidRDefault="00E127B4" w:rsidP="00E127B4">
      <w:pPr>
        <w:pStyle w:val="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8ED" w:rsidRDefault="00B268ED" w:rsidP="00E127B4">
      <w:pPr>
        <w:pStyle w:val="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7B4" w:rsidRDefault="00E127B4" w:rsidP="00E127B4">
      <w:pPr>
        <w:pStyle w:val="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7B4" w:rsidRDefault="00E127B4" w:rsidP="00E127B4">
      <w:pPr>
        <w:pStyle w:val="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7B4" w:rsidRPr="00BB0C35" w:rsidRDefault="00E127B4" w:rsidP="00E127B4">
      <w:pPr>
        <w:pStyle w:val="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127B4" w:rsidRPr="00BB0C35" w:rsidSect="00D67D1D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16E" w:rsidRDefault="0034216E">
      <w:r>
        <w:separator/>
      </w:r>
    </w:p>
  </w:endnote>
  <w:endnote w:type="continuationSeparator" w:id="0">
    <w:p w:rsidR="0034216E" w:rsidRDefault="0034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6E" w:rsidRDefault="0034216E">
      <w:r>
        <w:separator/>
      </w:r>
    </w:p>
  </w:footnote>
  <w:footnote w:type="continuationSeparator" w:id="0">
    <w:p w:rsidR="0034216E" w:rsidRDefault="00342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49E" w:rsidRDefault="004F549E" w:rsidP="00551C8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549E" w:rsidRDefault="004F549E" w:rsidP="004F549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49E" w:rsidRDefault="004F549E" w:rsidP="00551C8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43C8">
      <w:rPr>
        <w:rStyle w:val="a4"/>
        <w:noProof/>
      </w:rPr>
      <w:t>5</w:t>
    </w:r>
    <w:r>
      <w:rPr>
        <w:rStyle w:val="a4"/>
      </w:rPr>
      <w:fldChar w:fldCharType="end"/>
    </w:r>
  </w:p>
  <w:p w:rsidR="004F549E" w:rsidRDefault="004F549E" w:rsidP="004F549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5789"/>
    <w:multiLevelType w:val="multilevel"/>
    <w:tmpl w:val="7884DF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5BA10C17"/>
    <w:multiLevelType w:val="multilevel"/>
    <w:tmpl w:val="0C9893AA"/>
    <w:lvl w:ilvl="0">
      <w:start w:val="5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72712F53"/>
    <w:multiLevelType w:val="multilevel"/>
    <w:tmpl w:val="D5F6CE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7F082AB4"/>
    <w:multiLevelType w:val="multilevel"/>
    <w:tmpl w:val="455C487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90"/>
    <w:rsid w:val="00096362"/>
    <w:rsid w:val="000C3577"/>
    <w:rsid w:val="00122690"/>
    <w:rsid w:val="00177A47"/>
    <w:rsid w:val="001E1340"/>
    <w:rsid w:val="002E4D87"/>
    <w:rsid w:val="002F2EBE"/>
    <w:rsid w:val="0034216E"/>
    <w:rsid w:val="00441BFD"/>
    <w:rsid w:val="0049329A"/>
    <w:rsid w:val="004F549E"/>
    <w:rsid w:val="00551C8C"/>
    <w:rsid w:val="005D1E93"/>
    <w:rsid w:val="005E7122"/>
    <w:rsid w:val="00666DA0"/>
    <w:rsid w:val="006C5F7C"/>
    <w:rsid w:val="007036FD"/>
    <w:rsid w:val="00704E18"/>
    <w:rsid w:val="00794197"/>
    <w:rsid w:val="007B2D47"/>
    <w:rsid w:val="008043C8"/>
    <w:rsid w:val="00823D85"/>
    <w:rsid w:val="008D08DB"/>
    <w:rsid w:val="008F13BD"/>
    <w:rsid w:val="00941699"/>
    <w:rsid w:val="009C16D7"/>
    <w:rsid w:val="00A25C2F"/>
    <w:rsid w:val="00A267F4"/>
    <w:rsid w:val="00A6492F"/>
    <w:rsid w:val="00AE2916"/>
    <w:rsid w:val="00AE5932"/>
    <w:rsid w:val="00AF3AC3"/>
    <w:rsid w:val="00B166CF"/>
    <w:rsid w:val="00B268ED"/>
    <w:rsid w:val="00B37590"/>
    <w:rsid w:val="00BA446A"/>
    <w:rsid w:val="00BD0C6F"/>
    <w:rsid w:val="00BD6AF5"/>
    <w:rsid w:val="00C16163"/>
    <w:rsid w:val="00C30066"/>
    <w:rsid w:val="00C6494D"/>
    <w:rsid w:val="00D0323D"/>
    <w:rsid w:val="00D67D1D"/>
    <w:rsid w:val="00DD08F2"/>
    <w:rsid w:val="00E127B4"/>
    <w:rsid w:val="00E31B82"/>
    <w:rsid w:val="00E90FBF"/>
    <w:rsid w:val="00E91B31"/>
    <w:rsid w:val="00ED7E9E"/>
    <w:rsid w:val="00FA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67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267F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rsid w:val="004F549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549E"/>
  </w:style>
  <w:style w:type="character" w:styleId="a5">
    <w:name w:val="Hyperlink"/>
    <w:basedOn w:val="a0"/>
    <w:uiPriority w:val="99"/>
    <w:unhideWhenUsed/>
    <w:rsid w:val="00E127B4"/>
    <w:rPr>
      <w:color w:val="0000FF" w:themeColor="hyperlink"/>
      <w:u w:val="single"/>
    </w:rPr>
  </w:style>
  <w:style w:type="paragraph" w:styleId="a6">
    <w:name w:val="Body Text"/>
    <w:basedOn w:val="a"/>
    <w:link w:val="a7"/>
    <w:rsid w:val="00AE5932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AE5932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67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267F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rsid w:val="004F549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549E"/>
  </w:style>
  <w:style w:type="character" w:styleId="a5">
    <w:name w:val="Hyperlink"/>
    <w:basedOn w:val="a0"/>
    <w:uiPriority w:val="99"/>
    <w:unhideWhenUsed/>
    <w:rsid w:val="00E127B4"/>
    <w:rPr>
      <w:color w:val="0000FF" w:themeColor="hyperlink"/>
      <w:u w:val="single"/>
    </w:rPr>
  </w:style>
  <w:style w:type="paragraph" w:styleId="a6">
    <w:name w:val="Body Text"/>
    <w:basedOn w:val="a"/>
    <w:link w:val="a7"/>
    <w:rsid w:val="00AE5932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AE593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положения антикоррупционной политике учреждения</vt:lpstr>
    </vt:vector>
  </TitlesOfParts>
  <Company>WolfishLair</Company>
  <LinksUpToDate>false</LinksUpToDate>
  <CharactersWithSpaces>12511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положения антикоррупционной политике учреждения</dc:title>
  <dc:subject>Противодействие коррупции</dc:subject>
  <dc:creator>Радуга</dc:creator>
  <cp:keywords>антикоррупционная политика, противодействие коррупции</cp:keywords>
  <dc:description>Здесь Вы можете скачать и переделать образец положения по антикоррупционной политике организации социального обслуживания на дому</dc:description>
  <cp:lastModifiedBy>Admin</cp:lastModifiedBy>
  <cp:revision>8</cp:revision>
  <cp:lastPrinted>2019-04-17T10:59:00Z</cp:lastPrinted>
  <dcterms:created xsi:type="dcterms:W3CDTF">2017-12-27T05:50:00Z</dcterms:created>
  <dcterms:modified xsi:type="dcterms:W3CDTF">2021-05-17T11:33:00Z</dcterms:modified>
  <cp:category>Антикоррупционная политика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http://alcostad.ru/</vt:lpwstr>
  </property>
</Properties>
</file>