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D" w:rsidRPr="00D638DF" w:rsidRDefault="00C709EB">
      <w:pPr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</w:rPr>
        <w:t xml:space="preserve">                                           </w:t>
      </w:r>
      <w:r w:rsidRPr="00D638DF">
        <w:rPr>
          <w:rFonts w:ascii="Times New Roman" w:hAnsi="Times New Roman" w:cs="Times New Roman"/>
          <w:b/>
        </w:rPr>
        <w:t>КАЛУЖСКАЯ ОБЛАСТЬ ДЗЕРЖИНСКИЙ РАЙОН</w:t>
      </w:r>
    </w:p>
    <w:p w:rsidR="0020217D" w:rsidRPr="00D638DF" w:rsidRDefault="00C709EB">
      <w:pPr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 xml:space="preserve">                                       АДМИНИСТРАЦИЯ МУНИЦИПАЛЬНОГО ОБРАЗОВАНИЯ</w:t>
      </w:r>
    </w:p>
    <w:p w:rsidR="0020217D" w:rsidRPr="00D638DF" w:rsidRDefault="00C709EB">
      <w:pPr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 xml:space="preserve">                                              СЕЛЬСКОЕ ПОСЕЛЕНИЕ  «ДЕРЕВНЯ СТАРКИ»</w:t>
      </w:r>
    </w:p>
    <w:p w:rsidR="0020217D" w:rsidRPr="00D638DF" w:rsidRDefault="00C709EB">
      <w:pPr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 xml:space="preserve">                                                                        ПОСТАНОВЛЕНИЕ</w:t>
      </w:r>
    </w:p>
    <w:p w:rsidR="0020217D" w:rsidRPr="00D638DF" w:rsidRDefault="0020217D">
      <w:pPr>
        <w:rPr>
          <w:rFonts w:ascii="Times New Roman" w:hAnsi="Times New Roman" w:cs="Times New Roman"/>
          <w:b/>
        </w:rPr>
      </w:pPr>
    </w:p>
    <w:p w:rsidR="0020217D" w:rsidRDefault="00C709EB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>От</w:t>
      </w:r>
      <w:r w:rsidRPr="00D638DF">
        <w:rPr>
          <w:rFonts w:ascii="Times New Roman" w:hAnsi="Times New Roman" w:cs="Times New Roman"/>
          <w:b/>
        </w:rPr>
        <w:t xml:space="preserve"> </w:t>
      </w:r>
      <w:r w:rsidR="00D638DF" w:rsidRPr="00D638DF">
        <w:rPr>
          <w:rFonts w:ascii="Times New Roman" w:hAnsi="Times New Roman" w:cs="Times New Roman"/>
          <w:b/>
        </w:rPr>
        <w:t>14.11.2024</w:t>
      </w:r>
      <w:r w:rsidRPr="00D638DF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№   </w:t>
      </w:r>
      <w:r w:rsidR="00D638DF" w:rsidRPr="00D638DF">
        <w:rPr>
          <w:rFonts w:ascii="Times New Roman" w:hAnsi="Times New Roman" w:cs="Times New Roman"/>
          <w:b/>
        </w:rPr>
        <w:t>42</w:t>
      </w:r>
    </w:p>
    <w:p w:rsidR="005D032D" w:rsidRPr="00D638DF" w:rsidRDefault="005D032D">
      <w:pPr>
        <w:spacing w:after="0"/>
        <w:rPr>
          <w:rFonts w:ascii="Times New Roman" w:hAnsi="Times New Roman" w:cs="Times New Roman"/>
          <w:b/>
        </w:rPr>
      </w:pPr>
    </w:p>
    <w:p w:rsidR="00D638DF" w:rsidRPr="00D638DF" w:rsidRDefault="00D638DF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>О внесении изменений  в постановление администрации</w:t>
      </w:r>
    </w:p>
    <w:p w:rsidR="00D638DF" w:rsidRPr="00D638DF" w:rsidRDefault="00D638DF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>№ 57 от 15.11.2023 г</w:t>
      </w:r>
      <w:proofErr w:type="gramStart"/>
      <w:r w:rsidRPr="00D638DF">
        <w:rPr>
          <w:rFonts w:ascii="Times New Roman" w:hAnsi="Times New Roman" w:cs="Times New Roman"/>
          <w:b/>
        </w:rPr>
        <w:t xml:space="preserve"> .</w:t>
      </w:r>
      <w:proofErr w:type="gramEnd"/>
      <w:r w:rsidR="005D032D">
        <w:rPr>
          <w:rFonts w:ascii="Times New Roman" w:hAnsi="Times New Roman" w:cs="Times New Roman"/>
          <w:b/>
        </w:rPr>
        <w:t xml:space="preserve"> «</w:t>
      </w:r>
      <w:r w:rsidR="00C709EB" w:rsidRPr="00D638DF">
        <w:rPr>
          <w:rFonts w:ascii="Times New Roman" w:hAnsi="Times New Roman" w:cs="Times New Roman"/>
          <w:b/>
        </w:rPr>
        <w:t xml:space="preserve">Об утверждении  </w:t>
      </w:r>
      <w:r w:rsidR="00C709EB" w:rsidRPr="00D638DF">
        <w:rPr>
          <w:rFonts w:ascii="Times New Roman" w:hAnsi="Times New Roman" w:cs="Times New Roman"/>
          <w:b/>
        </w:rPr>
        <w:t xml:space="preserve"> муниципальн</w:t>
      </w:r>
      <w:r w:rsidR="00C709EB" w:rsidRPr="00D638DF">
        <w:rPr>
          <w:rFonts w:ascii="Times New Roman" w:hAnsi="Times New Roman" w:cs="Times New Roman"/>
          <w:b/>
        </w:rPr>
        <w:t>ой</w:t>
      </w:r>
      <w:r w:rsidR="00C709EB" w:rsidRPr="00D638DF">
        <w:rPr>
          <w:rFonts w:ascii="Times New Roman" w:hAnsi="Times New Roman" w:cs="Times New Roman"/>
          <w:b/>
        </w:rPr>
        <w:t xml:space="preserve"> </w:t>
      </w:r>
    </w:p>
    <w:p w:rsidR="0020217D" w:rsidRPr="00D638DF" w:rsidRDefault="00C709EB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>прогр</w:t>
      </w:r>
      <w:r w:rsidRPr="00D638DF">
        <w:rPr>
          <w:rFonts w:ascii="Times New Roman" w:hAnsi="Times New Roman" w:cs="Times New Roman"/>
          <w:b/>
        </w:rPr>
        <w:t xml:space="preserve">аммы </w:t>
      </w:r>
      <w:r w:rsidRPr="00D638DF">
        <w:rPr>
          <w:rFonts w:ascii="Times New Roman" w:hAnsi="Times New Roman" w:cs="Times New Roman"/>
          <w:b/>
        </w:rPr>
        <w:t>«Развитие дорожного хозяйства</w:t>
      </w:r>
    </w:p>
    <w:p w:rsidR="0020217D" w:rsidRPr="00D638DF" w:rsidRDefault="00C709EB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>на территории сельского поселения</w:t>
      </w:r>
    </w:p>
    <w:p w:rsidR="0020217D" w:rsidRPr="00D638DF" w:rsidRDefault="00C709EB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 xml:space="preserve">«Деревня Старки»  </w:t>
      </w:r>
    </w:p>
    <w:p w:rsidR="00D638DF" w:rsidRPr="00D638DF" w:rsidRDefault="00D638DF">
      <w:pPr>
        <w:spacing w:after="0"/>
        <w:rPr>
          <w:rFonts w:ascii="Times New Roman" w:hAnsi="Times New Roman" w:cs="Times New Roman"/>
        </w:rPr>
      </w:pPr>
    </w:p>
    <w:p w:rsidR="0020217D" w:rsidRPr="00D638DF" w:rsidRDefault="00C709EB">
      <w:pPr>
        <w:spacing w:after="0"/>
        <w:rPr>
          <w:rFonts w:ascii="Times New Roman" w:hAnsi="Times New Roman" w:cs="Times New Roman"/>
        </w:rPr>
      </w:pPr>
      <w:r w:rsidRPr="00D638DF">
        <w:rPr>
          <w:rFonts w:ascii="Times New Roman" w:hAnsi="Times New Roman" w:cs="Times New Roman"/>
        </w:rP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</w:t>
      </w:r>
      <w:r w:rsidRPr="00D638DF">
        <w:rPr>
          <w:rFonts w:ascii="Times New Roman" w:hAnsi="Times New Roman" w:cs="Times New Roman"/>
        </w:rPr>
        <w:t xml:space="preserve"> Законом от 10.12.1995 № 196-ФЗ «О безопасности дорожного движения»</w:t>
      </w:r>
    </w:p>
    <w:p w:rsidR="0020217D" w:rsidRPr="00D638DF" w:rsidRDefault="00C709EB">
      <w:pPr>
        <w:spacing w:after="0"/>
        <w:rPr>
          <w:rFonts w:ascii="Times New Roman" w:hAnsi="Times New Roman" w:cs="Times New Roman"/>
          <w:b/>
        </w:rPr>
      </w:pPr>
      <w:r w:rsidRPr="00D638DF">
        <w:rPr>
          <w:rFonts w:ascii="Times New Roman" w:hAnsi="Times New Roman" w:cs="Times New Roman"/>
          <w:b/>
        </w:rPr>
        <w:t>ПОСТАНОВЛЯЮ:</w:t>
      </w:r>
    </w:p>
    <w:p w:rsidR="0020217D" w:rsidRPr="00D638DF" w:rsidRDefault="0020217D">
      <w:pPr>
        <w:spacing w:after="0"/>
        <w:rPr>
          <w:rFonts w:ascii="Times New Roman" w:hAnsi="Times New Roman" w:cs="Times New Roman"/>
        </w:rPr>
      </w:pPr>
    </w:p>
    <w:p w:rsidR="0020217D" w:rsidRPr="00D638DF" w:rsidRDefault="00D638DF">
      <w:pPr>
        <w:spacing w:after="0"/>
        <w:rPr>
          <w:rFonts w:ascii="Times New Roman" w:hAnsi="Times New Roman" w:cs="Times New Roman"/>
        </w:rPr>
      </w:pPr>
      <w:r w:rsidRPr="00D638DF">
        <w:rPr>
          <w:rFonts w:ascii="Times New Roman" w:hAnsi="Times New Roman" w:cs="Times New Roman"/>
          <w:lang w:eastAsia="ar-SA"/>
        </w:rPr>
        <w:t xml:space="preserve">  1.Внести изменения в </w:t>
      </w:r>
      <w:r w:rsidR="00C709EB" w:rsidRPr="00D638DF">
        <w:rPr>
          <w:rFonts w:ascii="Times New Roman" w:hAnsi="Times New Roman" w:cs="Times New Roman"/>
          <w:lang w:eastAsia="ar-SA"/>
        </w:rPr>
        <w:t xml:space="preserve"> </w:t>
      </w:r>
      <w:r w:rsidR="00C709EB" w:rsidRPr="00D638DF">
        <w:rPr>
          <w:rFonts w:ascii="Times New Roman" w:hAnsi="Times New Roman" w:cs="Times New Roman"/>
          <w:lang w:eastAsia="ar-SA"/>
        </w:rPr>
        <w:t xml:space="preserve">  муниципальную  </w:t>
      </w:r>
      <w:r w:rsidR="00C709EB" w:rsidRPr="00D638DF">
        <w:rPr>
          <w:rFonts w:ascii="Times New Roman" w:hAnsi="Times New Roman" w:cs="Times New Roman"/>
        </w:rPr>
        <w:t>программу  «Развитие дорожного хозяйства</w:t>
      </w:r>
    </w:p>
    <w:p w:rsidR="0020217D" w:rsidRPr="00D638DF" w:rsidRDefault="00C709EB">
      <w:pPr>
        <w:spacing w:after="0"/>
        <w:rPr>
          <w:rFonts w:ascii="Times New Roman" w:hAnsi="Times New Roman" w:cs="Times New Roman"/>
        </w:rPr>
      </w:pPr>
      <w:r w:rsidRPr="00D638DF">
        <w:rPr>
          <w:rFonts w:ascii="Times New Roman" w:hAnsi="Times New Roman" w:cs="Times New Roman"/>
        </w:rPr>
        <w:t>на территории сельского поселения «Деревня Старки»</w:t>
      </w:r>
    </w:p>
    <w:p w:rsidR="00D638DF" w:rsidRPr="00D638DF" w:rsidRDefault="00D638DF" w:rsidP="00D638D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8DF">
        <w:rPr>
          <w:rFonts w:ascii="Times New Roman" w:hAnsi="Times New Roman" w:cs="Times New Roman"/>
          <w:bCs/>
        </w:rPr>
        <w:t xml:space="preserve"> </w:t>
      </w:r>
      <w:r w:rsidR="00C709EB" w:rsidRPr="00D638DF">
        <w:rPr>
          <w:rFonts w:ascii="Times New Roman" w:hAnsi="Times New Roman" w:cs="Times New Roman"/>
          <w:bCs/>
        </w:rPr>
        <w:t>2.</w:t>
      </w:r>
      <w:proofErr w:type="gramStart"/>
      <w:r w:rsidR="00C709EB" w:rsidRPr="00D638DF">
        <w:rPr>
          <w:rFonts w:ascii="Times New Roman" w:hAnsi="Times New Roman" w:cs="Times New Roman"/>
          <w:bCs/>
        </w:rPr>
        <w:t>Разместить</w:t>
      </w:r>
      <w:proofErr w:type="gramEnd"/>
      <w:r w:rsidR="00C709EB" w:rsidRPr="00D638DF">
        <w:rPr>
          <w:rFonts w:ascii="Times New Roman" w:hAnsi="Times New Roman" w:cs="Times New Roman"/>
          <w:bCs/>
        </w:rPr>
        <w:t xml:space="preserve"> муниципальную</w:t>
      </w:r>
      <w:r>
        <w:rPr>
          <w:rFonts w:ascii="Times New Roman" w:hAnsi="Times New Roman" w:cs="Times New Roman"/>
          <w:bCs/>
        </w:rPr>
        <w:t xml:space="preserve"> программу </w:t>
      </w:r>
      <w:r w:rsidR="00C709EB" w:rsidRPr="00D638DF">
        <w:rPr>
          <w:rFonts w:ascii="Times New Roman" w:hAnsi="Times New Roman" w:cs="Times New Roman"/>
          <w:bCs/>
        </w:rPr>
        <w:t xml:space="preserve"> </w:t>
      </w:r>
      <w:r w:rsidR="00C709EB" w:rsidRPr="00D638DF">
        <w:rPr>
          <w:rFonts w:ascii="Times New Roman" w:hAnsi="Times New Roman" w:cs="Times New Roman"/>
        </w:rPr>
        <w:t>«Развитие дорожного хоз</w:t>
      </w:r>
      <w:r w:rsidR="00C709EB" w:rsidRPr="00D638DF">
        <w:rPr>
          <w:rFonts w:ascii="Times New Roman" w:hAnsi="Times New Roman" w:cs="Times New Roman"/>
        </w:rPr>
        <w:t xml:space="preserve">яйства на территории сельского поселения «Деревня Старки»  </w:t>
      </w:r>
      <w:r w:rsidR="00C709EB" w:rsidRPr="00D638DF">
        <w:rPr>
          <w:rFonts w:ascii="Times New Roman" w:hAnsi="Times New Roman" w:cs="Times New Roman"/>
          <w:sz w:val="28"/>
          <w:szCs w:val="28"/>
        </w:rPr>
        <w:t xml:space="preserve"> </w:t>
      </w:r>
      <w:r w:rsidR="00C709EB" w:rsidRPr="00D638DF">
        <w:rPr>
          <w:rFonts w:ascii="Times New Roman" w:hAnsi="Times New Roman" w:cs="Times New Roman"/>
          <w:b/>
        </w:rPr>
        <w:t xml:space="preserve"> </w:t>
      </w:r>
      <w:r w:rsidR="00C709EB" w:rsidRPr="00D638DF">
        <w:rPr>
          <w:rFonts w:ascii="Times New Roman" w:hAnsi="Times New Roman" w:cs="Times New Roman"/>
          <w:bCs/>
        </w:rPr>
        <w:t xml:space="preserve">на официальном сайте </w:t>
      </w:r>
      <w:r w:rsidR="00C709EB" w:rsidRPr="00D638DF">
        <w:rPr>
          <w:rFonts w:ascii="Times New Roman" w:hAnsi="Times New Roman" w:cs="Times New Roman"/>
        </w:rPr>
        <w:t xml:space="preserve">администрации в интернет сети </w:t>
      </w:r>
      <w:r w:rsidRPr="00D638DF">
        <w:rPr>
          <w:rFonts w:ascii="Times New Roman" w:hAnsi="Times New Roman" w:cs="Times New Roman"/>
          <w:b/>
          <w:sz w:val="24"/>
          <w:szCs w:val="24"/>
        </w:rPr>
        <w:t>(</w:t>
      </w:r>
      <w:r w:rsidRPr="00D638DF">
        <w:rPr>
          <w:rFonts w:ascii="Times New Roman" w:hAnsi="Times New Roman" w:cs="Times New Roman"/>
          <w:sz w:val="24"/>
          <w:szCs w:val="24"/>
          <w:shd w:val="clear" w:color="auto" w:fill="F3F4F8"/>
        </w:rPr>
        <w:t>https://dzerzhinskij-r40.gosweb.gosuslugi.ru/o-munitsipalnom-obrazovanii/naselennye-punkty/selskoe-poselenie-derevnya-starki-1)</w:t>
      </w:r>
    </w:p>
    <w:p w:rsidR="0020217D" w:rsidRPr="00D638DF" w:rsidRDefault="0020217D" w:rsidP="00D638DF">
      <w:pPr>
        <w:spacing w:after="0"/>
        <w:rPr>
          <w:rFonts w:ascii="Times New Roman" w:hAnsi="Times New Roman" w:cs="Times New Roman"/>
          <w:b/>
          <w:i/>
          <w:lang w:eastAsia="ar-SA"/>
        </w:rPr>
      </w:pPr>
    </w:p>
    <w:p w:rsidR="0020217D" w:rsidRPr="00D638DF" w:rsidRDefault="00C709EB">
      <w:pPr>
        <w:rPr>
          <w:rFonts w:ascii="Times New Roman" w:hAnsi="Times New Roman" w:cs="Times New Roman"/>
        </w:rPr>
      </w:pPr>
      <w:r w:rsidRPr="00D638DF">
        <w:rPr>
          <w:rFonts w:ascii="Times New Roman" w:hAnsi="Times New Roman" w:cs="Times New Roman"/>
        </w:rPr>
        <w:t>3.Настоящее Постановление вступает в силу с момента  его обнародования</w:t>
      </w:r>
      <w:proofErr w:type="gramStart"/>
      <w:r w:rsidRPr="00D638DF">
        <w:rPr>
          <w:rFonts w:ascii="Times New Roman" w:hAnsi="Times New Roman" w:cs="Times New Roman"/>
        </w:rPr>
        <w:t xml:space="preserve"> .</w:t>
      </w:r>
      <w:proofErr w:type="gramEnd"/>
    </w:p>
    <w:p w:rsidR="0020217D" w:rsidRPr="00D638DF" w:rsidRDefault="00D6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09EB" w:rsidRPr="00D638DF">
        <w:rPr>
          <w:rFonts w:ascii="Times New Roman" w:hAnsi="Times New Roman" w:cs="Times New Roman"/>
        </w:rPr>
        <w:t>.</w:t>
      </w:r>
      <w:proofErr w:type="gramStart"/>
      <w:r w:rsidR="00C709EB" w:rsidRPr="00D638DF">
        <w:rPr>
          <w:rFonts w:ascii="Times New Roman" w:hAnsi="Times New Roman" w:cs="Times New Roman"/>
        </w:rPr>
        <w:t>Контроль  за</w:t>
      </w:r>
      <w:proofErr w:type="gramEnd"/>
      <w:r w:rsidR="00C709EB" w:rsidRPr="00D638DF">
        <w:rPr>
          <w:rFonts w:ascii="Times New Roman" w:hAnsi="Times New Roman" w:cs="Times New Roman"/>
        </w:rPr>
        <w:t xml:space="preserve">  исполнением настоящего Постановления оставляю за собой.</w:t>
      </w:r>
    </w:p>
    <w:p w:rsidR="0020217D" w:rsidRPr="00D638DF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Pr="00D638DF" w:rsidRDefault="00C70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38D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0217D" w:rsidRPr="00D638DF" w:rsidRDefault="00C70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38D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Старки»:              </w:t>
      </w:r>
      <w:r w:rsidRPr="00D638DF">
        <w:rPr>
          <w:rFonts w:ascii="Times New Roman" w:hAnsi="Times New Roman" w:cs="Times New Roman"/>
          <w:b/>
          <w:sz w:val="24"/>
          <w:szCs w:val="24"/>
        </w:rPr>
        <w:t xml:space="preserve">                     О.В. Зорина</w:t>
      </w:r>
    </w:p>
    <w:p w:rsidR="0020217D" w:rsidRPr="00D638DF" w:rsidRDefault="002021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p w:rsidR="0020217D" w:rsidRDefault="002021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page" w:horzAnchor="margin" w:tblpX="-34" w:tblpY="1174"/>
        <w:tblW w:w="9577" w:type="dxa"/>
        <w:tblLayout w:type="fixed"/>
        <w:tblLook w:val="04A0" w:firstRow="1" w:lastRow="0" w:firstColumn="1" w:lastColumn="0" w:noHBand="0" w:noVBand="1"/>
      </w:tblPr>
      <w:tblGrid>
        <w:gridCol w:w="34"/>
        <w:gridCol w:w="2943"/>
        <w:gridCol w:w="2835"/>
        <w:gridCol w:w="3765"/>
      </w:tblGrid>
      <w:tr w:rsidR="0020217D">
        <w:trPr>
          <w:trHeight w:val="289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2D" w:rsidRDefault="005D0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20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7D" w:rsidRDefault="00C70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0217D">
        <w:trPr>
          <w:gridBefore w:val="1"/>
          <w:wBefore w:w="34" w:type="dxa"/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20217D">
        <w:trPr>
          <w:gridBefore w:val="1"/>
          <w:wBefore w:w="34" w:type="dxa"/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«Деревня Старки»</w:t>
            </w:r>
          </w:p>
        </w:tc>
      </w:tr>
      <w:tr w:rsidR="0020217D">
        <w:trPr>
          <w:gridBefore w:val="1"/>
          <w:wBefore w:w="34" w:type="dxa"/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20217D" w:rsidRDefault="00591BFE" w:rsidP="00591B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От14.11.2024</w:t>
            </w:r>
            <w:r w:rsidR="00C709E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C709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0217D">
        <w:trPr>
          <w:gridBefore w:val="1"/>
          <w:wBefore w:w="34" w:type="dxa"/>
          <w:trHeight w:val="1325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«Развитие дорожного  хозяйства на территории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 «Деревня Старки» на ПАСПОРТ ПРОГРАММЫ</w:t>
            </w:r>
          </w:p>
        </w:tc>
      </w:tr>
      <w:tr w:rsidR="0020217D">
        <w:trPr>
          <w:gridBefore w:val="1"/>
          <w:wBefore w:w="34" w:type="dxa"/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</w:tcPr>
          <w:p w:rsidR="0020217D" w:rsidRDefault="00C7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дорожного хозяйства на территории сельского поселения «Деревня Старки » </w:t>
            </w:r>
          </w:p>
        </w:tc>
      </w:tr>
      <w:tr w:rsidR="0020217D">
        <w:trPr>
          <w:gridBefore w:val="1"/>
          <w:wBefore w:w="34" w:type="dxa"/>
          <w:trHeight w:val="3732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Федеральный закон от 10.12.1995 г. № 196-ФЗ «О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безопасности дорожного движения».</w:t>
            </w:r>
          </w:p>
          <w:p w:rsidR="0020217D" w:rsidRDefault="00C7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йской Федерации»;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сельское поселение «Деревня Старки»</w:t>
            </w: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/>
              </w:rPr>
              <w:lastRenderedPageBreak/>
              <w:t>муниципальной программы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сельское поселение «Деревня Старки»</w:t>
            </w:r>
          </w:p>
        </w:tc>
      </w:tr>
      <w:tr w:rsidR="0020217D">
        <w:trPr>
          <w:gridBefore w:val="1"/>
          <w:wBefore w:w="34" w:type="dxa"/>
          <w:trHeight w:val="846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Цели и задачи Программы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программы: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сохранение, совершенствование и развитие сети </w:t>
            </w:r>
            <w:r>
              <w:rPr>
                <w:rFonts w:ascii="Times New Roman" w:hAnsi="Times New Roman" w:cs="Times New Roman"/>
              </w:rPr>
              <w:t>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Создание условий для снижения количества дорожно-транспортных происшествий с пострадавшими и со</w:t>
            </w:r>
            <w:r>
              <w:rPr>
                <w:rFonts w:ascii="Times New Roman" w:hAnsi="Times New Roman" w:cs="Times New Roman"/>
              </w:rPr>
              <w:t>кращения смертности в результате дорожно-транспортных происшествий на территории сельского поселения «Деревня Старки»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>ачи программы: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восстановление первоначальных транспортно-</w:t>
            </w:r>
            <w:r>
              <w:rPr>
                <w:rFonts w:ascii="Times New Roman" w:hAnsi="Times New Roman" w:cs="Times New Roman"/>
              </w:rPr>
              <w:t>эксплуатационных характеристик и потребительских свойств муниципальных автомобильных дорог общего пользования;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доли муниципальных автомобильных дорог общего пользования муниципального образования сельское поселение «Деревня Старки», не соответст</w:t>
            </w:r>
            <w:r>
              <w:rPr>
                <w:rFonts w:ascii="Times New Roman" w:hAnsi="Times New Roman" w:cs="Times New Roman"/>
              </w:rPr>
              <w:t>вующих нормативным требованиям.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Сокращение количества дорожно-транспортных происшествий на территории муниципального образования сельское поселение «Деревня Старки»;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Повышение правового сознания и предупреждение опасного поведения участников дорожного </w:t>
            </w:r>
            <w:r>
              <w:rPr>
                <w:rFonts w:ascii="Times New Roman" w:hAnsi="Times New Roman" w:cs="Times New Roman"/>
              </w:rPr>
              <w:t>движения.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организации движения транспортных средств и пешеходов в населенных пунктах и на </w:t>
            </w:r>
            <w:r>
              <w:rPr>
                <w:rFonts w:ascii="Times New Roman" w:hAnsi="Times New Roman" w:cs="Times New Roman"/>
              </w:rPr>
              <w:t>автодорогах муниципального образования сельское поселение «Деревня Старки».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</w:t>
            </w:r>
            <w:r>
              <w:rPr>
                <w:rFonts w:ascii="Times New Roman" w:hAnsi="Times New Roman" w:cs="Times New Roman"/>
              </w:rPr>
              <w:t>дзорной деятельности на дорогах.</w:t>
            </w: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Важнейшие целевые индикаторы и показатели Программы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снижение аварийности и травматизма при дорожно-транспортных происшествиях на </w:t>
            </w:r>
            <w:r>
              <w:rPr>
                <w:rFonts w:ascii="Times New Roman" w:hAnsi="Times New Roman" w:cs="Times New Roman"/>
              </w:rPr>
              <w:t>автомобильных дорогах общего пользования местного значения;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системы управления обеспечением </w:t>
            </w:r>
            <w:r>
              <w:rPr>
                <w:rFonts w:ascii="Times New Roman" w:hAnsi="Times New Roman" w:cs="Times New Roman"/>
              </w:rPr>
              <w:lastRenderedPageBreak/>
              <w:t>безопасности дорожного движения;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</w:t>
            </w:r>
            <w:r>
              <w:rPr>
                <w:rFonts w:ascii="Times New Roman" w:hAnsi="Times New Roman" w:cs="Times New Roman"/>
              </w:rPr>
              <w:t>ого травматизма;</w:t>
            </w: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Сроки  и этапы реализации программы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Merge w:val="restart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Объемы и источники финансирования Программы</w:t>
            </w:r>
          </w:p>
        </w:tc>
        <w:tc>
          <w:tcPr>
            <w:tcW w:w="6600" w:type="dxa"/>
            <w:gridSpan w:val="2"/>
          </w:tcPr>
          <w:tbl>
            <w:tblPr>
              <w:tblStyle w:val="ac"/>
              <w:tblW w:w="7643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4"/>
              <w:gridCol w:w="1274"/>
              <w:gridCol w:w="1274"/>
              <w:gridCol w:w="1274"/>
            </w:tblGrid>
            <w:tr w:rsidR="0020217D">
              <w:trPr>
                <w:gridAfter w:val="2"/>
                <w:wAfter w:w="2548" w:type="dxa"/>
                <w:trHeight w:val="230"/>
              </w:trPr>
              <w:tc>
                <w:tcPr>
                  <w:tcW w:w="1273" w:type="dxa"/>
                  <w:vMerge w:val="restart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Всего 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.)</w:t>
                  </w: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20217D">
              <w:tc>
                <w:tcPr>
                  <w:tcW w:w="1273" w:type="dxa"/>
                  <w:vMerge/>
                  <w:vAlign w:val="center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Областной бюджет*</w:t>
                  </w:r>
                </w:p>
              </w:tc>
              <w:tc>
                <w:tcPr>
                  <w:tcW w:w="1274" w:type="dxa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Бюджет МР « Дзержинский район» (осуществление переданных полномочий»</w:t>
                  </w:r>
                  <w:proofErr w:type="gramEnd"/>
                </w:p>
              </w:tc>
              <w:tc>
                <w:tcPr>
                  <w:tcW w:w="1274" w:type="dxa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Бюджет МО СП «Деревня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Старки»**</w:t>
                  </w: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20217D">
              <w:tc>
                <w:tcPr>
                  <w:tcW w:w="1273" w:type="dxa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2024</w:t>
                  </w:r>
                </w:p>
              </w:tc>
              <w:tc>
                <w:tcPr>
                  <w:tcW w:w="1274" w:type="dxa"/>
                </w:tcPr>
                <w:p w:rsidR="0020217D" w:rsidRDefault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914,0</w:t>
                  </w:r>
                </w:p>
              </w:tc>
              <w:tc>
                <w:tcPr>
                  <w:tcW w:w="1274" w:type="dxa"/>
                  <w:vAlign w:val="center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20217D" w:rsidRDefault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874,0</w:t>
                  </w:r>
                </w:p>
              </w:tc>
              <w:tc>
                <w:tcPr>
                  <w:tcW w:w="1274" w:type="dxa"/>
                </w:tcPr>
                <w:p w:rsidR="0020217D" w:rsidRDefault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0217D">
              <w:tc>
                <w:tcPr>
                  <w:tcW w:w="1273" w:type="dxa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2025</w:t>
                  </w:r>
                </w:p>
              </w:tc>
              <w:tc>
                <w:tcPr>
                  <w:tcW w:w="1274" w:type="dxa"/>
                </w:tcPr>
                <w:p w:rsidR="0020217D" w:rsidRDefault="00C709EB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7916F1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20217D" w:rsidRDefault="00C709EB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7916F1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916F1">
              <w:trPr>
                <w:trHeight w:val="186"/>
              </w:trPr>
              <w:tc>
                <w:tcPr>
                  <w:tcW w:w="1273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2026</w:t>
                  </w: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916F1" w:rsidTr="009276BD">
              <w:tc>
                <w:tcPr>
                  <w:tcW w:w="1273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2027</w:t>
                  </w: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16F1" w:rsidTr="000E0FAF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2028</w:t>
                  </w: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7916F1" w:rsidRDefault="007916F1" w:rsidP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217D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20217D" w:rsidRDefault="00C709EB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274" w:type="dxa"/>
                </w:tcPr>
                <w:p w:rsidR="0020217D" w:rsidRDefault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3514,0</w:t>
                  </w:r>
                </w:p>
              </w:tc>
              <w:tc>
                <w:tcPr>
                  <w:tcW w:w="1274" w:type="dxa"/>
                  <w:vAlign w:val="center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20217D" w:rsidRDefault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3474,0</w:t>
                  </w:r>
                </w:p>
              </w:tc>
              <w:tc>
                <w:tcPr>
                  <w:tcW w:w="1274" w:type="dxa"/>
                  <w:vAlign w:val="center"/>
                </w:tcPr>
                <w:p w:rsidR="0020217D" w:rsidRDefault="007916F1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4" w:type="dxa"/>
                </w:tcPr>
                <w:p w:rsidR="0020217D" w:rsidRDefault="0020217D">
                  <w:pPr>
                    <w:framePr w:hSpace="180" w:wrap="around" w:vAnchor="page" w:hAnchor="margin" w:x="-34" w:y="117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217D" w:rsidRDefault="002021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Merge/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**Объёмы финансовых средств, направляемых на реализацию Программы из областного бюджета, ежегодно уточняются </w:t>
            </w:r>
            <w:r>
              <w:rPr>
                <w:rFonts w:ascii="Times New Roman" w:hAnsi="Times New Roman" w:cs="Times New Roman"/>
              </w:rPr>
              <w:t>после принятия Закона Калужской области об областном бюджете на очередной финансовый год и на плановый период.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Программы, ежегодно уточняются на основании соглашений о намерениях в соответствии с норм</w:t>
            </w:r>
            <w:r>
              <w:rPr>
                <w:rFonts w:ascii="Times New Roman" w:hAnsi="Times New Roman" w:cs="Times New Roman"/>
              </w:rPr>
              <w:t>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овышение безопасности дорожного движения, снижение аварийности на30% на автомобильных дорогах общего пользования;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-процент автомобильных дорог общего пользования местного значения, находящихся на содержании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от общей протяжённости сети автомобильных дорог </w:t>
            </w:r>
            <w:r>
              <w:rPr>
                <w:rFonts w:ascii="Times New Roman" w:hAnsi="Times New Roman" w:cs="Times New Roman"/>
              </w:rPr>
              <w:t>общего пользования местного значения -60 процентов; протяжённость участков автомобильных дорог общего пользования местного значения, на которых выполнен капитальный ремонт с целью доведения их до нормативных требований -7,2 км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гарантированного</w:t>
            </w:r>
            <w:r>
              <w:rPr>
                <w:rFonts w:ascii="Times New Roman" w:hAnsi="Times New Roman" w:cs="Times New Roman"/>
              </w:rPr>
              <w:t xml:space="preserve"> (осенне-зимний, весенний периоды) проезда по автомобильным дорогам;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комфортной среды для проживания населения, положительное воздействие на экономику, социальную сферу и экологич</w:t>
            </w:r>
            <w:r>
              <w:rPr>
                <w:rFonts w:ascii="Times New Roman" w:hAnsi="Times New Roman" w:cs="Times New Roman"/>
              </w:rPr>
              <w:t xml:space="preserve">ескую ситуацию.  </w:t>
            </w:r>
          </w:p>
        </w:tc>
      </w:tr>
      <w:tr w:rsidR="0020217D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исполнением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Программы</w:t>
            </w:r>
          </w:p>
        </w:tc>
        <w:tc>
          <w:tcPr>
            <w:tcW w:w="6600" w:type="dxa"/>
            <w:gridSpan w:val="2"/>
          </w:tcPr>
          <w:p w:rsidR="0020217D" w:rsidRDefault="00C70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 администрации МО СП « Деревня Старки»</w:t>
            </w:r>
          </w:p>
        </w:tc>
      </w:tr>
    </w:tbl>
    <w:p w:rsidR="0020217D" w:rsidRDefault="0020217D">
      <w:pPr>
        <w:spacing w:after="0"/>
        <w:jc w:val="center"/>
        <w:rPr>
          <w:rFonts w:ascii="Times New Roman" w:hAnsi="Times New Roman" w:cs="Times New Roman"/>
          <w:b/>
        </w:rPr>
      </w:pPr>
    </w:p>
    <w:p w:rsidR="0020217D" w:rsidRDefault="0020217D">
      <w:pPr>
        <w:spacing w:after="0"/>
        <w:jc w:val="center"/>
        <w:rPr>
          <w:rFonts w:ascii="Times New Roman" w:hAnsi="Times New Roman" w:cs="Times New Roman"/>
          <w:b/>
        </w:rPr>
      </w:pPr>
    </w:p>
    <w:p w:rsidR="0020217D" w:rsidRDefault="00C709EB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Автомобильные дороги являются важнейшей составной частью инфраструктуры, способствующей </w:t>
      </w:r>
      <w:r>
        <w:rPr>
          <w:rFonts w:ascii="Times New Roman" w:hAnsi="Times New Roman" w:cs="Times New Roman"/>
        </w:rPr>
        <w:t>экономическому росту, решению социальных задач и обеспечению национальной безопасности.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</w:t>
      </w:r>
      <w:r>
        <w:rPr>
          <w:rFonts w:ascii="Times New Roman" w:hAnsi="Times New Roman" w:cs="Times New Roman"/>
        </w:rPr>
        <w:t>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</w:t>
      </w:r>
      <w:r>
        <w:rPr>
          <w:rFonts w:ascii="Times New Roman" w:hAnsi="Times New Roman" w:cs="Times New Roman"/>
        </w:rPr>
        <w:t>о и явилось причиной составления настоящей Программы.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года протяженность автомобильных дорог общего пользования местного значения муниципального образования сельское поселение «Деревня Старки» (далее  МАД – муниципальные автомоби</w:t>
      </w:r>
      <w:r>
        <w:rPr>
          <w:rFonts w:ascii="Times New Roman" w:hAnsi="Times New Roman" w:cs="Times New Roman"/>
        </w:rPr>
        <w:t>льные дороги) составляет 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,3км, из них с твердым покрытием –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,3км, грунтово-щебёночное -1,3грунтовые – 8,7 км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 с твердым покрытием </w:t>
      </w:r>
      <w:proofErr w:type="gramStart"/>
      <w:r>
        <w:rPr>
          <w:rFonts w:ascii="Times New Roman" w:hAnsi="Times New Roman" w:cs="Times New Roman"/>
        </w:rPr>
        <w:t>построены</w:t>
      </w:r>
      <w:proofErr w:type="gramEnd"/>
      <w:r>
        <w:rPr>
          <w:rFonts w:ascii="Times New Roman" w:hAnsi="Times New Roman" w:cs="Times New Roman"/>
        </w:rPr>
        <w:t xml:space="preserve"> более 35 лет назад,  грунтовые – проходят по населённым  пунктам.  В настоящее время 65% дорог не отвечают н</w:t>
      </w:r>
      <w:r>
        <w:rPr>
          <w:rFonts w:ascii="Times New Roman" w:hAnsi="Times New Roman" w:cs="Times New Roman"/>
        </w:rPr>
        <w:t>ормативным требованиям. Грунтовые дороги требуют реконструкции, а с твердым покрытием – капитального ремонта.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человека и постоянному воздействию транспортных средств, в результате чего меняется технико-эксплуатационное состояние дорог. Для их </w:t>
      </w:r>
      <w:r>
        <w:rPr>
          <w:rFonts w:ascii="Times New Roman" w:hAnsi="Times New Roman" w:cs="Times New Roman"/>
          <w:sz w:val="24"/>
          <w:szCs w:val="24"/>
        </w:rPr>
        <w:t>соответствия нормативным требованиям необходимо выполнение различных видов дорожных работ: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</w:t>
      </w:r>
      <w:r>
        <w:rPr>
          <w:rFonts w:ascii="Times New Roman" w:hAnsi="Times New Roman" w:cs="Times New Roman"/>
          <w:sz w:val="24"/>
          <w:szCs w:val="24"/>
        </w:rPr>
        <w:t>о организации и обеспечению безопасности дорожного движения;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</w:t>
      </w:r>
      <w:r>
        <w:rPr>
          <w:rFonts w:ascii="Times New Roman" w:hAnsi="Times New Roman" w:cs="Times New Roman"/>
          <w:sz w:val="24"/>
          <w:szCs w:val="24"/>
        </w:rPr>
        <w:t>ктеристики надежности и безопасности автомобильной дороги;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</w:t>
      </w:r>
      <w:r>
        <w:rPr>
          <w:rFonts w:ascii="Times New Roman" w:hAnsi="Times New Roman" w:cs="Times New Roman"/>
          <w:sz w:val="24"/>
          <w:szCs w:val="24"/>
        </w:rPr>
        <w:t>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</w:t>
      </w:r>
      <w:r>
        <w:rPr>
          <w:rFonts w:ascii="Times New Roman" w:hAnsi="Times New Roman" w:cs="Times New Roman"/>
          <w:sz w:val="24"/>
          <w:szCs w:val="24"/>
        </w:rPr>
        <w:t>меняются границы полосы отвода автомобильной дороги;</w:t>
      </w:r>
      <w:proofErr w:type="gramEnd"/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</w:t>
      </w:r>
      <w:r>
        <w:rPr>
          <w:rFonts w:ascii="Times New Roman" w:hAnsi="Times New Roman" w:cs="Times New Roman"/>
          <w:sz w:val="24"/>
          <w:szCs w:val="24"/>
        </w:rPr>
        <w:t>автомобильной дороги либо влекущие за собой изменение границы полосы отвода автомобильной дороги.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</w:t>
      </w:r>
      <w:r>
        <w:rPr>
          <w:rFonts w:ascii="Times New Roman" w:hAnsi="Times New Roman" w:cs="Times New Roman"/>
          <w:sz w:val="24"/>
          <w:szCs w:val="24"/>
        </w:rPr>
        <w:t xml:space="preserve">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</w:t>
      </w:r>
      <w:r>
        <w:rPr>
          <w:rFonts w:ascii="Times New Roman" w:hAnsi="Times New Roman" w:cs="Times New Roman"/>
          <w:sz w:val="24"/>
          <w:szCs w:val="24"/>
        </w:rPr>
        <w:t xml:space="preserve">ичения грузоподъемности транспортных средств приводит  к  неудовлетворительному транспортно-эксплуатационному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которых необходимо проведение реконструкции.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улучшения показателей по  сельскому поселению «Деревня Старки" необходимо уве</w:t>
      </w:r>
      <w:r>
        <w:rPr>
          <w:rFonts w:ascii="Times New Roman" w:hAnsi="Times New Roman" w:cs="Times New Roman"/>
          <w:sz w:val="24"/>
          <w:szCs w:val="24"/>
        </w:rPr>
        <w:t>личение средств, выделяемых   на капитальный ремонт, ремонт и содержание автомобильных дорог.</w:t>
      </w:r>
    </w:p>
    <w:p w:rsidR="0020217D" w:rsidRDefault="00C709E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 вышеизложенное, в условиях ограниченных финансовых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тоит задача их оптимального использования с целью максимально возможного снижения количеств</w:t>
      </w:r>
      <w:r>
        <w:rPr>
          <w:rFonts w:ascii="Times New Roman" w:hAnsi="Times New Roman" w:cs="Times New Roman"/>
          <w:sz w:val="24"/>
          <w:szCs w:val="24"/>
        </w:rPr>
        <w:t>а проблемных участков автомобильных дорог и сооружений на них.</w:t>
      </w:r>
    </w:p>
    <w:p w:rsidR="0020217D" w:rsidRDefault="00C70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программного метода в развитии автомобильных дорог общего пользования местного значения в  сельском поселении позволит системно направлять средства на решение неотложных проблем доро</w:t>
      </w:r>
      <w:r>
        <w:rPr>
          <w:rFonts w:ascii="Times New Roman" w:hAnsi="Times New Roman" w:cs="Times New Roman"/>
          <w:sz w:val="24"/>
          <w:szCs w:val="24"/>
        </w:rPr>
        <w:t>жной отрасли в условиях ограниченных финансовых ресурсов и координировать усилия бюджетов всех уровней.</w:t>
      </w:r>
    </w:p>
    <w:p w:rsidR="0020217D" w:rsidRDefault="002021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17D" w:rsidRDefault="002021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</w:t>
      </w:r>
      <w:r>
        <w:rPr>
          <w:rFonts w:ascii="Times New Roman" w:hAnsi="Times New Roman" w:cs="Times New Roman"/>
        </w:rPr>
        <w:t xml:space="preserve">тивности </w:t>
      </w:r>
      <w:proofErr w:type="gramStart"/>
      <w:r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Сложная обстановка с аварийностью во многом объясняются с</w:t>
      </w:r>
      <w:r>
        <w:rPr>
          <w:rFonts w:ascii="Times New Roman" w:hAnsi="Times New Roman" w:cs="Times New Roman"/>
        </w:rPr>
        <w:t>ледующими причинами:</w:t>
      </w:r>
    </w:p>
    <w:p w:rsidR="0020217D" w:rsidRDefault="00C709E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20217D" w:rsidRDefault="00C709E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20217D" w:rsidRDefault="00C709E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дорожной сети, не</w:t>
      </w:r>
      <w:r>
        <w:rPr>
          <w:rFonts w:ascii="Times New Roman" w:hAnsi="Times New Roman" w:cs="Times New Roman"/>
        </w:rPr>
        <w:t xml:space="preserve"> рассчитанной на современные транспортные потоки.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</w:t>
      </w:r>
      <w:r>
        <w:rPr>
          <w:rFonts w:ascii="Times New Roman" w:hAnsi="Times New Roman" w:cs="Times New Roman"/>
        </w:rPr>
        <w:t>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</w:t>
      </w:r>
      <w:r>
        <w:rPr>
          <w:rFonts w:ascii="Times New Roman" w:hAnsi="Times New Roman" w:cs="Times New Roman"/>
        </w:rPr>
        <w:t>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</w:t>
      </w:r>
      <w:r>
        <w:rPr>
          <w:rFonts w:ascii="Times New Roman" w:hAnsi="Times New Roman" w:cs="Times New Roman"/>
        </w:rPr>
        <w:t>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</w:t>
      </w:r>
      <w:r>
        <w:rPr>
          <w:rFonts w:ascii="Times New Roman" w:hAnsi="Times New Roman" w:cs="Times New Roman"/>
        </w:rPr>
        <w:t>лнением населения в деятельность по предупреждению дорожно-транспортных происшествий.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</w:t>
      </w:r>
      <w:r>
        <w:rPr>
          <w:rFonts w:ascii="Times New Roman" w:hAnsi="Times New Roman" w:cs="Times New Roman"/>
        </w:rPr>
        <w:t>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</w:t>
      </w:r>
      <w:r>
        <w:rPr>
          <w:rFonts w:ascii="Times New Roman" w:hAnsi="Times New Roman" w:cs="Times New Roman"/>
        </w:rPr>
        <w:t xml:space="preserve">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20217D" w:rsidRDefault="0020217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217D" w:rsidRDefault="00C709EB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цели и задачи Программы.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муниципальной программы является: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охраны жизни, з</w:t>
      </w:r>
      <w:r>
        <w:rPr>
          <w:rFonts w:ascii="Times New Roman" w:hAnsi="Times New Roman" w:cs="Times New Roman"/>
        </w:rPr>
        <w:t>доровья граждан и их  имущества, гарантий их законных прав на безопасные условия движения по МАД;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сохранение, совершенствование и развитие сети МАД, приведение в нормативное состояние существующей сети МАД;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сокращение числа дорожно-транспортных происше</w:t>
      </w:r>
      <w:r>
        <w:rPr>
          <w:rFonts w:ascii="Times New Roman" w:hAnsi="Times New Roman" w:cs="Times New Roman"/>
        </w:rPr>
        <w:t>ствий (ДТП);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совершенствование культуры поведения  участников дорожного движения; 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сокращение доли МАД, не </w:t>
      </w:r>
      <w:proofErr w:type="gramStart"/>
      <w:r>
        <w:rPr>
          <w:rFonts w:ascii="Times New Roman" w:hAnsi="Times New Roman" w:cs="Times New Roman"/>
        </w:rPr>
        <w:t>соответствующих</w:t>
      </w:r>
      <w:proofErr w:type="gramEnd"/>
      <w:r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до 75%.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</w:t>
      </w:r>
      <w:r>
        <w:rPr>
          <w:rFonts w:ascii="Times New Roman" w:hAnsi="Times New Roman" w:cs="Times New Roman"/>
        </w:rPr>
        <w:t xml:space="preserve">уществляться путем выполнения следующих задач: 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оформления прав собственности на МАД;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технических паспортов МАД;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</w:t>
      </w:r>
      <w:r>
        <w:rPr>
          <w:rFonts w:ascii="Times New Roman" w:hAnsi="Times New Roman" w:cs="Times New Roman"/>
        </w:rPr>
        <w:t xml:space="preserve">онструкция </w:t>
      </w:r>
      <w:proofErr w:type="gramStart"/>
      <w:r>
        <w:rPr>
          <w:rFonts w:ascii="Times New Roman" w:hAnsi="Times New Roman" w:cs="Times New Roman"/>
        </w:rPr>
        <w:t>грунтовых</w:t>
      </w:r>
      <w:proofErr w:type="gramEnd"/>
      <w:r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</w:t>
      </w:r>
      <w:r>
        <w:rPr>
          <w:rFonts w:ascii="Times New Roman" w:hAnsi="Times New Roman" w:cs="Times New Roman"/>
        </w:rPr>
        <w:t>жения;</w:t>
      </w:r>
    </w:p>
    <w:p w:rsidR="0020217D" w:rsidRDefault="0020217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217D" w:rsidRDefault="0020217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217D" w:rsidRDefault="0020217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217D" w:rsidRDefault="00C709EB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Индикаторы программы.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муниципальной Программы позволит сохранить существующую сеть МАД. В результате реализации Программы ожидается: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снижение аварийности на МАД на 10%;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снижение износа автотранспорта;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текущее содержани</w:t>
      </w:r>
      <w:r>
        <w:rPr>
          <w:rFonts w:ascii="Times New Roman" w:hAnsi="Times New Roman" w:cs="Times New Roman"/>
        </w:rPr>
        <w:t>е 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,3 км МАД;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сокращение пострадавших в результате ДТП на МАД на 15% ежегодно;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ремонта МАД с твердым покрытием – 10%;</w:t>
      </w:r>
    </w:p>
    <w:p w:rsidR="0020217D" w:rsidRDefault="0020217D">
      <w:pPr>
        <w:spacing w:after="0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1134"/>
        <w:gridCol w:w="709"/>
        <w:gridCol w:w="850"/>
        <w:gridCol w:w="142"/>
        <w:gridCol w:w="709"/>
        <w:gridCol w:w="283"/>
        <w:gridCol w:w="567"/>
        <w:gridCol w:w="142"/>
        <w:gridCol w:w="709"/>
        <w:gridCol w:w="142"/>
        <w:gridCol w:w="992"/>
      </w:tblGrid>
      <w:tr w:rsidR="0020217D">
        <w:tc>
          <w:tcPr>
            <w:tcW w:w="538" w:type="dxa"/>
            <w:vMerge w:val="restart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4" w:type="dxa"/>
            <w:vMerge w:val="restart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5245" w:type="dxa"/>
            <w:gridSpan w:val="10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20217D">
        <w:tc>
          <w:tcPr>
            <w:tcW w:w="538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536" w:type="dxa"/>
            <w:gridSpan w:val="9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20217D">
        <w:tc>
          <w:tcPr>
            <w:tcW w:w="538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51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20217D">
        <w:tc>
          <w:tcPr>
            <w:tcW w:w="10031" w:type="dxa"/>
            <w:gridSpan w:val="13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дорожного  хозяйства на территории сельского поселения «Деревня Старки» на 2019-2023 годы»</w:t>
            </w:r>
          </w:p>
          <w:p w:rsidR="0020217D" w:rsidRDefault="0020217D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0217D">
        <w:tc>
          <w:tcPr>
            <w:tcW w:w="538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не соответствующих </w:t>
            </w:r>
            <w:proofErr w:type="gramStart"/>
            <w:r>
              <w:rPr>
                <w:rStyle w:val="FontStyle30"/>
                <w:rFonts w:ascii="Times New Roman" w:hAnsi="Times New Roman" w:cs="Times New Roman"/>
              </w:rPr>
              <w:t>нормативным</w:t>
            </w:r>
            <w:proofErr w:type="gramEnd"/>
            <w:r>
              <w:rPr>
                <w:rStyle w:val="FontStyle30"/>
                <w:rFonts w:ascii="Times New Roman" w:hAnsi="Times New Roman" w:cs="Times New Roman"/>
              </w:rPr>
              <w:t xml:space="preserve"> в общей протяжённости автомобильных дорог </w:t>
            </w:r>
            <w:r>
              <w:rPr>
                <w:rStyle w:val="FontStyle30"/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851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40&lt;*&gt;</w:t>
            </w:r>
          </w:p>
        </w:tc>
        <w:tc>
          <w:tcPr>
            <w:tcW w:w="850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30&lt;*&gt;</w:t>
            </w:r>
          </w:p>
        </w:tc>
        <w:tc>
          <w:tcPr>
            <w:tcW w:w="851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</w:tc>
        <w:tc>
          <w:tcPr>
            <w:tcW w:w="1134" w:type="dxa"/>
            <w:gridSpan w:val="2"/>
          </w:tcPr>
          <w:p w:rsidR="0020217D" w:rsidRDefault="0020217D">
            <w:pPr>
              <w:spacing w:after="0" w:line="240" w:lineRule="auto"/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17D" w:rsidRDefault="0020217D">
            <w:pPr>
              <w:spacing w:after="0" w:line="240" w:lineRule="auto"/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17D" w:rsidRDefault="0020217D">
            <w:pPr>
              <w:spacing w:after="0" w:line="240" w:lineRule="auto"/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17D" w:rsidRDefault="0020217D">
            <w:pPr>
              <w:spacing w:after="0" w:line="240" w:lineRule="auto"/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17D" w:rsidRDefault="00C709EB">
            <w:pPr>
              <w:spacing w:after="0" w:line="240" w:lineRule="auto"/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  <w:p w:rsidR="0020217D" w:rsidRDefault="0020217D">
            <w:pPr>
              <w:spacing w:after="0" w:line="240" w:lineRule="auto"/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217D">
        <w:tc>
          <w:tcPr>
            <w:tcW w:w="538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4" w:type="dxa"/>
          </w:tcPr>
          <w:p w:rsidR="0020217D" w:rsidRDefault="00C709EB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 xml:space="preserve">Доля протяжённости автомобильных дорог общего пользования местного значения, содержание которых осуществляется круглогодично, в общей протяжённости автомобильных дорог  </w:t>
            </w:r>
            <w:r>
              <w:rPr>
                <w:rStyle w:val="FontStyle30"/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%.</w:t>
            </w:r>
          </w:p>
        </w:tc>
        <w:tc>
          <w:tcPr>
            <w:tcW w:w="709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217D" w:rsidRDefault="00202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0217D" w:rsidRDefault="0020217D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0217D" w:rsidRDefault="00C709EB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Система программных мероприятий.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достижения заявленных целей и решения поставленных </w:t>
      </w:r>
      <w:proofErr w:type="gramStart"/>
      <w:r>
        <w:rPr>
          <w:rFonts w:ascii="Times New Roman" w:hAnsi="Times New Roman" w:cs="Times New Roman"/>
        </w:rPr>
        <w:t>задач</w:t>
      </w:r>
      <w:proofErr w:type="gramEnd"/>
      <w:r>
        <w:rPr>
          <w:rFonts w:ascii="Times New Roman" w:hAnsi="Times New Roman" w:cs="Times New Roman"/>
        </w:rPr>
        <w:t xml:space="preserve"> в рамках настоящей Программы следующие мероприятия</w:t>
      </w:r>
    </w:p>
    <w:p w:rsidR="0020217D" w:rsidRDefault="00C709EB">
      <w:pPr>
        <w:pStyle w:val="a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МАД;</w:t>
      </w:r>
    </w:p>
    <w:p w:rsidR="0020217D" w:rsidRDefault="00C709EB">
      <w:pPr>
        <w:pStyle w:val="a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МАД с твердым покрытием;</w:t>
      </w:r>
    </w:p>
    <w:p w:rsidR="0020217D" w:rsidRDefault="00C709EB">
      <w:pPr>
        <w:pStyle w:val="a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реконструкция </w:t>
      </w:r>
      <w:proofErr w:type="gramStart"/>
      <w:r>
        <w:rPr>
          <w:rFonts w:ascii="Times New Roman" w:hAnsi="Times New Roman" w:cs="Times New Roman"/>
        </w:rPr>
        <w:t>грунтовых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МАД.</w:t>
      </w:r>
    </w:p>
    <w:p w:rsidR="0020217D" w:rsidRDefault="00C709EB">
      <w:pPr>
        <w:pStyle w:val="ad"/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будут осуществляться в период с 20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года по 202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</w:t>
      </w:r>
      <w:r>
        <w:rPr>
          <w:rFonts w:ascii="Times New Roman" w:hAnsi="Times New Roman" w:cs="Times New Roman"/>
        </w:rPr>
        <w:t xml:space="preserve">о дорожного Фонда из местного бюджета. 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за реализацию мероприятий является  администрация муниципального образования сельское поселение «Деревня Старки»</w:t>
      </w:r>
    </w:p>
    <w:p w:rsidR="0020217D" w:rsidRDefault="00C709EB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будут осуществляться в период с 2019 по 2023годы. На реализацию мероприятий предусмотрены </w:t>
      </w:r>
      <w:r>
        <w:rPr>
          <w:rFonts w:ascii="Times New Roman" w:hAnsi="Times New Roman" w:cs="Times New Roman"/>
        </w:rPr>
        <w:t>средства муниципального дорожного Фонда из местного бюджета и иных поступлений.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Ответственным за реализацию мероприятий является администрация муниципального образования сельское поселение «Деревня Старки»  </w:t>
      </w:r>
    </w:p>
    <w:p w:rsidR="0020217D" w:rsidRDefault="00C709EB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>
        <w:rPr>
          <w:rFonts w:ascii="Times New Roman" w:hAnsi="Times New Roman" w:cs="Times New Roman"/>
          <w:u w:val="single"/>
        </w:rPr>
        <w:t>грунтовых</w:t>
      </w:r>
      <w:proofErr w:type="gramEnd"/>
      <w:r>
        <w:rPr>
          <w:rFonts w:ascii="Times New Roman" w:hAnsi="Times New Roman" w:cs="Times New Roman"/>
          <w:u w:val="single"/>
        </w:rPr>
        <w:t xml:space="preserve"> МАД.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</w:t>
      </w:r>
      <w:r>
        <w:rPr>
          <w:rFonts w:ascii="Times New Roman" w:hAnsi="Times New Roman" w:cs="Times New Roman"/>
        </w:rPr>
        <w:t xml:space="preserve">приятия направлены на сохранность МАД с грунтовым покрытием и </w:t>
      </w:r>
      <w:proofErr w:type="gramStart"/>
      <w:r>
        <w:rPr>
          <w:rFonts w:ascii="Times New Roman" w:hAnsi="Times New Roman" w:cs="Times New Roman"/>
        </w:rPr>
        <w:t>поддержании</w:t>
      </w:r>
      <w:proofErr w:type="gramEnd"/>
      <w:r>
        <w:rPr>
          <w:rFonts w:ascii="Times New Roman" w:hAnsi="Times New Roman" w:cs="Times New Roman"/>
        </w:rPr>
        <w:t xml:space="preserve"> их в нормативном транспортно-эксплуатационном состоянии.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будут осуществляться в период с 20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по 202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годы. На реализацию мероприятий предусмотрены средства дорожного Фо</w:t>
      </w:r>
      <w:r>
        <w:rPr>
          <w:rFonts w:ascii="Times New Roman" w:hAnsi="Times New Roman" w:cs="Times New Roman"/>
        </w:rPr>
        <w:t>нда из местного бюджета  и иных источников.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за реализацию мероприятий является администрация муниципального образования сельское поселение «Деревня Старки»</w:t>
      </w:r>
    </w:p>
    <w:p w:rsidR="0020217D" w:rsidRDefault="00C709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Программные мероприятия могут ежегодно корректироваться в зависимости от социально-эко</w:t>
      </w:r>
      <w:r>
        <w:rPr>
          <w:rFonts w:ascii="Times New Roman" w:hAnsi="Times New Roman" w:cs="Times New Roman"/>
        </w:rPr>
        <w:t xml:space="preserve">номической ситуации в районе. </w:t>
      </w:r>
    </w:p>
    <w:p w:rsidR="0020217D" w:rsidRDefault="0020217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217D" w:rsidRDefault="0020217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217D" w:rsidRDefault="00C709EB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реализацию мероприятий настоящей Программы предусмотрены средства из муниципального дорожного Фонда в объеме </w:t>
      </w:r>
      <w:r w:rsidR="007916F1">
        <w:rPr>
          <w:rFonts w:ascii="Times New Roman" w:hAnsi="Times New Roman" w:cs="Times New Roman"/>
        </w:rPr>
        <w:t>3514,0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, в том числе: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– </w:t>
      </w:r>
      <w:r w:rsidR="007916F1">
        <w:rPr>
          <w:rFonts w:ascii="Times New Roman" w:hAnsi="Times New Roman" w:cs="Times New Roman"/>
        </w:rPr>
        <w:t>914</w:t>
      </w:r>
      <w:r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2025год </w:t>
      </w:r>
      <w:r>
        <w:rPr>
          <w:rFonts w:ascii="Times New Roman" w:hAnsi="Times New Roman" w:cs="Times New Roman"/>
        </w:rPr>
        <w:t>-</w:t>
      </w:r>
      <w:r w:rsidR="007916F1">
        <w:rPr>
          <w:rFonts w:ascii="Times New Roman" w:hAnsi="Times New Roman" w:cs="Times New Roman"/>
        </w:rPr>
        <w:t>650,0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2026год  - </w:t>
      </w:r>
      <w:r w:rsidR="007916F1">
        <w:rPr>
          <w:rFonts w:ascii="Times New Roman" w:hAnsi="Times New Roman" w:cs="Times New Roman"/>
        </w:rPr>
        <w:t xml:space="preserve">650,0 </w:t>
      </w:r>
      <w:proofErr w:type="spellStart"/>
      <w:r>
        <w:rPr>
          <w:rFonts w:ascii="Times New Roman" w:hAnsi="Times New Roman" w:cs="Times New Roman"/>
        </w:rPr>
        <w:t>ты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2027год  - </w:t>
      </w:r>
      <w:r w:rsidR="007916F1">
        <w:rPr>
          <w:rFonts w:ascii="Times New Roman" w:hAnsi="Times New Roman" w:cs="Times New Roman"/>
        </w:rPr>
        <w:t>650,0</w:t>
      </w:r>
      <w:r w:rsidR="007916F1">
        <w:rPr>
          <w:rFonts w:ascii="Times New Roman" w:hAnsi="Times New Roman" w:cs="Times New Roman"/>
        </w:rPr>
        <w:t xml:space="preserve"> </w:t>
      </w:r>
      <w:proofErr w:type="spellStart"/>
      <w:r w:rsidR="007916F1"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2028год  - 6</w:t>
      </w:r>
      <w:r w:rsidR="007916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0,0ты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</w:p>
    <w:p w:rsidR="0020217D" w:rsidRDefault="0020217D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</w:t>
      </w:r>
      <w:r>
        <w:rPr>
          <w:rFonts w:ascii="Times New Roman" w:hAnsi="Times New Roman" w:cs="Times New Roman"/>
        </w:rPr>
        <w:t>ый год.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Ответственным за обеспечение финансирования мероприятий, предусмотренных в Программе, из местного бюджета и привлечение средств областного бюджетов в виде субсидий является администрация муниципального образования сельское поселение «Деревня Старки</w:t>
      </w:r>
      <w:r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20217D" w:rsidRDefault="00C709EB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Механизм реализации Программы.</w:t>
      </w:r>
    </w:p>
    <w:p w:rsidR="0020217D" w:rsidRDefault="00C709EB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реализацией настоящей Программы осуществляется исполнителем – администрацией муниципального образования сельское поселение «Деревня Старки», которая: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осуществляет управление  настоящей Программы, обеспечивает</w:t>
      </w:r>
      <w:r>
        <w:rPr>
          <w:rFonts w:ascii="Times New Roman" w:hAnsi="Times New Roman" w:cs="Times New Roman"/>
        </w:rPr>
        <w:t xml:space="preserve"> эффективное и целевое использование средств, выделенных на ее реализацию;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разрабатывает в </w:t>
      </w:r>
      <w:r>
        <w:rPr>
          <w:rFonts w:ascii="Times New Roman" w:hAnsi="Times New Roman" w:cs="Times New Roman"/>
        </w:rPr>
        <w:t>пределах своих полномочий нормативные правовые акты, необходимые для реализации настоящей Программы;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осуществляет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ходом реализации мероприятий настоящей Программы;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готовит  целевые показатели и показатели эффективности реализации настоящей</w:t>
      </w:r>
      <w:r>
        <w:rPr>
          <w:rFonts w:ascii="Times New Roman" w:hAnsi="Times New Roman" w:cs="Times New Roman"/>
        </w:rPr>
        <w:t xml:space="preserve"> Программы за отчетный год;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несет ответственность за реализацию настоящей Программы;</w:t>
      </w:r>
    </w:p>
    <w:p w:rsidR="0020217D" w:rsidRDefault="00C709E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в установленном порядке привлекает средства областного бюджета.</w:t>
      </w:r>
    </w:p>
    <w:p w:rsidR="0020217D" w:rsidRDefault="0020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17D" w:rsidRDefault="0020217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0217D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8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560"/>
        <w:gridCol w:w="708"/>
        <w:gridCol w:w="168"/>
        <w:gridCol w:w="353"/>
        <w:gridCol w:w="417"/>
        <w:gridCol w:w="563"/>
        <w:gridCol w:w="134"/>
        <w:gridCol w:w="681"/>
        <w:gridCol w:w="703"/>
        <w:gridCol w:w="22"/>
        <w:gridCol w:w="717"/>
        <w:gridCol w:w="8"/>
        <w:gridCol w:w="725"/>
      </w:tblGrid>
      <w:tr w:rsidR="0020217D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20217D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20217D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«Развитие дорожного   хозяйства на территории сельского поселения « Деревня Старки »</w:t>
            </w:r>
          </w:p>
        </w:tc>
      </w:tr>
      <w:tr w:rsidR="0020217D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17D" w:rsidRDefault="0020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217D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20217D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20217D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0217D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 "Деревня Старки»"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МР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916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916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916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7916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44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410"/>
        </w:trPr>
        <w:tc>
          <w:tcPr>
            <w:tcW w:w="15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«Развитие дорожного  хозяйства на территории сельского поселения «Деревня Старки» </w:t>
            </w:r>
          </w:p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217D">
        <w:trPr>
          <w:trHeight w:val="300"/>
        </w:trPr>
        <w:tc>
          <w:tcPr>
            <w:tcW w:w="15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Содержание и ремонт автомобильных дорог</w:t>
            </w:r>
          </w:p>
        </w:tc>
      </w:tr>
      <w:tr w:rsidR="0020217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"Деревня Старки»"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 "Деревня Старки»"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5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обеспечение безопасности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дорожного движения на них,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вкючая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 иных полномочий в области использования автомобильных дорог и осуществления дорожной деятельности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соответствии с законодательством РФ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муниципального района МР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Pr="00591BFE" w:rsidRDefault="005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"Осуществление переданных полномочий на дорожную деятельность в отношении автомобильных дорог общего пользования местного значения МР "Дзержинский район" и</w:t>
            </w:r>
            <w:r w:rsidRPr="00D638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беспечение безопасности дорожного движения на них, в части организации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содержания автомобильных дорог, по которым осуществляется сообщение населенных пунктов поселений.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Pr="00591BFE" w:rsidRDefault="005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791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37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Pr="00591BFE" w:rsidRDefault="005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91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91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91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 w:rsidP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91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217D">
        <w:trPr>
          <w:trHeight w:val="300"/>
        </w:trPr>
        <w:tc>
          <w:tcPr>
            <w:tcW w:w="15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Капитальный ремонт автомобильных дорог</w:t>
            </w:r>
          </w:p>
        </w:tc>
      </w:tr>
      <w:tr w:rsidR="0020217D">
        <w:trPr>
          <w:trHeight w:val="10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автомобильных дорог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СП "Деревня Старки»"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«Деревня Старки»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20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17D" w:rsidRDefault="00C709EB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17D" w:rsidRDefault="00C709EB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17D" w:rsidRDefault="00C709EB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17D" w:rsidRDefault="00C709EB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0217D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7D" w:rsidRDefault="00C7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C709E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C709E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C709E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C709E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C709E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7D" w:rsidRDefault="002021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591BFE">
        <w:trPr>
          <w:trHeight w:val="334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BFE" w:rsidRDefault="0059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ПРОГРАММЕ: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Pr="00591BFE" w:rsidRDefault="00591BFE" w:rsidP="0017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 w:rsidP="00170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 w:rsidP="00170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 w:rsidP="00170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 w:rsidP="00170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 w:rsidP="00170A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FE" w:rsidRDefault="00591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0217D" w:rsidRDefault="002021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2021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EB" w:rsidRDefault="00C709EB">
      <w:pPr>
        <w:spacing w:line="240" w:lineRule="auto"/>
      </w:pPr>
      <w:r>
        <w:separator/>
      </w:r>
    </w:p>
  </w:endnote>
  <w:endnote w:type="continuationSeparator" w:id="0">
    <w:p w:rsidR="00C709EB" w:rsidRDefault="00C7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EB" w:rsidRDefault="00C709EB">
      <w:pPr>
        <w:spacing w:after="0"/>
      </w:pPr>
      <w:r>
        <w:separator/>
      </w:r>
    </w:p>
  </w:footnote>
  <w:footnote w:type="continuationSeparator" w:id="0">
    <w:p w:rsidR="00C709EB" w:rsidRDefault="00C709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7D" w:rsidRDefault="0020217D">
    <w:pPr>
      <w:pStyle w:val="a7"/>
      <w:jc w:val="right"/>
    </w:pPr>
  </w:p>
  <w:p w:rsidR="0020217D" w:rsidRDefault="002021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317"/>
    <w:multiLevelType w:val="multilevel"/>
    <w:tmpl w:val="134D33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6B20"/>
    <w:rsid w:val="00046D8C"/>
    <w:rsid w:val="000536B8"/>
    <w:rsid w:val="00054E59"/>
    <w:rsid w:val="000819CC"/>
    <w:rsid w:val="00085E17"/>
    <w:rsid w:val="0009201F"/>
    <w:rsid w:val="000934AA"/>
    <w:rsid w:val="000A0631"/>
    <w:rsid w:val="000B244B"/>
    <w:rsid w:val="000B4E8F"/>
    <w:rsid w:val="000C19FC"/>
    <w:rsid w:val="000C2615"/>
    <w:rsid w:val="000D3F97"/>
    <w:rsid w:val="000D699D"/>
    <w:rsid w:val="000E20C7"/>
    <w:rsid w:val="000E6635"/>
    <w:rsid w:val="0010123E"/>
    <w:rsid w:val="0013007C"/>
    <w:rsid w:val="001302F9"/>
    <w:rsid w:val="00130359"/>
    <w:rsid w:val="00132BD6"/>
    <w:rsid w:val="00151F09"/>
    <w:rsid w:val="001635D7"/>
    <w:rsid w:val="00164BDD"/>
    <w:rsid w:val="00164DC8"/>
    <w:rsid w:val="00166801"/>
    <w:rsid w:val="00174A95"/>
    <w:rsid w:val="001854B5"/>
    <w:rsid w:val="001915C0"/>
    <w:rsid w:val="001A53B9"/>
    <w:rsid w:val="001B0FAD"/>
    <w:rsid w:val="001D17C5"/>
    <w:rsid w:val="001E2B34"/>
    <w:rsid w:val="001E2C59"/>
    <w:rsid w:val="0020217D"/>
    <w:rsid w:val="00210B6F"/>
    <w:rsid w:val="0022121D"/>
    <w:rsid w:val="002222A6"/>
    <w:rsid w:val="00231292"/>
    <w:rsid w:val="00244D24"/>
    <w:rsid w:val="0025361F"/>
    <w:rsid w:val="002721FA"/>
    <w:rsid w:val="00272FBE"/>
    <w:rsid w:val="00274221"/>
    <w:rsid w:val="002A4252"/>
    <w:rsid w:val="002A4336"/>
    <w:rsid w:val="002B3CE0"/>
    <w:rsid w:val="002D4954"/>
    <w:rsid w:val="002D49A4"/>
    <w:rsid w:val="002D7A35"/>
    <w:rsid w:val="002F1DB4"/>
    <w:rsid w:val="002F2410"/>
    <w:rsid w:val="002F628A"/>
    <w:rsid w:val="0032210C"/>
    <w:rsid w:val="003343FE"/>
    <w:rsid w:val="00347B08"/>
    <w:rsid w:val="003503C2"/>
    <w:rsid w:val="00394486"/>
    <w:rsid w:val="003D200C"/>
    <w:rsid w:val="003F5E5B"/>
    <w:rsid w:val="003F7EDD"/>
    <w:rsid w:val="00426135"/>
    <w:rsid w:val="0042627C"/>
    <w:rsid w:val="00445324"/>
    <w:rsid w:val="00452796"/>
    <w:rsid w:val="00454D83"/>
    <w:rsid w:val="00466B96"/>
    <w:rsid w:val="0047097A"/>
    <w:rsid w:val="00477CF6"/>
    <w:rsid w:val="00493ABF"/>
    <w:rsid w:val="00494E0D"/>
    <w:rsid w:val="004A6B20"/>
    <w:rsid w:val="004B66EF"/>
    <w:rsid w:val="00501880"/>
    <w:rsid w:val="00512B61"/>
    <w:rsid w:val="00517B84"/>
    <w:rsid w:val="00526F86"/>
    <w:rsid w:val="00541880"/>
    <w:rsid w:val="00583576"/>
    <w:rsid w:val="00591BFE"/>
    <w:rsid w:val="00591D2F"/>
    <w:rsid w:val="005A4C24"/>
    <w:rsid w:val="005D032D"/>
    <w:rsid w:val="005D0A61"/>
    <w:rsid w:val="005E2990"/>
    <w:rsid w:val="005F6009"/>
    <w:rsid w:val="0061006C"/>
    <w:rsid w:val="0061664E"/>
    <w:rsid w:val="00652396"/>
    <w:rsid w:val="00663B22"/>
    <w:rsid w:val="00675147"/>
    <w:rsid w:val="00675BD6"/>
    <w:rsid w:val="00685AE3"/>
    <w:rsid w:val="006908A3"/>
    <w:rsid w:val="006A15C7"/>
    <w:rsid w:val="006B772F"/>
    <w:rsid w:val="006D174B"/>
    <w:rsid w:val="006D7921"/>
    <w:rsid w:val="006F6AEE"/>
    <w:rsid w:val="00703FF2"/>
    <w:rsid w:val="00706C3F"/>
    <w:rsid w:val="00707A21"/>
    <w:rsid w:val="007201E5"/>
    <w:rsid w:val="0072253E"/>
    <w:rsid w:val="00737A31"/>
    <w:rsid w:val="00741988"/>
    <w:rsid w:val="00747B74"/>
    <w:rsid w:val="007550C1"/>
    <w:rsid w:val="00763622"/>
    <w:rsid w:val="00780926"/>
    <w:rsid w:val="00782EE0"/>
    <w:rsid w:val="007832C6"/>
    <w:rsid w:val="007916F1"/>
    <w:rsid w:val="0079513C"/>
    <w:rsid w:val="007C295C"/>
    <w:rsid w:val="007C685B"/>
    <w:rsid w:val="007D3118"/>
    <w:rsid w:val="007D51AD"/>
    <w:rsid w:val="007F7BB7"/>
    <w:rsid w:val="00842E64"/>
    <w:rsid w:val="00846E9C"/>
    <w:rsid w:val="00850365"/>
    <w:rsid w:val="00851132"/>
    <w:rsid w:val="008521F0"/>
    <w:rsid w:val="008560E3"/>
    <w:rsid w:val="008A4BA6"/>
    <w:rsid w:val="008A5015"/>
    <w:rsid w:val="008C40D9"/>
    <w:rsid w:val="008E116B"/>
    <w:rsid w:val="0090241F"/>
    <w:rsid w:val="00926BFC"/>
    <w:rsid w:val="00932CCE"/>
    <w:rsid w:val="009334EC"/>
    <w:rsid w:val="00947E66"/>
    <w:rsid w:val="00951FB3"/>
    <w:rsid w:val="00952649"/>
    <w:rsid w:val="009725EB"/>
    <w:rsid w:val="009754C1"/>
    <w:rsid w:val="00975C0D"/>
    <w:rsid w:val="00990961"/>
    <w:rsid w:val="009C5F44"/>
    <w:rsid w:val="009D0D38"/>
    <w:rsid w:val="009F0BA9"/>
    <w:rsid w:val="009F3964"/>
    <w:rsid w:val="00A02A49"/>
    <w:rsid w:val="00A05ED0"/>
    <w:rsid w:val="00A60549"/>
    <w:rsid w:val="00A6259B"/>
    <w:rsid w:val="00A87876"/>
    <w:rsid w:val="00A9057B"/>
    <w:rsid w:val="00A90631"/>
    <w:rsid w:val="00AA111B"/>
    <w:rsid w:val="00AB5CA0"/>
    <w:rsid w:val="00AE6875"/>
    <w:rsid w:val="00B064AA"/>
    <w:rsid w:val="00B12161"/>
    <w:rsid w:val="00B127E6"/>
    <w:rsid w:val="00B22808"/>
    <w:rsid w:val="00B229DF"/>
    <w:rsid w:val="00B27F63"/>
    <w:rsid w:val="00B30DC7"/>
    <w:rsid w:val="00B31D54"/>
    <w:rsid w:val="00B32353"/>
    <w:rsid w:val="00B40020"/>
    <w:rsid w:val="00B46CA4"/>
    <w:rsid w:val="00B53348"/>
    <w:rsid w:val="00B63F5A"/>
    <w:rsid w:val="00B72F77"/>
    <w:rsid w:val="00BA4DAB"/>
    <w:rsid w:val="00BC1712"/>
    <w:rsid w:val="00BD66CD"/>
    <w:rsid w:val="00BF50AF"/>
    <w:rsid w:val="00C10D4B"/>
    <w:rsid w:val="00C12FBD"/>
    <w:rsid w:val="00C324DC"/>
    <w:rsid w:val="00C370AF"/>
    <w:rsid w:val="00C52527"/>
    <w:rsid w:val="00C539D5"/>
    <w:rsid w:val="00C548FC"/>
    <w:rsid w:val="00C709EB"/>
    <w:rsid w:val="00C778EC"/>
    <w:rsid w:val="00C87A7F"/>
    <w:rsid w:val="00C94CA0"/>
    <w:rsid w:val="00CD1418"/>
    <w:rsid w:val="00CD27DC"/>
    <w:rsid w:val="00D131F7"/>
    <w:rsid w:val="00D15830"/>
    <w:rsid w:val="00D272F7"/>
    <w:rsid w:val="00D5173F"/>
    <w:rsid w:val="00D638DF"/>
    <w:rsid w:val="00DA68C0"/>
    <w:rsid w:val="00DB2907"/>
    <w:rsid w:val="00DC7134"/>
    <w:rsid w:val="00DC7DD6"/>
    <w:rsid w:val="00DC7E62"/>
    <w:rsid w:val="00E22FB0"/>
    <w:rsid w:val="00E37346"/>
    <w:rsid w:val="00E379E5"/>
    <w:rsid w:val="00E60320"/>
    <w:rsid w:val="00E81193"/>
    <w:rsid w:val="00E90A77"/>
    <w:rsid w:val="00ED1B45"/>
    <w:rsid w:val="00EF4506"/>
    <w:rsid w:val="00EF75EC"/>
    <w:rsid w:val="00F16F75"/>
    <w:rsid w:val="00F33804"/>
    <w:rsid w:val="00F3624E"/>
    <w:rsid w:val="00F37E9F"/>
    <w:rsid w:val="00F44724"/>
    <w:rsid w:val="00F44D50"/>
    <w:rsid w:val="00F47D64"/>
    <w:rsid w:val="00FA6F1E"/>
    <w:rsid w:val="00FB4C29"/>
    <w:rsid w:val="00FC50E5"/>
    <w:rsid w:val="00FD5F8F"/>
    <w:rsid w:val="00FE1FCC"/>
    <w:rsid w:val="00FE74B0"/>
    <w:rsid w:val="00FF20B0"/>
    <w:rsid w:val="00FF3767"/>
    <w:rsid w:val="00FF50A9"/>
    <w:rsid w:val="12232652"/>
    <w:rsid w:val="15310235"/>
    <w:rsid w:val="18FF27D7"/>
    <w:rsid w:val="1C563AF5"/>
    <w:rsid w:val="22270D98"/>
    <w:rsid w:val="3967419E"/>
    <w:rsid w:val="3F58133F"/>
    <w:rsid w:val="4AD34F66"/>
    <w:rsid w:val="52E95AD7"/>
    <w:rsid w:val="7CFC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FontStyle30">
    <w:name w:val="Font Style30"/>
    <w:basedOn w:val="a0"/>
    <w:uiPriority w:val="99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Pr>
      <w:rFonts w:ascii="Bookman Old Style" w:hAnsi="Bookman Old Style" w:cs="Bookman Old Style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e">
    <w:name w:val="No Spacing"/>
    <w:link w:val="af"/>
    <w:uiPriority w:val="1"/>
    <w:qFormat/>
    <w:rPr>
      <w:rFonts w:eastAsiaTheme="minorEastAsia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Pr>
      <w:rFonts w:eastAsiaTheme="minorEastAsia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FontStyle30">
    <w:name w:val="Font Style30"/>
    <w:basedOn w:val="a0"/>
    <w:uiPriority w:val="99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Pr>
      <w:rFonts w:ascii="Bookman Old Style" w:hAnsi="Bookman Old Style" w:cs="Bookman Old Style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e">
    <w:name w:val="No Spacing"/>
    <w:link w:val="af"/>
    <w:uiPriority w:val="1"/>
    <w:qFormat/>
    <w:rPr>
      <w:rFonts w:eastAsiaTheme="minorEastAsia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Pr>
      <w:rFonts w:eastAsiaTheme="minorEastAsia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4BB1-99C5-4591-AF0C-33F8C8B7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Быстрякова</dc:creator>
  <cp:lastModifiedBy>Пользователь Windows</cp:lastModifiedBy>
  <cp:revision>2</cp:revision>
  <cp:lastPrinted>2024-11-18T13:45:00Z</cp:lastPrinted>
  <dcterms:created xsi:type="dcterms:W3CDTF">2024-11-18T13:46:00Z</dcterms:created>
  <dcterms:modified xsi:type="dcterms:W3CDTF">2024-11-18T13:46:00Z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63C5A63D2647468490B4F8D91DE9D27E_13</vt:lpwstr>
  </property>
</Properties>
</file>