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98" w:rsidRPr="00671B25" w:rsidRDefault="00322698" w:rsidP="00322698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1B25">
        <w:rPr>
          <w:rFonts w:ascii="Times New Roman" w:hAnsi="Times New Roman"/>
          <w:sz w:val="24"/>
          <w:szCs w:val="24"/>
        </w:rPr>
        <w:t>Приложение № 1</w:t>
      </w:r>
    </w:p>
    <w:p w:rsidR="00322698" w:rsidRPr="00671B25" w:rsidRDefault="00322698" w:rsidP="003226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1B25">
        <w:rPr>
          <w:rFonts w:ascii="Times New Roman" w:hAnsi="Times New Roman"/>
          <w:sz w:val="24"/>
          <w:szCs w:val="24"/>
        </w:rPr>
        <w:t xml:space="preserve"> к муниципальной  программе </w:t>
      </w:r>
      <w:r>
        <w:rPr>
          <w:rFonts w:ascii="Times New Roman" w:hAnsi="Times New Roman"/>
          <w:sz w:val="24"/>
          <w:szCs w:val="24"/>
        </w:rPr>
        <w:t>сельского поселения «Деревня Старки»</w:t>
      </w:r>
    </w:p>
    <w:p w:rsidR="00322698" w:rsidRPr="00671B25" w:rsidRDefault="00322698" w:rsidP="003226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1B25">
        <w:rPr>
          <w:rFonts w:ascii="Times New Roman" w:hAnsi="Times New Roman"/>
          <w:sz w:val="24"/>
          <w:szCs w:val="24"/>
        </w:rPr>
        <w:t xml:space="preserve">  </w:t>
      </w:r>
    </w:p>
    <w:p w:rsidR="00322698" w:rsidRPr="007D3573" w:rsidRDefault="00322698" w:rsidP="00322698">
      <w:pPr>
        <w:pStyle w:val="a3"/>
        <w:jc w:val="center"/>
        <w:rPr>
          <w:b/>
          <w:bCs/>
          <w:sz w:val="18"/>
          <w:szCs w:val="18"/>
        </w:rPr>
      </w:pPr>
      <w:r w:rsidRPr="007D3573">
        <w:rPr>
          <w:rFonts w:ascii="Times New Roman" w:hAnsi="Times New Roman"/>
          <w:b/>
          <w:bCs/>
          <w:sz w:val="18"/>
          <w:szCs w:val="18"/>
        </w:rPr>
        <w:t>Сведения о показателях (индикаторах) муниципальной  программы</w:t>
      </w:r>
    </w:p>
    <w:tbl>
      <w:tblPr>
        <w:tblW w:w="152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84"/>
        <w:gridCol w:w="1275"/>
        <w:gridCol w:w="16"/>
        <w:gridCol w:w="1402"/>
        <w:gridCol w:w="8"/>
        <w:gridCol w:w="62"/>
        <w:gridCol w:w="785"/>
        <w:gridCol w:w="42"/>
        <w:gridCol w:w="794"/>
        <w:gridCol w:w="14"/>
        <w:gridCol w:w="20"/>
        <w:gridCol w:w="674"/>
        <w:gridCol w:w="20"/>
        <w:gridCol w:w="807"/>
        <w:gridCol w:w="698"/>
      </w:tblGrid>
      <w:tr w:rsidR="00322698" w:rsidRPr="007D3573" w:rsidTr="007D3573">
        <w:tc>
          <w:tcPr>
            <w:tcW w:w="848" w:type="dxa"/>
            <w:vMerge w:val="restart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791" w:type="dxa"/>
            <w:vMerge w:val="restart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 xml:space="preserve">Показатель (индикатор) </w:t>
            </w:r>
            <w:r w:rsidRPr="007D3573">
              <w:rPr>
                <w:rFonts w:ascii="Times New Roman" w:hAnsi="Times New Roman"/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1292" w:type="dxa"/>
            <w:gridSpan w:val="2"/>
            <w:vMerge w:val="restart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1411" w:type="dxa"/>
            <w:gridSpan w:val="2"/>
            <w:vMerge w:val="restart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Базовый показатель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(2013 год)</w:t>
            </w:r>
          </w:p>
        </w:tc>
        <w:tc>
          <w:tcPr>
            <w:tcW w:w="3905" w:type="dxa"/>
            <w:gridSpan w:val="10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Значение показателя (индикатора) по годам</w:t>
            </w:r>
          </w:p>
        </w:tc>
      </w:tr>
      <w:tr w:rsidR="00322698" w:rsidRPr="007D3573" w:rsidTr="007D3573">
        <w:tc>
          <w:tcPr>
            <w:tcW w:w="848" w:type="dxa"/>
            <w:vMerge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91" w:type="dxa"/>
            <w:vMerge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vMerge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322698" w:rsidRPr="007D3573" w:rsidTr="007D3573">
        <w:tc>
          <w:tcPr>
            <w:tcW w:w="15247" w:type="dxa"/>
            <w:gridSpan w:val="16"/>
          </w:tcPr>
          <w:p w:rsidR="00322698" w:rsidRPr="007D3573" w:rsidRDefault="00322698" w:rsidP="00AE76F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 xml:space="preserve">« </w:t>
            </w:r>
            <w:r w:rsidR="00AE76F9" w:rsidRPr="007D3573">
              <w:rPr>
                <w:rFonts w:ascii="Times New Roman" w:hAnsi="Times New Roman"/>
                <w:b/>
                <w:sz w:val="18"/>
                <w:szCs w:val="18"/>
              </w:rPr>
              <w:t>Совершенствование системы гражданской обороны, защиты населения и территории муниципального образования сельское поселение «Деревня Старки» от чрезвычайных ситуаций природного и техногенного характера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- снижение количества населения, погибшего, травмированного и пострадавшего вследствие деструктивных событий;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0B601F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обеспеченность различных групп населения сельского поселения «Деревня Старки медицинскими средствами индивидуальной защиты;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0B601F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обеспеченность различных групп населения сельского поселения «Деревня Старки»  средствами индивидуальной защиты;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0B601F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пострадавшего населения на воде;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0B601F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пожаров;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0B601F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погибших людей на пожарах;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AA12AA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числа населенных пунктов, находящихся вне зоны нормативного прибытия пожарных команд;</w:t>
            </w:r>
          </w:p>
        </w:tc>
        <w:tc>
          <w:tcPr>
            <w:tcW w:w="1292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1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36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18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</w:tr>
      <w:tr w:rsidR="00322698" w:rsidRPr="007D3573" w:rsidTr="007D3573">
        <w:tc>
          <w:tcPr>
            <w:tcW w:w="15247" w:type="dxa"/>
            <w:gridSpan w:val="16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>. Организация и осуществление мероприятий по  гражданской обороне, защите населения и территории сельского поселения «Деревня Старки» от чрезвычайных ситуаций природного и техногенного характера   на 2014-2018 годы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- обеспеченность различных групп населения сельского поселения «Деревня Старки» на средствами индивидуальной защиты, медицинскими средствами индивидуальной защиты;</w:t>
            </w:r>
          </w:p>
        </w:tc>
        <w:tc>
          <w:tcPr>
            <w:tcW w:w="1276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27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803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- количество лиц руководящего состава и должностных лиц, прошедших подготовку в области гражданской обороны, защиты населения и территории от чрезвычайных ситуаций;</w:t>
            </w:r>
          </w:p>
        </w:tc>
        <w:tc>
          <w:tcPr>
            <w:tcW w:w="1276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27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45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850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709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803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69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322698" w:rsidRPr="007D3573" w:rsidTr="007D357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AE76F9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уменьшение времени прибытия на место возникновения чрезвычайной ситуации;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AE76F9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населения, погибшего, травмированного и пострадавшего вследствие деструктивных событий;</w:t>
            </w:r>
          </w:p>
        </w:tc>
        <w:tc>
          <w:tcPr>
            <w:tcW w:w="1276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19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70" w:type="dxa"/>
            <w:gridSpan w:val="4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94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07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0B601F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гибели людей при чрезвычайных ситуациях и на воде;</w:t>
            </w:r>
          </w:p>
        </w:tc>
        <w:tc>
          <w:tcPr>
            <w:tcW w:w="1276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25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47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70" w:type="dxa"/>
            <w:gridSpan w:val="4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94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07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322698" w:rsidRPr="007D3573" w:rsidTr="007D3573">
        <w:tc>
          <w:tcPr>
            <w:tcW w:w="15247" w:type="dxa"/>
            <w:gridSpan w:val="16"/>
          </w:tcPr>
          <w:p w:rsidR="00322698" w:rsidRPr="007D3573" w:rsidRDefault="000B601F" w:rsidP="000B601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322698" w:rsidRPr="007D3573">
              <w:rPr>
                <w:rFonts w:ascii="Times New Roman" w:hAnsi="Times New Roman"/>
                <w:b/>
                <w:sz w:val="18"/>
                <w:szCs w:val="18"/>
              </w:rPr>
              <w:t xml:space="preserve">.  </w:t>
            </w: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322698" w:rsidRPr="007D3573">
              <w:rPr>
                <w:rFonts w:ascii="Times New Roman" w:hAnsi="Times New Roman"/>
                <w:b/>
                <w:sz w:val="18"/>
                <w:szCs w:val="18"/>
              </w:rPr>
              <w:t>ожарн</w:t>
            </w: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322698" w:rsidRPr="007D3573">
              <w:rPr>
                <w:rFonts w:ascii="Times New Roman" w:hAnsi="Times New Roman"/>
                <w:b/>
                <w:sz w:val="18"/>
                <w:szCs w:val="18"/>
              </w:rPr>
              <w:t xml:space="preserve">  безопасност</w:t>
            </w: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="00322698" w:rsidRPr="007D3573">
              <w:rPr>
                <w:rFonts w:ascii="Times New Roman" w:hAnsi="Times New Roman"/>
                <w:b/>
                <w:sz w:val="18"/>
                <w:szCs w:val="18"/>
              </w:rPr>
              <w:t xml:space="preserve"> и защит</w:t>
            </w: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322698" w:rsidRPr="007D3573">
              <w:rPr>
                <w:rFonts w:ascii="Times New Roman" w:hAnsi="Times New Roman"/>
                <w:b/>
                <w:sz w:val="18"/>
                <w:szCs w:val="18"/>
              </w:rPr>
              <w:t xml:space="preserve"> населения  сельского поселения «Деревня Старки»  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пожаров;</w:t>
            </w:r>
          </w:p>
        </w:tc>
        <w:tc>
          <w:tcPr>
            <w:tcW w:w="1276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  <w:gridSpan w:val="4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26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94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07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погибших людей на пожарах;</w:t>
            </w:r>
          </w:p>
        </w:tc>
        <w:tc>
          <w:tcPr>
            <w:tcW w:w="1276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  <w:gridSpan w:val="4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26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4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07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689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</w:tr>
      <w:tr w:rsidR="00322698" w:rsidRPr="007D3573" w:rsidTr="007D3573">
        <w:tc>
          <w:tcPr>
            <w:tcW w:w="848" w:type="dxa"/>
          </w:tcPr>
          <w:p w:rsidR="00322698" w:rsidRPr="007D3573" w:rsidRDefault="00AA12AA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91" w:type="dxa"/>
          </w:tcPr>
          <w:p w:rsidR="00322698" w:rsidRPr="007D3573" w:rsidRDefault="00322698" w:rsidP="00153850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числа населенных пунктов, находящихся вне зоны нормативного прибытия пожарных команд;</w:t>
            </w:r>
          </w:p>
        </w:tc>
        <w:tc>
          <w:tcPr>
            <w:tcW w:w="1276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  <w:gridSpan w:val="4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26" w:type="dxa"/>
            <w:gridSpan w:val="3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4" w:type="dxa"/>
            <w:gridSpan w:val="2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07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89" w:type="dxa"/>
          </w:tcPr>
          <w:p w:rsidR="00322698" w:rsidRPr="007D3573" w:rsidRDefault="00322698" w:rsidP="00153850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</w:tr>
      <w:tr w:rsidR="000B601F" w:rsidRPr="007D3573" w:rsidTr="007D3573">
        <w:tc>
          <w:tcPr>
            <w:tcW w:w="15247" w:type="dxa"/>
            <w:gridSpan w:val="16"/>
          </w:tcPr>
          <w:p w:rsidR="000B601F" w:rsidRPr="007D3573" w:rsidRDefault="000B601F" w:rsidP="000B601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Pr="007D3573">
              <w:rPr>
                <w:rFonts w:ascii="Times New Roman" w:hAnsi="Times New Roman"/>
                <w:b/>
                <w:sz w:val="18"/>
                <w:szCs w:val="18"/>
              </w:rPr>
              <w:t xml:space="preserve">.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 сельского поселения «Деревня Старки»  </w:t>
            </w:r>
          </w:p>
        </w:tc>
      </w:tr>
      <w:tr w:rsidR="000B601F" w:rsidRPr="007D3573" w:rsidTr="007D3573">
        <w:tc>
          <w:tcPr>
            <w:tcW w:w="848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1" w:type="dxa"/>
          </w:tcPr>
          <w:p w:rsidR="000B601F" w:rsidRPr="007D3573" w:rsidRDefault="000B601F" w:rsidP="00C32CE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пострадавшего населения от терактов</w:t>
            </w:r>
          </w:p>
        </w:tc>
        <w:tc>
          <w:tcPr>
            <w:tcW w:w="1276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  <w:gridSpan w:val="4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gridSpan w:val="2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26" w:type="dxa"/>
            <w:gridSpan w:val="3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694" w:type="dxa"/>
            <w:gridSpan w:val="2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07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689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</w:tr>
      <w:tr w:rsidR="000B601F" w:rsidRPr="007D3573" w:rsidTr="007D3573">
        <w:tc>
          <w:tcPr>
            <w:tcW w:w="848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791" w:type="dxa"/>
          </w:tcPr>
          <w:p w:rsidR="000B601F" w:rsidRPr="007D3573" w:rsidRDefault="000B601F" w:rsidP="00C32CE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573">
              <w:rPr>
                <w:rFonts w:ascii="Times New Roman" w:hAnsi="Times New Roman"/>
                <w:sz w:val="18"/>
                <w:szCs w:val="18"/>
              </w:rPr>
              <w:t>снижение количества населения, погибшего, травмированного и пострадавшего вследствие деструктивных событий;</w:t>
            </w:r>
          </w:p>
        </w:tc>
        <w:tc>
          <w:tcPr>
            <w:tcW w:w="1276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  <w:gridSpan w:val="4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gridSpan w:val="2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26" w:type="dxa"/>
            <w:gridSpan w:val="3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94" w:type="dxa"/>
            <w:gridSpan w:val="2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07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0B601F" w:rsidRPr="007D3573" w:rsidRDefault="000B601F" w:rsidP="00C32CE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7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</w:tbl>
    <w:p w:rsidR="00322698" w:rsidRPr="007D3573" w:rsidRDefault="00322698" w:rsidP="00322698">
      <w:pPr>
        <w:pStyle w:val="a3"/>
        <w:jc w:val="center"/>
        <w:rPr>
          <w:b/>
          <w:bCs/>
          <w:sz w:val="18"/>
          <w:szCs w:val="18"/>
        </w:rPr>
      </w:pPr>
    </w:p>
    <w:p w:rsidR="00322698" w:rsidRPr="007D3573" w:rsidRDefault="00322698" w:rsidP="00322698">
      <w:pPr>
        <w:pStyle w:val="a3"/>
        <w:jc w:val="center"/>
        <w:rPr>
          <w:b/>
          <w:bCs/>
          <w:sz w:val="18"/>
          <w:szCs w:val="18"/>
        </w:rPr>
      </w:pPr>
    </w:p>
    <w:p w:rsidR="00322698" w:rsidRPr="007D3573" w:rsidRDefault="00322698" w:rsidP="00322698">
      <w:pPr>
        <w:pStyle w:val="a3"/>
        <w:jc w:val="center"/>
        <w:rPr>
          <w:b/>
          <w:bCs/>
          <w:sz w:val="18"/>
          <w:szCs w:val="18"/>
        </w:rPr>
      </w:pPr>
    </w:p>
    <w:p w:rsidR="00322698" w:rsidRPr="007D3573" w:rsidRDefault="00322698" w:rsidP="0032269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22698" w:rsidRPr="007D3573" w:rsidRDefault="00322698" w:rsidP="0032269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22698" w:rsidRPr="007D3573" w:rsidRDefault="00322698" w:rsidP="0032269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22698" w:rsidRPr="007D3573" w:rsidRDefault="00322698" w:rsidP="0032269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704FA" w:rsidRPr="007D3573" w:rsidRDefault="006704FA">
      <w:pPr>
        <w:rPr>
          <w:sz w:val="18"/>
          <w:szCs w:val="18"/>
        </w:rPr>
      </w:pPr>
    </w:p>
    <w:sectPr w:rsidR="006704FA" w:rsidRPr="007D3573" w:rsidSect="00322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1C" w:rsidRDefault="006F331C" w:rsidP="00322698">
      <w:pPr>
        <w:spacing w:after="0" w:line="240" w:lineRule="auto"/>
      </w:pPr>
      <w:r>
        <w:separator/>
      </w:r>
    </w:p>
  </w:endnote>
  <w:endnote w:type="continuationSeparator" w:id="0">
    <w:p w:rsidR="006F331C" w:rsidRDefault="006F331C" w:rsidP="0032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98" w:rsidRDefault="003226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98" w:rsidRDefault="003226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98" w:rsidRDefault="003226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1C" w:rsidRDefault="006F331C" w:rsidP="00322698">
      <w:pPr>
        <w:spacing w:after="0" w:line="240" w:lineRule="auto"/>
      </w:pPr>
      <w:r>
        <w:separator/>
      </w:r>
    </w:p>
  </w:footnote>
  <w:footnote w:type="continuationSeparator" w:id="0">
    <w:p w:rsidR="006F331C" w:rsidRDefault="006F331C" w:rsidP="0032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98" w:rsidRDefault="003226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98" w:rsidRDefault="003226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98" w:rsidRDefault="003226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98"/>
    <w:rsid w:val="000B601F"/>
    <w:rsid w:val="0026211E"/>
    <w:rsid w:val="002C799C"/>
    <w:rsid w:val="00322698"/>
    <w:rsid w:val="00604E4C"/>
    <w:rsid w:val="006704FA"/>
    <w:rsid w:val="006F331C"/>
    <w:rsid w:val="007D3573"/>
    <w:rsid w:val="007D6FAC"/>
    <w:rsid w:val="008061F2"/>
    <w:rsid w:val="00825DEF"/>
    <w:rsid w:val="00912FB2"/>
    <w:rsid w:val="00A932F0"/>
    <w:rsid w:val="00AA12AA"/>
    <w:rsid w:val="00AE76F9"/>
    <w:rsid w:val="00C27C50"/>
    <w:rsid w:val="00D931A2"/>
    <w:rsid w:val="00E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2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6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698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AE76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2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6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698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AE76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2017-01-17T14:11:00Z</dcterms:created>
  <dcterms:modified xsi:type="dcterms:W3CDTF">2017-01-17T14:11:00Z</dcterms:modified>
</cp:coreProperties>
</file>