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ПАМЯТКА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для муниципальных служащих по вопросам противодействия коррупции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Основные понятия, используемые в настоящей памятке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Коррупция</w:t>
      </w:r>
      <w:r>
        <w:rPr>
          <w:rFonts w:ascii="Verdana" w:hAnsi="Verdana"/>
          <w:color w:val="052635"/>
          <w:sz w:val="17"/>
          <w:szCs w:val="17"/>
        </w:rPr>
        <w:t>: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Противодействие коррупции</w:t>
      </w:r>
      <w:r>
        <w:rPr>
          <w:rFonts w:ascii="Verdana" w:hAnsi="Verdana"/>
          <w:color w:val="052635"/>
          <w:sz w:val="17"/>
          <w:szCs w:val="17"/>
        </w:rPr>
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Конфликт интересов</w:t>
      </w:r>
      <w:r>
        <w:rPr>
          <w:rFonts w:ascii="Verdana" w:hAnsi="Verdana"/>
          <w:color w:val="052635"/>
          <w:sz w:val="17"/>
          <w:szCs w:val="17"/>
        </w:rPr>
        <w:t> - это ситуация, при которой личная заинтересованность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Личная заинтересованность </w:t>
      </w:r>
      <w:r>
        <w:rPr>
          <w:rFonts w:ascii="Verdana" w:hAnsi="Verdana"/>
          <w:color w:val="052635"/>
          <w:sz w:val="17"/>
          <w:szCs w:val="17"/>
        </w:rPr>
        <w:t>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гражданского служащего, членов его семьи и лиц, состоящих в родстве и свойстве, а также для граждан или организаций, с которыми служащий связан финансовыми или иными обязательствами.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Должностные лица</w:t>
      </w:r>
      <w:r>
        <w:rPr>
          <w:rFonts w:ascii="Verdana" w:hAnsi="Verdana"/>
          <w:color w:val="052635"/>
          <w:sz w:val="17"/>
          <w:szCs w:val="17"/>
        </w:rPr>
        <w:t> 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а также в Вооруженных Силах Российской Федерации, других войсках и воинских формированиях Российской Федерации.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Значительный размер взятки</w:t>
      </w:r>
      <w:r>
        <w:rPr>
          <w:rFonts w:ascii="Verdana" w:hAnsi="Verdana"/>
          <w:color w:val="052635"/>
          <w:sz w:val="17"/>
          <w:szCs w:val="17"/>
        </w:rPr>
        <w:t> -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Запреты, связанные с муниципальной службой, приводящие к конфликту интересов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управление коммерческой организацией;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избрание: государственная должность, выборная должность в ОМС, профсоюз;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предпринимательская деятельность;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ценные бумаги;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представитель, поверенный;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вознаграждения, награды;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средства материально-технического обеспечения;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публичные высказывания;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деятельность за счет средств иностранцев.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В зависимости от степени общественной опасности деяний коррупционного характера возникает как дисциплинарная, гражданско-правовая, административно-правовая, так и уголовная ответственность виновных. Дисциплинарные коррупционные проступки: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 гражданско-правовым коррупционным деяниям относятся: принятие в дар (и дарение) подарков муниципальным служащим в связи с их должностным положением или с использованием ими служебных обязанностей.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 административным коррупционным проступкам, ответственность за совершение которых предусмотрена соответствующим законодательством: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Преступлениями коррупционного характера являются: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каких- либо преимуществ (денег, имущества, прав на него, услуг или льгот) либо в предоставлении им таких преимуществ.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Служащие органов местного самоуправления, не относящиеся к числу должностных лиц, несут уголовную ответственность в случаях, специально предусмотренных соответствующими статьями.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Возможные ситуации коррупционной направленности и рекомендации по правилам поведения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52635"/>
          <w:sz w:val="17"/>
          <w:szCs w:val="17"/>
        </w:rPr>
        <w:t>1. Провокации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Во избежание возможных провокаций со стороны обратившихся за услугой граждан, должностных лиц осуществляющих проверку деятельности подразделения: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не оставлять без присмотра служебные помещения, в которых находятся посетители, и личные вещи (одежда, портфели, сумки и т. д.); -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52635"/>
          <w:sz w:val="17"/>
          <w:szCs w:val="17"/>
        </w:rPr>
        <w:t>2. Дача взятки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внимательно выслушать и точно запомнить предложенные Вам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постараться перенести вопрос о времени и месте передачи взятки до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следующей беседы и предложить хорошо знакомое Вам место для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следующей встречи;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обратиться с письменным сообщением о готовящемся преступлении в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соответствующие правоохранительные органы;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обратиться к представителю нанимателя.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52635"/>
          <w:sz w:val="17"/>
          <w:szCs w:val="17"/>
        </w:rPr>
        <w:t>3. Конфликт интересов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внимательно относиться к любой возможности конфликта интересов;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принимать меры по недопущению любой возможности возникновения конфликта интересов;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принять меры по преодолению возникшего конфликта интересов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самостоятельно или по согласованию с непосредственным руководителем;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- изменить должностные или служебные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отвод или самоотвод служащего в случаях и порядке, предусмотренных законодательством Российской Федерации;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передать принадлежащие служащему ценные бумаги, акции (доли, участия, паи в уставных (складочных) капиталах организаций) в доверительное управление;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образовать комиссии по соблюдению требований к служебному поведению служащих и урегулированию конфликтов интересов.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E91368" w:rsidRDefault="00E91368" w:rsidP="00E913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Увольнение в связи с утратой доверия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(ст. 27.1 Федерального закона от 02.03.2007 № 25-ФЗ «О муниципальной службе Российской Федерации»)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N 273-ФЗ "О противодействии коррупции" и другими федеральными законами, налагаются взыскания, предусмотренные статьей 27 настоящего Федерального закона.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(Урегулирование конфликта интересов) и 15 (Сведения о доходах, об имуществе и обязательствах имущественного характера муниципального служащего) настоящего Федерального закона.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Взыскания, предусмотренные статьями 14.1, 15 и 27 (Дисциплинарная ответственность муниципального служащего)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доклада о результатах проверки, проведенной подразделением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кадровой службы соответствующего муниципального органа по профилактике коррупционных и иных правонарушений;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объяснений муниципального служащего;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иных материалов.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 При применении взысканий, предусмотренных статьями 14.1, 15 и 27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статьи.</w:t>
      </w:r>
    </w:p>
    <w:p w:rsidR="00E91368" w:rsidRDefault="00E91368" w:rsidP="00E91368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6. Взыскания, предусмотренные статьями 14.1, 15 и 27 настоящего Федерального закона, применяются в порядке и сроки, которые установлены настоящим Федеральным законом, нормативными правовыми актами субъектов Российской Федерации и (или) муниципальными нормативными правовыми актами.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5F"/>
    <w:rsid w:val="005E6AF1"/>
    <w:rsid w:val="0088655F"/>
    <w:rsid w:val="00E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3452F-3CDE-4042-BD80-A86C6E3B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2023-03-06T11:02:00Z</dcterms:created>
  <dcterms:modified xsi:type="dcterms:W3CDTF">2023-03-06T11:02:00Z</dcterms:modified>
</cp:coreProperties>
</file>